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1E" w:rsidRDefault="00EB2589" w:rsidP="002B65F6">
      <w:pPr>
        <w:spacing w:beforeLines="50" w:afterLines="50"/>
        <w:ind w:firstLineChars="150" w:firstLine="315"/>
        <w:rPr>
          <w:bCs/>
          <w:szCs w:val="21"/>
        </w:rPr>
      </w:pPr>
      <w:r>
        <w:rPr>
          <w:rFonts w:hint="eastAsia"/>
          <w:bCs/>
          <w:szCs w:val="21"/>
        </w:rPr>
        <w:t>公司代码：</w:t>
      </w:r>
      <w:sdt>
        <w:sdtPr>
          <w:rPr>
            <w:rFonts w:hint="eastAsia"/>
            <w:bCs/>
            <w:szCs w:val="21"/>
          </w:rPr>
          <w:alias w:val="公司代码"/>
          <w:tag w:val="_GBC_704b7b03ea3f4a93b8d4655a09b2ff61"/>
          <w:id w:val="31191740"/>
          <w:lock w:val="sdtLocked"/>
          <w:placeholder>
            <w:docPart w:val="GBC22222222222222222222222222222"/>
          </w:placeholder>
        </w:sdtPr>
        <w:sdtContent>
          <w:r>
            <w:rPr>
              <w:rFonts w:hint="eastAsia"/>
              <w:bCs/>
              <w:szCs w:val="21"/>
            </w:rPr>
            <w:t>600792</w:t>
          </w:r>
        </w:sdtContent>
      </w:sdt>
      <w:r>
        <w:rPr>
          <w:rFonts w:hint="eastAsia"/>
          <w:bCs/>
          <w:szCs w:val="21"/>
        </w:rPr>
        <w:t xml:space="preserve">                     </w:t>
      </w:r>
      <w:r w:rsidR="00CA272D">
        <w:rPr>
          <w:rFonts w:hint="eastAsia"/>
          <w:bCs/>
          <w:szCs w:val="21"/>
        </w:rPr>
        <w:t xml:space="preserve">      </w:t>
      </w:r>
      <w:r>
        <w:rPr>
          <w:rFonts w:hint="eastAsia"/>
          <w:bCs/>
          <w:szCs w:val="21"/>
        </w:rPr>
        <w:t xml:space="preserve"> 公司简称：</w:t>
      </w:r>
      <w:sdt>
        <w:sdtPr>
          <w:rPr>
            <w:rFonts w:hint="eastAsia"/>
            <w:bCs/>
            <w:szCs w:val="21"/>
          </w:rPr>
          <w:alias w:val="公司简称"/>
          <w:tag w:val="_GBC_0384ae715a1e4b4894a29e4d27f5bef4"/>
          <w:id w:val="31191741"/>
          <w:lock w:val="sdtLocked"/>
          <w:placeholder>
            <w:docPart w:val="GBC22222222222222222222222222222"/>
          </w:placeholder>
        </w:sdtPr>
        <w:sdtContent>
          <w:r>
            <w:rPr>
              <w:rFonts w:hint="eastAsia"/>
              <w:bCs/>
              <w:szCs w:val="21"/>
            </w:rPr>
            <w:t>云煤能源</w:t>
          </w:r>
        </w:sdtContent>
      </w:sdt>
    </w:p>
    <w:p w:rsidR="00A01F1E" w:rsidRPr="00F64A26" w:rsidRDefault="00F64A26" w:rsidP="00CA272D">
      <w:pPr>
        <w:ind w:firstLineChars="150" w:firstLine="315"/>
        <w:rPr>
          <w:bCs/>
          <w:szCs w:val="21"/>
        </w:rPr>
      </w:pPr>
      <w:r w:rsidRPr="00F64A26">
        <w:rPr>
          <w:rFonts w:hint="eastAsia"/>
          <w:bCs/>
          <w:szCs w:val="21"/>
        </w:rPr>
        <w:t>债券代码：</w:t>
      </w:r>
      <w:r>
        <w:rPr>
          <w:rFonts w:hint="eastAsia"/>
          <w:bCs/>
          <w:szCs w:val="21"/>
        </w:rPr>
        <w:t xml:space="preserve">122258                      </w:t>
      </w:r>
      <w:r w:rsidR="00CA272D">
        <w:rPr>
          <w:rFonts w:hint="eastAsia"/>
          <w:bCs/>
          <w:szCs w:val="21"/>
        </w:rPr>
        <w:t xml:space="preserve">      </w:t>
      </w:r>
      <w:r>
        <w:rPr>
          <w:rFonts w:hint="eastAsia"/>
          <w:bCs/>
          <w:szCs w:val="21"/>
        </w:rPr>
        <w:t>债券简称：13云煤业</w:t>
      </w:r>
    </w:p>
    <w:p w:rsidR="00A01F1E" w:rsidRDefault="00A01F1E">
      <w:pPr>
        <w:rPr>
          <w:b/>
          <w:bCs/>
          <w:szCs w:val="21"/>
        </w:rPr>
      </w:pPr>
    </w:p>
    <w:p w:rsidR="00A01F1E" w:rsidRDefault="00A01F1E">
      <w:pPr>
        <w:rPr>
          <w:b/>
          <w:bCs/>
          <w:szCs w:val="21"/>
        </w:rPr>
      </w:pPr>
    </w:p>
    <w:p w:rsidR="00A01F1E" w:rsidRDefault="004654CC">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31191742"/>
          <w:lock w:val="sdtLocked"/>
          <w:placeholder>
            <w:docPart w:val="GBC22222222222222222222222222222"/>
          </w:placeholder>
          <w:dataBinding w:prefixMappings="xmlns:clcid-cgi='clcid-cgi'" w:xpath="/*/clcid-cgi:GongSiFaDingZhongWenMingCheng" w:storeItemID="{89EBAB94-44A0-46A2-B712-30D997D04A6D}"/>
          <w:text/>
        </w:sdtPr>
        <w:sdtContent>
          <w:r w:rsidR="00EB2589">
            <w:rPr>
              <w:rFonts w:ascii="黑体" w:eastAsia="黑体" w:hAnsi="黑体" w:hint="eastAsia"/>
              <w:b/>
              <w:bCs/>
              <w:color w:val="FF0000"/>
              <w:sz w:val="44"/>
              <w:szCs w:val="44"/>
            </w:rPr>
            <w:t>云南煤业能源股份有限公司</w:t>
          </w:r>
        </w:sdtContent>
      </w:sdt>
    </w:p>
    <w:p w:rsidR="00A01F1E" w:rsidRDefault="00EB2589">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5年半年度报告</w:t>
      </w:r>
    </w:p>
    <w:p w:rsidR="00A01F1E" w:rsidRDefault="00EB2589">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p w:rsidR="00A01F1E" w:rsidRDefault="004654CC" w:rsidP="000715CB">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31191743"/>
          <w:lock w:val="sdtLocked"/>
          <w:placeholder>
            <w:docPart w:val="GBC22222222222222222222222222222"/>
          </w:placeholder>
        </w:sdtPr>
        <w:sdtContent>
          <w:r w:rsidR="00EB2589">
            <w:rPr>
              <w:rFonts w:ascii="Times New Roman" w:hAnsi="宋体" w:cs="宋体"/>
              <w:bCs w:val="0"/>
            </w:rPr>
            <w:t>本公司董事会、监事会及董事、监事、高级管理人员保证</w:t>
          </w:r>
          <w:r w:rsidR="00EB2589">
            <w:rPr>
              <w:rFonts w:ascii="Times New Roman" w:hAnsi="宋体" w:cs="宋体" w:hint="eastAsia"/>
              <w:bCs w:val="0"/>
            </w:rPr>
            <w:t>半</w:t>
          </w:r>
          <w:r w:rsidR="00EB2589">
            <w:rPr>
              <w:rFonts w:ascii="Times New Roman" w:hAnsi="宋体" w:cs="宋体"/>
              <w:bCs w:val="0"/>
            </w:rPr>
            <w:t>年度报告内容的真实、准确、完整，不存在虚假记载、误导性陈述或重大遗漏，并承担个别和连带的法律责任。</w:t>
          </w:r>
        </w:sdtContent>
      </w:sdt>
    </w:p>
    <w:p w:rsidR="00A01F1E" w:rsidRDefault="00A01F1E"/>
    <w:sdt>
      <w:sdtPr>
        <w:rPr>
          <w:rFonts w:ascii="Calibri" w:hAnsi="Calibri" w:cs="宋体" w:hint="eastAsia"/>
          <w:b w:val="0"/>
          <w:bCs w:val="0"/>
          <w:kern w:val="0"/>
          <w:sz w:val="24"/>
          <w:szCs w:val="22"/>
        </w:rPr>
        <w:tag w:val="_GBC_1b1325bf1ae840869be71054a10ad268"/>
        <w:id w:val="31191748"/>
        <w:lock w:val="sdtLocked"/>
        <w:placeholder>
          <w:docPart w:val="GBC22222222222222222222222222222"/>
        </w:placeholder>
      </w:sdtPr>
      <w:sdtEndPr>
        <w:rPr>
          <w:rFonts w:ascii="宋体" w:hAnsi="宋体" w:hint="default"/>
          <w:sz w:val="21"/>
          <w:szCs w:val="21"/>
        </w:rPr>
      </w:sdtEndPr>
      <w:sdtContent>
        <w:p w:rsidR="00A01F1E" w:rsidRDefault="00EB2589">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31191747"/>
              <w:lock w:val="sdtLocked"/>
              <w:placeholder>
                <w:docPart w:val="GBC22222222222222222222222222222"/>
              </w:placeholder>
            </w:sdtPr>
            <w:sdtContent>
              <w:r>
                <w:rPr>
                  <w:rFonts w:hint="eastAsia"/>
                </w:rPr>
                <w:t>全体董事出席</w:t>
              </w:r>
            </w:sdtContent>
          </w:sdt>
          <w:r>
            <w:rPr>
              <w:rFonts w:hint="eastAsia"/>
            </w:rPr>
            <w:t>董事会会议。</w:t>
          </w:r>
        </w:p>
        <w:p w:rsidR="00A01F1E" w:rsidRDefault="004654CC">
          <w:pPr>
            <w:rPr>
              <w:szCs w:val="21"/>
            </w:rPr>
          </w:pPr>
        </w:p>
      </w:sdtContent>
    </w:sdt>
    <w:sdt>
      <w:sdtPr>
        <w:rPr>
          <w:rFonts w:ascii="Calibri" w:hAnsi="Calibri" w:cs="宋体" w:hint="eastAsia"/>
          <w:b w:val="0"/>
          <w:bCs w:val="0"/>
          <w:kern w:val="0"/>
          <w:sz w:val="24"/>
          <w:szCs w:val="24"/>
        </w:rPr>
        <w:tag w:val="_GBC_03a09ae7cff4426393cc0d64b59cc810"/>
        <w:id w:val="31191750"/>
        <w:lock w:val="sdtLocked"/>
        <w:placeholder>
          <w:docPart w:val="GBC22222222222222222222222222222"/>
        </w:placeholder>
      </w:sdtPr>
      <w:sdtEndPr>
        <w:rPr>
          <w:rFonts w:ascii="宋体" w:hAnsi="宋体" w:hint="default"/>
          <w:sz w:val="21"/>
        </w:rPr>
      </w:sdtEndPr>
      <w:sdtContent>
        <w:p w:rsidR="003F748D" w:rsidRDefault="00EB2589" w:rsidP="00024F16">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31191749"/>
              <w:lock w:val="sdtLocked"/>
            </w:sdtPr>
            <w:sdtContent>
              <w:r>
                <w:rPr>
                  <w:rFonts w:hint="eastAsia"/>
                </w:rPr>
                <w:t>未经审计</w:t>
              </w:r>
            </w:sdtContent>
          </w:sdt>
          <w:r>
            <w:rPr>
              <w:rFonts w:hint="eastAsia"/>
            </w:rPr>
            <w:t>。</w:t>
          </w:r>
        </w:p>
        <w:p w:rsidR="00A01F1E" w:rsidRDefault="004654CC" w:rsidP="003F748D"/>
      </w:sdtContent>
      <w:bookmarkStart w:id="1" w:name="_GoBack" w:displacedByCustomXml="next"/>
      <w:bookmarkEnd w:id="1" w:displacedByCustomXml="next"/>
    </w:sdt>
    <w:sdt>
      <w:sdtPr>
        <w:rPr>
          <w:rFonts w:ascii="宋体" w:hAnsi="宋体" w:hint="eastAsia"/>
          <w:b w:val="0"/>
        </w:rPr>
        <w:tag w:val="_GBC_04b137e7f87b43b8812b2c33bd605e04"/>
        <w:id w:val="31191754"/>
        <w:lock w:val="sdtLocked"/>
        <w:placeholder>
          <w:docPart w:val="GBC22222222222222222222222222222"/>
        </w:placeholder>
      </w:sdtPr>
      <w:sdtEndPr>
        <w:rPr>
          <w:b/>
        </w:rPr>
      </w:sdtEndPr>
      <w:sdtContent>
        <w:p w:rsidR="00A01F1E" w:rsidRDefault="00EB2589">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31191751"/>
              <w:lock w:val="sdtLocked"/>
              <w:placeholder>
                <w:docPart w:val="GBC22222222222222222222222222222"/>
              </w:placeholder>
              <w:dataBinding w:prefixMappings="xmlns:clcid-mr='clcid-mr'" w:xpath="/*/clcid-mr:GongSiFuZeRenXingMing" w:storeItemID="{89EBAB94-44A0-46A2-B712-30D997D04A6D}"/>
              <w:text/>
            </w:sdtPr>
            <w:sdtContent>
              <w:r w:rsidR="00F64A26">
                <w:rPr>
                  <w:rFonts w:ascii="宋体" w:hAnsi="宋体" w:hint="eastAsia"/>
                </w:rPr>
                <w:t>张鸿鸣</w:t>
              </w:r>
            </w:sdtContent>
          </w:sdt>
          <w:r>
            <w:rPr>
              <w:rFonts w:ascii="宋体" w:hAnsi="宋体" w:hint="eastAsia"/>
            </w:rPr>
            <w:t>、主管会计工作负责人</w:t>
          </w:r>
          <w:sdt>
            <w:sdtPr>
              <w:rPr>
                <w:rFonts w:ascii="宋体" w:hAnsi="宋体"/>
              </w:rPr>
              <w:alias w:val="主管会计工作负责人姓名"/>
              <w:tag w:val="_GBC_51ed55c6ff134dadaa6756998c964cdf"/>
              <w:id w:val="31191752"/>
              <w:lock w:val="sdtLocked"/>
              <w:placeholder>
                <w:docPart w:val="GBC22222222222222222222222222222"/>
              </w:placeholder>
              <w:dataBinding w:prefixMappings="xmlns:clcid-mr='clcid-mr'" w:xpath="/*/clcid-mr:ZhuGuanKuaiJiGongZuoFuZeRenXingMing" w:storeItemID="{89EBAB94-44A0-46A2-B712-30D997D04A6D}"/>
              <w:text/>
            </w:sdtPr>
            <w:sdtContent>
              <w:r w:rsidR="00193763">
                <w:rPr>
                  <w:rFonts w:ascii="宋体" w:hAnsi="宋体" w:hint="eastAsia"/>
                </w:rPr>
                <w:t>马云丽</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31191753"/>
              <w:lock w:val="sdtLocked"/>
              <w:placeholder>
                <w:docPart w:val="GBC22222222222222222222222222222"/>
              </w:placeholder>
              <w:dataBinding w:prefixMappings="xmlns:clcid-mr='clcid-mr'" w:xpath="/*/clcid-mr:KuaiJiJiGouFuZeRenXingMing" w:storeItemID="{89EBAB94-44A0-46A2-B712-30D997D04A6D}"/>
              <w:text/>
            </w:sdtPr>
            <w:sdtContent>
              <w:r w:rsidR="00F64A26">
                <w:rPr>
                  <w:rFonts w:ascii="宋体" w:hAnsi="宋体" w:hint="eastAsia"/>
                </w:rPr>
                <w:t>杨四平</w:t>
              </w:r>
            </w:sdtContent>
          </w:sdt>
          <w:r>
            <w:rPr>
              <w:rFonts w:ascii="宋体" w:hAnsi="宋体" w:hint="eastAsia"/>
            </w:rPr>
            <w:t>声明：保证半年度报告中财务报告的真实、准确、完整。</w:t>
          </w:r>
        </w:p>
      </w:sdtContent>
    </w:sdt>
    <w:p w:rsidR="00A01F1E" w:rsidRDefault="00A01F1E"/>
    <w:sdt>
      <w:sdtPr>
        <w:rPr>
          <w:rFonts w:ascii="Calibri" w:hAnsi="Calibri" w:cs="宋体"/>
          <w:b w:val="0"/>
          <w:bCs w:val="0"/>
          <w:kern w:val="0"/>
          <w:sz w:val="24"/>
          <w:szCs w:val="24"/>
        </w:rPr>
        <w:tag w:val="_GBC_21c095fa67114a208ee8411405e3a22a"/>
        <w:id w:val="31191756"/>
        <w:lock w:val="sdtLocked"/>
        <w:placeholder>
          <w:docPart w:val="GBC22222222222222222222222222222"/>
        </w:placeholder>
      </w:sdtPr>
      <w:sdtEndPr>
        <w:rPr>
          <w:rFonts w:ascii="宋体" w:hAnsi="宋体" w:hint="eastAsia"/>
          <w:sz w:val="21"/>
          <w:shd w:val="pct15" w:color="auto" w:fill="FFFFFF"/>
        </w:rPr>
      </w:sdtEndPr>
      <w:sdtContent>
        <w:p w:rsidR="00A01F1E" w:rsidRDefault="00EB2589">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31191755"/>
            <w:lock w:val="sdtLocked"/>
            <w:placeholder>
              <w:docPart w:val="GBC22222222222222222222222222222"/>
            </w:placeholder>
          </w:sdtPr>
          <w:sdtEndPr>
            <w:rPr>
              <w:shd w:val="pct15" w:color="auto" w:fill="FFFFFF"/>
            </w:rPr>
          </w:sdtEndPr>
          <w:sdtContent>
            <w:p w:rsidR="00A01F1E" w:rsidRDefault="000715CB" w:rsidP="000715CB">
              <w:pPr>
                <w:kinsoku w:val="0"/>
                <w:overflowPunct w:val="0"/>
                <w:autoSpaceDE w:val="0"/>
                <w:autoSpaceDN w:val="0"/>
                <w:adjustRightInd w:val="0"/>
                <w:snapToGrid w:val="0"/>
                <w:spacing w:line="360" w:lineRule="exact"/>
                <w:ind w:firstLineChars="250" w:firstLine="525"/>
                <w:rPr>
                  <w:szCs w:val="21"/>
                  <w:shd w:val="pct15" w:color="auto" w:fill="FFFFFF"/>
                </w:rPr>
              </w:pPr>
              <w:r>
                <w:rPr>
                  <w:rFonts w:hint="eastAsia"/>
                  <w:szCs w:val="21"/>
                </w:rPr>
                <w:t xml:space="preserve">无   </w:t>
              </w:r>
            </w:p>
          </w:sdtContent>
        </w:sdt>
      </w:sdtContent>
    </w:sdt>
    <w:p w:rsidR="00A01F1E" w:rsidRDefault="00A01F1E">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cc24ced211694e75b40a9765d2616e01"/>
        <w:id w:val="31191758"/>
        <w:lock w:val="sdtLocked"/>
        <w:placeholder>
          <w:docPart w:val="GBC22222222222222222222222222222"/>
        </w:placeholder>
      </w:sdtPr>
      <w:sdtEndPr>
        <w:rPr>
          <w:rFonts w:ascii="宋体" w:hAnsi="宋体" w:hint="eastAsia"/>
          <w:sz w:val="21"/>
          <w:shd w:val="pct15" w:color="auto" w:fill="FFFFFF"/>
        </w:rPr>
      </w:sdtEndPr>
      <w:sdtContent>
        <w:p w:rsidR="00A01F1E" w:rsidRDefault="00EB2589">
          <w:pPr>
            <w:pStyle w:val="2"/>
            <w:numPr>
              <w:ilvl w:val="0"/>
              <w:numId w:val="7"/>
            </w:numPr>
            <w:tabs>
              <w:tab w:val="left" w:pos="504"/>
            </w:tabs>
            <w:spacing w:before="0" w:after="0" w:line="360" w:lineRule="auto"/>
            <w:ind w:left="420" w:hangingChars="175"/>
            <w:rPr>
              <w:rFonts w:ascii="宋体" w:hAnsi="宋体"/>
            </w:rPr>
          </w:pPr>
          <w:r>
            <w:t>前瞻性陈述的风险声明</w:t>
          </w:r>
        </w:p>
        <w:sdt>
          <w:sdtPr>
            <w:rPr>
              <w:rFonts w:hint="eastAsia"/>
              <w:szCs w:val="21"/>
            </w:rPr>
            <w:alias w:val="公司对报告涉及未来计划等前瞻性陈述的声明"/>
            <w:tag w:val="_GBC_6511b5aecc604062ad93b5fbd25fd19b"/>
            <w:id w:val="31191757"/>
            <w:lock w:val="sdtLocked"/>
            <w:placeholder>
              <w:docPart w:val="GBC22222222222222222222222222222"/>
            </w:placeholder>
          </w:sdtPr>
          <w:sdtEndPr>
            <w:rPr>
              <w:shd w:val="pct15" w:color="auto" w:fill="FFFFFF"/>
            </w:rPr>
          </w:sdtEndPr>
          <w:sdtContent>
            <w:p w:rsidR="00A01F1E" w:rsidRDefault="00F64A26" w:rsidP="00F64A26">
              <w:pPr>
                <w:kinsoku w:val="0"/>
                <w:overflowPunct w:val="0"/>
                <w:autoSpaceDE w:val="0"/>
                <w:autoSpaceDN w:val="0"/>
                <w:adjustRightInd w:val="0"/>
                <w:snapToGrid w:val="0"/>
                <w:spacing w:line="360" w:lineRule="exact"/>
                <w:ind w:firstLineChars="200" w:firstLine="420"/>
                <w:rPr>
                  <w:szCs w:val="21"/>
                  <w:shd w:val="pct15" w:color="auto" w:fill="FFFFFF"/>
                </w:rPr>
              </w:pPr>
              <w:r w:rsidRPr="00D81577">
                <w:rPr>
                  <w:rFonts w:hint="eastAsia"/>
                  <w:szCs w:val="21"/>
                </w:rPr>
                <w:t>本报告中所涉及的未来计划、发展战略等前瞻性描述不构成公司对投资者的实质承诺，敬请投资者注意投资风险</w:t>
              </w:r>
              <w:r>
                <w:rPr>
                  <w:rFonts w:hint="eastAsia"/>
                  <w:szCs w:val="21"/>
                </w:rPr>
                <w:t>。</w:t>
              </w:r>
            </w:p>
          </w:sdtContent>
        </w:sdt>
      </w:sdtContent>
    </w:sdt>
    <w:p w:rsidR="00A01F1E" w:rsidRDefault="00A01F1E">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tag w:val="_GBC_70f733efbc484640a48089ddc49bf2b9"/>
        <w:id w:val="31191760"/>
        <w:lock w:val="sdtLocked"/>
        <w:placeholder>
          <w:docPart w:val="GBC22222222222222222222222222222"/>
        </w:placeholder>
      </w:sdtPr>
      <w:sdtEndPr>
        <w:rPr>
          <w:rFonts w:ascii="宋体" w:hAnsi="宋体"/>
          <w:sz w:val="21"/>
          <w:shd w:val="clear" w:color="auto" w:fill="auto"/>
        </w:rPr>
      </w:sdtEndPr>
      <w:sdtContent>
        <w:p w:rsidR="00A01F1E" w:rsidRDefault="00EB2589">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31191759"/>
            <w:lock w:val="sdtLocked"/>
            <w:placeholder>
              <w:docPart w:val="GBC22222222222222222222222222222"/>
            </w:placeholder>
            <w:comboBox>
              <w:listItem w:displayText="是" w:value="true"/>
              <w:listItem w:displayText="否" w:value="false"/>
            </w:comboBox>
          </w:sdtPr>
          <w:sdtContent>
            <w:p w:rsidR="00A01F1E" w:rsidRDefault="00F64A26" w:rsidP="000715CB">
              <w:pPr>
                <w:kinsoku w:val="0"/>
                <w:overflowPunct w:val="0"/>
                <w:autoSpaceDE w:val="0"/>
                <w:autoSpaceDN w:val="0"/>
                <w:adjustRightInd w:val="0"/>
                <w:snapToGrid w:val="0"/>
                <w:spacing w:line="360" w:lineRule="exact"/>
                <w:ind w:firstLineChars="200" w:firstLine="420"/>
                <w:rPr>
                  <w:rFonts w:ascii="Arial" w:hAnsi="Arial"/>
                  <w:bCs/>
                  <w:szCs w:val="21"/>
                </w:rPr>
              </w:pPr>
              <w:r>
                <w:rPr>
                  <w:rFonts w:hint="eastAsia"/>
                  <w:bCs/>
                  <w:szCs w:val="21"/>
                </w:rPr>
                <w:t>否</w:t>
              </w:r>
            </w:p>
          </w:sdtContent>
        </w:sdt>
      </w:sdtContent>
    </w:sdt>
    <w:p w:rsidR="00A01F1E" w:rsidRDefault="00A01F1E">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0b5725dfa5c04f85874bece4083eddb4"/>
        <w:id w:val="31191762"/>
        <w:lock w:val="sdtLocked"/>
        <w:placeholder>
          <w:docPart w:val="GBC22222222222222222222222222222"/>
        </w:placeholder>
      </w:sdtPr>
      <w:sdtEndPr>
        <w:rPr>
          <w:rFonts w:ascii="宋体" w:hAnsi="宋体" w:hint="eastAsia"/>
          <w:sz w:val="21"/>
        </w:rPr>
      </w:sdtEndPr>
      <w:sdtContent>
        <w:p w:rsidR="00A01F1E" w:rsidRDefault="00EB2589">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31191761"/>
            <w:lock w:val="sdtLocked"/>
            <w:placeholder>
              <w:docPart w:val="GBC22222222222222222222222222222"/>
            </w:placeholder>
            <w:comboBox>
              <w:listItem w:displayText="是" w:value="true"/>
              <w:listItem w:displayText="否" w:value="false"/>
            </w:comboBox>
          </w:sdtPr>
          <w:sdtContent>
            <w:p w:rsidR="00A01F1E" w:rsidRDefault="00F64A26" w:rsidP="000715CB">
              <w:pPr>
                <w:ind w:firstLineChars="200" w:firstLine="420"/>
                <w:rPr>
                  <w:szCs w:val="21"/>
                </w:rPr>
              </w:pPr>
              <w:r>
                <w:rPr>
                  <w:rFonts w:hint="eastAsia"/>
                  <w:szCs w:val="21"/>
                </w:rPr>
                <w:t>否</w:t>
              </w:r>
            </w:p>
          </w:sdtContent>
        </w:sdt>
      </w:sdtContent>
    </w:sdt>
    <w:p w:rsidR="00A01F1E" w:rsidRDefault="00A01F1E">
      <w:pPr>
        <w:rPr>
          <w:szCs w:val="21"/>
        </w:rPr>
      </w:pPr>
    </w:p>
    <w:p w:rsidR="00A01F1E" w:rsidRDefault="00A01F1E">
      <w:pPr>
        <w:rPr>
          <w:szCs w:val="21"/>
        </w:rPr>
      </w:pPr>
    </w:p>
    <w:p w:rsidR="00A01F1E" w:rsidRDefault="00A01F1E">
      <w:pPr>
        <w:rPr>
          <w:szCs w:val="21"/>
        </w:rPr>
      </w:pPr>
    </w:p>
    <w:p w:rsidR="00A01F1E" w:rsidRDefault="00A01F1E">
      <w:pPr>
        <w:rPr>
          <w:szCs w:val="21"/>
        </w:rPr>
        <w:sectPr w:rsidR="00A01F1E" w:rsidSect="005B5D50">
          <w:headerReference w:type="default" r:id="rId12"/>
          <w:footerReference w:type="default" r:id="rId13"/>
          <w:pgSz w:w="11906" w:h="16838"/>
          <w:pgMar w:top="1525" w:right="1276" w:bottom="1440" w:left="1797" w:header="855" w:footer="992" w:gutter="0"/>
          <w:cols w:space="425"/>
          <w:docGrid w:type="lines" w:linePitch="312"/>
        </w:sectPr>
      </w:pPr>
    </w:p>
    <w:p w:rsidR="00A01F1E" w:rsidRDefault="00A01F1E">
      <w:pPr>
        <w:rPr>
          <w:szCs w:val="21"/>
        </w:rPr>
      </w:pPr>
    </w:p>
    <w:p w:rsidR="00DC3764" w:rsidRDefault="00EB2589">
      <w:pPr>
        <w:kinsoku w:val="0"/>
        <w:overflowPunct w:val="0"/>
        <w:autoSpaceDE w:val="0"/>
        <w:autoSpaceDN w:val="0"/>
        <w:adjustRightInd w:val="0"/>
        <w:snapToGrid w:val="0"/>
        <w:spacing w:line="360" w:lineRule="exact"/>
        <w:jc w:val="center"/>
        <w:rPr>
          <w:noProof/>
        </w:rPr>
      </w:pPr>
      <w:r>
        <w:rPr>
          <w:rFonts w:hint="eastAsia"/>
          <w:b/>
          <w:sz w:val="32"/>
          <w:szCs w:val="32"/>
        </w:rPr>
        <w:t>目录</w:t>
      </w:r>
      <w:r w:rsidR="004654CC">
        <w:rPr>
          <w:shd w:val="pct15" w:color="auto" w:fill="FFFFFF"/>
        </w:rPr>
        <w:fldChar w:fldCharType="begin"/>
      </w:r>
      <w:r>
        <w:rPr>
          <w:shd w:val="pct15" w:color="auto" w:fill="FFFFFF"/>
        </w:rPr>
        <w:instrText xml:space="preserve"> TOC \o "1-1" \h \z \u </w:instrText>
      </w:r>
      <w:r w:rsidR="004654CC">
        <w:rPr>
          <w:shd w:val="pct15" w:color="auto" w:fill="FFFFFF"/>
        </w:rPr>
        <w:fldChar w:fldCharType="separate"/>
      </w:r>
    </w:p>
    <w:p w:rsidR="00DC3764" w:rsidRDefault="004654CC">
      <w:pPr>
        <w:pStyle w:val="11"/>
        <w:rPr>
          <w:rFonts w:asciiTheme="minorHAnsi" w:eastAsiaTheme="minorEastAsia" w:hAnsiTheme="minorHAnsi" w:cstheme="minorBidi"/>
          <w:noProof/>
          <w:szCs w:val="22"/>
        </w:rPr>
      </w:pPr>
      <w:hyperlink w:anchor="_Toc426619437" w:history="1">
        <w:r w:rsidR="00DC3764" w:rsidRPr="00134172">
          <w:rPr>
            <w:rStyle w:val="a3"/>
            <w:rFonts w:hint="eastAsia"/>
            <w:noProof/>
          </w:rPr>
          <w:t>第一节</w:t>
        </w:r>
        <w:r w:rsidR="00DC3764">
          <w:rPr>
            <w:rFonts w:asciiTheme="minorHAnsi" w:eastAsiaTheme="minorEastAsia" w:hAnsiTheme="minorHAnsi" w:cstheme="minorBidi"/>
            <w:noProof/>
            <w:szCs w:val="22"/>
          </w:rPr>
          <w:tab/>
        </w:r>
        <w:r w:rsidR="00DC3764" w:rsidRPr="00134172">
          <w:rPr>
            <w:rStyle w:val="a3"/>
            <w:rFonts w:hint="eastAsia"/>
            <w:noProof/>
          </w:rPr>
          <w:t>释义</w:t>
        </w:r>
        <w:r w:rsidR="00DC3764">
          <w:rPr>
            <w:noProof/>
            <w:webHidden/>
          </w:rPr>
          <w:tab/>
        </w:r>
        <w:r>
          <w:rPr>
            <w:noProof/>
            <w:webHidden/>
          </w:rPr>
          <w:fldChar w:fldCharType="begin"/>
        </w:r>
        <w:r w:rsidR="00DC3764">
          <w:rPr>
            <w:noProof/>
            <w:webHidden/>
          </w:rPr>
          <w:instrText xml:space="preserve"> PAGEREF _Toc426619437 \h </w:instrText>
        </w:r>
        <w:r>
          <w:rPr>
            <w:noProof/>
            <w:webHidden/>
          </w:rPr>
        </w:r>
        <w:r>
          <w:rPr>
            <w:noProof/>
            <w:webHidden/>
          </w:rPr>
          <w:fldChar w:fldCharType="separate"/>
        </w:r>
        <w:r w:rsidR="00A23851">
          <w:rPr>
            <w:noProof/>
            <w:webHidden/>
          </w:rPr>
          <w:t>3</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38" w:history="1">
        <w:r w:rsidR="00DC3764" w:rsidRPr="00134172">
          <w:rPr>
            <w:rStyle w:val="a3"/>
            <w:rFonts w:hint="eastAsia"/>
            <w:noProof/>
          </w:rPr>
          <w:t>第二节</w:t>
        </w:r>
        <w:r w:rsidR="00DC3764">
          <w:rPr>
            <w:rFonts w:asciiTheme="minorHAnsi" w:eastAsiaTheme="minorEastAsia" w:hAnsiTheme="minorHAnsi" w:cstheme="minorBidi"/>
            <w:noProof/>
            <w:szCs w:val="22"/>
          </w:rPr>
          <w:tab/>
        </w:r>
        <w:r w:rsidR="00DC3764" w:rsidRPr="00134172">
          <w:rPr>
            <w:rStyle w:val="a3"/>
            <w:rFonts w:hint="eastAsia"/>
            <w:noProof/>
          </w:rPr>
          <w:t>公司简介</w:t>
        </w:r>
        <w:r w:rsidR="00DC3764">
          <w:rPr>
            <w:noProof/>
            <w:webHidden/>
          </w:rPr>
          <w:tab/>
        </w:r>
        <w:r>
          <w:rPr>
            <w:noProof/>
            <w:webHidden/>
          </w:rPr>
          <w:fldChar w:fldCharType="begin"/>
        </w:r>
        <w:r w:rsidR="00DC3764">
          <w:rPr>
            <w:noProof/>
            <w:webHidden/>
          </w:rPr>
          <w:instrText xml:space="preserve"> PAGEREF _Toc426619438 \h </w:instrText>
        </w:r>
        <w:r>
          <w:rPr>
            <w:noProof/>
            <w:webHidden/>
          </w:rPr>
        </w:r>
        <w:r>
          <w:rPr>
            <w:noProof/>
            <w:webHidden/>
          </w:rPr>
          <w:fldChar w:fldCharType="separate"/>
        </w:r>
        <w:r w:rsidR="00A23851">
          <w:rPr>
            <w:noProof/>
            <w:webHidden/>
          </w:rPr>
          <w:t>3</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39" w:history="1">
        <w:r w:rsidR="00DC3764" w:rsidRPr="00134172">
          <w:rPr>
            <w:rStyle w:val="a3"/>
            <w:rFonts w:hint="eastAsia"/>
            <w:noProof/>
          </w:rPr>
          <w:t>第三节</w:t>
        </w:r>
        <w:r w:rsidR="00DC3764">
          <w:rPr>
            <w:rFonts w:asciiTheme="minorHAnsi" w:eastAsiaTheme="minorEastAsia" w:hAnsiTheme="minorHAnsi" w:cstheme="minorBidi"/>
            <w:noProof/>
            <w:szCs w:val="22"/>
          </w:rPr>
          <w:tab/>
        </w:r>
        <w:r w:rsidR="00DC3764" w:rsidRPr="00134172">
          <w:rPr>
            <w:rStyle w:val="a3"/>
            <w:rFonts w:hint="eastAsia"/>
            <w:noProof/>
          </w:rPr>
          <w:t>会计数据和财务指标摘要</w:t>
        </w:r>
        <w:r w:rsidR="00DC3764">
          <w:rPr>
            <w:noProof/>
            <w:webHidden/>
          </w:rPr>
          <w:tab/>
        </w:r>
        <w:r>
          <w:rPr>
            <w:noProof/>
            <w:webHidden/>
          </w:rPr>
          <w:fldChar w:fldCharType="begin"/>
        </w:r>
        <w:r w:rsidR="00DC3764">
          <w:rPr>
            <w:noProof/>
            <w:webHidden/>
          </w:rPr>
          <w:instrText xml:space="preserve"> PAGEREF _Toc426619439 \h </w:instrText>
        </w:r>
        <w:r>
          <w:rPr>
            <w:noProof/>
            <w:webHidden/>
          </w:rPr>
        </w:r>
        <w:r>
          <w:rPr>
            <w:noProof/>
            <w:webHidden/>
          </w:rPr>
          <w:fldChar w:fldCharType="separate"/>
        </w:r>
        <w:r w:rsidR="00A23851">
          <w:rPr>
            <w:noProof/>
            <w:webHidden/>
          </w:rPr>
          <w:t>4</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0" w:history="1">
        <w:r w:rsidR="00DC3764" w:rsidRPr="00134172">
          <w:rPr>
            <w:rStyle w:val="a3"/>
            <w:rFonts w:hint="eastAsia"/>
            <w:noProof/>
          </w:rPr>
          <w:t>第四节</w:t>
        </w:r>
        <w:r w:rsidR="00DC3764">
          <w:rPr>
            <w:rFonts w:asciiTheme="minorHAnsi" w:eastAsiaTheme="minorEastAsia" w:hAnsiTheme="minorHAnsi" w:cstheme="minorBidi"/>
            <w:noProof/>
            <w:szCs w:val="22"/>
          </w:rPr>
          <w:tab/>
        </w:r>
        <w:r w:rsidR="00DC3764" w:rsidRPr="00134172">
          <w:rPr>
            <w:rStyle w:val="a3"/>
            <w:rFonts w:hint="eastAsia"/>
            <w:noProof/>
          </w:rPr>
          <w:t>董事会报告</w:t>
        </w:r>
        <w:r w:rsidR="00DC3764" w:rsidRPr="00134172">
          <w:rPr>
            <w:rStyle w:val="a3"/>
            <w:noProof/>
          </w:rPr>
          <w:t>.</w:t>
        </w:r>
        <w:r w:rsidR="00DC3764">
          <w:rPr>
            <w:noProof/>
            <w:webHidden/>
          </w:rPr>
          <w:tab/>
        </w:r>
        <w:r>
          <w:rPr>
            <w:noProof/>
            <w:webHidden/>
          </w:rPr>
          <w:fldChar w:fldCharType="begin"/>
        </w:r>
        <w:r w:rsidR="00DC3764">
          <w:rPr>
            <w:noProof/>
            <w:webHidden/>
          </w:rPr>
          <w:instrText xml:space="preserve"> PAGEREF _Toc426619440 \h </w:instrText>
        </w:r>
        <w:r>
          <w:rPr>
            <w:noProof/>
            <w:webHidden/>
          </w:rPr>
        </w:r>
        <w:r>
          <w:rPr>
            <w:noProof/>
            <w:webHidden/>
          </w:rPr>
          <w:fldChar w:fldCharType="separate"/>
        </w:r>
        <w:r w:rsidR="00A23851">
          <w:rPr>
            <w:noProof/>
            <w:webHidden/>
          </w:rPr>
          <w:t>6</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1" w:history="1">
        <w:r w:rsidR="00DC3764" w:rsidRPr="00134172">
          <w:rPr>
            <w:rStyle w:val="a3"/>
            <w:rFonts w:hint="eastAsia"/>
            <w:noProof/>
          </w:rPr>
          <w:t>第五节</w:t>
        </w:r>
        <w:r w:rsidR="00DC3764">
          <w:rPr>
            <w:rFonts w:asciiTheme="minorHAnsi" w:eastAsiaTheme="minorEastAsia" w:hAnsiTheme="minorHAnsi" w:cstheme="minorBidi"/>
            <w:noProof/>
            <w:szCs w:val="22"/>
          </w:rPr>
          <w:tab/>
        </w:r>
        <w:r w:rsidR="00DC3764" w:rsidRPr="00134172">
          <w:rPr>
            <w:rStyle w:val="a3"/>
            <w:rFonts w:hint="eastAsia"/>
            <w:noProof/>
          </w:rPr>
          <w:t>重要事项</w:t>
        </w:r>
        <w:r w:rsidR="00DC3764">
          <w:rPr>
            <w:noProof/>
            <w:webHidden/>
          </w:rPr>
          <w:tab/>
        </w:r>
        <w:r>
          <w:rPr>
            <w:noProof/>
            <w:webHidden/>
          </w:rPr>
          <w:fldChar w:fldCharType="begin"/>
        </w:r>
        <w:r w:rsidR="00DC3764">
          <w:rPr>
            <w:noProof/>
            <w:webHidden/>
          </w:rPr>
          <w:instrText xml:space="preserve"> PAGEREF _Toc426619441 \h </w:instrText>
        </w:r>
        <w:r>
          <w:rPr>
            <w:noProof/>
            <w:webHidden/>
          </w:rPr>
        </w:r>
        <w:r>
          <w:rPr>
            <w:noProof/>
            <w:webHidden/>
          </w:rPr>
          <w:fldChar w:fldCharType="separate"/>
        </w:r>
        <w:r w:rsidR="00A23851">
          <w:rPr>
            <w:noProof/>
            <w:webHidden/>
          </w:rPr>
          <w:t>17</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2" w:history="1">
        <w:r w:rsidR="00DC3764" w:rsidRPr="00134172">
          <w:rPr>
            <w:rStyle w:val="a3"/>
            <w:rFonts w:hint="eastAsia"/>
            <w:noProof/>
          </w:rPr>
          <w:t>第六节</w:t>
        </w:r>
        <w:r w:rsidR="00DC3764">
          <w:rPr>
            <w:rFonts w:asciiTheme="minorHAnsi" w:eastAsiaTheme="minorEastAsia" w:hAnsiTheme="minorHAnsi" w:cstheme="minorBidi"/>
            <w:noProof/>
            <w:szCs w:val="22"/>
          </w:rPr>
          <w:tab/>
        </w:r>
        <w:r w:rsidR="00DC3764" w:rsidRPr="00134172">
          <w:rPr>
            <w:rStyle w:val="a3"/>
            <w:rFonts w:hint="eastAsia"/>
            <w:noProof/>
          </w:rPr>
          <w:t>股份变动及股东情况</w:t>
        </w:r>
        <w:r w:rsidR="00DC3764">
          <w:rPr>
            <w:noProof/>
            <w:webHidden/>
          </w:rPr>
          <w:tab/>
        </w:r>
        <w:r>
          <w:rPr>
            <w:noProof/>
            <w:webHidden/>
          </w:rPr>
          <w:fldChar w:fldCharType="begin"/>
        </w:r>
        <w:r w:rsidR="00DC3764">
          <w:rPr>
            <w:noProof/>
            <w:webHidden/>
          </w:rPr>
          <w:instrText xml:space="preserve"> PAGEREF _Toc426619442 \h </w:instrText>
        </w:r>
        <w:r>
          <w:rPr>
            <w:noProof/>
            <w:webHidden/>
          </w:rPr>
        </w:r>
        <w:r>
          <w:rPr>
            <w:noProof/>
            <w:webHidden/>
          </w:rPr>
          <w:fldChar w:fldCharType="separate"/>
        </w:r>
        <w:r w:rsidR="00A23851">
          <w:rPr>
            <w:noProof/>
            <w:webHidden/>
          </w:rPr>
          <w:t>25</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3" w:history="1">
        <w:r w:rsidR="00DC3764" w:rsidRPr="00134172">
          <w:rPr>
            <w:rStyle w:val="a3"/>
            <w:rFonts w:hint="eastAsia"/>
            <w:noProof/>
          </w:rPr>
          <w:t>第七节</w:t>
        </w:r>
        <w:r w:rsidR="00DC3764">
          <w:rPr>
            <w:rFonts w:asciiTheme="minorHAnsi" w:eastAsiaTheme="minorEastAsia" w:hAnsiTheme="minorHAnsi" w:cstheme="minorBidi"/>
            <w:noProof/>
            <w:szCs w:val="22"/>
          </w:rPr>
          <w:tab/>
        </w:r>
        <w:r w:rsidR="00DC3764" w:rsidRPr="00134172">
          <w:rPr>
            <w:rStyle w:val="a3"/>
            <w:rFonts w:hint="eastAsia"/>
            <w:noProof/>
          </w:rPr>
          <w:t>优先股相关情况</w:t>
        </w:r>
        <w:r w:rsidR="00DC3764">
          <w:rPr>
            <w:noProof/>
            <w:webHidden/>
          </w:rPr>
          <w:tab/>
        </w:r>
        <w:r>
          <w:rPr>
            <w:noProof/>
            <w:webHidden/>
          </w:rPr>
          <w:fldChar w:fldCharType="begin"/>
        </w:r>
        <w:r w:rsidR="00DC3764">
          <w:rPr>
            <w:noProof/>
            <w:webHidden/>
          </w:rPr>
          <w:instrText xml:space="preserve"> PAGEREF _Toc426619443 \h </w:instrText>
        </w:r>
        <w:r>
          <w:rPr>
            <w:noProof/>
            <w:webHidden/>
          </w:rPr>
        </w:r>
        <w:r>
          <w:rPr>
            <w:noProof/>
            <w:webHidden/>
          </w:rPr>
          <w:fldChar w:fldCharType="separate"/>
        </w:r>
        <w:r w:rsidR="00A23851">
          <w:rPr>
            <w:noProof/>
            <w:webHidden/>
          </w:rPr>
          <w:t>27</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4" w:history="1">
        <w:r w:rsidR="00DC3764" w:rsidRPr="00134172">
          <w:rPr>
            <w:rStyle w:val="a3"/>
            <w:rFonts w:hint="eastAsia"/>
            <w:noProof/>
          </w:rPr>
          <w:t>第八节</w:t>
        </w:r>
        <w:r w:rsidR="00DC3764">
          <w:rPr>
            <w:rFonts w:asciiTheme="minorHAnsi" w:eastAsiaTheme="minorEastAsia" w:hAnsiTheme="minorHAnsi" w:cstheme="minorBidi"/>
            <w:noProof/>
            <w:szCs w:val="22"/>
          </w:rPr>
          <w:tab/>
        </w:r>
        <w:r w:rsidR="00DC3764" w:rsidRPr="00134172">
          <w:rPr>
            <w:rStyle w:val="a3"/>
            <w:rFonts w:hint="eastAsia"/>
            <w:noProof/>
          </w:rPr>
          <w:t>董事、监事、高级管理人员情况</w:t>
        </w:r>
        <w:r w:rsidR="00DC3764">
          <w:rPr>
            <w:noProof/>
            <w:webHidden/>
          </w:rPr>
          <w:tab/>
        </w:r>
        <w:r>
          <w:rPr>
            <w:noProof/>
            <w:webHidden/>
          </w:rPr>
          <w:fldChar w:fldCharType="begin"/>
        </w:r>
        <w:r w:rsidR="00DC3764">
          <w:rPr>
            <w:noProof/>
            <w:webHidden/>
          </w:rPr>
          <w:instrText xml:space="preserve"> PAGEREF _Toc426619444 \h </w:instrText>
        </w:r>
        <w:r>
          <w:rPr>
            <w:noProof/>
            <w:webHidden/>
          </w:rPr>
        </w:r>
        <w:r>
          <w:rPr>
            <w:noProof/>
            <w:webHidden/>
          </w:rPr>
          <w:fldChar w:fldCharType="separate"/>
        </w:r>
        <w:r w:rsidR="00A23851">
          <w:rPr>
            <w:noProof/>
            <w:webHidden/>
          </w:rPr>
          <w:t>27</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5" w:history="1">
        <w:r w:rsidR="00DC3764" w:rsidRPr="00134172">
          <w:rPr>
            <w:rStyle w:val="a3"/>
            <w:rFonts w:ascii="宋体" w:hAnsi="宋体" w:hint="eastAsia"/>
            <w:noProof/>
          </w:rPr>
          <w:t>第九节</w:t>
        </w:r>
        <w:r w:rsidR="00DC3764">
          <w:rPr>
            <w:rFonts w:asciiTheme="minorHAnsi" w:eastAsiaTheme="minorEastAsia" w:hAnsiTheme="minorHAnsi" w:cstheme="minorBidi"/>
            <w:noProof/>
            <w:szCs w:val="22"/>
          </w:rPr>
          <w:tab/>
        </w:r>
        <w:r w:rsidR="00DC3764" w:rsidRPr="00134172">
          <w:rPr>
            <w:rStyle w:val="a3"/>
            <w:rFonts w:ascii="宋体" w:hAnsi="宋体" w:hint="eastAsia"/>
            <w:noProof/>
          </w:rPr>
          <w:t>财务报告</w:t>
        </w:r>
        <w:r w:rsidR="00DC3764">
          <w:rPr>
            <w:noProof/>
            <w:webHidden/>
          </w:rPr>
          <w:tab/>
        </w:r>
        <w:r>
          <w:rPr>
            <w:noProof/>
            <w:webHidden/>
          </w:rPr>
          <w:fldChar w:fldCharType="begin"/>
        </w:r>
        <w:r w:rsidR="00DC3764">
          <w:rPr>
            <w:noProof/>
            <w:webHidden/>
          </w:rPr>
          <w:instrText xml:space="preserve"> PAGEREF _Toc426619445 \h </w:instrText>
        </w:r>
        <w:r>
          <w:rPr>
            <w:noProof/>
            <w:webHidden/>
          </w:rPr>
        </w:r>
        <w:r>
          <w:rPr>
            <w:noProof/>
            <w:webHidden/>
          </w:rPr>
          <w:fldChar w:fldCharType="separate"/>
        </w:r>
        <w:r w:rsidR="00A23851">
          <w:rPr>
            <w:noProof/>
            <w:webHidden/>
          </w:rPr>
          <w:t>28</w:t>
        </w:r>
        <w:r>
          <w:rPr>
            <w:noProof/>
            <w:webHidden/>
          </w:rPr>
          <w:fldChar w:fldCharType="end"/>
        </w:r>
      </w:hyperlink>
    </w:p>
    <w:p w:rsidR="00DC3764" w:rsidRDefault="004654CC">
      <w:pPr>
        <w:pStyle w:val="11"/>
        <w:rPr>
          <w:rFonts w:asciiTheme="minorHAnsi" w:eastAsiaTheme="minorEastAsia" w:hAnsiTheme="minorHAnsi" w:cstheme="minorBidi"/>
          <w:noProof/>
          <w:szCs w:val="22"/>
        </w:rPr>
      </w:pPr>
      <w:hyperlink w:anchor="_Toc426619446" w:history="1">
        <w:r w:rsidR="00DC3764" w:rsidRPr="00134172">
          <w:rPr>
            <w:rStyle w:val="a3"/>
            <w:rFonts w:ascii="宋体" w:hAnsi="宋体" w:hint="eastAsia"/>
            <w:noProof/>
          </w:rPr>
          <w:t>第十节</w:t>
        </w:r>
        <w:r w:rsidR="00DC3764">
          <w:rPr>
            <w:rFonts w:asciiTheme="minorHAnsi" w:eastAsiaTheme="minorEastAsia" w:hAnsiTheme="minorHAnsi" w:cstheme="minorBidi"/>
            <w:noProof/>
            <w:szCs w:val="22"/>
          </w:rPr>
          <w:tab/>
        </w:r>
        <w:r w:rsidR="00DC3764" w:rsidRPr="00134172">
          <w:rPr>
            <w:rStyle w:val="a3"/>
            <w:rFonts w:ascii="宋体" w:hAnsi="宋体" w:hint="eastAsia"/>
            <w:noProof/>
          </w:rPr>
          <w:t>备查文件目录</w:t>
        </w:r>
        <w:r w:rsidR="00DC3764">
          <w:rPr>
            <w:noProof/>
            <w:webHidden/>
          </w:rPr>
          <w:tab/>
        </w:r>
        <w:r>
          <w:rPr>
            <w:noProof/>
            <w:webHidden/>
          </w:rPr>
          <w:fldChar w:fldCharType="begin"/>
        </w:r>
        <w:r w:rsidR="00DC3764">
          <w:rPr>
            <w:noProof/>
            <w:webHidden/>
          </w:rPr>
          <w:instrText xml:space="preserve"> PAGEREF _Toc426619446 \h </w:instrText>
        </w:r>
        <w:r>
          <w:rPr>
            <w:noProof/>
            <w:webHidden/>
          </w:rPr>
        </w:r>
        <w:r>
          <w:rPr>
            <w:noProof/>
            <w:webHidden/>
          </w:rPr>
          <w:fldChar w:fldCharType="separate"/>
        </w:r>
        <w:r w:rsidR="00A23851">
          <w:rPr>
            <w:noProof/>
            <w:webHidden/>
          </w:rPr>
          <w:t>119</w:t>
        </w:r>
        <w:r>
          <w:rPr>
            <w:noProof/>
            <w:webHidden/>
          </w:rPr>
          <w:fldChar w:fldCharType="end"/>
        </w:r>
      </w:hyperlink>
    </w:p>
    <w:p w:rsidR="00A01F1E" w:rsidRDefault="004654CC">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A01F1E" w:rsidRDefault="00EB2589">
      <w:pPr>
        <w:rPr>
          <w:szCs w:val="21"/>
        </w:rPr>
      </w:pPr>
      <w:r>
        <w:rPr>
          <w:szCs w:val="21"/>
        </w:rPr>
        <w:br w:type="page"/>
      </w:r>
    </w:p>
    <w:p w:rsidR="00A01F1E" w:rsidRDefault="00EB2589">
      <w:pPr>
        <w:pStyle w:val="10"/>
        <w:numPr>
          <w:ilvl w:val="0"/>
          <w:numId w:val="3"/>
        </w:numPr>
      </w:pPr>
      <w:bookmarkStart w:id="2" w:name="_Toc426619437"/>
      <w:bookmarkStart w:id="3" w:name="_Toc342565880"/>
      <w:r>
        <w:rPr>
          <w:rFonts w:hint="eastAsia"/>
        </w:rPr>
        <w:lastRenderedPageBreak/>
        <w:t>释义</w:t>
      </w:r>
      <w:bookmarkEnd w:id="2"/>
    </w:p>
    <w:sdt>
      <w:sdtPr>
        <w:rPr>
          <w:rFonts w:ascii="Calibri" w:hAnsi="Calibri"/>
          <w:b/>
          <w:bCs/>
          <w:sz w:val="24"/>
          <w:szCs w:val="22"/>
        </w:rPr>
        <w:tag w:val="_GBC_5d2d156d1e654b289921f6ca279d0332"/>
        <w:id w:val="31191828"/>
        <w:lock w:val="sdtLocked"/>
        <w:placeholder>
          <w:docPart w:val="GBC22222222222222222222222222222"/>
        </w:placeholder>
      </w:sdtPr>
      <w:sdtEndPr>
        <w:rPr>
          <w:rFonts w:ascii="宋体" w:hAnsi="宋体"/>
          <w:b w:val="0"/>
          <w:bCs w:val="0"/>
          <w:sz w:val="21"/>
          <w:szCs w:val="24"/>
        </w:rPr>
      </w:sdtEndPr>
      <w:sdtContent>
        <w:p w:rsidR="00332A5C" w:rsidRDefault="00EB2589">
          <w:pPr>
            <w:rPr>
              <w:szCs w:val="21"/>
            </w:rPr>
          </w:pPr>
          <w:r>
            <w:rPr>
              <w:szCs w:val="21"/>
            </w:rPr>
            <w:t>在本报告书中，除非文义另有所指，下列词语具有如下含义：</w:t>
          </w:r>
        </w:p>
        <w:tbl>
          <w:tblPr>
            <w:tblStyle w:val="a6"/>
            <w:tblW w:w="0" w:type="auto"/>
            <w:tblLook w:val="04A0"/>
          </w:tblPr>
          <w:tblGrid>
            <w:gridCol w:w="2660"/>
            <w:gridCol w:w="1134"/>
            <w:gridCol w:w="5254"/>
          </w:tblGrid>
          <w:tr w:rsidR="00394385" w:rsidTr="00394385">
            <w:tc>
              <w:tcPr>
                <w:tcW w:w="9048" w:type="dxa"/>
                <w:gridSpan w:val="3"/>
              </w:tcPr>
              <w:p w:rsidR="00394385" w:rsidRDefault="00394385" w:rsidP="00394385">
                <w:pPr>
                  <w:jc w:val="cente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31191767"/>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65"/>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本公司、云煤能源、马龙产业、上市公司</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66"/>
                    <w:lock w:val="sdtLocked"/>
                  </w:sdtPr>
                  <w:sdtContent>
                    <w:tc>
                      <w:tcPr>
                        <w:tcW w:w="5254" w:type="dxa"/>
                      </w:tcPr>
                      <w:p w:rsidR="00394385" w:rsidRDefault="00394385" w:rsidP="00394385">
                        <w:pPr>
                          <w:rPr>
                            <w:szCs w:val="21"/>
                          </w:rPr>
                        </w:pPr>
                        <w:r>
                          <w:rPr>
                            <w:rFonts w:hint="eastAsia"/>
                            <w:szCs w:val="21"/>
                          </w:rPr>
                          <w:t>云南煤业能源股份有限公司，原名云南马龙产业集团股份有限公司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770"/>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68"/>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昆钢控股</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69"/>
                    <w:lock w:val="sdtLocked"/>
                  </w:sdtPr>
                  <w:sdtContent>
                    <w:tc>
                      <w:tcPr>
                        <w:tcW w:w="5254" w:type="dxa"/>
                      </w:tcPr>
                      <w:p w:rsidR="00394385" w:rsidRDefault="00394385" w:rsidP="00394385">
                        <w:pPr>
                          <w:rPr>
                            <w:szCs w:val="21"/>
                          </w:rPr>
                        </w:pPr>
                        <w:r>
                          <w:rPr>
                            <w:rFonts w:hint="eastAsia"/>
                            <w:szCs w:val="21"/>
                          </w:rPr>
                          <w:t>昆明钢铁控股有限公司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773"/>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71"/>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云天化集团</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72"/>
                    <w:lock w:val="sdtLocked"/>
                  </w:sdtPr>
                  <w:sdtContent>
                    <w:tc>
                      <w:tcPr>
                        <w:tcW w:w="5254" w:type="dxa"/>
                      </w:tcPr>
                      <w:p w:rsidR="00394385" w:rsidRDefault="00394385" w:rsidP="00394385">
                        <w:pPr>
                          <w:rPr>
                            <w:szCs w:val="21"/>
                          </w:rPr>
                        </w:pPr>
                        <w:r>
                          <w:rPr>
                            <w:rFonts w:hint="eastAsia"/>
                            <w:szCs w:val="21"/>
                          </w:rPr>
                          <w:t>云天化集团有限责任公司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31191776"/>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74"/>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昆钢煤焦化</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75"/>
                    <w:lock w:val="sdtLocked"/>
                  </w:sdtPr>
                  <w:sdtContent>
                    <w:tc>
                      <w:tcPr>
                        <w:tcW w:w="5254" w:type="dxa"/>
                      </w:tcPr>
                      <w:p w:rsidR="00394385" w:rsidRDefault="00394385" w:rsidP="00394385">
                        <w:pPr>
                          <w:rPr>
                            <w:szCs w:val="21"/>
                          </w:rPr>
                        </w:pPr>
                        <w:r>
                          <w:rPr>
                            <w:rFonts w:hint="eastAsia"/>
                            <w:szCs w:val="21"/>
                          </w:rPr>
                          <w:t>云南昆钢煤焦化有限公司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779"/>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77"/>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安宁分公司</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78"/>
                    <w:lock w:val="sdtLocked"/>
                  </w:sdtPr>
                  <w:sdtContent>
                    <w:tc>
                      <w:tcPr>
                        <w:tcW w:w="5254" w:type="dxa"/>
                      </w:tcPr>
                      <w:p w:rsidR="00394385" w:rsidRDefault="00394385" w:rsidP="00394385">
                        <w:pPr>
                          <w:rPr>
                            <w:szCs w:val="21"/>
                          </w:rPr>
                        </w:pPr>
                        <w:r>
                          <w:rPr>
                            <w:rFonts w:hint="eastAsia"/>
                            <w:szCs w:val="21"/>
                          </w:rPr>
                          <w:t>云南煤业能源股份有限公司安宁分公司</w:t>
                        </w:r>
                      </w:p>
                    </w:tc>
                  </w:sdtContent>
                </w:sdt>
              </w:tr>
            </w:sdtContent>
          </w:sdt>
          <w:sdt>
            <w:sdtPr>
              <w:rPr>
                <w:rFonts w:ascii="Calibri" w:eastAsiaTheme="minorEastAsia" w:hAnsi="Calibri" w:cstheme="minorBidi" w:hint="eastAsia"/>
                <w:kern w:val="2"/>
                <w:szCs w:val="21"/>
              </w:rPr>
              <w:alias w:val="释义"/>
              <w:tag w:val="_GBC_ca5c2cb7a4e545e2b2d9d1b94b528746"/>
              <w:id w:val="31191782"/>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80"/>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贸易分公司</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81"/>
                    <w:lock w:val="sdtLocked"/>
                  </w:sdtPr>
                  <w:sdtContent>
                    <w:tc>
                      <w:tcPr>
                        <w:tcW w:w="5254" w:type="dxa"/>
                      </w:tcPr>
                      <w:p w:rsidR="00394385" w:rsidRDefault="00394385" w:rsidP="00394385">
                        <w:pPr>
                          <w:rPr>
                            <w:szCs w:val="21"/>
                          </w:rPr>
                        </w:pPr>
                        <w:r>
                          <w:rPr>
                            <w:rFonts w:hint="eastAsia"/>
                            <w:szCs w:val="21"/>
                          </w:rPr>
                          <w:t>云南煤业能源股份有限公司贸易分公司</w:t>
                        </w:r>
                      </w:p>
                    </w:tc>
                  </w:sdtContent>
                </w:sdt>
              </w:tr>
            </w:sdtContent>
          </w:sdt>
          <w:sdt>
            <w:sdtPr>
              <w:rPr>
                <w:rFonts w:ascii="Calibri" w:eastAsiaTheme="minorEastAsia" w:hAnsi="Calibri" w:cstheme="minorBidi" w:hint="eastAsia"/>
                <w:kern w:val="2"/>
                <w:szCs w:val="21"/>
              </w:rPr>
              <w:alias w:val="释义"/>
              <w:tag w:val="_GBC_ca5c2cb7a4e545e2b2d9d1b94b528746"/>
              <w:id w:val="31191785"/>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83"/>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焦化制气</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84"/>
                    <w:lock w:val="sdtLocked"/>
                  </w:sdtPr>
                  <w:sdtContent>
                    <w:tc>
                      <w:tcPr>
                        <w:tcW w:w="5254" w:type="dxa"/>
                      </w:tcPr>
                      <w:p w:rsidR="00394385" w:rsidRDefault="00394385" w:rsidP="00394385">
                        <w:pPr>
                          <w:rPr>
                            <w:szCs w:val="21"/>
                          </w:rPr>
                        </w:pPr>
                        <w:r>
                          <w:rPr>
                            <w:rFonts w:hint="eastAsia"/>
                            <w:szCs w:val="21"/>
                          </w:rPr>
                          <w:t>昆明焦化制气有限公司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788"/>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86"/>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燃气工程</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87"/>
                    <w:lock w:val="sdtLocked"/>
                  </w:sdtPr>
                  <w:sdtContent>
                    <w:tc>
                      <w:tcPr>
                        <w:tcW w:w="5254" w:type="dxa"/>
                      </w:tcPr>
                      <w:p w:rsidR="00394385" w:rsidRDefault="00394385" w:rsidP="00394385">
                        <w:pPr>
                          <w:rPr>
                            <w:szCs w:val="21"/>
                          </w:rPr>
                        </w:pPr>
                        <w:r>
                          <w:rPr>
                            <w:rFonts w:hint="eastAsia"/>
                            <w:szCs w:val="21"/>
                          </w:rPr>
                          <w:t>云南昆钢燃气工程有限公司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791"/>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89"/>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师宗煤焦化</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90"/>
                    <w:lock w:val="sdtLocked"/>
                  </w:sdtPr>
                  <w:sdtContent>
                    <w:tc>
                      <w:tcPr>
                        <w:tcW w:w="5254" w:type="dxa"/>
                      </w:tcPr>
                      <w:p w:rsidR="00394385" w:rsidRDefault="00394385" w:rsidP="00394385">
                        <w:pPr>
                          <w:rPr>
                            <w:szCs w:val="21"/>
                          </w:rPr>
                        </w:pPr>
                        <w:r>
                          <w:rPr>
                            <w:rFonts w:hint="eastAsia"/>
                            <w:szCs w:val="21"/>
                          </w:rPr>
                          <w:t>师宗煤焦化工有限公司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794"/>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92"/>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瓦鲁煤矿</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93"/>
                    <w:lock w:val="sdtLocked"/>
                  </w:sdtPr>
                  <w:sdtContent>
                    <w:tc>
                      <w:tcPr>
                        <w:tcW w:w="5254" w:type="dxa"/>
                      </w:tcPr>
                      <w:p w:rsidR="00394385" w:rsidRDefault="00394385" w:rsidP="00394385">
                        <w:pPr>
                          <w:rPr>
                            <w:szCs w:val="21"/>
                          </w:rPr>
                        </w:pPr>
                        <w:r>
                          <w:rPr>
                            <w:rFonts w:hint="eastAsia"/>
                            <w:szCs w:val="21"/>
                          </w:rPr>
                          <w:t>师宗县瓦鲁煤矿有限责任公司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31191797"/>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95"/>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金山煤矿</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96"/>
                    <w:lock w:val="sdtLocked"/>
                  </w:sdtPr>
                  <w:sdtContent>
                    <w:tc>
                      <w:tcPr>
                        <w:tcW w:w="5254" w:type="dxa"/>
                      </w:tcPr>
                      <w:p w:rsidR="00394385" w:rsidRDefault="00394385" w:rsidP="00394385">
                        <w:pPr>
                          <w:rPr>
                            <w:szCs w:val="21"/>
                          </w:rPr>
                        </w:pPr>
                        <w:r>
                          <w:rPr>
                            <w:rFonts w:hint="eastAsia"/>
                            <w:szCs w:val="21"/>
                          </w:rPr>
                          <w:t>师宗县金山煤矿有限责任公司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31191800"/>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798"/>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大舍煤矿</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799"/>
                    <w:lock w:val="sdtLocked"/>
                  </w:sdtPr>
                  <w:sdtContent>
                    <w:tc>
                      <w:tcPr>
                        <w:tcW w:w="5254" w:type="dxa"/>
                      </w:tcPr>
                      <w:p w:rsidR="00394385" w:rsidRDefault="00394385" w:rsidP="00394385">
                        <w:pPr>
                          <w:rPr>
                            <w:szCs w:val="21"/>
                          </w:rPr>
                        </w:pPr>
                        <w:r>
                          <w:rPr>
                            <w:rFonts w:hint="eastAsia"/>
                            <w:szCs w:val="21"/>
                          </w:rPr>
                          <w:t>师宗县大舍煤矿有限责任公司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31191803"/>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01"/>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五一煤矿</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02"/>
                    <w:lock w:val="sdtLocked"/>
                  </w:sdtPr>
                  <w:sdtContent>
                    <w:tc>
                      <w:tcPr>
                        <w:tcW w:w="5254" w:type="dxa"/>
                      </w:tcPr>
                      <w:p w:rsidR="00394385" w:rsidRDefault="00394385" w:rsidP="00394385">
                        <w:pPr>
                          <w:rPr>
                            <w:szCs w:val="21"/>
                          </w:rPr>
                        </w:pPr>
                        <w:r>
                          <w:rPr>
                            <w:rFonts w:hint="eastAsia"/>
                            <w:szCs w:val="21"/>
                          </w:rPr>
                          <w:t>师宗县五一煤矿有限责任公司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31191806"/>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04"/>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四个煤矿</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05"/>
                    <w:lock w:val="sdtLocked"/>
                  </w:sdtPr>
                  <w:sdtContent>
                    <w:tc>
                      <w:tcPr>
                        <w:tcW w:w="5254" w:type="dxa"/>
                      </w:tcPr>
                      <w:p w:rsidR="00394385" w:rsidRDefault="00394385" w:rsidP="00394385">
                        <w:pPr>
                          <w:rPr>
                            <w:szCs w:val="21"/>
                          </w:rPr>
                        </w:pPr>
                        <w:r>
                          <w:rPr>
                            <w:rFonts w:hint="eastAsia"/>
                            <w:szCs w:val="21"/>
                          </w:rPr>
                          <w:t>瓦鲁煤矿、金山煤矿、大舍煤矿、五一煤矿</w:t>
                        </w:r>
                      </w:p>
                    </w:tc>
                  </w:sdtContent>
                </w:sdt>
              </w:tr>
            </w:sdtContent>
          </w:sdt>
          <w:sdt>
            <w:sdtPr>
              <w:rPr>
                <w:rFonts w:ascii="Calibri" w:eastAsiaTheme="minorEastAsia" w:hAnsi="Calibri" w:cstheme="minorBidi" w:hint="eastAsia"/>
                <w:kern w:val="2"/>
                <w:szCs w:val="21"/>
              </w:rPr>
              <w:alias w:val="释义"/>
              <w:tag w:val="_GBC_ca5c2cb7a4e545e2b2d9d1b94b528746"/>
              <w:id w:val="31191809"/>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07"/>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宝象炭黑</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08"/>
                    <w:lock w:val="sdtLocked"/>
                  </w:sdtPr>
                  <w:sdtContent>
                    <w:tc>
                      <w:tcPr>
                        <w:tcW w:w="5254" w:type="dxa"/>
                      </w:tcPr>
                      <w:p w:rsidR="00394385" w:rsidRDefault="00394385" w:rsidP="00394385">
                        <w:pPr>
                          <w:rPr>
                            <w:szCs w:val="21"/>
                          </w:rPr>
                        </w:pPr>
                        <w:r>
                          <w:rPr>
                            <w:rFonts w:hint="eastAsia"/>
                            <w:szCs w:val="21"/>
                          </w:rPr>
                          <w:t>昆明宝象炭黑有限责任公司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31191812"/>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10"/>
                    <w:lock w:val="sdtLocked"/>
                  </w:sdtPr>
                  <w:sdtEndPr>
                    <w:rPr>
                      <w:rFonts w:ascii="Times New Roman" w:eastAsia="宋体" w:hAnsi="Times New Roman" w:cs="Times New Roman"/>
                      <w:kern w:val="0"/>
                    </w:rPr>
                  </w:sdtEndPr>
                  <w:sdtContent>
                    <w:tc>
                      <w:tcPr>
                        <w:tcW w:w="2660" w:type="dxa"/>
                      </w:tcPr>
                      <w:p w:rsidR="00394385" w:rsidRDefault="00ED09AA" w:rsidP="00ED09AA">
                        <w:pPr>
                          <w:rPr>
                            <w:szCs w:val="21"/>
                          </w:rPr>
                        </w:pPr>
                        <w:r>
                          <w:rPr>
                            <w:rFonts w:ascii="Calibri" w:eastAsiaTheme="minorEastAsia" w:hAnsi="Calibri" w:cstheme="minorBidi" w:hint="eastAsia"/>
                            <w:kern w:val="2"/>
                            <w:szCs w:val="21"/>
                          </w:rPr>
                          <w:t>成都汇智信</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11"/>
                    <w:lock w:val="sdtLocked"/>
                  </w:sdtPr>
                  <w:sdtContent>
                    <w:tc>
                      <w:tcPr>
                        <w:tcW w:w="5254" w:type="dxa"/>
                      </w:tcPr>
                      <w:p w:rsidR="00394385" w:rsidRDefault="00ED09AA" w:rsidP="00ED09AA">
                        <w:pPr>
                          <w:rPr>
                            <w:szCs w:val="21"/>
                          </w:rPr>
                        </w:pPr>
                        <w:r>
                          <w:rPr>
                            <w:rFonts w:hint="eastAsia"/>
                            <w:szCs w:val="21"/>
                          </w:rPr>
                          <w:t>成都汇智信股权投资基金管理有限公司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815"/>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13"/>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大红山管道公司</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14"/>
                    <w:lock w:val="sdtLocked"/>
                  </w:sdtPr>
                  <w:sdtContent>
                    <w:tc>
                      <w:tcPr>
                        <w:tcW w:w="5254" w:type="dxa"/>
                      </w:tcPr>
                      <w:p w:rsidR="00394385" w:rsidRDefault="00394385" w:rsidP="00394385">
                        <w:pPr>
                          <w:rPr>
                            <w:szCs w:val="21"/>
                          </w:rPr>
                        </w:pPr>
                        <w:r>
                          <w:rPr>
                            <w:rFonts w:hint="eastAsia"/>
                            <w:szCs w:val="21"/>
                          </w:rPr>
                          <w:t>云南大红山管道有限公司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191818"/>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16"/>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投智瑞峰</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17"/>
                    <w:lock w:val="sdtLocked"/>
                  </w:sdtPr>
                  <w:sdtContent>
                    <w:tc>
                      <w:tcPr>
                        <w:tcW w:w="5254" w:type="dxa"/>
                      </w:tcPr>
                      <w:p w:rsidR="00394385" w:rsidRDefault="00394385" w:rsidP="00394385">
                        <w:pPr>
                          <w:rPr>
                            <w:szCs w:val="21"/>
                          </w:rPr>
                        </w:pPr>
                        <w:r>
                          <w:rPr>
                            <w:rFonts w:hint="eastAsia"/>
                            <w:szCs w:val="21"/>
                          </w:rPr>
                          <w:t>成都投智瑞峰投资中心</w:t>
                        </w:r>
                      </w:p>
                    </w:tc>
                  </w:sdtContent>
                </w:sdt>
              </w:tr>
            </w:sdtContent>
          </w:sdt>
          <w:sdt>
            <w:sdtPr>
              <w:rPr>
                <w:rFonts w:ascii="Calibri" w:eastAsiaTheme="minorEastAsia" w:hAnsi="Calibri" w:cstheme="minorBidi" w:hint="eastAsia"/>
                <w:kern w:val="2"/>
                <w:szCs w:val="21"/>
              </w:rPr>
              <w:alias w:val="释义"/>
              <w:tag w:val="_GBC_ca5c2cb7a4e545e2b2d9d1b94b528746"/>
              <w:id w:val="31191821"/>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19"/>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hAnsi="Calibri" w:hint="eastAsia"/>
                            <w:szCs w:val="21"/>
                          </w:rPr>
                          <w:t>滇中新区管委会</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20"/>
                    <w:lock w:val="sdtLocked"/>
                  </w:sdtPr>
                  <w:sdtContent>
                    <w:tc>
                      <w:tcPr>
                        <w:tcW w:w="5254" w:type="dxa"/>
                      </w:tcPr>
                      <w:p w:rsidR="00394385" w:rsidRDefault="00394385" w:rsidP="00394385">
                        <w:pPr>
                          <w:rPr>
                            <w:szCs w:val="21"/>
                          </w:rPr>
                        </w:pPr>
                        <w:r>
                          <w:rPr>
                            <w:rFonts w:hint="eastAsia"/>
                            <w:szCs w:val="21"/>
                          </w:rPr>
                          <w:t>滇中产业聚集区（新区）管理委员会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31191824"/>
              <w:lock w:val="sdtLocked"/>
            </w:sdtPr>
            <w:sdtContent>
              <w:tr w:rsidR="00394385" w:rsidTr="00ED09AA">
                <w:sdt>
                  <w:sdtPr>
                    <w:rPr>
                      <w:rFonts w:ascii="Calibri" w:eastAsiaTheme="minorEastAsia" w:hAnsi="Calibri" w:cstheme="minorBidi" w:hint="eastAsia"/>
                      <w:kern w:val="2"/>
                      <w:szCs w:val="21"/>
                    </w:rPr>
                    <w:alias w:val="常用词语"/>
                    <w:tag w:val="_GBC_c69fa7c1244840708cb11cdff80e2e4a"/>
                    <w:id w:val="31191822"/>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报告期</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23"/>
                    <w:lock w:val="sdtLocked"/>
                  </w:sdtPr>
                  <w:sdtContent>
                    <w:tc>
                      <w:tcPr>
                        <w:tcW w:w="5254" w:type="dxa"/>
                      </w:tcPr>
                      <w:p w:rsidR="00394385" w:rsidRDefault="00394385" w:rsidP="00394385">
                        <w:pPr>
                          <w:rPr>
                            <w:szCs w:val="21"/>
                          </w:rPr>
                        </w:pPr>
                        <w:r>
                          <w:rPr>
                            <w:rFonts w:hint="eastAsia"/>
                            <w:szCs w:val="21"/>
                          </w:rPr>
                          <w:t>2015年上半年</w:t>
                        </w:r>
                      </w:p>
                    </w:tc>
                  </w:sdtContent>
                </w:sdt>
              </w:tr>
            </w:sdtContent>
          </w:sdt>
          <w:sdt>
            <w:sdtPr>
              <w:rPr>
                <w:rFonts w:ascii="Calibri" w:eastAsiaTheme="minorEastAsia" w:hAnsi="Calibri" w:cstheme="minorBidi" w:hint="eastAsia"/>
                <w:kern w:val="2"/>
                <w:szCs w:val="21"/>
              </w:rPr>
              <w:alias w:val="释义"/>
              <w:tag w:val="_GBC_ca5c2cb7a4e545e2b2d9d1b94b528746"/>
              <w:id w:val="31191827"/>
              <w:lock w:val="sdtLocked"/>
            </w:sdtPr>
            <w:sdtContent>
              <w:tr w:rsidR="00394385" w:rsidRPr="00332A5C" w:rsidTr="00ED09AA">
                <w:sdt>
                  <w:sdtPr>
                    <w:rPr>
                      <w:rFonts w:ascii="Calibri" w:eastAsiaTheme="minorEastAsia" w:hAnsi="Calibri" w:cstheme="minorBidi" w:hint="eastAsia"/>
                      <w:kern w:val="2"/>
                      <w:szCs w:val="21"/>
                    </w:rPr>
                    <w:alias w:val="常用词语"/>
                    <w:tag w:val="_GBC_c69fa7c1244840708cb11cdff80e2e4a"/>
                    <w:id w:val="31191825"/>
                    <w:lock w:val="sdtLocked"/>
                  </w:sdtPr>
                  <w:sdtEndPr>
                    <w:rPr>
                      <w:rFonts w:ascii="Times New Roman" w:eastAsia="宋体" w:hAnsi="Times New Roman" w:cs="Times New Roman"/>
                      <w:kern w:val="0"/>
                    </w:rPr>
                  </w:sdtEndPr>
                  <w:sdtContent>
                    <w:tc>
                      <w:tcPr>
                        <w:tcW w:w="2660" w:type="dxa"/>
                      </w:tcPr>
                      <w:p w:rsidR="00394385" w:rsidRDefault="00394385" w:rsidP="00394385">
                        <w:pPr>
                          <w:rPr>
                            <w:szCs w:val="21"/>
                          </w:rPr>
                        </w:pPr>
                        <w:r>
                          <w:rPr>
                            <w:rFonts w:ascii="Calibri" w:eastAsiaTheme="minorEastAsia" w:hAnsi="Calibri" w:cstheme="minorBidi" w:hint="eastAsia"/>
                            <w:kern w:val="2"/>
                            <w:szCs w:val="21"/>
                          </w:rPr>
                          <w:t>上年同期</w:t>
                        </w:r>
                      </w:p>
                    </w:tc>
                  </w:sdtContent>
                </w:sdt>
                <w:tc>
                  <w:tcPr>
                    <w:tcW w:w="1134" w:type="dxa"/>
                  </w:tcPr>
                  <w:p w:rsidR="00394385" w:rsidRDefault="00394385" w:rsidP="00394385">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191826"/>
                    <w:lock w:val="sdtLocked"/>
                  </w:sdtPr>
                  <w:sdtContent>
                    <w:tc>
                      <w:tcPr>
                        <w:tcW w:w="5254" w:type="dxa"/>
                      </w:tcPr>
                      <w:p w:rsidR="00394385" w:rsidRDefault="00394385" w:rsidP="00394385">
                        <w:pPr>
                          <w:rPr>
                            <w:szCs w:val="21"/>
                          </w:rPr>
                        </w:pPr>
                        <w:r>
                          <w:rPr>
                            <w:rFonts w:hint="eastAsia"/>
                            <w:szCs w:val="21"/>
                          </w:rPr>
                          <w:t>2014年上半年</w:t>
                        </w:r>
                      </w:p>
                    </w:tc>
                  </w:sdtContent>
                </w:sdt>
              </w:tr>
            </w:sdtContent>
          </w:sdt>
        </w:tbl>
        <w:p w:rsidR="00394385" w:rsidRDefault="00394385"/>
        <w:p w:rsidR="00A01F1E" w:rsidRPr="00332A5C" w:rsidRDefault="004654CC" w:rsidP="00332A5C"/>
      </w:sdtContent>
    </w:sdt>
    <w:p w:rsidR="00A01F1E" w:rsidRDefault="00A01F1E"/>
    <w:p w:rsidR="00A01F1E" w:rsidRDefault="00EB2589">
      <w:pPr>
        <w:pStyle w:val="10"/>
        <w:numPr>
          <w:ilvl w:val="0"/>
          <w:numId w:val="3"/>
        </w:numPr>
        <w:rPr>
          <w:color w:val="FF0000"/>
          <w:u w:val="single"/>
        </w:rPr>
      </w:pPr>
      <w:bookmarkStart w:id="4" w:name="_Toc426619438"/>
      <w:r>
        <w:rPr>
          <w:rFonts w:hint="eastAsia"/>
        </w:rPr>
        <w:t>公司简介</w:t>
      </w:r>
      <w:bookmarkEnd w:id="3"/>
      <w:bookmarkEnd w:id="4"/>
    </w:p>
    <w:bookmarkStart w:id="5" w:name="_Toc342565881" w:displacedByCustomXml="next"/>
    <w:bookmarkStart w:id="6" w:name="_Toc342051041" w:displacedByCustomXml="next"/>
    <w:sdt>
      <w:sdtPr>
        <w:rPr>
          <w:rFonts w:ascii="Calibri" w:hAnsi="Calibri" w:cs="宋体" w:hint="eastAsia"/>
          <w:b w:val="0"/>
          <w:bCs w:val="0"/>
          <w:kern w:val="0"/>
          <w:sz w:val="24"/>
          <w:szCs w:val="22"/>
        </w:rPr>
        <w:tag w:val="_GBC_aa763dfc67ed4eac9000c019cc1ff258"/>
        <w:id w:val="31191834"/>
        <w:lock w:val="sdtLocked"/>
        <w:placeholder>
          <w:docPart w:val="GBC22222222222222222222222222222"/>
        </w:placeholder>
      </w:sdtPr>
      <w:sdtEndPr>
        <w:rPr>
          <w:rFonts w:ascii="宋体" w:hAnsi="宋体"/>
          <w:sz w:val="21"/>
          <w:szCs w:val="21"/>
        </w:rPr>
      </w:sdtEndPr>
      <w:sdtContent>
        <w:p w:rsidR="00A01F1E" w:rsidRDefault="00EB2589">
          <w:pPr>
            <w:pStyle w:val="2"/>
            <w:numPr>
              <w:ilvl w:val="1"/>
              <w:numId w:val="4"/>
            </w:numPr>
            <w:ind w:left="566" w:hangingChars="236" w:hanging="566"/>
            <w:rPr>
              <w:color w:val="FF0000"/>
              <w:u w:val="single"/>
            </w:rPr>
          </w:pPr>
          <w:r>
            <w:rPr>
              <w:rFonts w:hint="eastAsia"/>
            </w:rPr>
            <w:t>公司信息</w:t>
          </w:r>
          <w:bookmarkEnd w:id="6"/>
          <w:bookmarkEnd w:id="5"/>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vAlign w:val="center"/>
              </w:tcPr>
              <w:p w:rsidR="00A01F1E" w:rsidRDefault="004654CC" w:rsidP="00ED09AA">
                <w:pPr>
                  <w:kinsoku w:val="0"/>
                  <w:overflowPunct w:val="0"/>
                  <w:autoSpaceDE w:val="0"/>
                  <w:autoSpaceDN w:val="0"/>
                  <w:adjustRightInd w:val="0"/>
                  <w:snapToGrid w:val="0"/>
                  <w:jc w:val="center"/>
                  <w:rPr>
                    <w:color w:val="FFC000"/>
                    <w:szCs w:val="21"/>
                  </w:rPr>
                </w:pPr>
                <w:sdt>
                  <w:sdtPr>
                    <w:rPr>
                      <w:rFonts w:hint="eastAsia"/>
                      <w:szCs w:val="21"/>
                    </w:rPr>
                    <w:alias w:val="公司法定中文名称"/>
                    <w:tag w:val="_GBC_6f7f4fb261c84402a309f1371502ca4f"/>
                    <w:id w:val="31191829"/>
                    <w:lock w:val="sdtLocked"/>
                    <w:dataBinding w:prefixMappings="xmlns:clcid-cgi='clcid-cgi'" w:xpath="/*/clcid-cgi:GongSiFaDingZhongWenMingCheng" w:storeItemID="{89EBAB94-44A0-46A2-B712-30D997D04A6D}"/>
                    <w:text/>
                  </w:sdtPr>
                  <w:sdtContent>
                    <w:r w:rsidR="00EB2589">
                      <w:rPr>
                        <w:rFonts w:hint="eastAsia"/>
                        <w:szCs w:val="21"/>
                      </w:rPr>
                      <w:t>云南煤业能源股份有限公司</w:t>
                    </w:r>
                  </w:sdtContent>
                </w:sdt>
              </w:p>
            </w:tc>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vAlign w:val="center"/>
              </w:tcPr>
              <w:p w:rsidR="00A01F1E" w:rsidRDefault="004654CC" w:rsidP="00ED09AA">
                <w:pPr>
                  <w:kinsoku w:val="0"/>
                  <w:overflowPunct w:val="0"/>
                  <w:autoSpaceDE w:val="0"/>
                  <w:autoSpaceDN w:val="0"/>
                  <w:adjustRightInd w:val="0"/>
                  <w:snapToGrid w:val="0"/>
                  <w:jc w:val="center"/>
                  <w:rPr>
                    <w:color w:val="FFC000"/>
                    <w:szCs w:val="21"/>
                  </w:rPr>
                </w:pPr>
                <w:sdt>
                  <w:sdtPr>
                    <w:rPr>
                      <w:rFonts w:hint="eastAsia"/>
                      <w:szCs w:val="21"/>
                    </w:rPr>
                    <w:alias w:val="公司法定中文简称"/>
                    <w:tag w:val="_GBC_81d015910ffd41a79aab9b534ae23bf9"/>
                    <w:id w:val="31191830"/>
                    <w:lock w:val="sdtLocked"/>
                  </w:sdtPr>
                  <w:sdtContent>
                    <w:r w:rsidR="00F64A26">
                      <w:rPr>
                        <w:rFonts w:hint="eastAsia"/>
                        <w:szCs w:val="21"/>
                      </w:rPr>
                      <w:t>云煤能源</w:t>
                    </w:r>
                  </w:sdtContent>
                </w:sdt>
              </w:p>
            </w:tc>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szCs w:val="21"/>
                  </w:rPr>
                  <w:t>公司的外文名称</w:t>
                </w:r>
              </w:p>
            </w:tc>
            <w:sdt>
              <w:sdtPr>
                <w:rPr>
                  <w:rFonts w:hint="eastAsia"/>
                  <w:szCs w:val="21"/>
                </w:rPr>
                <w:alias w:val="公司法定英文名称"/>
                <w:tag w:val="_GBC_76bb9d00facc46729fc189f07997be20"/>
                <w:id w:val="31191831"/>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Yunnan Coal &amp; Energy Co.，Ltd</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szCs w:val="21"/>
                  </w:rPr>
                  <w:t>公司的外文名称缩写</w:t>
                </w:r>
              </w:p>
            </w:tc>
            <w:sdt>
              <w:sdtPr>
                <w:rPr>
                  <w:rFonts w:hint="eastAsia"/>
                  <w:szCs w:val="21"/>
                </w:rPr>
                <w:alias w:val="公司法定英文名称缩写"/>
                <w:tag w:val="_GBC_9e3d2f7031f94463b9229ceb00e67a06"/>
                <w:id w:val="31191832"/>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YNCE</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szCs w:val="21"/>
                  </w:rPr>
                  <w:t>公司的法定代表人</w:t>
                </w:r>
              </w:p>
            </w:tc>
            <w:sdt>
              <w:sdtPr>
                <w:rPr>
                  <w:rFonts w:hint="eastAsia"/>
                  <w:szCs w:val="21"/>
                </w:rPr>
                <w:alias w:val="公司法定代表人"/>
                <w:tag w:val="_GBC_71327a0d8afa49e1aba9d42a68663413"/>
                <w:id w:val="31191833"/>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rFonts w:hint="eastAsia"/>
                        <w:szCs w:val="21"/>
                      </w:rPr>
                      <w:t xml:space="preserve">张鸿鸣   </w:t>
                    </w:r>
                  </w:p>
                </w:tc>
              </w:sdtContent>
            </w:sdt>
          </w:tr>
        </w:tbl>
      </w:sdtContent>
    </w:sdt>
    <w:p w:rsidR="00A01F1E" w:rsidRDefault="00A01F1E">
      <w:pPr>
        <w:kinsoku w:val="0"/>
        <w:overflowPunct w:val="0"/>
        <w:autoSpaceDE w:val="0"/>
        <w:autoSpaceDN w:val="0"/>
        <w:adjustRightInd w:val="0"/>
        <w:snapToGrid w:val="0"/>
        <w:rPr>
          <w:szCs w:val="21"/>
        </w:rPr>
      </w:pPr>
    </w:p>
    <w:bookmarkStart w:id="7" w:name="_Toc342565882" w:displacedByCustomXml="next"/>
    <w:bookmarkStart w:id="8" w:name="_Toc342051042" w:displacedByCustomXml="next"/>
    <w:sdt>
      <w:sdtPr>
        <w:rPr>
          <w:rFonts w:ascii="Calibri" w:hAnsi="Calibri" w:cs="宋体" w:hint="eastAsia"/>
          <w:b w:val="0"/>
          <w:bCs w:val="0"/>
          <w:kern w:val="0"/>
          <w:sz w:val="24"/>
          <w:szCs w:val="22"/>
        </w:rPr>
        <w:tag w:val="_GBC_c68db6bd18a148f3a9683d04b791123b"/>
        <w:id w:val="31191845"/>
        <w:lock w:val="sdtLocked"/>
        <w:placeholder>
          <w:docPart w:val="GBC22222222222222222222222222222"/>
        </w:placeholder>
      </w:sdtPr>
      <w:sdtEndPr>
        <w:rPr>
          <w:rFonts w:ascii="宋体" w:hAnsi="宋体"/>
          <w:sz w:val="21"/>
          <w:szCs w:val="21"/>
        </w:rPr>
      </w:sdtEndPr>
      <w:sdtContent>
        <w:p w:rsidR="00A01F1E" w:rsidRDefault="00EB2589">
          <w:pPr>
            <w:pStyle w:val="2"/>
            <w:numPr>
              <w:ilvl w:val="1"/>
              <w:numId w:val="4"/>
            </w:numPr>
            <w:ind w:left="566" w:hangingChars="236" w:hanging="566"/>
          </w:pPr>
          <w:r>
            <w:rPr>
              <w:rFonts w:hint="eastAsia"/>
            </w:rPr>
            <w:t>联系人和联系方式</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2"/>
            <w:gridCol w:w="2965"/>
            <w:gridCol w:w="2965"/>
          </w:tblGrid>
          <w:tr w:rsidR="00A01F1E" w:rsidTr="00ED09AA">
            <w:tc>
              <w:tcPr>
                <w:tcW w:w="1666" w:type="pct"/>
                <w:tcBorders>
                  <w:top w:val="single" w:sz="4" w:space="0" w:color="auto"/>
                  <w:bottom w:val="single" w:sz="4" w:space="0" w:color="auto"/>
                  <w:right w:val="single" w:sz="4" w:space="0" w:color="auto"/>
                </w:tcBorders>
                <w:shd w:val="clear" w:color="auto" w:fill="auto"/>
                <w:vAlign w:val="center"/>
              </w:tcPr>
              <w:p w:rsidR="00A01F1E" w:rsidRDefault="00A01F1E" w:rsidP="00ED09AA">
                <w:pPr>
                  <w:kinsoku w:val="0"/>
                  <w:overflowPunct w:val="0"/>
                  <w:autoSpaceDE w:val="0"/>
                  <w:autoSpaceDN w:val="0"/>
                  <w:adjustRightInd w:val="0"/>
                  <w:snapToGrid w:val="0"/>
                  <w:jc w:val="center"/>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EB2589" w:rsidP="00ED09AA">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667" w:type="pct"/>
                <w:tcBorders>
                  <w:top w:val="single" w:sz="4" w:space="0" w:color="auto"/>
                  <w:left w:val="single" w:sz="4" w:space="0" w:color="auto"/>
                  <w:bottom w:val="single" w:sz="4" w:space="0" w:color="auto"/>
                </w:tcBorders>
                <w:shd w:val="clear" w:color="auto" w:fill="auto"/>
                <w:vAlign w:val="center"/>
              </w:tcPr>
              <w:p w:rsidR="00A01F1E" w:rsidRDefault="00EB2589" w:rsidP="00ED09AA">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A01F1E" w:rsidTr="00ED09AA">
            <w:tc>
              <w:tcPr>
                <w:tcW w:w="1666"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rFonts w:hint="eastAsia"/>
                    <w:szCs w:val="21"/>
                  </w:rPr>
                  <w:t>姓名</w:t>
                </w:r>
              </w:p>
            </w:tc>
            <w:tc>
              <w:tcPr>
                <w:tcW w:w="1667" w:type="pct"/>
                <w:tcBorders>
                  <w:top w:val="single" w:sz="4" w:space="0" w:color="auto"/>
                  <w:left w:val="single" w:sz="4" w:space="0" w:color="auto"/>
                  <w:bottom w:val="single" w:sz="4" w:space="0" w:color="auto"/>
                  <w:right w:val="single" w:sz="4" w:space="0" w:color="auto"/>
                </w:tcBorders>
                <w:vAlign w:val="center"/>
              </w:tcPr>
              <w:p w:rsidR="00A01F1E" w:rsidRDefault="004654CC" w:rsidP="00ED09AA">
                <w:pPr>
                  <w:kinsoku w:val="0"/>
                  <w:overflowPunct w:val="0"/>
                  <w:autoSpaceDE w:val="0"/>
                  <w:autoSpaceDN w:val="0"/>
                  <w:adjustRightInd w:val="0"/>
                  <w:snapToGrid w:val="0"/>
                  <w:jc w:val="center"/>
                  <w:rPr>
                    <w:color w:val="FFC000"/>
                    <w:szCs w:val="21"/>
                  </w:rPr>
                </w:pPr>
                <w:sdt>
                  <w:sdtPr>
                    <w:rPr>
                      <w:rFonts w:hint="eastAsia"/>
                      <w:szCs w:val="21"/>
                    </w:rPr>
                    <w:alias w:val="公司董事会秘书姓名"/>
                    <w:tag w:val="_GBC_cac0fb0ee4d0495699c4e8dd8009b5ca"/>
                    <w:id w:val="31191835"/>
                    <w:lock w:val="sdtLocked"/>
                  </w:sdtPr>
                  <w:sdtContent>
                    <w:r w:rsidR="00F64A26">
                      <w:rPr>
                        <w:rFonts w:hint="eastAsia"/>
                        <w:szCs w:val="21"/>
                      </w:rPr>
                      <w:t>张小可</w:t>
                    </w:r>
                  </w:sdtContent>
                </w:sdt>
              </w:p>
            </w:tc>
            <w:tc>
              <w:tcPr>
                <w:tcW w:w="1667" w:type="pct"/>
                <w:tcBorders>
                  <w:top w:val="single" w:sz="4" w:space="0" w:color="auto"/>
                  <w:left w:val="single" w:sz="4" w:space="0" w:color="auto"/>
                  <w:bottom w:val="single" w:sz="4" w:space="0" w:color="auto"/>
                </w:tcBorders>
                <w:vAlign w:val="center"/>
              </w:tcPr>
              <w:p w:rsidR="00A01F1E" w:rsidRDefault="004654CC" w:rsidP="00ED09AA">
                <w:pPr>
                  <w:kinsoku w:val="0"/>
                  <w:overflowPunct w:val="0"/>
                  <w:autoSpaceDE w:val="0"/>
                  <w:autoSpaceDN w:val="0"/>
                  <w:adjustRightInd w:val="0"/>
                  <w:snapToGrid w:val="0"/>
                  <w:jc w:val="center"/>
                  <w:rPr>
                    <w:color w:val="FFC000"/>
                    <w:szCs w:val="21"/>
                  </w:rPr>
                </w:pPr>
                <w:sdt>
                  <w:sdtPr>
                    <w:rPr>
                      <w:rFonts w:hint="eastAsia"/>
                      <w:szCs w:val="21"/>
                    </w:rPr>
                    <w:alias w:val="公司证券事务代表姓名"/>
                    <w:tag w:val="_GBC_70a26fa96d8a40d39d18f0eafbed4a17"/>
                    <w:id w:val="31191836"/>
                    <w:lock w:val="sdtLocked"/>
                  </w:sdtPr>
                  <w:sdtContent>
                    <w:r w:rsidR="00F64A26">
                      <w:rPr>
                        <w:rFonts w:hint="eastAsia"/>
                        <w:szCs w:val="21"/>
                      </w:rPr>
                      <w:t>谭可</w:t>
                    </w:r>
                  </w:sdtContent>
                </w:sdt>
              </w:p>
            </w:tc>
          </w:tr>
          <w:tr w:rsidR="00A01F1E" w:rsidTr="00ED09AA">
            <w:tc>
              <w:tcPr>
                <w:tcW w:w="1666"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rFonts w:hint="eastAsia"/>
                    <w:szCs w:val="21"/>
                  </w:rPr>
                  <w:t>联系地址</w:t>
                </w:r>
              </w:p>
            </w:tc>
            <w:tc>
              <w:tcPr>
                <w:tcW w:w="1667" w:type="pct"/>
                <w:tcBorders>
                  <w:top w:val="single" w:sz="4" w:space="0" w:color="auto"/>
                  <w:left w:val="single" w:sz="4" w:space="0" w:color="auto"/>
                  <w:bottom w:val="single" w:sz="4" w:space="0" w:color="auto"/>
                  <w:right w:val="single" w:sz="4" w:space="0" w:color="auto"/>
                </w:tcBorders>
                <w:vAlign w:val="center"/>
              </w:tcPr>
              <w:p w:rsidR="00A01F1E" w:rsidRDefault="004654CC" w:rsidP="00ED09AA">
                <w:pPr>
                  <w:kinsoku w:val="0"/>
                  <w:overflowPunct w:val="0"/>
                  <w:autoSpaceDE w:val="0"/>
                  <w:autoSpaceDN w:val="0"/>
                  <w:adjustRightInd w:val="0"/>
                  <w:snapToGrid w:val="0"/>
                  <w:jc w:val="center"/>
                  <w:rPr>
                    <w:color w:val="FFC000"/>
                    <w:szCs w:val="21"/>
                  </w:rPr>
                </w:pPr>
                <w:sdt>
                  <w:sdtPr>
                    <w:rPr>
                      <w:rFonts w:hint="eastAsia"/>
                      <w:szCs w:val="21"/>
                    </w:rPr>
                    <w:alias w:val="公司董事会秘书联系地址"/>
                    <w:tag w:val="_GBC_da00edc9edfd4e12abfd953a8f45ecd1"/>
                    <w:id w:val="31191837"/>
                    <w:lock w:val="sdtLocked"/>
                  </w:sdtPr>
                  <w:sdtContent>
                    <w:r w:rsidR="00F64A26">
                      <w:rPr>
                        <w:rFonts w:hint="eastAsia"/>
                        <w:szCs w:val="21"/>
                      </w:rPr>
                      <w:t>云南省昆明市拓东路</w:t>
                    </w:r>
                    <w:r w:rsidR="00F64A26">
                      <w:rPr>
                        <w:szCs w:val="21"/>
                      </w:rPr>
                      <w:t>75号集成广场5楼</w:t>
                    </w:r>
                  </w:sdtContent>
                </w:sdt>
              </w:p>
            </w:tc>
            <w:tc>
              <w:tcPr>
                <w:tcW w:w="1667" w:type="pct"/>
                <w:tcBorders>
                  <w:top w:val="single" w:sz="4" w:space="0" w:color="auto"/>
                  <w:left w:val="single" w:sz="4" w:space="0" w:color="auto"/>
                  <w:bottom w:val="single" w:sz="4" w:space="0" w:color="auto"/>
                </w:tcBorders>
                <w:vAlign w:val="center"/>
              </w:tcPr>
              <w:p w:rsidR="00A01F1E" w:rsidRDefault="004654CC" w:rsidP="00ED09AA">
                <w:pPr>
                  <w:kinsoku w:val="0"/>
                  <w:overflowPunct w:val="0"/>
                  <w:autoSpaceDE w:val="0"/>
                  <w:autoSpaceDN w:val="0"/>
                  <w:adjustRightInd w:val="0"/>
                  <w:snapToGrid w:val="0"/>
                  <w:jc w:val="center"/>
                  <w:rPr>
                    <w:color w:val="FFC000"/>
                    <w:szCs w:val="21"/>
                  </w:rPr>
                </w:pPr>
                <w:sdt>
                  <w:sdtPr>
                    <w:rPr>
                      <w:rFonts w:hint="eastAsia"/>
                      <w:szCs w:val="21"/>
                    </w:rPr>
                    <w:alias w:val="公司证券事务代表联系地址"/>
                    <w:tag w:val="_GBC_3adcc9d1aa664f27a97cc756d390649c"/>
                    <w:id w:val="31191838"/>
                    <w:lock w:val="sdtLocked"/>
                  </w:sdtPr>
                  <w:sdtContent>
                    <w:r w:rsidR="00F64A26">
                      <w:rPr>
                        <w:rFonts w:hint="eastAsia"/>
                        <w:szCs w:val="21"/>
                      </w:rPr>
                      <w:t>云南省昆明市拓东路</w:t>
                    </w:r>
                    <w:r w:rsidR="00F64A26">
                      <w:rPr>
                        <w:szCs w:val="21"/>
                      </w:rPr>
                      <w:t>75号集成广场5楼</w:t>
                    </w:r>
                  </w:sdtContent>
                </w:sdt>
              </w:p>
            </w:tc>
          </w:tr>
          <w:tr w:rsidR="00A01F1E" w:rsidTr="00ED09AA">
            <w:tc>
              <w:tcPr>
                <w:tcW w:w="1666"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szCs w:val="21"/>
                  </w:rPr>
                  <w:lastRenderedPageBreak/>
                  <w:t>电话</w:t>
                </w:r>
              </w:p>
            </w:tc>
            <w:sdt>
              <w:sdtPr>
                <w:rPr>
                  <w:rFonts w:hint="eastAsia"/>
                  <w:szCs w:val="21"/>
                </w:rPr>
                <w:alias w:val="公司董事会秘书电话"/>
                <w:tag w:val="_GBC_a03b44a2aeb641db9208ad0940e9b248"/>
                <w:id w:val="31191839"/>
                <w:lock w:val="sdtLocked"/>
              </w:sdtPr>
              <w:sdtContent>
                <w:tc>
                  <w:tcPr>
                    <w:tcW w:w="1667" w:type="pct"/>
                    <w:tcBorders>
                      <w:top w:val="single" w:sz="4" w:space="0" w:color="auto"/>
                      <w:left w:val="single" w:sz="4" w:space="0" w:color="auto"/>
                      <w:bottom w:val="single" w:sz="4" w:space="0" w:color="auto"/>
                      <w:right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0871-63155475</w:t>
                    </w:r>
                  </w:p>
                </w:tc>
              </w:sdtContent>
            </w:sdt>
            <w:sdt>
              <w:sdtPr>
                <w:rPr>
                  <w:rFonts w:hint="eastAsia"/>
                  <w:szCs w:val="21"/>
                </w:rPr>
                <w:alias w:val="公司证券事务代表电话"/>
                <w:tag w:val="_GBC_6902b4b9534e46ef906c46cc54c81432"/>
                <w:id w:val="31191840"/>
                <w:lock w:val="sdtLocked"/>
              </w:sdtPr>
              <w:sdtContent>
                <w:tc>
                  <w:tcPr>
                    <w:tcW w:w="1667"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0871-63155475</w:t>
                    </w:r>
                  </w:p>
                </w:tc>
              </w:sdtContent>
            </w:sdt>
          </w:tr>
          <w:tr w:rsidR="00A01F1E" w:rsidTr="00ED09AA">
            <w:tc>
              <w:tcPr>
                <w:tcW w:w="1666"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szCs w:val="21"/>
                  </w:rPr>
                  <w:t>传真</w:t>
                </w:r>
              </w:p>
            </w:tc>
            <w:sdt>
              <w:sdtPr>
                <w:rPr>
                  <w:rFonts w:hint="eastAsia"/>
                  <w:szCs w:val="21"/>
                </w:rPr>
                <w:alias w:val="公司董事会秘书传真"/>
                <w:tag w:val="_GBC_03560dc980424f4aa2d9832b0fb18d8d"/>
                <w:id w:val="31191841"/>
                <w:lock w:val="sdtLocked"/>
              </w:sdtPr>
              <w:sdtContent>
                <w:tc>
                  <w:tcPr>
                    <w:tcW w:w="1667" w:type="pct"/>
                    <w:tcBorders>
                      <w:top w:val="single" w:sz="4" w:space="0" w:color="auto"/>
                      <w:left w:val="single" w:sz="4" w:space="0" w:color="auto"/>
                      <w:bottom w:val="single" w:sz="4" w:space="0" w:color="auto"/>
                      <w:right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0871-63114525</w:t>
                    </w:r>
                  </w:p>
                </w:tc>
              </w:sdtContent>
            </w:sdt>
            <w:sdt>
              <w:sdtPr>
                <w:rPr>
                  <w:rFonts w:hint="eastAsia"/>
                  <w:szCs w:val="21"/>
                </w:rPr>
                <w:alias w:val="公司证券事务代表传真"/>
                <w:tag w:val="_GBC_fa537b03ba9e4cb5a37f2170eae641b0"/>
                <w:id w:val="31191842"/>
                <w:lock w:val="sdtLocked"/>
              </w:sdtPr>
              <w:sdtContent>
                <w:tc>
                  <w:tcPr>
                    <w:tcW w:w="1667"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0871-63114525</w:t>
                    </w:r>
                  </w:p>
                </w:tc>
              </w:sdtContent>
            </w:sdt>
          </w:tr>
          <w:tr w:rsidR="00A01F1E" w:rsidTr="00ED09AA">
            <w:tc>
              <w:tcPr>
                <w:tcW w:w="1666"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rPr>
                    <w:szCs w:val="21"/>
                  </w:rPr>
                  <w:t>电子信箱</w:t>
                </w:r>
              </w:p>
            </w:tc>
            <w:sdt>
              <w:sdtPr>
                <w:rPr>
                  <w:rFonts w:hint="eastAsia"/>
                  <w:szCs w:val="21"/>
                </w:rPr>
                <w:alias w:val="公司董事会秘书电子信箱"/>
                <w:tag w:val="_GBC_5f9d2117b526463192a29912849968c2"/>
                <w:id w:val="31191843"/>
                <w:lock w:val="sdtLocked"/>
              </w:sdtPr>
              <w:sdtContent>
                <w:tc>
                  <w:tcPr>
                    <w:tcW w:w="1667" w:type="pct"/>
                    <w:tcBorders>
                      <w:top w:val="single" w:sz="4" w:space="0" w:color="auto"/>
                      <w:left w:val="single" w:sz="4" w:space="0" w:color="auto"/>
                      <w:bottom w:val="single" w:sz="4" w:space="0" w:color="auto"/>
                      <w:right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ymny600792@163.com</w:t>
                    </w:r>
                  </w:p>
                </w:tc>
              </w:sdtContent>
            </w:sdt>
            <w:sdt>
              <w:sdtPr>
                <w:rPr>
                  <w:rFonts w:hint="eastAsia"/>
                  <w:szCs w:val="21"/>
                </w:rPr>
                <w:alias w:val="公司证券事务代表电子信箱"/>
                <w:tag w:val="_GBC_bedfc63a281248468aa1efc5a07a5efb"/>
                <w:id w:val="31191844"/>
                <w:lock w:val="sdtLocked"/>
              </w:sdtPr>
              <w:sdtContent>
                <w:tc>
                  <w:tcPr>
                    <w:tcW w:w="1667"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ymny600792@163.com</w:t>
                    </w:r>
                  </w:p>
                </w:tc>
              </w:sdtContent>
            </w:sdt>
          </w:tr>
        </w:tbl>
      </w:sdtContent>
    </w:sdt>
    <w:p w:rsidR="00A01F1E" w:rsidRDefault="00A01F1E">
      <w:pPr>
        <w:kinsoku w:val="0"/>
        <w:overflowPunct w:val="0"/>
        <w:autoSpaceDE w:val="0"/>
        <w:autoSpaceDN w:val="0"/>
        <w:adjustRightInd w:val="0"/>
        <w:snapToGrid w:val="0"/>
        <w:rPr>
          <w:szCs w:val="21"/>
        </w:rPr>
      </w:pPr>
    </w:p>
    <w:p w:rsidR="00A01F1E" w:rsidRDefault="00EB2589">
      <w:pPr>
        <w:pStyle w:val="2"/>
        <w:numPr>
          <w:ilvl w:val="1"/>
          <w:numId w:val="4"/>
        </w:numPr>
      </w:pPr>
      <w:r>
        <w:t>基本情况变更简介</w:t>
      </w:r>
    </w:p>
    <w:sdt>
      <w:sdtPr>
        <w:tag w:val="_GBC_5882b65ee1af4c18a1a62f56241999ce"/>
        <w:id w:val="31191853"/>
        <w:lock w:val="sdtLocked"/>
        <w:placeholder>
          <w:docPart w:val="GBC22222222222222222222222222222"/>
        </w:placeholder>
      </w:sdtPr>
      <w:sdtEndPr>
        <w:rPr>
          <w:rFonts w:hint="eastAsia"/>
          <w:szCs w:val="21"/>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公司注册地址</w:t>
                </w:r>
              </w:p>
            </w:tc>
            <w:sdt>
              <w:sdtPr>
                <w:rPr>
                  <w:szCs w:val="21"/>
                </w:rPr>
                <w:alias w:val="公司注册地址"/>
                <w:tag w:val="_GBC_176149bee7bf41819b29097eb854f331"/>
                <w:id w:val="31191846"/>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rFonts w:hint="eastAsia"/>
                        <w:szCs w:val="21"/>
                      </w:rPr>
                      <w:t>云南省昆明经开区经开路</w:t>
                    </w:r>
                    <w:r>
                      <w:rPr>
                        <w:szCs w:val="21"/>
                      </w:rPr>
                      <w:t>3号科技创新园A46室</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公司注册地址的邮政编码</w:t>
                </w:r>
              </w:p>
            </w:tc>
            <w:sdt>
              <w:sdtPr>
                <w:rPr>
                  <w:szCs w:val="21"/>
                </w:rPr>
                <w:alias w:val="公司注册地址邮政编码"/>
                <w:tag w:val="_GBC_3655ad918d6642f6b23902666a2542af"/>
                <w:id w:val="31191847"/>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650217</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公司办公地址</w:t>
                </w:r>
              </w:p>
            </w:tc>
            <w:sdt>
              <w:sdtPr>
                <w:rPr>
                  <w:rFonts w:hint="eastAsia"/>
                  <w:szCs w:val="21"/>
                </w:rPr>
                <w:alias w:val="公司办公地址"/>
                <w:tag w:val="_GBC_5d7ed1a91af0489a99a8b9a1eb39057e"/>
                <w:id w:val="31191848"/>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rFonts w:hint="eastAsia"/>
                        <w:szCs w:val="21"/>
                      </w:rPr>
                      <w:t>云南省昆明市拓东路</w:t>
                    </w:r>
                    <w:r>
                      <w:rPr>
                        <w:szCs w:val="21"/>
                      </w:rPr>
                      <w:t>75号集成广场5楼</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公司办公地址的邮政编码</w:t>
                </w:r>
              </w:p>
            </w:tc>
            <w:sdt>
              <w:sdtPr>
                <w:rPr>
                  <w:rFonts w:hint="eastAsia"/>
                  <w:szCs w:val="21"/>
                </w:rPr>
                <w:alias w:val="公司办公地址邮政编码"/>
                <w:tag w:val="_GBC_0b586d6a76e74eb5bfd69803dd5b3f21"/>
                <w:id w:val="31191849"/>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650041</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公司网址</w:t>
                </w:r>
              </w:p>
            </w:tc>
            <w:sdt>
              <w:sdtPr>
                <w:rPr>
                  <w:rFonts w:hint="eastAsia"/>
                  <w:szCs w:val="21"/>
                </w:rPr>
                <w:alias w:val="公司国际互联网网址"/>
                <w:tag w:val="_GBC_7230b5ca49734fc2ad410245ff685045"/>
                <w:id w:val="31191850"/>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http://www.ymnygf.com</w:t>
                    </w:r>
                  </w:p>
                </w:tc>
              </w:sdtContent>
            </w:sdt>
          </w:tr>
          <w:tr w:rsidR="00A01F1E"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电子信箱</w:t>
                </w:r>
              </w:p>
            </w:tc>
            <w:sdt>
              <w:sdtPr>
                <w:rPr>
                  <w:rFonts w:hint="eastAsia"/>
                  <w:szCs w:val="21"/>
                </w:rPr>
                <w:alias w:val="公司电子信箱"/>
                <w:tag w:val="_GBC_229dc578e23341bbaf9302c6a1aaeb1e"/>
                <w:id w:val="31191851"/>
                <w:lock w:val="sdtLocked"/>
              </w:sdtPr>
              <w:sdtContent>
                <w:tc>
                  <w:tcPr>
                    <w:tcW w:w="2831"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ymny600792＠163.com</w:t>
                    </w:r>
                  </w:p>
                </w:tc>
              </w:sdtContent>
            </w:sdt>
          </w:tr>
        </w:tbl>
      </w:sdtContent>
    </w:sdt>
    <w:p w:rsidR="00A01F1E" w:rsidRDefault="00A01F1E">
      <w:pPr>
        <w:kinsoku w:val="0"/>
        <w:overflowPunct w:val="0"/>
        <w:autoSpaceDE w:val="0"/>
        <w:autoSpaceDN w:val="0"/>
        <w:adjustRightInd w:val="0"/>
        <w:snapToGrid w:val="0"/>
        <w:rPr>
          <w:szCs w:val="21"/>
        </w:rPr>
      </w:pPr>
    </w:p>
    <w:sdt>
      <w:sdtPr>
        <w:rPr>
          <w:rFonts w:ascii="Calibri" w:hAnsi="Calibri" w:cs="宋体"/>
          <w:b w:val="0"/>
          <w:bCs w:val="0"/>
          <w:kern w:val="0"/>
          <w:szCs w:val="22"/>
        </w:rPr>
        <w:tag w:val="_GBC_20a39c6141734cc19616660ebf1a0dfa"/>
        <w:id w:val="31191857"/>
        <w:lock w:val="sdtLocked"/>
        <w:placeholder>
          <w:docPart w:val="GBC22222222222222222222222222222"/>
        </w:placeholder>
      </w:sdtPr>
      <w:sdtEndPr>
        <w:rPr>
          <w:rFonts w:ascii="宋体" w:hAnsi="宋体" w:hint="eastAsia"/>
          <w:szCs w:val="21"/>
        </w:rPr>
      </w:sdtEndPr>
      <w:sdtContent>
        <w:p w:rsidR="00A01F1E" w:rsidRDefault="00EB2589">
          <w:pPr>
            <w:pStyle w:val="2"/>
            <w:numPr>
              <w:ilvl w:val="1"/>
              <w:numId w:val="4"/>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2"/>
            <w:gridCol w:w="4610"/>
          </w:tblGrid>
          <w:tr w:rsidR="00A01F1E" w:rsidTr="00ED09AA">
            <w:trPr>
              <w:trHeight w:val="293"/>
            </w:trPr>
            <w:tc>
              <w:tcPr>
                <w:tcW w:w="2408"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公司选定的信息披露报纸名称</w:t>
                </w:r>
              </w:p>
            </w:tc>
            <w:sdt>
              <w:sdtPr>
                <w:rPr>
                  <w:szCs w:val="21"/>
                </w:rPr>
                <w:alias w:val="公司选定的信息披露报纸名称"/>
                <w:tag w:val="_GBC_ea25303a54e24033a0a9a380e9688e98"/>
                <w:id w:val="31191854"/>
                <w:lock w:val="sdtLocked"/>
              </w:sdtPr>
              <w:sdtContent>
                <w:tc>
                  <w:tcPr>
                    <w:tcW w:w="2592"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rFonts w:hint="eastAsia"/>
                        <w:szCs w:val="21"/>
                      </w:rPr>
                      <w:t>中国证券报</w:t>
                    </w:r>
                  </w:p>
                </w:tc>
              </w:sdtContent>
            </w:sdt>
          </w:tr>
          <w:tr w:rsidR="00A01F1E" w:rsidTr="00ED09AA">
            <w:trPr>
              <w:trHeight w:val="293"/>
            </w:trPr>
            <w:tc>
              <w:tcPr>
                <w:tcW w:w="2408"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登载半年度报告的中国证监会指定网站的网址</w:t>
                </w:r>
              </w:p>
            </w:tc>
            <w:sdt>
              <w:sdtPr>
                <w:rPr>
                  <w:szCs w:val="21"/>
                </w:rPr>
                <w:alias w:val="登载定期报告的中国证监会指定网站的网址"/>
                <w:tag w:val="_GBC_4b6bb026dc8f4d8cbc0b758784efbc03"/>
                <w:id w:val="31191855"/>
                <w:lock w:val="sdtLocked"/>
              </w:sdtPr>
              <w:sdtContent>
                <w:tc>
                  <w:tcPr>
                    <w:tcW w:w="2592"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szCs w:val="21"/>
                      </w:rPr>
                      <w:t>http://www.sse.com.cn</w:t>
                    </w:r>
                  </w:p>
                </w:tc>
              </w:sdtContent>
            </w:sdt>
          </w:tr>
          <w:tr w:rsidR="00A01F1E" w:rsidTr="00ED09AA">
            <w:trPr>
              <w:trHeight w:val="293"/>
            </w:trPr>
            <w:tc>
              <w:tcPr>
                <w:tcW w:w="2408" w:type="pct"/>
                <w:tcBorders>
                  <w:top w:val="single" w:sz="4" w:space="0" w:color="auto"/>
                  <w:bottom w:val="single" w:sz="4" w:space="0" w:color="auto"/>
                  <w:right w:val="single" w:sz="4" w:space="0" w:color="auto"/>
                </w:tcBorders>
                <w:shd w:val="clear" w:color="auto" w:fill="auto"/>
                <w:vAlign w:val="center"/>
              </w:tcPr>
              <w:p w:rsidR="00A01F1E" w:rsidRDefault="00EB2589" w:rsidP="00ED09AA">
                <w:pPr>
                  <w:kinsoku w:val="0"/>
                  <w:overflowPunct w:val="0"/>
                  <w:autoSpaceDE w:val="0"/>
                  <w:autoSpaceDN w:val="0"/>
                  <w:adjustRightInd w:val="0"/>
                  <w:snapToGrid w:val="0"/>
                  <w:jc w:val="center"/>
                  <w:rPr>
                    <w:szCs w:val="21"/>
                  </w:rPr>
                </w:pPr>
                <w:r>
                  <w:t>公司半年度报告备置地点</w:t>
                </w:r>
              </w:p>
            </w:tc>
            <w:sdt>
              <w:sdtPr>
                <w:rPr>
                  <w:rFonts w:hint="eastAsia"/>
                  <w:szCs w:val="21"/>
                </w:rPr>
                <w:alias w:val="公司定期报告备置地点"/>
                <w:tag w:val="_GBC_d97f7bcfbb644b17b1594081653d6090"/>
                <w:id w:val="31191856"/>
                <w:lock w:val="sdtLocked"/>
              </w:sdtPr>
              <w:sdtContent>
                <w:tc>
                  <w:tcPr>
                    <w:tcW w:w="2592" w:type="pct"/>
                    <w:tcBorders>
                      <w:top w:val="single" w:sz="4" w:space="0" w:color="auto"/>
                      <w:left w:val="single" w:sz="4" w:space="0" w:color="auto"/>
                      <w:bottom w:val="single" w:sz="4" w:space="0" w:color="auto"/>
                    </w:tcBorders>
                    <w:vAlign w:val="center"/>
                  </w:tcPr>
                  <w:p w:rsidR="00A01F1E" w:rsidRDefault="00F64A26" w:rsidP="00ED09AA">
                    <w:pPr>
                      <w:kinsoku w:val="0"/>
                      <w:overflowPunct w:val="0"/>
                      <w:autoSpaceDE w:val="0"/>
                      <w:autoSpaceDN w:val="0"/>
                      <w:adjustRightInd w:val="0"/>
                      <w:snapToGrid w:val="0"/>
                      <w:jc w:val="center"/>
                      <w:rPr>
                        <w:szCs w:val="21"/>
                      </w:rPr>
                    </w:pPr>
                    <w:r>
                      <w:rPr>
                        <w:rFonts w:hint="eastAsia"/>
                        <w:szCs w:val="21"/>
                      </w:rPr>
                      <w:t>公司董事会办公室</w:t>
                    </w:r>
                  </w:p>
                </w:tc>
              </w:sdtContent>
            </w:sdt>
          </w:tr>
        </w:tbl>
      </w:sdtContent>
    </w:sdt>
    <w:p w:rsidR="00A01F1E" w:rsidRDefault="00A01F1E">
      <w:pPr>
        <w:kinsoku w:val="0"/>
        <w:overflowPunct w:val="0"/>
        <w:autoSpaceDE w:val="0"/>
        <w:autoSpaceDN w:val="0"/>
        <w:adjustRightInd w:val="0"/>
        <w:snapToGrid w:val="0"/>
        <w:rPr>
          <w:szCs w:val="21"/>
        </w:rPr>
      </w:pPr>
    </w:p>
    <w:bookmarkStart w:id="9" w:name="_Toc342565885" w:displacedByCustomXml="next"/>
    <w:bookmarkStart w:id="10" w:name="_Toc342051045" w:displacedByCustomXml="next"/>
    <w:sdt>
      <w:sdtPr>
        <w:rPr>
          <w:rFonts w:ascii="Calibri" w:hAnsi="Calibri" w:cs="宋体" w:hint="eastAsia"/>
          <w:b w:val="0"/>
          <w:bCs w:val="0"/>
          <w:kern w:val="0"/>
          <w:szCs w:val="22"/>
        </w:rPr>
        <w:tag w:val="_GBC_f73e31215837403db78d7a2ed15723c6"/>
        <w:id w:val="31191870"/>
        <w:lock w:val="sdtLocked"/>
        <w:placeholder>
          <w:docPart w:val="GBC22222222222222222222222222222"/>
        </w:placeholder>
      </w:sdtPr>
      <w:sdtEndPr>
        <w:rPr>
          <w:rFonts w:ascii="宋体" w:hAnsi="宋体"/>
          <w:color w:val="0070C0"/>
          <w:szCs w:val="24"/>
        </w:rPr>
      </w:sdtEndPr>
      <w:sdtContent>
        <w:p w:rsidR="00A01F1E" w:rsidRDefault="00EB2589">
          <w:pPr>
            <w:pStyle w:val="2"/>
            <w:numPr>
              <w:ilvl w:val="1"/>
              <w:numId w:val="4"/>
            </w:numPr>
          </w:pPr>
          <w:r>
            <w:rPr>
              <w:rFonts w:hint="eastAsia"/>
            </w:rPr>
            <w:t>公司股票简况</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9"/>
            <w:gridCol w:w="1779"/>
            <w:gridCol w:w="1778"/>
            <w:gridCol w:w="1778"/>
            <w:gridCol w:w="1778"/>
          </w:tblGrid>
          <w:tr w:rsidR="00A01F1E" w:rsidTr="000715CB">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A01F1E" w:rsidRDefault="00EB2589" w:rsidP="000715CB">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EB2589" w:rsidP="000715CB">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EB2589" w:rsidP="000715CB">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EB2589" w:rsidP="000715CB">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vAlign w:val="center"/>
              </w:tcPr>
              <w:p w:rsidR="00A01F1E" w:rsidRDefault="00EB2589" w:rsidP="000715CB">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31191863"/>
              <w:lock w:val="sdtLocked"/>
            </w:sdtPr>
            <w:sdtContent>
              <w:tr w:rsidR="00A01F1E" w:rsidTr="000715CB">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31191858"/>
                        <w:lock w:val="sdtLocked"/>
                      </w:sdtPr>
                      <w:sdtContent>
                        <w:r w:rsidR="00F64A26">
                          <w:rPr>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31191859"/>
                        <w:lock w:val="sdtLocked"/>
                      </w:sdtPr>
                      <w:sdtContent>
                        <w:r w:rsidR="00F64A26">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31191860"/>
                        <w:lock w:val="sdtLocked"/>
                      </w:sdtPr>
                      <w:sdtContent>
                        <w:r w:rsidR="00F64A26">
                          <w:rPr>
                            <w:rFonts w:hint="eastAsia"/>
                            <w:szCs w:val="21"/>
                          </w:rPr>
                          <w:t>云煤能源</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31191861"/>
                        <w:lock w:val="sdtLocked"/>
                      </w:sdtPr>
                      <w:sdtContent>
                        <w:r w:rsidR="00F64A26">
                          <w:rPr>
                            <w:szCs w:val="21"/>
                          </w:rPr>
                          <w:t>600792</w:t>
                        </w:r>
                      </w:sdtContent>
                    </w:sdt>
                  </w:p>
                </w:tc>
                <w:tc>
                  <w:tcPr>
                    <w:tcW w:w="1000" w:type="pct"/>
                    <w:tcBorders>
                      <w:top w:val="single" w:sz="4" w:space="0" w:color="auto"/>
                      <w:left w:val="single" w:sz="4" w:space="0" w:color="auto"/>
                      <w:bottom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变更前的简称"/>
                        <w:tag w:val="_GBC_ef40a95d971f4a9ca0632a6d9ddb5f09"/>
                        <w:id w:val="31191862"/>
                        <w:lock w:val="sdtLocked"/>
                      </w:sdtPr>
                      <w:sdtContent>
                        <w:r w:rsidR="00F64A26">
                          <w:rPr>
                            <w:szCs w:val="21"/>
                          </w:rPr>
                          <w:t>*ST马龙</w:t>
                        </w:r>
                      </w:sdtContent>
                    </w:sdt>
                  </w:p>
                </w:tc>
              </w:tr>
            </w:sdtContent>
          </w:sdt>
          <w:sdt>
            <w:sdtPr>
              <w:rPr>
                <w:rFonts w:hint="eastAsia"/>
                <w:szCs w:val="21"/>
              </w:rPr>
              <w:alias w:val="公司其他股票简况"/>
              <w:tag w:val="_GBC_4e064b55e0734b1d9be1e41379a353e2"/>
              <w:id w:val="31191869"/>
              <w:lock w:val="sdtLocked"/>
            </w:sdtPr>
            <w:sdtContent>
              <w:tr w:rsidR="00A01F1E" w:rsidTr="000715CB">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31191864"/>
                        <w:lock w:val="sdtLocked"/>
                      </w:sdtPr>
                      <w:sdtContent>
                        <w:r w:rsidR="00F64A26">
                          <w:rPr>
                            <w:rFonts w:hint="eastAsia"/>
                            <w:szCs w:val="21"/>
                          </w:rPr>
                          <w:t>公司债</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31191865"/>
                        <w:lock w:val="sdtLocked"/>
                      </w:sdtPr>
                      <w:sdtContent>
                        <w:r w:rsidR="00F64A26">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31191866"/>
                        <w:lock w:val="sdtLocked"/>
                      </w:sdtPr>
                      <w:sdtContent>
                        <w:r w:rsidR="00F64A26">
                          <w:rPr>
                            <w:szCs w:val="21"/>
                          </w:rPr>
                          <w:t>13云煤业</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31191867"/>
                        <w:lock w:val="sdtLocked"/>
                      </w:sdtPr>
                      <w:sdtContent>
                        <w:r w:rsidR="00F64A26">
                          <w:rPr>
                            <w:szCs w:val="21"/>
                          </w:rPr>
                          <w:t>122258</w:t>
                        </w:r>
                      </w:sdtContent>
                    </w:sdt>
                  </w:p>
                </w:tc>
                <w:tc>
                  <w:tcPr>
                    <w:tcW w:w="1000" w:type="pct"/>
                    <w:tcBorders>
                      <w:top w:val="single" w:sz="4" w:space="0" w:color="auto"/>
                      <w:left w:val="single" w:sz="4" w:space="0" w:color="auto"/>
                      <w:bottom w:val="single" w:sz="4" w:space="0" w:color="auto"/>
                    </w:tcBorders>
                    <w:shd w:val="clear" w:color="auto" w:fill="auto"/>
                    <w:vAlign w:val="center"/>
                  </w:tcPr>
                  <w:p w:rsidR="00A01F1E" w:rsidRDefault="004654CC" w:rsidP="000715CB">
                    <w:pPr>
                      <w:kinsoku w:val="0"/>
                      <w:overflowPunct w:val="0"/>
                      <w:autoSpaceDE w:val="0"/>
                      <w:autoSpaceDN w:val="0"/>
                      <w:adjustRightInd w:val="0"/>
                      <w:snapToGrid w:val="0"/>
                      <w:jc w:val="center"/>
                      <w:rPr>
                        <w:color w:val="FFC000"/>
                        <w:szCs w:val="21"/>
                      </w:rPr>
                    </w:pPr>
                    <w:sdt>
                      <w:sdtPr>
                        <w:rPr>
                          <w:rFonts w:hint="eastAsia"/>
                          <w:szCs w:val="21"/>
                        </w:rPr>
                        <w:alias w:val="公司其他股票变更前的简称"/>
                        <w:tag w:val="_GBC_ef40a95d971f4a9ca0632a6d9ddb5f09"/>
                        <w:id w:val="31191868"/>
                        <w:lock w:val="sdtLocked"/>
                      </w:sdtPr>
                      <w:sdtContent>
                        <w:r w:rsidR="00F64A26">
                          <w:rPr>
                            <w:rFonts w:hint="eastAsia"/>
                            <w:szCs w:val="21"/>
                          </w:rPr>
                          <w:t> </w:t>
                        </w:r>
                      </w:sdtContent>
                    </w:sdt>
                  </w:p>
                </w:tc>
              </w:tr>
            </w:sdtContent>
          </w:sdt>
        </w:tbl>
        <w:p w:rsidR="00A01F1E" w:rsidRDefault="004654CC">
          <w:pPr>
            <w:kinsoku w:val="0"/>
            <w:overflowPunct w:val="0"/>
            <w:autoSpaceDE w:val="0"/>
            <w:autoSpaceDN w:val="0"/>
            <w:adjustRightInd w:val="0"/>
            <w:snapToGrid w:val="0"/>
            <w:rPr>
              <w:color w:val="0070C0"/>
              <w:szCs w:val="21"/>
            </w:rPr>
          </w:pPr>
        </w:p>
      </w:sdtContent>
    </w:sdt>
    <w:p w:rsidR="00A01F1E" w:rsidRDefault="00EB2589">
      <w:pPr>
        <w:pStyle w:val="2"/>
        <w:numPr>
          <w:ilvl w:val="1"/>
          <w:numId w:val="4"/>
        </w:numPr>
        <w:rPr>
          <w:bdr w:val="single" w:sz="4" w:space="0" w:color="auto"/>
        </w:rPr>
      </w:pPr>
      <w:r>
        <w:t>公司报告期内注册变更情况</w:t>
      </w:r>
    </w:p>
    <w:sdt>
      <w:sdtPr>
        <w:rPr>
          <w:rFonts w:asciiTheme="minorEastAsia" w:eastAsiaTheme="minorEastAsia" w:hAnsiTheme="minorEastAsia"/>
          <w:szCs w:val="21"/>
        </w:rPr>
        <w:alias w:val="报告期内注册变更情况"/>
        <w:tag w:val="_GBC_5247f918a89b46db960e39e532482613"/>
        <w:id w:val="31191877"/>
        <w:lock w:val="sdtLocked"/>
        <w:placeholder>
          <w:docPart w:val="GBC22222222222222222222222222222"/>
        </w:placeholder>
      </w:sdtPr>
      <w:sdtEndPr>
        <w:rPr>
          <w:rFonts w:ascii="宋体" w:eastAsia="宋体" w:hAnsi="宋体" w:hint="eastAsia"/>
          <w:szCs w:val="24"/>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C11462"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t>注册登记日期</w:t>
                </w:r>
              </w:p>
            </w:tc>
            <w:sdt>
              <w:sdtPr>
                <w:rPr>
                  <w:szCs w:val="21"/>
                </w:rPr>
                <w:alias w:val="公司变更注册登记日期"/>
                <w:tag w:val="_GBC_0167e5d69dcd4d44b65dd6b5c36b798b"/>
                <w:id w:val="31191871"/>
                <w:lock w:val="sdtLocked"/>
              </w:sdtPr>
              <w:sdtContent>
                <w:tc>
                  <w:tcPr>
                    <w:tcW w:w="2831" w:type="pct"/>
                    <w:tcBorders>
                      <w:top w:val="single" w:sz="4" w:space="0" w:color="auto"/>
                      <w:left w:val="single" w:sz="4" w:space="0" w:color="auto"/>
                      <w:bottom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rPr>
                        <w:szCs w:val="21"/>
                      </w:rPr>
                      <w:t>2015-02-10</w:t>
                    </w:r>
                  </w:p>
                </w:tc>
              </w:sdtContent>
            </w:sdt>
          </w:tr>
          <w:tr w:rsidR="00C11462"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t>注册登记地点</w:t>
                </w:r>
              </w:p>
            </w:tc>
            <w:sdt>
              <w:sdtPr>
                <w:rPr>
                  <w:szCs w:val="21"/>
                </w:rPr>
                <w:alias w:val="公司变更注册登记地点"/>
                <w:tag w:val="_GBC_765b0c1d6cea40d7a2c6f98c850e3727"/>
                <w:id w:val="31191872"/>
                <w:lock w:val="sdtLocked"/>
              </w:sdtPr>
              <w:sdtContent>
                <w:tc>
                  <w:tcPr>
                    <w:tcW w:w="2831" w:type="pct"/>
                    <w:tcBorders>
                      <w:top w:val="single" w:sz="4" w:space="0" w:color="auto"/>
                      <w:left w:val="single" w:sz="4" w:space="0" w:color="auto"/>
                      <w:bottom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rPr>
                        <w:szCs w:val="21"/>
                      </w:rPr>
                      <w:t>云南省昆明经开区经开路3号科技创新园A46室</w:t>
                    </w:r>
                  </w:p>
                </w:tc>
              </w:sdtContent>
            </w:sdt>
          </w:tr>
          <w:tr w:rsidR="00C11462"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t>企业法人营业执照注册号</w:t>
                </w:r>
              </w:p>
            </w:tc>
            <w:sdt>
              <w:sdtPr>
                <w:rPr>
                  <w:rFonts w:hint="eastAsia"/>
                  <w:szCs w:val="21"/>
                </w:rPr>
                <w:alias w:val="公司注册变更企业法人营业执照注册号"/>
                <w:tag w:val="_GBC_786f7d46f26a40e2b00fa6cdf0ac2efc"/>
                <w:id w:val="31191873"/>
                <w:lock w:val="sdtLocked"/>
              </w:sdtPr>
              <w:sdtContent>
                <w:tc>
                  <w:tcPr>
                    <w:tcW w:w="2831" w:type="pct"/>
                    <w:tcBorders>
                      <w:top w:val="single" w:sz="4" w:space="0" w:color="auto"/>
                      <w:left w:val="single" w:sz="4" w:space="0" w:color="auto"/>
                      <w:bottom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rPr>
                        <w:rFonts w:hint="eastAsia"/>
                        <w:szCs w:val="21"/>
                      </w:rPr>
                      <w:t>530000000019964</w:t>
                    </w:r>
                  </w:p>
                </w:tc>
              </w:sdtContent>
            </w:sdt>
          </w:tr>
          <w:tr w:rsidR="00C11462"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t>税务登记号码</w:t>
                </w:r>
              </w:p>
            </w:tc>
            <w:sdt>
              <w:sdtPr>
                <w:rPr>
                  <w:rFonts w:hint="eastAsia"/>
                  <w:szCs w:val="21"/>
                </w:rPr>
                <w:alias w:val="公司注册变更税务登记号码"/>
                <w:tag w:val="_GBC_35036c546f524dad87c9c5699ef83bfd"/>
                <w:id w:val="31191874"/>
                <w:lock w:val="sdtLocked"/>
              </w:sdtPr>
              <w:sdtContent>
                <w:tc>
                  <w:tcPr>
                    <w:tcW w:w="2831" w:type="pct"/>
                    <w:tcBorders>
                      <w:top w:val="single" w:sz="4" w:space="0" w:color="auto"/>
                      <w:left w:val="single" w:sz="4" w:space="0" w:color="auto"/>
                      <w:bottom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rPr>
                        <w:rFonts w:hint="eastAsia"/>
                        <w:szCs w:val="21"/>
                      </w:rPr>
                      <w:t>530111291988687</w:t>
                    </w:r>
                  </w:p>
                </w:tc>
              </w:sdtContent>
            </w:sdt>
          </w:tr>
          <w:tr w:rsidR="00C11462"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t>组织机构代码</w:t>
                </w:r>
              </w:p>
            </w:tc>
            <w:sdt>
              <w:sdtPr>
                <w:rPr>
                  <w:rFonts w:hint="eastAsia"/>
                  <w:szCs w:val="21"/>
                </w:rPr>
                <w:alias w:val="公司注册变更组织机构代码"/>
                <w:tag w:val="_GBC_4a03d4196acf4abbb75a98019704827f"/>
                <w:id w:val="31191875"/>
                <w:lock w:val="sdtLocked"/>
              </w:sdtPr>
              <w:sdtContent>
                <w:tc>
                  <w:tcPr>
                    <w:tcW w:w="2831" w:type="pct"/>
                    <w:tcBorders>
                      <w:top w:val="single" w:sz="4" w:space="0" w:color="auto"/>
                      <w:left w:val="single" w:sz="4" w:space="0" w:color="auto"/>
                      <w:bottom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rPr>
                        <w:rFonts w:hint="eastAsia"/>
                        <w:szCs w:val="21"/>
                      </w:rPr>
                      <w:t>29198868-7</w:t>
                    </w:r>
                  </w:p>
                </w:tc>
              </w:sdtContent>
            </w:sdt>
          </w:tr>
          <w:tr w:rsidR="00C11462" w:rsidRPr="00C11462" w:rsidTr="00ED09AA">
            <w:trPr>
              <w:trHeight w:val="293"/>
            </w:trPr>
            <w:tc>
              <w:tcPr>
                <w:tcW w:w="2169" w:type="pct"/>
                <w:tcBorders>
                  <w:top w:val="single" w:sz="4" w:space="0" w:color="auto"/>
                  <w:bottom w:val="single" w:sz="4" w:space="0" w:color="auto"/>
                  <w:right w:val="single" w:sz="4" w:space="0" w:color="auto"/>
                </w:tcBorders>
                <w:shd w:val="clear" w:color="auto" w:fill="auto"/>
                <w:vAlign w:val="center"/>
              </w:tcPr>
              <w:p w:rsidR="00C11462" w:rsidRDefault="00C11462" w:rsidP="00ED09AA">
                <w:pPr>
                  <w:kinsoku w:val="0"/>
                  <w:overflowPunct w:val="0"/>
                  <w:autoSpaceDE w:val="0"/>
                  <w:autoSpaceDN w:val="0"/>
                  <w:adjustRightInd w:val="0"/>
                  <w:snapToGrid w:val="0"/>
                  <w:jc w:val="center"/>
                  <w:rPr>
                    <w:szCs w:val="21"/>
                  </w:rPr>
                </w:pPr>
                <w:r>
                  <w:t>报告期内注册变更情况查询索引</w:t>
                </w:r>
              </w:p>
            </w:tc>
            <w:sdt>
              <w:sdtPr>
                <w:rPr>
                  <w:rFonts w:hint="eastAsia"/>
                  <w:szCs w:val="21"/>
                </w:rPr>
                <w:alias w:val="公司注册情况报告期内变更查询索引"/>
                <w:tag w:val="_GBC_86219b9a97704f8083f9a6d81e21ad60"/>
                <w:id w:val="31191876"/>
                <w:lock w:val="sdtLocked"/>
              </w:sdtPr>
              <w:sdtContent>
                <w:tc>
                  <w:tcPr>
                    <w:tcW w:w="2831" w:type="pct"/>
                    <w:tcBorders>
                      <w:top w:val="single" w:sz="4" w:space="0" w:color="auto"/>
                      <w:left w:val="single" w:sz="4" w:space="0" w:color="auto"/>
                      <w:bottom w:val="single" w:sz="4" w:space="0" w:color="auto"/>
                    </w:tcBorders>
                    <w:shd w:val="clear" w:color="auto" w:fill="auto"/>
                    <w:vAlign w:val="center"/>
                  </w:tcPr>
                  <w:p w:rsidR="00C11462" w:rsidRPr="00C11462" w:rsidRDefault="00C11462" w:rsidP="00ED09AA">
                    <w:pPr>
                      <w:pStyle w:val="Default"/>
                      <w:jc w:val="center"/>
                    </w:pPr>
                    <w:r w:rsidRPr="00C11462">
                      <w:rPr>
                        <w:rFonts w:hint="eastAsia"/>
                        <w:sz w:val="21"/>
                        <w:szCs w:val="21"/>
                      </w:rPr>
                      <w:t>详见公司于2015年2月14日</w:t>
                    </w:r>
                    <w:r w:rsidRPr="00C11462">
                      <w:rPr>
                        <w:rFonts w:hAnsi="Times New Roman" w:hint="eastAsia"/>
                        <w:sz w:val="21"/>
                        <w:szCs w:val="21"/>
                      </w:rPr>
                      <w:t>刊登于上海证券交易所</w:t>
                    </w:r>
                    <w:hyperlink r:id="rId14" w:history="1">
                      <w:r w:rsidRPr="00C11462">
                        <w:rPr>
                          <w:rStyle w:val="a3"/>
                          <w:rFonts w:cs="宋体" w:hint="eastAsia"/>
                          <w:sz w:val="21"/>
                          <w:szCs w:val="21"/>
                        </w:rPr>
                        <w:t>www.sse.com.cn</w:t>
                      </w:r>
                    </w:hyperlink>
                    <w:r w:rsidRPr="00C11462">
                      <w:rPr>
                        <w:rFonts w:hint="eastAsia"/>
                        <w:sz w:val="21"/>
                        <w:szCs w:val="21"/>
                      </w:rPr>
                      <w:t>上的</w:t>
                    </w:r>
                    <w:r w:rsidRPr="00C11462">
                      <w:rPr>
                        <w:rFonts w:hAnsi="Times New Roman" w:hint="eastAsia"/>
                        <w:sz w:val="21"/>
                        <w:szCs w:val="21"/>
                      </w:rPr>
                      <w:t>《</w:t>
                    </w:r>
                    <w:r w:rsidRPr="00C11462">
                      <w:rPr>
                        <w:rFonts w:hint="eastAsia"/>
                        <w:sz w:val="21"/>
                        <w:szCs w:val="21"/>
                      </w:rPr>
                      <w:t>关于完成资本公积金转增股本工商变更登记的公告</w:t>
                    </w:r>
                    <w:r w:rsidRPr="00C11462">
                      <w:rPr>
                        <w:rFonts w:hAnsi="Times New Roman" w:hint="eastAsia"/>
                        <w:sz w:val="21"/>
                        <w:szCs w:val="21"/>
                      </w:rPr>
                      <w:t>》（公告编号：</w:t>
                    </w:r>
                    <w:r w:rsidR="001E3951">
                      <w:rPr>
                        <w:rFonts w:hAnsi="Times New Roman" w:hint="eastAsia"/>
                        <w:sz w:val="21"/>
                        <w:szCs w:val="21"/>
                      </w:rPr>
                      <w:t>2015-00</w:t>
                    </w:r>
                    <w:r w:rsidRPr="00C11462">
                      <w:rPr>
                        <w:rFonts w:hAnsi="Times New Roman" w:hint="eastAsia"/>
                        <w:sz w:val="21"/>
                        <w:szCs w:val="21"/>
                      </w:rPr>
                      <w:t>5）</w:t>
                    </w:r>
                    <w:r>
                      <w:rPr>
                        <w:rFonts w:hAnsi="Times New Roman" w:hint="eastAsia"/>
                        <w:szCs w:val="21"/>
                      </w:rPr>
                      <w:t>。</w:t>
                    </w:r>
                  </w:p>
                </w:tc>
              </w:sdtContent>
            </w:sdt>
          </w:tr>
        </w:tbl>
        <w:p w:rsidR="000715CB" w:rsidRPr="000715CB" w:rsidRDefault="004654CC" w:rsidP="000715CB"/>
      </w:sdtContent>
    </w:sdt>
    <w:p w:rsidR="00A01F1E" w:rsidRDefault="00A01F1E">
      <w:pPr>
        <w:rPr>
          <w:bdr w:val="single" w:sz="4" w:space="0" w:color="auto"/>
        </w:rPr>
      </w:pPr>
    </w:p>
    <w:p w:rsidR="000715CB" w:rsidRDefault="00FB7ACF">
      <w:pPr>
        <w:pStyle w:val="10"/>
        <w:numPr>
          <w:ilvl w:val="0"/>
          <w:numId w:val="3"/>
        </w:numPr>
      </w:pPr>
      <w:bookmarkStart w:id="11" w:name="_Toc342056396"/>
      <w:bookmarkStart w:id="12" w:name="_Toc342565888"/>
      <w:bookmarkStart w:id="13" w:name="_Toc392233013"/>
      <w:bookmarkStart w:id="14" w:name="_Toc426619439"/>
      <w:r>
        <w:rPr>
          <w:rFonts w:hint="eastAsia"/>
        </w:rPr>
        <w:t>会计数据和财务指标摘要</w:t>
      </w:r>
      <w:bookmarkEnd w:id="11"/>
      <w:bookmarkEnd w:id="12"/>
      <w:bookmarkEnd w:id="13"/>
      <w:bookmarkEnd w:id="14"/>
    </w:p>
    <w:p w:rsidR="000715CB" w:rsidRDefault="00FB7ACF" w:rsidP="00FB7ACF">
      <w:pPr>
        <w:pStyle w:val="2"/>
        <w:numPr>
          <w:ilvl w:val="1"/>
          <w:numId w:val="82"/>
        </w:numPr>
      </w:pPr>
      <w:bookmarkStart w:id="15" w:name="_Toc342056397"/>
      <w:bookmarkStart w:id="16" w:name="_Toc342565889"/>
      <w:r>
        <w:rPr>
          <w:rFonts w:hint="eastAsia"/>
        </w:rPr>
        <w:t>公司主要会计数据和财务指标</w:t>
      </w:r>
      <w:bookmarkEnd w:id="15"/>
      <w:bookmarkEnd w:id="16"/>
    </w:p>
    <w:p w:rsidR="000715CB" w:rsidRDefault="00FB7ACF" w:rsidP="00FB7ACF">
      <w:pPr>
        <w:pStyle w:val="3"/>
        <w:numPr>
          <w:ilvl w:val="1"/>
          <w:numId w:val="83"/>
        </w:numPr>
      </w:pPr>
      <w:r>
        <w:rPr>
          <w:rFonts w:hint="eastAsia"/>
        </w:rPr>
        <w:t>主要会计数据</w:t>
      </w:r>
    </w:p>
    <w:p w:rsidR="000715CB" w:rsidRDefault="00FB7ACF">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311918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311918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主要会计数据(无追溯)"/>
        <w:tag w:val="_GBC_aea1fefe2cc54d88a8a870982a41d97a"/>
        <w:id w:val="31191920"/>
        <w:lock w:val="sdtLocked"/>
      </w:sdtPr>
      <w:sdtContent>
        <w:tbl>
          <w:tblPr>
            <w:tblStyle w:val="g2"/>
            <w:tblW w:w="5000" w:type="pct"/>
            <w:tblLook w:val="0000"/>
          </w:tblPr>
          <w:tblGrid>
            <w:gridCol w:w="3883"/>
            <w:gridCol w:w="1896"/>
            <w:gridCol w:w="1896"/>
            <w:gridCol w:w="1373"/>
          </w:tblGrid>
          <w:tr w:rsidR="000715CB" w:rsidTr="00ED09AA">
            <w:trPr>
              <w:trHeight w:val="596"/>
            </w:trPr>
            <w:tc>
              <w:tcPr>
                <w:tcW w:w="2145" w:type="pct"/>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主要会计数据</w:t>
                </w:r>
              </w:p>
            </w:tc>
            <w:tc>
              <w:tcPr>
                <w:tcW w:w="1048" w:type="pct"/>
                <w:vAlign w:val="center"/>
              </w:tcPr>
              <w:p w:rsidR="000715CB" w:rsidRDefault="00FB7ACF" w:rsidP="000715CB">
                <w:pPr>
                  <w:kinsoku w:val="0"/>
                  <w:overflowPunct w:val="0"/>
                  <w:autoSpaceDE w:val="0"/>
                  <w:autoSpaceDN w:val="0"/>
                  <w:adjustRightInd w:val="0"/>
                  <w:snapToGrid w:val="0"/>
                  <w:jc w:val="center"/>
                </w:pPr>
                <w:r>
                  <w:rPr>
                    <w:rFonts w:hint="eastAsia"/>
                  </w:rPr>
                  <w:t>本</w:t>
                </w:r>
                <w:r>
                  <w:t>报告期</w:t>
                </w:r>
              </w:p>
              <w:p w:rsidR="000715CB" w:rsidRDefault="00FB7ACF" w:rsidP="000715CB">
                <w:pPr>
                  <w:kinsoku w:val="0"/>
                  <w:overflowPunct w:val="0"/>
                  <w:autoSpaceDE w:val="0"/>
                  <w:autoSpaceDN w:val="0"/>
                  <w:adjustRightInd w:val="0"/>
                  <w:snapToGrid w:val="0"/>
                  <w:jc w:val="center"/>
                  <w:rPr>
                    <w:szCs w:val="21"/>
                  </w:rPr>
                </w:pPr>
                <w:r>
                  <w:t>（1－6月）</w:t>
                </w:r>
              </w:p>
            </w:tc>
            <w:tc>
              <w:tcPr>
                <w:tcW w:w="1048" w:type="pct"/>
                <w:vAlign w:val="center"/>
              </w:tcPr>
              <w:p w:rsidR="000715CB" w:rsidRDefault="00FB7ACF" w:rsidP="000715CB">
                <w:pPr>
                  <w:kinsoku w:val="0"/>
                  <w:overflowPunct w:val="0"/>
                  <w:autoSpaceDE w:val="0"/>
                  <w:autoSpaceDN w:val="0"/>
                  <w:adjustRightInd w:val="0"/>
                  <w:snapToGrid w:val="0"/>
                  <w:jc w:val="center"/>
                  <w:rPr>
                    <w:szCs w:val="21"/>
                  </w:rPr>
                </w:pPr>
                <w:r>
                  <w:t>上年同期</w:t>
                </w:r>
              </w:p>
            </w:tc>
            <w:tc>
              <w:tcPr>
                <w:tcW w:w="760" w:type="pct"/>
                <w:vAlign w:val="center"/>
              </w:tcPr>
              <w:p w:rsidR="000715CB" w:rsidRDefault="00FB7ACF" w:rsidP="000715CB">
                <w:pPr>
                  <w:kinsoku w:val="0"/>
                  <w:overflowPunct w:val="0"/>
                  <w:autoSpaceDE w:val="0"/>
                  <w:autoSpaceDN w:val="0"/>
                  <w:adjustRightInd w:val="0"/>
                  <w:snapToGrid w:val="0"/>
                  <w:jc w:val="center"/>
                  <w:rPr>
                    <w:szCs w:val="21"/>
                  </w:rPr>
                </w:pPr>
                <w:r>
                  <w:t>本报告期比上年同期增减</w:t>
                </w:r>
                <w:r>
                  <w:rPr>
                    <w:szCs w:val="21"/>
                  </w:rPr>
                  <w:t>(%)</w:t>
                </w:r>
              </w:p>
            </w:tc>
          </w:tr>
          <w:tr w:rsidR="000715CB" w:rsidTr="00ED09AA">
            <w:trPr>
              <w:trHeight w:val="285"/>
            </w:trPr>
            <w:tc>
              <w:tcPr>
                <w:tcW w:w="2145" w:type="pct"/>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营业收入</w:t>
                </w:r>
              </w:p>
            </w:tc>
            <w:sdt>
              <w:sdtPr>
                <w:rPr>
                  <w:szCs w:val="21"/>
                </w:rPr>
                <w:alias w:val="营业收入"/>
                <w:tag w:val="_GBC_710985d8bd6047cc9011fc334cf8089b"/>
                <w:id w:val="31191882"/>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FFC000"/>
                        <w:szCs w:val="21"/>
                      </w:rPr>
                    </w:pPr>
                    <w:r>
                      <w:rPr>
                        <w:szCs w:val="21"/>
                      </w:rPr>
                      <w:t>1,856,673,245.25</w:t>
                    </w:r>
                  </w:p>
                </w:tc>
              </w:sdtContent>
            </w:sdt>
            <w:sdt>
              <w:sdtPr>
                <w:rPr>
                  <w:bCs/>
                  <w:szCs w:val="21"/>
                </w:rPr>
                <w:alias w:val="营业收入"/>
                <w:tag w:val="_GBC_7c5da886e3a04f318f97bf5b3df41719"/>
                <w:id w:val="31191883"/>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bCs/>
                        <w:color w:val="008000"/>
                        <w:szCs w:val="21"/>
                      </w:rPr>
                    </w:pPr>
                    <w:r>
                      <w:rPr>
                        <w:bCs/>
                        <w:szCs w:val="21"/>
                      </w:rPr>
                      <w:t>2,473,723,080.17</w:t>
                    </w:r>
                  </w:p>
                </w:tc>
              </w:sdtContent>
            </w:sdt>
            <w:sdt>
              <w:sdtPr>
                <w:rPr>
                  <w:szCs w:val="21"/>
                </w:rPr>
                <w:alias w:val="营业收入本期比上期增减"/>
                <w:tag w:val="_GBC_56b732ec8d414b90b7d6ca5cf88091fd"/>
                <w:id w:val="31191884"/>
                <w:lock w:val="sdtLocked"/>
              </w:sdtPr>
              <w:sdtContent>
                <w:tc>
                  <w:tcPr>
                    <w:tcW w:w="760"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-24.94</w:t>
                    </w:r>
                  </w:p>
                </w:tc>
              </w:sdtContent>
            </w:sdt>
          </w:tr>
          <w:tr w:rsidR="000715CB" w:rsidTr="00ED09AA">
            <w:trPr>
              <w:trHeight w:val="285"/>
            </w:trPr>
            <w:tc>
              <w:tcPr>
                <w:tcW w:w="2145" w:type="pct"/>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归属于上市公司股东的净利润</w:t>
                </w:r>
              </w:p>
            </w:tc>
            <w:sdt>
              <w:sdtPr>
                <w:rPr>
                  <w:szCs w:val="21"/>
                </w:rPr>
                <w:alias w:val="归属于母公司所有者的净利润"/>
                <w:tag w:val="_GBC_27b2cd64da26423d8bb15f0785df93b0"/>
                <w:id w:val="31191885"/>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-187,654,315.34</w:t>
                    </w:r>
                  </w:p>
                </w:tc>
              </w:sdtContent>
            </w:sdt>
            <w:sdt>
              <w:sdtPr>
                <w:rPr>
                  <w:bCs/>
                  <w:szCs w:val="21"/>
                </w:rPr>
                <w:alias w:val="归属于母公司所有者的净利润"/>
                <w:tag w:val="_GBC_3730fdab291446f69786b3732d6fa348"/>
                <w:id w:val="31191886"/>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bCs/>
                        <w:color w:val="008000"/>
                        <w:szCs w:val="21"/>
                      </w:rPr>
                    </w:pPr>
                    <w:r>
                      <w:rPr>
                        <w:bCs/>
                        <w:szCs w:val="21"/>
                      </w:rPr>
                      <w:t>5,445,457.66</w:t>
                    </w:r>
                  </w:p>
                </w:tc>
              </w:sdtContent>
            </w:sdt>
            <w:sdt>
              <w:sdtPr>
                <w:rPr>
                  <w:szCs w:val="21"/>
                </w:rPr>
                <w:alias w:val="净利润本期比上期增减"/>
                <w:tag w:val="_GBC_eecdd10196e7480384e0632db98938d0"/>
                <w:id w:val="31191887"/>
                <w:lock w:val="sdtLocked"/>
              </w:sdtPr>
              <w:sdtContent>
                <w:tc>
                  <w:tcPr>
                    <w:tcW w:w="760"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-3,546.07</w:t>
                    </w:r>
                  </w:p>
                </w:tc>
              </w:sdtContent>
            </w:sdt>
          </w:tr>
          <w:tr w:rsidR="000715CB" w:rsidTr="00ED09AA">
            <w:trPr>
              <w:trHeight w:val="285"/>
            </w:trPr>
            <w:tc>
              <w:tcPr>
                <w:tcW w:w="2145" w:type="pct"/>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lastRenderedPageBreak/>
                  <w:t>归属于上市公司股东的扣除非经常性损益的净利润</w:t>
                </w:r>
              </w:p>
            </w:tc>
            <w:sdt>
              <w:sdtPr>
                <w:rPr>
                  <w:szCs w:val="21"/>
                </w:rPr>
                <w:alias w:val="扣除非经常性损益后的净利润"/>
                <w:tag w:val="_GBC_8519431eaa1d47388093b90a9296ce4c"/>
                <w:id w:val="31191888"/>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-191,078,354.68</w:t>
                    </w:r>
                  </w:p>
                </w:tc>
              </w:sdtContent>
            </w:sdt>
            <w:sdt>
              <w:sdtPr>
                <w:rPr>
                  <w:bCs/>
                  <w:szCs w:val="21"/>
                </w:rPr>
                <w:alias w:val="扣除非经常性损益后的净利润"/>
                <w:tag w:val="_GBC_9a2bb710bc064c538a123f1d4d9adca0"/>
                <w:id w:val="31191889"/>
                <w:lock w:val="sdtLocked"/>
              </w:sdtPr>
              <w:sdtContent>
                <w:tc>
                  <w:tcPr>
                    <w:tcW w:w="1048" w:type="pct"/>
                    <w:vAlign w:val="center"/>
                  </w:tcPr>
                  <w:p w:rsidR="000715CB" w:rsidRDefault="00305DAF" w:rsidP="000715CB">
                    <w:pPr>
                      <w:kinsoku w:val="0"/>
                      <w:overflowPunct w:val="0"/>
                      <w:autoSpaceDE w:val="0"/>
                      <w:autoSpaceDN w:val="0"/>
                      <w:adjustRightInd w:val="0"/>
                      <w:snapToGrid w:val="0"/>
                      <w:jc w:val="center"/>
                      <w:rPr>
                        <w:bCs/>
                        <w:color w:val="008000"/>
                        <w:szCs w:val="21"/>
                      </w:rPr>
                    </w:pPr>
                    <w:r>
                      <w:rPr>
                        <w:bCs/>
                        <w:szCs w:val="21"/>
                      </w:rPr>
                      <w:t>-791,841.7</w:t>
                    </w:r>
                    <w:r>
                      <w:rPr>
                        <w:rFonts w:hint="eastAsia"/>
                        <w:bCs/>
                        <w:szCs w:val="21"/>
                      </w:rPr>
                      <w:t>0</w:t>
                    </w:r>
                  </w:p>
                </w:tc>
              </w:sdtContent>
            </w:sdt>
            <w:sdt>
              <w:sdtPr>
                <w:rPr>
                  <w:szCs w:val="21"/>
                </w:rPr>
                <w:alias w:val="扣除非经常性损益的净利润本期比上期增减"/>
                <w:tag w:val="_GBC_1d13791dbbcf4bed92bb4394d4cea471"/>
                <w:id w:val="31191890"/>
                <w:lock w:val="sdtLocked"/>
              </w:sdtPr>
              <w:sdtContent>
                <w:tc>
                  <w:tcPr>
                    <w:tcW w:w="760" w:type="pct"/>
                    <w:vAlign w:val="center"/>
                  </w:tcPr>
                  <w:p w:rsidR="000715CB" w:rsidRDefault="004E4E7E" w:rsidP="004E4E7E">
                    <w:pPr>
                      <w:kinsoku w:val="0"/>
                      <w:overflowPunct w:val="0"/>
                      <w:autoSpaceDE w:val="0"/>
                      <w:autoSpaceDN w:val="0"/>
                      <w:adjustRightInd w:val="0"/>
                      <w:snapToGrid w:val="0"/>
                      <w:jc w:val="center"/>
                      <w:rPr>
                        <w:color w:val="008000"/>
                        <w:szCs w:val="21"/>
                      </w:rPr>
                    </w:pPr>
                    <w:r>
                      <w:rPr>
                        <w:rFonts w:hint="eastAsia"/>
                        <w:szCs w:val="21"/>
                      </w:rPr>
                      <w:t>不适用</w:t>
                    </w:r>
                  </w:p>
                </w:tc>
              </w:sdtContent>
            </w:sdt>
          </w:tr>
          <w:tr w:rsidR="000715CB" w:rsidTr="00ED09AA">
            <w:trPr>
              <w:trHeight w:val="285"/>
            </w:trPr>
            <w:tc>
              <w:tcPr>
                <w:tcW w:w="2145" w:type="pct"/>
                <w:vAlign w:val="center"/>
              </w:tcPr>
              <w:p w:rsidR="000715CB" w:rsidRDefault="00FB7ACF" w:rsidP="000715CB">
                <w:pPr>
                  <w:kinsoku w:val="0"/>
                  <w:overflowPunct w:val="0"/>
                  <w:autoSpaceDE w:val="0"/>
                  <w:autoSpaceDN w:val="0"/>
                  <w:adjustRightInd w:val="0"/>
                  <w:snapToGrid w:val="0"/>
                  <w:jc w:val="center"/>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31191891"/>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-183,570,407.78</w:t>
                    </w:r>
                  </w:p>
                </w:tc>
              </w:sdtContent>
            </w:sdt>
            <w:sdt>
              <w:sdtPr>
                <w:rPr>
                  <w:szCs w:val="21"/>
                </w:rPr>
                <w:alias w:val="经营活动现金流量净额"/>
                <w:tag w:val="_GBC_7e2906a118e24d74ad326fa7837a253e"/>
                <w:id w:val="31191892"/>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-505,021,655.64</w:t>
                    </w:r>
                  </w:p>
                </w:tc>
              </w:sdtContent>
            </w:sdt>
            <w:sdt>
              <w:sdtPr>
                <w:rPr>
                  <w:szCs w:val="21"/>
                </w:rPr>
                <w:alias w:val="经营活动现金流量净额本期比上期增减"/>
                <w:tag w:val="_GBC_bc517a22470b43708c54d8d84e53258d"/>
                <w:id w:val="31191893"/>
                <w:lock w:val="sdtLocked"/>
              </w:sdtPr>
              <w:sdtContent>
                <w:tc>
                  <w:tcPr>
                    <w:tcW w:w="760" w:type="pct"/>
                    <w:vAlign w:val="center"/>
                  </w:tcPr>
                  <w:p w:rsidR="000715CB" w:rsidRDefault="004E4E7E" w:rsidP="000715CB">
                    <w:pPr>
                      <w:kinsoku w:val="0"/>
                      <w:overflowPunct w:val="0"/>
                      <w:autoSpaceDE w:val="0"/>
                      <w:autoSpaceDN w:val="0"/>
                      <w:adjustRightInd w:val="0"/>
                      <w:snapToGrid w:val="0"/>
                      <w:jc w:val="center"/>
                      <w:rPr>
                        <w:color w:val="008000"/>
                        <w:szCs w:val="21"/>
                      </w:rPr>
                    </w:pPr>
                    <w:r>
                      <w:rPr>
                        <w:rFonts w:hint="eastAsia"/>
                        <w:szCs w:val="21"/>
                      </w:rPr>
                      <w:t>不适用</w:t>
                    </w:r>
                  </w:p>
                </w:tc>
              </w:sdtContent>
            </w:sdt>
          </w:tr>
          <w:sdt>
            <w:sdtPr>
              <w:rPr>
                <w:szCs w:val="21"/>
              </w:rPr>
              <w:alias w:val="主要时期数会计数据"/>
              <w:tag w:val="_GBC_4b6455b0069141d59ef27889062d8c76"/>
              <w:id w:val="31191898"/>
              <w:lock w:val="sdtLocked"/>
            </w:sdtPr>
            <w:sdtEndPr>
              <w:rPr>
                <w:color w:val="008000"/>
              </w:rPr>
            </w:sdtEndPr>
            <w:sdtContent>
              <w:tr w:rsidR="000715CB" w:rsidTr="00ED09AA">
                <w:trPr>
                  <w:trHeight w:val="285"/>
                </w:trPr>
                <w:sdt>
                  <w:sdtPr>
                    <w:rPr>
                      <w:szCs w:val="21"/>
                    </w:rPr>
                    <w:alias w:val="主要时期数会计数据科目名称"/>
                    <w:tag w:val="_GBC_dac135d2d268405fb5642592e17b0f80"/>
                    <w:id w:val="31191894"/>
                    <w:lock w:val="sdtLocked"/>
                    <w:showingPlcHdr/>
                  </w:sdtPr>
                  <w:sdtContent>
                    <w:tc>
                      <w:tcPr>
                        <w:tcW w:w="2145" w:type="pct"/>
                        <w:vAlign w:val="center"/>
                      </w:tcPr>
                      <w:p w:rsidR="000715CB" w:rsidRDefault="00FB7ACF" w:rsidP="000715CB">
                        <w:pPr>
                          <w:kinsoku w:val="0"/>
                          <w:overflowPunct w:val="0"/>
                          <w:autoSpaceDE w:val="0"/>
                          <w:autoSpaceDN w:val="0"/>
                          <w:adjustRightInd w:val="0"/>
                          <w:snapToGrid w:val="0"/>
                          <w:jc w:val="center"/>
                          <w:rPr>
                            <w:color w:val="FFC000"/>
                            <w:szCs w:val="21"/>
                          </w:rPr>
                        </w:pPr>
                        <w:r>
                          <w:rPr>
                            <w:rFonts w:hint="eastAsia"/>
                            <w:color w:val="333399"/>
                          </w:rPr>
                          <w:t xml:space="preserve">　</w:t>
                        </w:r>
                      </w:p>
                    </w:tc>
                  </w:sdtContent>
                </w:sdt>
                <w:sdt>
                  <w:sdtPr>
                    <w:rPr>
                      <w:szCs w:val="21"/>
                    </w:rPr>
                    <w:alias w:val="主要时期数会计数据科目值"/>
                    <w:tag w:val="_GBC_620335aa90ba4c379283a93537351e10"/>
                    <w:id w:val="31191895"/>
                    <w:lock w:val="sdtLocked"/>
                    <w:showingPlcHdr/>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rFonts w:hint="eastAsia"/>
                            <w:color w:val="333399"/>
                          </w:rPr>
                          <w:t xml:space="preserve">　</w:t>
                        </w:r>
                      </w:p>
                    </w:tc>
                  </w:sdtContent>
                </w:sdt>
                <w:sdt>
                  <w:sdtPr>
                    <w:rPr>
                      <w:szCs w:val="21"/>
                    </w:rPr>
                    <w:alias w:val="主要时期数会计数据科目值"/>
                    <w:tag w:val="_GBC_e8444c4c2a674a088a44e450b3c604be"/>
                    <w:id w:val="31191896"/>
                    <w:lock w:val="sdtLocked"/>
                    <w:showingPlcHdr/>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rFonts w:hint="eastAsia"/>
                            <w:color w:val="333399"/>
                          </w:rPr>
                          <w:t xml:space="preserve">　</w:t>
                        </w:r>
                      </w:p>
                    </w:tc>
                  </w:sdtContent>
                </w:sdt>
                <w:sdt>
                  <w:sdtPr>
                    <w:rPr>
                      <w:szCs w:val="21"/>
                    </w:rPr>
                    <w:alias w:val="主要时期数会计数据科目值本期比上期增减"/>
                    <w:tag w:val="_GBC_f14580cc7efa4109b780021e843f3128"/>
                    <w:id w:val="31191897"/>
                    <w:lock w:val="sdtLocked"/>
                    <w:showingPlcHdr/>
                  </w:sdtPr>
                  <w:sdtContent>
                    <w:tc>
                      <w:tcPr>
                        <w:tcW w:w="760" w:type="pct"/>
                        <w:vAlign w:val="center"/>
                      </w:tcPr>
                      <w:p w:rsidR="000715CB" w:rsidRDefault="00FB7ACF" w:rsidP="000715CB">
                        <w:pPr>
                          <w:kinsoku w:val="0"/>
                          <w:overflowPunct w:val="0"/>
                          <w:autoSpaceDE w:val="0"/>
                          <w:autoSpaceDN w:val="0"/>
                          <w:adjustRightInd w:val="0"/>
                          <w:snapToGrid w:val="0"/>
                          <w:jc w:val="center"/>
                          <w:rPr>
                            <w:color w:val="008000"/>
                            <w:szCs w:val="21"/>
                          </w:rPr>
                        </w:pPr>
                        <w:r>
                          <w:rPr>
                            <w:rFonts w:hint="eastAsia"/>
                            <w:color w:val="333399"/>
                          </w:rPr>
                          <w:t xml:space="preserve">　</w:t>
                        </w:r>
                      </w:p>
                    </w:tc>
                  </w:sdtContent>
                </w:sdt>
              </w:tr>
            </w:sdtContent>
          </w:sdt>
          <w:sdt>
            <w:sdtPr>
              <w:rPr>
                <w:szCs w:val="21"/>
              </w:rPr>
              <w:alias w:val="主要时期数会计数据"/>
              <w:tag w:val="_GBC_4b6455b0069141d59ef27889062d8c76"/>
              <w:id w:val="31191903"/>
              <w:lock w:val="sdtLocked"/>
            </w:sdtPr>
            <w:sdtEndPr>
              <w:rPr>
                <w:color w:val="008000"/>
              </w:rPr>
            </w:sdtEndPr>
            <w:sdtContent>
              <w:tr w:rsidR="000715CB" w:rsidTr="00ED09AA">
                <w:trPr>
                  <w:trHeight w:val="285"/>
                </w:trPr>
                <w:sdt>
                  <w:sdtPr>
                    <w:rPr>
                      <w:szCs w:val="21"/>
                    </w:rPr>
                    <w:alias w:val="主要时期数会计数据科目名称"/>
                    <w:tag w:val="_GBC_dac135d2d268405fb5642592e17b0f80"/>
                    <w:id w:val="31191899"/>
                    <w:lock w:val="sdtLocked"/>
                    <w:showingPlcHdr/>
                  </w:sdtPr>
                  <w:sdtContent>
                    <w:tc>
                      <w:tcPr>
                        <w:tcW w:w="2145" w:type="pct"/>
                        <w:vAlign w:val="center"/>
                      </w:tcPr>
                      <w:p w:rsidR="000715CB" w:rsidRDefault="00FB7ACF" w:rsidP="000715CB">
                        <w:pPr>
                          <w:kinsoku w:val="0"/>
                          <w:overflowPunct w:val="0"/>
                          <w:autoSpaceDE w:val="0"/>
                          <w:autoSpaceDN w:val="0"/>
                          <w:adjustRightInd w:val="0"/>
                          <w:snapToGrid w:val="0"/>
                          <w:jc w:val="center"/>
                          <w:rPr>
                            <w:color w:val="FFC000"/>
                            <w:szCs w:val="21"/>
                          </w:rPr>
                        </w:pPr>
                        <w:r>
                          <w:rPr>
                            <w:rFonts w:hint="eastAsia"/>
                            <w:color w:val="333399"/>
                          </w:rPr>
                          <w:t xml:space="preserve">　</w:t>
                        </w:r>
                      </w:p>
                    </w:tc>
                  </w:sdtContent>
                </w:sdt>
                <w:sdt>
                  <w:sdtPr>
                    <w:rPr>
                      <w:szCs w:val="21"/>
                    </w:rPr>
                    <w:alias w:val="主要时期数会计数据科目值"/>
                    <w:tag w:val="_GBC_620335aa90ba4c379283a93537351e10"/>
                    <w:id w:val="31191900"/>
                    <w:lock w:val="sdtLocked"/>
                    <w:showingPlcHdr/>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rFonts w:hint="eastAsia"/>
                            <w:color w:val="333399"/>
                          </w:rPr>
                          <w:t xml:space="preserve">　</w:t>
                        </w:r>
                      </w:p>
                    </w:tc>
                  </w:sdtContent>
                </w:sdt>
                <w:sdt>
                  <w:sdtPr>
                    <w:rPr>
                      <w:szCs w:val="21"/>
                    </w:rPr>
                    <w:alias w:val="主要时期数会计数据科目值"/>
                    <w:tag w:val="_GBC_e8444c4c2a674a088a44e450b3c604be"/>
                    <w:id w:val="31191901"/>
                    <w:lock w:val="sdtLocked"/>
                    <w:showingPlcHdr/>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rFonts w:hint="eastAsia"/>
                            <w:color w:val="333399"/>
                          </w:rPr>
                          <w:t xml:space="preserve">　</w:t>
                        </w:r>
                      </w:p>
                    </w:tc>
                  </w:sdtContent>
                </w:sdt>
                <w:sdt>
                  <w:sdtPr>
                    <w:rPr>
                      <w:szCs w:val="21"/>
                    </w:rPr>
                    <w:alias w:val="主要时期数会计数据科目值本期比上期增减"/>
                    <w:tag w:val="_GBC_f14580cc7efa4109b780021e843f3128"/>
                    <w:id w:val="31191902"/>
                    <w:lock w:val="sdtLocked"/>
                    <w:showingPlcHdr/>
                  </w:sdtPr>
                  <w:sdtContent>
                    <w:tc>
                      <w:tcPr>
                        <w:tcW w:w="760" w:type="pct"/>
                        <w:vAlign w:val="center"/>
                      </w:tcPr>
                      <w:p w:rsidR="000715CB" w:rsidRDefault="00FB7ACF" w:rsidP="000715CB">
                        <w:pPr>
                          <w:kinsoku w:val="0"/>
                          <w:overflowPunct w:val="0"/>
                          <w:autoSpaceDE w:val="0"/>
                          <w:autoSpaceDN w:val="0"/>
                          <w:adjustRightInd w:val="0"/>
                          <w:snapToGrid w:val="0"/>
                          <w:jc w:val="center"/>
                          <w:rPr>
                            <w:color w:val="008000"/>
                            <w:szCs w:val="21"/>
                          </w:rPr>
                        </w:pPr>
                        <w:r>
                          <w:rPr>
                            <w:rFonts w:hint="eastAsia"/>
                            <w:color w:val="333399"/>
                          </w:rPr>
                          <w:t xml:space="preserve">　</w:t>
                        </w:r>
                      </w:p>
                    </w:tc>
                  </w:sdtContent>
                </w:sdt>
              </w:tr>
            </w:sdtContent>
          </w:sdt>
          <w:tr w:rsidR="000715CB" w:rsidTr="00ED09AA">
            <w:trPr>
              <w:trHeight w:val="533"/>
            </w:trPr>
            <w:tc>
              <w:tcPr>
                <w:tcW w:w="2145" w:type="pct"/>
                <w:vAlign w:val="center"/>
              </w:tcPr>
              <w:p w:rsidR="000715CB" w:rsidRDefault="000715CB" w:rsidP="000715CB">
                <w:pPr>
                  <w:kinsoku w:val="0"/>
                  <w:overflowPunct w:val="0"/>
                  <w:autoSpaceDE w:val="0"/>
                  <w:autoSpaceDN w:val="0"/>
                  <w:adjustRightInd w:val="0"/>
                  <w:snapToGrid w:val="0"/>
                  <w:jc w:val="center"/>
                  <w:rPr>
                    <w:szCs w:val="21"/>
                  </w:rPr>
                </w:pPr>
              </w:p>
            </w:tc>
            <w:tc>
              <w:tcPr>
                <w:tcW w:w="1048" w:type="pct"/>
                <w:vAlign w:val="center"/>
              </w:tcPr>
              <w:p w:rsidR="000715CB" w:rsidRDefault="00FB7ACF" w:rsidP="000715CB">
                <w:pPr>
                  <w:kinsoku w:val="0"/>
                  <w:overflowPunct w:val="0"/>
                  <w:autoSpaceDE w:val="0"/>
                  <w:autoSpaceDN w:val="0"/>
                  <w:adjustRightInd w:val="0"/>
                  <w:snapToGrid w:val="0"/>
                  <w:jc w:val="center"/>
                  <w:rPr>
                    <w:szCs w:val="21"/>
                  </w:rPr>
                </w:pPr>
                <w:r>
                  <w:t>本报告期末</w:t>
                </w:r>
              </w:p>
            </w:tc>
            <w:tc>
              <w:tcPr>
                <w:tcW w:w="1048" w:type="pct"/>
                <w:vAlign w:val="center"/>
              </w:tcPr>
              <w:p w:rsidR="000715CB" w:rsidRDefault="00FB7ACF" w:rsidP="000715CB">
                <w:pPr>
                  <w:kinsoku w:val="0"/>
                  <w:overflowPunct w:val="0"/>
                  <w:autoSpaceDE w:val="0"/>
                  <w:autoSpaceDN w:val="0"/>
                  <w:adjustRightInd w:val="0"/>
                  <w:snapToGrid w:val="0"/>
                  <w:jc w:val="center"/>
                  <w:rPr>
                    <w:szCs w:val="21"/>
                  </w:rPr>
                </w:pPr>
                <w:r>
                  <w:t>上年度末</w:t>
                </w:r>
              </w:p>
            </w:tc>
            <w:tc>
              <w:tcPr>
                <w:tcW w:w="760" w:type="pct"/>
                <w:vAlign w:val="center"/>
              </w:tcPr>
              <w:p w:rsidR="000715CB" w:rsidRDefault="00FB7ACF" w:rsidP="000715CB">
                <w:pPr>
                  <w:kinsoku w:val="0"/>
                  <w:overflowPunct w:val="0"/>
                  <w:autoSpaceDE w:val="0"/>
                  <w:autoSpaceDN w:val="0"/>
                  <w:adjustRightInd w:val="0"/>
                  <w:snapToGrid w:val="0"/>
                  <w:jc w:val="center"/>
                  <w:rPr>
                    <w:szCs w:val="21"/>
                  </w:rPr>
                </w:pPr>
                <w:r>
                  <w:t>本报告期末比上年度末增减</w:t>
                </w:r>
                <w:r>
                  <w:rPr>
                    <w:szCs w:val="21"/>
                  </w:rPr>
                  <w:t>(%)</w:t>
                </w:r>
              </w:p>
            </w:tc>
          </w:tr>
          <w:tr w:rsidR="000715CB" w:rsidTr="00ED09AA">
            <w:trPr>
              <w:trHeight w:val="285"/>
            </w:trPr>
            <w:tc>
              <w:tcPr>
                <w:tcW w:w="2145" w:type="pct"/>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归属于上市公司股东的净资产</w:t>
                </w:r>
              </w:p>
            </w:tc>
            <w:sdt>
              <w:sdtPr>
                <w:rPr>
                  <w:szCs w:val="21"/>
                </w:rPr>
                <w:alias w:val="归属于母公司所有者权益合计"/>
                <w:tag w:val="_GBC_c264e53177a646a89bab23ee6a122aac"/>
                <w:id w:val="31191904"/>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FFC000"/>
                        <w:szCs w:val="21"/>
                      </w:rPr>
                    </w:pPr>
                    <w:r>
                      <w:rPr>
                        <w:szCs w:val="21"/>
                      </w:rPr>
                      <w:t>3,238,608,188.19</w:t>
                    </w:r>
                  </w:p>
                </w:tc>
              </w:sdtContent>
            </w:sdt>
            <w:sdt>
              <w:sdtPr>
                <w:rPr>
                  <w:bCs/>
                  <w:szCs w:val="21"/>
                </w:rPr>
                <w:alias w:val="归属于母公司所有者权益合计"/>
                <w:tag w:val="_GBC_8d9460019b644ac19fb31e97c9b4647e"/>
                <w:id w:val="31191905"/>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bCs/>
                        <w:color w:val="008000"/>
                        <w:szCs w:val="21"/>
                      </w:rPr>
                    </w:pPr>
                    <w:r>
                      <w:rPr>
                        <w:bCs/>
                        <w:szCs w:val="21"/>
                      </w:rPr>
                      <w:t>3,421,214,715.86</w:t>
                    </w:r>
                  </w:p>
                </w:tc>
              </w:sdtContent>
            </w:sdt>
            <w:sdt>
              <w:sdtPr>
                <w:rPr>
                  <w:szCs w:val="21"/>
                </w:rPr>
                <w:alias w:val="股东权益本期比上期增减"/>
                <w:tag w:val="_GBC_4612e6cd36eb4c05848b0ee6de70a8ea"/>
                <w:id w:val="31191906"/>
                <w:lock w:val="sdtLocked"/>
              </w:sdtPr>
              <w:sdtContent>
                <w:tc>
                  <w:tcPr>
                    <w:tcW w:w="760"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-5.34</w:t>
                    </w:r>
                  </w:p>
                </w:tc>
              </w:sdtContent>
            </w:sdt>
          </w:tr>
          <w:tr w:rsidR="000715CB" w:rsidTr="00ED09AA">
            <w:trPr>
              <w:trHeight w:val="285"/>
            </w:trPr>
            <w:tc>
              <w:tcPr>
                <w:tcW w:w="2145" w:type="pct"/>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总资产</w:t>
                </w:r>
              </w:p>
            </w:tc>
            <w:sdt>
              <w:sdtPr>
                <w:rPr>
                  <w:szCs w:val="21"/>
                </w:rPr>
                <w:alias w:val="资产总计"/>
                <w:tag w:val="_GBC_36328a382ae4482b8662418745db7d55"/>
                <w:id w:val="31191907"/>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6,037,919,927.59</w:t>
                    </w:r>
                  </w:p>
                </w:tc>
              </w:sdtContent>
            </w:sdt>
            <w:sdt>
              <w:sdtPr>
                <w:rPr>
                  <w:bCs/>
                  <w:szCs w:val="21"/>
                </w:rPr>
                <w:alias w:val="资产总计"/>
                <w:tag w:val="_GBC_6c7912ed42714421ab5f733f008d5f76"/>
                <w:id w:val="31191908"/>
                <w:lock w:val="sdtLocked"/>
              </w:sdtPr>
              <w:sdtContent>
                <w:tc>
                  <w:tcPr>
                    <w:tcW w:w="1048" w:type="pct"/>
                    <w:vAlign w:val="center"/>
                  </w:tcPr>
                  <w:p w:rsidR="000715CB" w:rsidRDefault="00FB7ACF" w:rsidP="000715CB">
                    <w:pPr>
                      <w:kinsoku w:val="0"/>
                      <w:overflowPunct w:val="0"/>
                      <w:autoSpaceDE w:val="0"/>
                      <w:autoSpaceDN w:val="0"/>
                      <w:adjustRightInd w:val="0"/>
                      <w:snapToGrid w:val="0"/>
                      <w:jc w:val="center"/>
                      <w:rPr>
                        <w:bCs/>
                        <w:color w:val="008000"/>
                        <w:szCs w:val="21"/>
                      </w:rPr>
                    </w:pPr>
                    <w:r>
                      <w:rPr>
                        <w:bCs/>
                        <w:szCs w:val="21"/>
                      </w:rPr>
                      <w:t>6,525,784,913.66</w:t>
                    </w:r>
                  </w:p>
                </w:tc>
              </w:sdtContent>
            </w:sdt>
            <w:sdt>
              <w:sdtPr>
                <w:rPr>
                  <w:szCs w:val="21"/>
                </w:rPr>
                <w:alias w:val="总资产本期比上期增减"/>
                <w:tag w:val="_GBC_791a4ce1c61443cd8010d235ccb5b010"/>
                <w:id w:val="31191909"/>
                <w:lock w:val="sdtLocked"/>
              </w:sdtPr>
              <w:sdtContent>
                <w:tc>
                  <w:tcPr>
                    <w:tcW w:w="760" w:type="pct"/>
                    <w:vAlign w:val="center"/>
                  </w:tcPr>
                  <w:p w:rsidR="000715CB" w:rsidRDefault="00FB7ACF" w:rsidP="000715CB">
                    <w:pPr>
                      <w:kinsoku w:val="0"/>
                      <w:overflowPunct w:val="0"/>
                      <w:autoSpaceDE w:val="0"/>
                      <w:autoSpaceDN w:val="0"/>
                      <w:adjustRightInd w:val="0"/>
                      <w:snapToGrid w:val="0"/>
                      <w:jc w:val="center"/>
                      <w:rPr>
                        <w:color w:val="008000"/>
                        <w:szCs w:val="21"/>
                      </w:rPr>
                    </w:pPr>
                    <w:r>
                      <w:rPr>
                        <w:szCs w:val="21"/>
                      </w:rPr>
                      <w:t>-7.48</w:t>
                    </w:r>
                  </w:p>
                </w:tc>
              </w:sdtContent>
            </w:sdt>
          </w:tr>
        </w:tbl>
        <w:p w:rsidR="000715CB" w:rsidRDefault="000715CB" w:rsidP="000715CB"/>
        <w:p w:rsidR="000715CB" w:rsidRPr="007A72B6" w:rsidRDefault="004654CC" w:rsidP="000715CB"/>
      </w:sdtContent>
    </w:sdt>
    <w:p w:rsidR="000715CB" w:rsidRDefault="00FB7ACF" w:rsidP="00FB7ACF">
      <w:pPr>
        <w:pStyle w:val="3"/>
        <w:numPr>
          <w:ilvl w:val="1"/>
          <w:numId w:val="83"/>
        </w:numPr>
        <w:rPr>
          <w:rFonts w:ascii="宋体" w:hAnsi="宋体"/>
          <w:szCs w:val="21"/>
        </w:rPr>
      </w:pPr>
      <w:r>
        <w:t>主要财务指标</w:t>
      </w:r>
    </w:p>
    <w:bookmarkStart w:id="17" w:name="_Toc342565890" w:displacedByCustomXml="next"/>
    <w:bookmarkStart w:id="18" w:name="_Toc342056398" w:displacedByCustomXml="next"/>
    <w:sdt>
      <w:sdtPr>
        <w:tag w:val="_GBC_b44cc48c2c094fe699f563d257345cf5"/>
        <w:id w:val="31191946"/>
        <w:lock w:val="sdtLocked"/>
      </w:sdtPr>
      <w:sdtContent>
        <w:tbl>
          <w:tblPr>
            <w:tblStyle w:val="g2"/>
            <w:tblW w:w="0" w:type="auto"/>
            <w:tblLook w:val="04A0"/>
          </w:tblPr>
          <w:tblGrid>
            <w:gridCol w:w="3652"/>
            <w:gridCol w:w="1701"/>
            <w:gridCol w:w="1843"/>
            <w:gridCol w:w="1852"/>
          </w:tblGrid>
          <w:tr w:rsidR="000715CB" w:rsidTr="000715CB">
            <w:tc>
              <w:tcPr>
                <w:tcW w:w="3652" w:type="dxa"/>
                <w:vAlign w:val="center"/>
              </w:tcPr>
              <w:p w:rsidR="000715CB" w:rsidRDefault="00FB7ACF" w:rsidP="000715CB">
                <w:pPr>
                  <w:kinsoku w:val="0"/>
                  <w:overflowPunct w:val="0"/>
                  <w:autoSpaceDE w:val="0"/>
                  <w:autoSpaceDN w:val="0"/>
                  <w:adjustRightInd w:val="0"/>
                  <w:snapToGrid w:val="0"/>
                  <w:jc w:val="center"/>
                  <w:rPr>
                    <w:szCs w:val="21"/>
                  </w:rPr>
                </w:pPr>
                <w:r>
                  <w:t>主要财务指标</w:t>
                </w:r>
              </w:p>
            </w:tc>
            <w:tc>
              <w:tcPr>
                <w:tcW w:w="1701" w:type="dxa"/>
                <w:vAlign w:val="center"/>
              </w:tcPr>
              <w:p w:rsidR="000715CB" w:rsidRDefault="00FB7ACF" w:rsidP="000715CB">
                <w:pPr>
                  <w:kinsoku w:val="0"/>
                  <w:overflowPunct w:val="0"/>
                  <w:autoSpaceDE w:val="0"/>
                  <w:autoSpaceDN w:val="0"/>
                  <w:adjustRightInd w:val="0"/>
                  <w:snapToGrid w:val="0"/>
                  <w:jc w:val="center"/>
                </w:pPr>
                <w:r>
                  <w:t>本报告期</w:t>
                </w:r>
              </w:p>
              <w:p w:rsidR="000715CB" w:rsidRDefault="00FB7ACF" w:rsidP="000715CB">
                <w:pPr>
                  <w:kinsoku w:val="0"/>
                  <w:overflowPunct w:val="0"/>
                  <w:autoSpaceDE w:val="0"/>
                  <w:autoSpaceDN w:val="0"/>
                  <w:adjustRightInd w:val="0"/>
                  <w:snapToGrid w:val="0"/>
                  <w:jc w:val="center"/>
                  <w:rPr>
                    <w:szCs w:val="21"/>
                  </w:rPr>
                </w:pPr>
                <w:r>
                  <w:t>（1－6月）</w:t>
                </w:r>
              </w:p>
            </w:tc>
            <w:tc>
              <w:tcPr>
                <w:tcW w:w="1843" w:type="dxa"/>
                <w:vAlign w:val="center"/>
              </w:tcPr>
              <w:p w:rsidR="000715CB" w:rsidRDefault="00FB7ACF" w:rsidP="000715CB">
                <w:pPr>
                  <w:kinsoku w:val="0"/>
                  <w:overflowPunct w:val="0"/>
                  <w:autoSpaceDE w:val="0"/>
                  <w:autoSpaceDN w:val="0"/>
                  <w:adjustRightInd w:val="0"/>
                  <w:snapToGrid w:val="0"/>
                  <w:jc w:val="center"/>
                  <w:rPr>
                    <w:szCs w:val="21"/>
                  </w:rPr>
                </w:pPr>
                <w:r>
                  <w:t>上年同期</w:t>
                </w:r>
              </w:p>
            </w:tc>
            <w:tc>
              <w:tcPr>
                <w:tcW w:w="1852" w:type="dxa"/>
                <w:vAlign w:val="center"/>
              </w:tcPr>
              <w:p w:rsidR="000715CB" w:rsidRDefault="00FB7ACF" w:rsidP="000715CB">
                <w:pPr>
                  <w:kinsoku w:val="0"/>
                  <w:overflowPunct w:val="0"/>
                  <w:autoSpaceDE w:val="0"/>
                  <w:autoSpaceDN w:val="0"/>
                  <w:adjustRightInd w:val="0"/>
                  <w:snapToGrid w:val="0"/>
                  <w:jc w:val="center"/>
                  <w:rPr>
                    <w:szCs w:val="21"/>
                  </w:rPr>
                </w:pPr>
                <w:r>
                  <w:t>本报告期比上年同期增减</w:t>
                </w:r>
                <w:r>
                  <w:rPr>
                    <w:szCs w:val="21"/>
                  </w:rPr>
                  <w:t>(%)</w:t>
                </w:r>
              </w:p>
            </w:tc>
          </w:tr>
          <w:tr w:rsidR="000715CB" w:rsidTr="000715CB">
            <w:tc>
              <w:tcPr>
                <w:tcW w:w="3652" w:type="dxa"/>
                <w:vAlign w:val="center"/>
              </w:tcPr>
              <w:p w:rsidR="000715CB" w:rsidRDefault="00FB7ACF" w:rsidP="000715CB">
                <w:pPr>
                  <w:kinsoku w:val="0"/>
                  <w:overflowPunct w:val="0"/>
                  <w:autoSpaceDE w:val="0"/>
                  <w:autoSpaceDN w:val="0"/>
                  <w:adjustRightInd w:val="0"/>
                  <w:snapToGrid w:val="0"/>
                  <w:jc w:val="center"/>
                  <w:rPr>
                    <w:szCs w:val="21"/>
                  </w:rPr>
                </w:pPr>
                <w:r>
                  <w:t>基本每股收益（元／股）</w:t>
                </w:r>
              </w:p>
            </w:tc>
            <w:sdt>
              <w:sdtPr>
                <w:rPr>
                  <w:rFonts w:hint="eastAsia"/>
                  <w:szCs w:val="21"/>
                </w:rPr>
                <w:alias w:val="基本每股收益"/>
                <w:tag w:val="_GBC_86b6918c0f8e42f3a3a51d625c5323d9"/>
                <w:id w:val="31191921"/>
                <w:lock w:val="sdtLocked"/>
              </w:sdtPr>
              <w:sdtContent>
                <w:tc>
                  <w:tcPr>
                    <w:tcW w:w="1701"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-0.190</w:t>
                    </w:r>
                  </w:p>
                </w:tc>
              </w:sdtContent>
            </w:sdt>
            <w:sdt>
              <w:sdtPr>
                <w:rPr>
                  <w:rFonts w:hint="eastAsia"/>
                  <w:szCs w:val="21"/>
                </w:rPr>
                <w:alias w:val="基本每股收益"/>
                <w:tag w:val="_GBC_584729723e57485398b1976834ccf5b0"/>
                <w:id w:val="31191922"/>
                <w:lock w:val="sdtLocked"/>
              </w:sdtPr>
              <w:sdtContent>
                <w:tc>
                  <w:tcPr>
                    <w:tcW w:w="1843"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0.011</w:t>
                    </w:r>
                  </w:p>
                </w:tc>
              </w:sdtContent>
            </w:sdt>
            <w:sdt>
              <w:sdtPr>
                <w:rPr>
                  <w:rFonts w:hint="eastAsia"/>
                  <w:szCs w:val="21"/>
                </w:rPr>
                <w:alias w:val="基本每股收益本期比上期增减"/>
                <w:tag w:val="_GBC_0d000d5701d949d59919557aaf321501"/>
                <w:id w:val="31191923"/>
                <w:lock w:val="sdtLocked"/>
              </w:sdtPr>
              <w:sdtContent>
                <w:tc>
                  <w:tcPr>
                    <w:tcW w:w="1852"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-1,827.27</w:t>
                    </w:r>
                  </w:p>
                </w:tc>
              </w:sdtContent>
            </w:sdt>
          </w:tr>
          <w:tr w:rsidR="000715CB" w:rsidTr="000715CB">
            <w:tc>
              <w:tcPr>
                <w:tcW w:w="3652" w:type="dxa"/>
                <w:vAlign w:val="center"/>
              </w:tcPr>
              <w:p w:rsidR="000715CB" w:rsidRDefault="00FB7ACF" w:rsidP="000715CB">
                <w:pPr>
                  <w:kinsoku w:val="0"/>
                  <w:overflowPunct w:val="0"/>
                  <w:autoSpaceDE w:val="0"/>
                  <w:autoSpaceDN w:val="0"/>
                  <w:adjustRightInd w:val="0"/>
                  <w:snapToGrid w:val="0"/>
                  <w:jc w:val="center"/>
                  <w:rPr>
                    <w:szCs w:val="21"/>
                  </w:rPr>
                </w:pPr>
                <w:r>
                  <w:t>稀释每股收益（元／股）</w:t>
                </w:r>
              </w:p>
            </w:tc>
            <w:sdt>
              <w:sdtPr>
                <w:rPr>
                  <w:rFonts w:hint="eastAsia"/>
                  <w:szCs w:val="21"/>
                </w:rPr>
                <w:alias w:val="稀释每股收益"/>
                <w:tag w:val="_GBC_5479873b0db84b57b2c9109ebc6bff5d"/>
                <w:id w:val="31191924"/>
                <w:lock w:val="sdtLocked"/>
              </w:sdtPr>
              <w:sdtContent>
                <w:tc>
                  <w:tcPr>
                    <w:tcW w:w="1701"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-0.190</w:t>
                    </w:r>
                  </w:p>
                </w:tc>
              </w:sdtContent>
            </w:sdt>
            <w:sdt>
              <w:sdtPr>
                <w:rPr>
                  <w:rFonts w:hint="eastAsia"/>
                  <w:szCs w:val="21"/>
                </w:rPr>
                <w:alias w:val="稀释每股收益"/>
                <w:tag w:val="_GBC_df6801dbb6554f788e5691b1275ddc0c"/>
                <w:id w:val="31191925"/>
                <w:lock w:val="sdtLocked"/>
              </w:sdtPr>
              <w:sdtContent>
                <w:tc>
                  <w:tcPr>
                    <w:tcW w:w="1843"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0.011</w:t>
                    </w:r>
                  </w:p>
                </w:tc>
              </w:sdtContent>
            </w:sdt>
            <w:sdt>
              <w:sdtPr>
                <w:rPr>
                  <w:rFonts w:hint="eastAsia"/>
                  <w:szCs w:val="21"/>
                </w:rPr>
                <w:alias w:val="稀释每股收益本期比上期增减"/>
                <w:tag w:val="_GBC_86627f486c5a49a1abb59e3a3e01b83b"/>
                <w:id w:val="31191926"/>
                <w:lock w:val="sdtLocked"/>
              </w:sdtPr>
              <w:sdtContent>
                <w:tc>
                  <w:tcPr>
                    <w:tcW w:w="1852"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-1,827.27</w:t>
                    </w:r>
                  </w:p>
                </w:tc>
              </w:sdtContent>
            </w:sdt>
          </w:tr>
          <w:tr w:rsidR="000715CB" w:rsidTr="000715CB">
            <w:tc>
              <w:tcPr>
                <w:tcW w:w="3652" w:type="dxa"/>
                <w:vAlign w:val="center"/>
              </w:tcPr>
              <w:p w:rsidR="000715CB" w:rsidRDefault="00FB7ACF" w:rsidP="000715CB">
                <w:pPr>
                  <w:kinsoku w:val="0"/>
                  <w:overflowPunct w:val="0"/>
                  <w:autoSpaceDE w:val="0"/>
                  <w:autoSpaceDN w:val="0"/>
                  <w:adjustRightInd w:val="0"/>
                  <w:snapToGrid w:val="0"/>
                  <w:jc w:val="center"/>
                  <w:rPr>
                    <w:szCs w:val="21"/>
                  </w:rPr>
                </w:pPr>
                <w: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31191927"/>
                <w:lock w:val="sdtLocked"/>
              </w:sdtPr>
              <w:sdtContent>
                <w:tc>
                  <w:tcPr>
                    <w:tcW w:w="1701"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-0.193</w:t>
                    </w:r>
                  </w:p>
                </w:tc>
              </w:sdtContent>
            </w:sdt>
            <w:sdt>
              <w:sdtPr>
                <w:rPr>
                  <w:rFonts w:hint="eastAsia"/>
                  <w:szCs w:val="21"/>
                </w:rPr>
                <w:alias w:val="扣除非经常性损益后归属于公司普通股股东的净利润基本每股收益"/>
                <w:tag w:val="_GBC_b9acb6b637744de2b3a128c6e247d5bf"/>
                <w:id w:val="31191928"/>
                <w:lock w:val="sdtLocked"/>
              </w:sdtPr>
              <w:sdtContent>
                <w:tc>
                  <w:tcPr>
                    <w:tcW w:w="1843"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-0.002</w:t>
                    </w:r>
                  </w:p>
                </w:tc>
              </w:sdtContent>
            </w:sdt>
            <w:sdt>
              <w:sdtPr>
                <w:rPr>
                  <w:rFonts w:hint="eastAsia"/>
                  <w:szCs w:val="21"/>
                </w:rPr>
                <w:alias w:val="扣除非经常性损益后归属于公司普通股股东的净利润基本每股收益本期比上期增减"/>
                <w:tag w:val="_GBC_dc6bbda91ee7417e99cf32335654cd50"/>
                <w:id w:val="31191929"/>
                <w:lock w:val="sdtLocked"/>
              </w:sdtPr>
              <w:sdtContent>
                <w:tc>
                  <w:tcPr>
                    <w:tcW w:w="1852"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不适用</w:t>
                    </w:r>
                  </w:p>
                </w:tc>
              </w:sdtContent>
            </w:sdt>
          </w:tr>
          <w:tr w:rsidR="000715CB" w:rsidTr="000715CB">
            <w:tc>
              <w:tcPr>
                <w:tcW w:w="3652" w:type="dxa"/>
                <w:vAlign w:val="center"/>
              </w:tcPr>
              <w:p w:rsidR="000715CB" w:rsidRDefault="00FB7ACF" w:rsidP="000715CB">
                <w:pPr>
                  <w:kinsoku w:val="0"/>
                  <w:overflowPunct w:val="0"/>
                  <w:autoSpaceDE w:val="0"/>
                  <w:autoSpaceDN w:val="0"/>
                  <w:adjustRightInd w:val="0"/>
                  <w:snapToGrid w:val="0"/>
                  <w:jc w:val="center"/>
                  <w:rPr>
                    <w:szCs w:val="21"/>
                  </w:rPr>
                </w:pPr>
                <w:r>
                  <w:t>加权平均净资产收益率（%）</w:t>
                </w:r>
              </w:p>
            </w:tc>
            <w:sdt>
              <w:sdtPr>
                <w:rPr>
                  <w:rFonts w:hint="eastAsia"/>
                  <w:szCs w:val="21"/>
                </w:rPr>
                <w:alias w:val="净利润_加权平均_净资产收益率"/>
                <w:tag w:val="_GBC_be8f2bb2db4c47da980cf7896fd83788"/>
                <w:id w:val="31191930"/>
                <w:lock w:val="sdtLocked"/>
              </w:sdtPr>
              <w:sdtContent>
                <w:tc>
                  <w:tcPr>
                    <w:tcW w:w="1701"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-5.64</w:t>
                    </w:r>
                  </w:p>
                </w:tc>
              </w:sdtContent>
            </w:sdt>
            <w:sdt>
              <w:sdtPr>
                <w:rPr>
                  <w:rFonts w:hint="eastAsia"/>
                  <w:szCs w:val="21"/>
                </w:rPr>
                <w:alias w:val="净利润_加权平均_净资产收益率"/>
                <w:tag w:val="_GBC_6b55be276ca046f5a3dfe96bc442fd7b"/>
                <w:id w:val="31191931"/>
                <w:lock w:val="sdtLocked"/>
              </w:sdtPr>
              <w:sdtContent>
                <w:tc>
                  <w:tcPr>
                    <w:tcW w:w="1843"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0.17</w:t>
                    </w:r>
                  </w:p>
                </w:tc>
              </w:sdtContent>
            </w:sdt>
            <w:sdt>
              <w:sdtPr>
                <w:rPr>
                  <w:rFonts w:hint="eastAsia"/>
                  <w:szCs w:val="21"/>
                </w:rPr>
                <w:alias w:val="净资产收益率加权平均本期比上期增减"/>
                <w:tag w:val="_GBC_468db081c149493781273a86261664a1"/>
                <w:id w:val="31191932"/>
                <w:lock w:val="sdtLocked"/>
              </w:sdtPr>
              <w:sdtContent>
                <w:tc>
                  <w:tcPr>
                    <w:tcW w:w="1852"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减少</w:t>
                    </w:r>
                    <w:r>
                      <w:rPr>
                        <w:szCs w:val="21"/>
                      </w:rPr>
                      <w:t>5.81个百分点</w:t>
                    </w:r>
                  </w:p>
                </w:tc>
              </w:sdtContent>
            </w:sdt>
          </w:tr>
          <w:tr w:rsidR="000715CB" w:rsidTr="000715CB">
            <w:tc>
              <w:tcPr>
                <w:tcW w:w="3652" w:type="dxa"/>
                <w:vAlign w:val="center"/>
              </w:tcPr>
              <w:p w:rsidR="000715CB" w:rsidRDefault="00FB7ACF" w:rsidP="000715CB">
                <w:pPr>
                  <w:kinsoku w:val="0"/>
                  <w:overflowPunct w:val="0"/>
                  <w:autoSpaceDE w:val="0"/>
                  <w:autoSpaceDN w:val="0"/>
                  <w:adjustRightInd w:val="0"/>
                  <w:snapToGrid w:val="0"/>
                  <w:jc w:val="center"/>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31191933"/>
                <w:lock w:val="sdtLocked"/>
              </w:sdtPr>
              <w:sdtContent>
                <w:tc>
                  <w:tcPr>
                    <w:tcW w:w="1701" w:type="dxa"/>
                    <w:vAlign w:val="center"/>
                  </w:tcPr>
                  <w:p w:rsidR="000715CB" w:rsidRDefault="00FB7ACF" w:rsidP="000715CB">
                    <w:pPr>
                      <w:kinsoku w:val="0"/>
                      <w:overflowPunct w:val="0"/>
                      <w:autoSpaceDE w:val="0"/>
                      <w:autoSpaceDN w:val="0"/>
                      <w:adjustRightInd w:val="0"/>
                      <w:snapToGrid w:val="0"/>
                      <w:jc w:val="center"/>
                      <w:rPr>
                        <w:szCs w:val="21"/>
                      </w:rPr>
                    </w:pPr>
                    <w:r>
                      <w:rPr>
                        <w:rFonts w:hint="eastAsia"/>
                        <w:szCs w:val="21"/>
                      </w:rPr>
                      <w:t>-5.74</w:t>
                    </w:r>
                  </w:p>
                </w:tc>
              </w:sdtContent>
            </w:sdt>
            <w:sdt>
              <w:sdtPr>
                <w:rPr>
                  <w:rFonts w:hint="eastAsia"/>
                  <w:szCs w:val="21"/>
                </w:rPr>
                <w:alias w:val="扣除非经常性损益的净利润的加权平均净资产收益率"/>
                <w:tag w:val="_GBC_6d7b28657fa541d989bda63824c9b1d4"/>
                <w:id w:val="31191934"/>
                <w:lock w:val="sdtLocked"/>
              </w:sdtPr>
              <w:sdtContent>
                <w:tc>
                  <w:tcPr>
                    <w:tcW w:w="1843" w:type="dxa"/>
                    <w:vAlign w:val="center"/>
                  </w:tcPr>
                  <w:p w:rsidR="000715CB" w:rsidRDefault="00305DAF" w:rsidP="000715CB">
                    <w:pPr>
                      <w:kinsoku w:val="0"/>
                      <w:overflowPunct w:val="0"/>
                      <w:autoSpaceDE w:val="0"/>
                      <w:autoSpaceDN w:val="0"/>
                      <w:adjustRightInd w:val="0"/>
                      <w:snapToGrid w:val="0"/>
                      <w:jc w:val="center"/>
                      <w:rPr>
                        <w:szCs w:val="21"/>
                      </w:rPr>
                    </w:pPr>
                    <w:r>
                      <w:rPr>
                        <w:rFonts w:hint="eastAsia"/>
                        <w:szCs w:val="21"/>
                      </w:rPr>
                      <w:t>-</w:t>
                    </w:r>
                    <w:r w:rsidR="00FB7ACF">
                      <w:rPr>
                        <w:rFonts w:hint="eastAsia"/>
                        <w:szCs w:val="21"/>
                      </w:rPr>
                      <w:t>0.02</w:t>
                    </w:r>
                  </w:p>
                </w:tc>
              </w:sdtContent>
            </w:sdt>
            <w:sdt>
              <w:sdtPr>
                <w:rPr>
                  <w:rFonts w:hint="eastAsia"/>
                  <w:szCs w:val="21"/>
                </w:rPr>
                <w:alias w:val="扣除的净利润的净资产收益率加权平均本期比上期增减"/>
                <w:tag w:val="_GBC_56ff8a96a6e14e4dafd9a9f394541065"/>
                <w:id w:val="31191935"/>
                <w:lock w:val="sdtLocked"/>
              </w:sdtPr>
              <w:sdtContent>
                <w:tc>
                  <w:tcPr>
                    <w:tcW w:w="1852" w:type="dxa"/>
                    <w:vAlign w:val="center"/>
                  </w:tcPr>
                  <w:p w:rsidR="000715CB" w:rsidRDefault="00305DAF" w:rsidP="000715CB">
                    <w:pPr>
                      <w:kinsoku w:val="0"/>
                      <w:overflowPunct w:val="0"/>
                      <w:autoSpaceDE w:val="0"/>
                      <w:autoSpaceDN w:val="0"/>
                      <w:adjustRightInd w:val="0"/>
                      <w:snapToGrid w:val="0"/>
                      <w:jc w:val="center"/>
                      <w:rPr>
                        <w:szCs w:val="21"/>
                      </w:rPr>
                    </w:pPr>
                    <w:r>
                      <w:rPr>
                        <w:rFonts w:hint="eastAsia"/>
                        <w:szCs w:val="21"/>
                      </w:rPr>
                      <w:t>减少</w:t>
                    </w:r>
                    <w:r>
                      <w:rPr>
                        <w:szCs w:val="21"/>
                      </w:rPr>
                      <w:t>5.72个百分点</w:t>
                    </w:r>
                  </w:p>
                </w:tc>
              </w:sdtContent>
            </w:sdt>
          </w:tr>
        </w:tbl>
        <w:p w:rsidR="000715CB" w:rsidRPr="008E6A8F" w:rsidRDefault="004654CC" w:rsidP="000715CB"/>
      </w:sdtContent>
    </w:sdt>
    <w:p w:rsidR="000715CB" w:rsidRDefault="000715CB"/>
    <w:p w:rsidR="000715CB" w:rsidRDefault="00FB7ACF" w:rsidP="00FB7ACF">
      <w:pPr>
        <w:pStyle w:val="2"/>
        <w:numPr>
          <w:ilvl w:val="1"/>
          <w:numId w:val="82"/>
        </w:numPr>
        <w:spacing w:line="360" w:lineRule="auto"/>
      </w:pPr>
      <w:r>
        <w:rPr>
          <w:rFonts w:hint="eastAsia"/>
        </w:rPr>
        <w:t>境内外会计准则下会计数据差异</w:t>
      </w:r>
      <w:bookmarkEnd w:id="18"/>
      <w:bookmarkEnd w:id="17"/>
    </w:p>
    <w:sdt>
      <w:sdtPr>
        <w:alias w:val="是否适用：境内外会计准则下会计数据差异"/>
        <w:tag w:val="_GBC_bdabc18d82504a7696c49b78e67b7ce4"/>
        <w:id w:val="31191949"/>
        <w:lock w:val="sdtLocked"/>
        <w:placeholder>
          <w:docPart w:val="GBC22222222222222222222222222222"/>
        </w:placeholder>
      </w:sdtPr>
      <w:sdtContent>
        <w:p w:rsidR="000715CB" w:rsidRDefault="004654CC" w:rsidP="00BA26CB">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A01F1E" w:rsidRDefault="00A01F1E"/>
    <w:sdt>
      <w:sdtPr>
        <w:rPr>
          <w:rFonts w:ascii="Calibri" w:hAnsi="Calibri" w:cs="宋体"/>
          <w:b w:val="0"/>
          <w:bCs w:val="0"/>
          <w:kern w:val="0"/>
          <w:szCs w:val="22"/>
        </w:rPr>
        <w:alias w:val="非经常性损益项目和金额 "/>
        <w:tag w:val="_GBC_cc768cb4b3324e91897639bcc1eabf3a"/>
        <w:id w:val="31192037"/>
        <w:lock w:val="sdtLocked"/>
        <w:placeholder>
          <w:docPart w:val="GBC22222222222222222222222222222"/>
        </w:placeholder>
      </w:sdtPr>
      <w:sdtEndPr>
        <w:rPr>
          <w:rFonts w:ascii="宋体" w:hAnsi="宋体" w:hint="eastAsia"/>
          <w:szCs w:val="24"/>
        </w:rPr>
      </w:sdtEndPr>
      <w:sdtContent>
        <w:p w:rsidR="000715CB" w:rsidRDefault="00FB7ACF" w:rsidP="00FB7ACF">
          <w:pPr>
            <w:pStyle w:val="2"/>
            <w:numPr>
              <w:ilvl w:val="1"/>
              <w:numId w:val="82"/>
            </w:numPr>
          </w:pPr>
          <w:r>
            <w:t>非经常性损益项目和金额</w:t>
          </w:r>
        </w:p>
        <w:sdt>
          <w:sdtPr>
            <w:alias w:val="是否适用：扣除非经常性损益项目和金额"/>
            <w:tag w:val="_GBC_73788dbb480b4eb4a9ce7ed83af2d844"/>
            <w:id w:val="31191978"/>
            <w:lock w:val="sdtContentLocked"/>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扣除非经常性损益项目和金额"/>
              <w:tag w:val="_GBC_4e9158759d174bf5a404e9d2ad2cb849"/>
              <w:id w:val="31191979"/>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31191980"/>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Style w:val="g2"/>
            <w:tblW w:w="0" w:type="auto"/>
            <w:tblLook w:val="04A0"/>
          </w:tblPr>
          <w:tblGrid>
            <w:gridCol w:w="4928"/>
            <w:gridCol w:w="2268"/>
            <w:gridCol w:w="1852"/>
          </w:tblGrid>
          <w:tr w:rsidR="000715CB" w:rsidTr="00BA26CB">
            <w:tc>
              <w:tcPr>
                <w:tcW w:w="4928" w:type="dxa"/>
              </w:tcPr>
              <w:p w:rsidR="000715CB" w:rsidRDefault="00FB7ACF">
                <w:pPr>
                  <w:pStyle w:val="a9"/>
                  <w:ind w:firstLineChars="0" w:firstLine="0"/>
                  <w:jc w:val="center"/>
                </w:pPr>
                <w:r>
                  <w:rPr>
                    <w:rFonts w:hint="eastAsia"/>
                  </w:rPr>
                  <w:t>非经常性损益项目</w:t>
                </w:r>
              </w:p>
            </w:tc>
            <w:tc>
              <w:tcPr>
                <w:tcW w:w="2268" w:type="dxa"/>
              </w:tcPr>
              <w:p w:rsidR="000715CB" w:rsidRDefault="00FB7ACF">
                <w:pPr>
                  <w:pStyle w:val="a9"/>
                  <w:ind w:firstLineChars="0" w:firstLine="0"/>
                  <w:jc w:val="center"/>
                </w:pPr>
                <w:r>
                  <w:rPr>
                    <w:rFonts w:hint="eastAsia"/>
                  </w:rPr>
                  <w:t>金额</w:t>
                </w:r>
              </w:p>
            </w:tc>
            <w:tc>
              <w:tcPr>
                <w:tcW w:w="1852" w:type="dxa"/>
              </w:tcPr>
              <w:p w:rsidR="000715CB" w:rsidRDefault="00FB7ACF">
                <w:pPr>
                  <w:pStyle w:val="a9"/>
                  <w:ind w:firstLineChars="0" w:firstLine="0"/>
                  <w:jc w:val="center"/>
                </w:pPr>
                <w:r>
                  <w:rPr>
                    <w:rFonts w:hint="eastAsia"/>
                  </w:rPr>
                  <w:t>附注（如适用）</w:t>
                </w:r>
              </w:p>
            </w:tc>
          </w:tr>
          <w:tr w:rsidR="000715CB" w:rsidTr="00BA26CB">
            <w:tc>
              <w:tcPr>
                <w:tcW w:w="4928" w:type="dxa"/>
              </w:tcPr>
              <w:p w:rsidR="000715CB" w:rsidRDefault="00FB7ACF">
                <w:pPr>
                  <w:pStyle w:val="a9"/>
                  <w:ind w:firstLineChars="0" w:firstLine="0"/>
                  <w:jc w:val="left"/>
                </w:pPr>
                <w:r>
                  <w:t>非流动资产处置损益</w:t>
                </w:r>
              </w:p>
            </w:tc>
            <w:sdt>
              <w:sdtPr>
                <w:alias w:val="非流动性资产处置损益，包括已计提资产减值准备的冲销部分（非经常性损益项目）"/>
                <w:tag w:val="_GBC_88821ccd097941f39575cbe1924d6ffa"/>
                <w:id w:val="31191981"/>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非流动性资产处置损益，包括已计提资产减值准备的冲销部分的说明（非经常性损益项目）"/>
                <w:tag w:val="_GBC_03a88d397472407b9cddc91938012a19"/>
                <w:id w:val="31191982"/>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越权审批，或无正式批准文件，或偶发性的税收返还、减免</w:t>
                </w:r>
              </w:p>
            </w:tc>
            <w:sdt>
              <w:sdtPr>
                <w:alias w:val="越权审批，或无正式批准文件，或偶发性的税收返还、减免（非经常性损益项目）"/>
                <w:tag w:val="_GBC_b213faa2f39c4579a88a3c74badd3ac2"/>
                <w:id w:val="31191983"/>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越权审批，或无正式批准文件，或偶发性的税收返还、减免的说明（非经常性损益项目）"/>
                <w:tag w:val="_GBC_0f4295777fd34af1841d620da05837c2"/>
                <w:id w:val="31191984"/>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计入当期损益的政府补助，但与公司正常经营业务密切相关，符合国家政策规定、按照一定标准定额或定量持续享受的政府补助除外</w:t>
                </w:r>
              </w:p>
            </w:tc>
            <w:sdt>
              <w:sdtPr>
                <w:alias w:val="计入当期损益的政府补助，但与公司正常经营业务密切相关，符合国家政策规定、按照一定标准定额或定量持续享受的政府补助除外（非.."/>
                <w:tag w:val="_GBC_6e41ae6b2113475b96b35e3172f6b4c8"/>
                <w:id w:val="31191985"/>
                <w:lock w:val="sdtLocked"/>
                <w:text/>
              </w:sdtPr>
              <w:sdtContent>
                <w:tc>
                  <w:tcPr>
                    <w:tcW w:w="2268" w:type="dxa"/>
                  </w:tcPr>
                  <w:p w:rsidR="000715CB" w:rsidRDefault="00FB7ACF">
                    <w:pPr>
                      <w:jc w:val="right"/>
                    </w:pPr>
                    <w:r>
                      <w:t>4,842,733.17</w:t>
                    </w:r>
                  </w:p>
                </w:tc>
              </w:sdtContent>
            </w:sdt>
            <w:sdt>
              <w:sdtPr>
                <w:alias w:val="计入当期损益的政府补助，但与公司正常经营业务密切相关，符合国家政策规定、按照一定标准定额或定量持续享受的政府补助除外的说.."/>
                <w:tag w:val="_GBC_249eff4ce6344c2c8cdaf6a59ebbd769"/>
                <w:id w:val="31191986"/>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计入当期损益的对非金融企业收取的资金占用费</w:t>
                </w:r>
              </w:p>
            </w:tc>
            <w:sdt>
              <w:sdtPr>
                <w:alias w:val="计入当期损益的对非金融企业收取的资金占用费（非经常性损益项目）"/>
                <w:tag w:val="_GBC_85722b772dd44f26b3bd0444ed36af69"/>
                <w:id w:val="31191987"/>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计入当期损益的对非金融企业收取的资金占用费的说明（非经常性损益项目）"/>
                <w:tag w:val="_GBC_4748603d2a4d4f12b7a13a98d37598e7"/>
                <w:id w:val="31191988"/>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企业取得子公司、联营企业及合营企业的投资成本小于取得投资时应享有被投资单位可辨认净资产公允价值产生的收益</w:t>
                </w:r>
              </w:p>
            </w:tc>
            <w:sdt>
              <w:sdtPr>
                <w:alias w:val="企业取得子公司、联营企业及合营企业的投资成本小于取得投资时应享有被投资单位可辨认净资产公允价值产生的收益（非经常性损益项.."/>
                <w:tag w:val="_GBC_7279af5ac31e4c9b81944c270d7b5a1f"/>
                <w:id w:val="31191989"/>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企业取得子公司、联营企业及合营企业的投资成本小于取得投资时应享有被投资单位可辨认净资产公允价值产生的收益的说明（非经常性.."/>
                <w:tag w:val="_GBC_d119b9063f0c4a3597e8639f17bfcf72"/>
                <w:id w:val="31191990"/>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非货币性资产交换损益</w:t>
                </w:r>
              </w:p>
            </w:tc>
            <w:sdt>
              <w:sdtPr>
                <w:alias w:val="非货币性资产交换损益（非经常性损益项目）"/>
                <w:tag w:val="_GBC_c044bbcf53c849d38b2d48beb1fde5c5"/>
                <w:id w:val="31191991"/>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非货币性资产交换损益的说明（非经常性损益项目）"/>
                <w:tag w:val="_GBC_9d95227087dd4145bea346744483b458"/>
                <w:id w:val="31191992"/>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委托他人投资或管理资产的损益</w:t>
                </w:r>
              </w:p>
            </w:tc>
            <w:sdt>
              <w:sdtPr>
                <w:alias w:val="委托他人投资或管理资产的损益（非经常性损益项目）"/>
                <w:tag w:val="_GBC_444bbe3533064cb581dd069ab20c2fb7"/>
                <w:id w:val="31191993"/>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委托他人投资或管理资产的损益的说明（非经常性损益项目）"/>
                <w:tag w:val="_GBC_866f0dd0bb4b423e926f7f9d4979cd0e"/>
                <w:id w:val="31191994"/>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lastRenderedPageBreak/>
                  <w:t>因不可抗力因素，如遭受自然灾害而计提的各项资产减值准备</w:t>
                </w:r>
              </w:p>
            </w:tc>
            <w:sdt>
              <w:sdtPr>
                <w:alias w:val="因不可抗力因素，如遭受自然灾害而计提的各项资产减值准备（非经常性损益项目）"/>
                <w:tag w:val="_GBC_e140ba923da443428d7566d2018ea932"/>
                <w:id w:val="31191995"/>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因不可抗力因素，如遭受自然灾害而计提的各项资产减值准备的说明（非经常性损益项目）"/>
                <w:tag w:val="_GBC_5a4ada27e0f14f5e8b8791a49b539295"/>
                <w:id w:val="31191996"/>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债务重组损益</w:t>
                </w:r>
              </w:p>
            </w:tc>
            <w:sdt>
              <w:sdtPr>
                <w:alias w:val="债务重组损益（非经常性损益项目）"/>
                <w:tag w:val="_GBC_ff86fbdb028e464e86a0a4dfbfdf764a"/>
                <w:id w:val="31191997"/>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债务重组损益的说明（非经常性损益项目）"/>
                <w:tag w:val="_GBC_96b146956b3040f49daeec94b4e34026"/>
                <w:id w:val="31191998"/>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企业重组费用，如安置职工的支出、整合费用等</w:t>
                </w:r>
              </w:p>
            </w:tc>
            <w:sdt>
              <w:sdtPr>
                <w:alias w:val="企业重组费用，如安置职工的支出、整合费用等（非经常性损益项目）"/>
                <w:tag w:val="_GBC_697dd1c86cf546278160642c85935420"/>
                <w:id w:val="31191999"/>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企业重组费用，如安置职工的支出、整合费用等的说明（非经常性损益项目）"/>
                <w:tag w:val="_GBC_545d2534afb3450eb168f9ba33ba1815"/>
                <w:id w:val="31192000"/>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交易价格显失公允的交易产生的超过公允价值部分的损益</w:t>
                </w:r>
              </w:p>
            </w:tc>
            <w:sdt>
              <w:sdtPr>
                <w:alias w:val="交易价格显失公允的交易产生的超过公允价值部分的损益（非经常性损益项目）"/>
                <w:tag w:val="_GBC_1bfc1cd589fc412bae81ea232e980705"/>
                <w:id w:val="31192001"/>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交易价格显失公允的交易产生的超过公允价值部分的损益的说明（非经常性损益项目）"/>
                <w:tag w:val="_GBC_879655eb1de045eeaa1ec843d77d8099"/>
                <w:id w:val="31192002"/>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同一控制下企业合并产生的子公司期初至合并日的当期净损益</w:t>
                </w:r>
              </w:p>
            </w:tc>
            <w:sdt>
              <w:sdtPr>
                <w:alias w:val="同一控制下企业合并产生的子公司期初至合并日的当期净损益（非经常性损益项目）"/>
                <w:tag w:val="_GBC_6d647ebdb6654e49ba597cc5b61eef3d"/>
                <w:id w:val="31192003"/>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同一控制下企业合并产生的子公司期初至合并日的当期净损益的说明（非经常性损益项目）"/>
                <w:tag w:val="_GBC_a08161adfce749e5b8bae2be82854672"/>
                <w:id w:val="31192004"/>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与公司正常经营业务无关的或有事项产生的损益</w:t>
                </w:r>
              </w:p>
            </w:tc>
            <w:sdt>
              <w:sdtPr>
                <w:alias w:val="与公司正常经营业务无关的或有事项产生的损益（非经常性损益项目）"/>
                <w:tag w:val="_GBC_698ae1d9bd294109b6e981c1fb6ab359"/>
                <w:id w:val="31192005"/>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与公司正常经营业务无关的或有事项产生的损益的说明（非经常性损益项目）"/>
                <w:tag w:val="_GBC_562dcf4dc64d4a08b82ebd36237ea112"/>
                <w:id w:val="31192006"/>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
              <w:sdtPr>
                <w:alias w:val="除同公司正常经营业务相关的有效套期保值业务外，持有交易性金融资产、交易性金融负债产生的公允价值变动损益，以及处置交易性金.."/>
                <w:tag w:val="_GBC_c6fab66d8eb844318d951a4d5037e5c0"/>
                <w:id w:val="31192007"/>
                <w:lock w:val="sdtLocked"/>
                <w:text/>
              </w:sdtPr>
              <w:sdtContent>
                <w:tc>
                  <w:tcPr>
                    <w:tcW w:w="2268" w:type="dxa"/>
                  </w:tcPr>
                  <w:p w:rsidR="000715CB" w:rsidRDefault="00FB7ACF">
                    <w:pPr>
                      <w:jc w:val="right"/>
                    </w:pPr>
                    <w:r>
                      <w:t>428,574.32</w:t>
                    </w:r>
                  </w:p>
                </w:tc>
              </w:sdtContent>
            </w:sdt>
            <w:sdt>
              <w:sdtPr>
                <w:alias w:val="除同公司正常经营业务相关的有效套期保值业务外，持有交易性金融资产、交易性金融负债产生的公允价值变动损益，以及处置交易性金.."/>
                <w:tag w:val="_GBC_e5a96a2f593b4308b157f9f62fddaea7"/>
                <w:id w:val="31192008"/>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单独进行减值测试的应收款项减值准备转回</w:t>
                </w:r>
              </w:p>
            </w:tc>
            <w:sdt>
              <w:sdtPr>
                <w:alias w:val="单独进行减值测试的应收款项减值准备转回（非经常性损益项目）"/>
                <w:tag w:val="_GBC_deaaffe2dc754ee5a3880d6187200d31"/>
                <w:id w:val="31192009"/>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单独进行减值测试的应收款项减值准备转回的说明（非经常性损益项目）"/>
                <w:tag w:val="_GBC_40e287eef28c44af83a89b29d6c8f8cb"/>
                <w:id w:val="31192010"/>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对外委托贷款取得的损益</w:t>
                </w:r>
              </w:p>
            </w:tc>
            <w:sdt>
              <w:sdtPr>
                <w:alias w:val="对外委托贷款取得的损益（非经常性损益项目）"/>
                <w:tag w:val="_GBC_7e74538741214a9eb2fedaa1d2ce74c0"/>
                <w:id w:val="31192011"/>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对外委托贷款取得的损益的说明（非经常性损益项目）"/>
                <w:tag w:val="_GBC_4418ea9c69e54870be1e6e6b08b332b5"/>
                <w:id w:val="31192012"/>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采用公允价值模式进行后续计量的投资性房地产公允价值变动产生的损益</w:t>
                </w:r>
              </w:p>
            </w:tc>
            <w:sdt>
              <w:sdtPr>
                <w:alias w:val="采用公允价值模式进行后续计量的投资性房地产公允价值变动产生的损益（非经常性损益项目）"/>
                <w:tag w:val="_GBC_3018e09ee4db4cd5845e952d4a028c7f"/>
                <w:id w:val="31192013"/>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采用公允价值模式进行后续计量的投资性房地产公允价值变动产生的损益的说明（非经常性损益项目）"/>
                <w:tag w:val="_GBC_282c7b6d565249bb9e7f718ceca89aeb"/>
                <w:id w:val="31192014"/>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根据税收、会计等法律、法规的要求对当期损益进行一次性调整对当期损益的影响</w:t>
                </w:r>
              </w:p>
            </w:tc>
            <w:sdt>
              <w:sdtPr>
                <w:alias w:val="根据税收、会计等法律、法规的要求对当期损益进行一次性调整对当期损益的影响（非经常性损益项目）"/>
                <w:tag w:val="_GBC_6dee0fe80b174238b8e062814d31156d"/>
                <w:id w:val="31192015"/>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根据税收、会计等法律、法规的要求对当期损益进行一次性调整对当期损益的影响的说明（非经常性损益项目）"/>
                <w:tag w:val="_GBC_fcd636d859ad42b2853461c41e61666f"/>
                <w:id w:val="31192016"/>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受托经营取得的托管费收入</w:t>
                </w:r>
              </w:p>
            </w:tc>
            <w:sdt>
              <w:sdtPr>
                <w:alias w:val="受托经营取得的托管费收入（非经常性损益项目）"/>
                <w:tag w:val="_GBC_65dea9b7ce82482d8f12efc6d8ed1e12"/>
                <w:id w:val="31192017"/>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受托经营取得的托管费收入的说明（非经常性损益项目）"/>
                <w:tag w:val="_GBC_a1cd5619597449e4a607fe158e8dbff4"/>
                <w:id w:val="31192018"/>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除上述各项之外的其他营业外收入和支出</w:t>
                </w:r>
              </w:p>
            </w:tc>
            <w:sdt>
              <w:sdtPr>
                <w:alias w:val="除上述各项之外的其他营业外收入和支出（非经常性损益项目）"/>
                <w:tag w:val="_GBC_cc1b0a9b75264bbcb78de9ddd6a76a28"/>
                <w:id w:val="31192019"/>
                <w:lock w:val="sdtLocked"/>
                <w:text/>
              </w:sdtPr>
              <w:sdtContent>
                <w:tc>
                  <w:tcPr>
                    <w:tcW w:w="2268" w:type="dxa"/>
                  </w:tcPr>
                  <w:p w:rsidR="000715CB" w:rsidRDefault="00FB7ACF">
                    <w:pPr>
                      <w:jc w:val="right"/>
                    </w:pPr>
                    <w:r>
                      <w:t>-1,034,948.28</w:t>
                    </w:r>
                  </w:p>
                </w:tc>
              </w:sdtContent>
            </w:sdt>
            <w:sdt>
              <w:sdtPr>
                <w:alias w:val="除上述各项之外的其他营业外收入和支出的说明（非经常性损益项目）"/>
                <w:tag w:val="_GBC_fd193c8a11244c6fb4035c0c2fda6aac"/>
                <w:id w:val="31192020"/>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其他符合非经常性损益定义的损益项目</w:t>
                </w:r>
              </w:p>
            </w:tc>
            <w:sdt>
              <w:sdtPr>
                <w:alias w:val="其他符合非经常性损益定义的损益项目（非经常性损益项目）"/>
                <w:tag w:val="_GBC_3ac2127474964d1390647db1bace7057"/>
                <w:id w:val="31192021"/>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其他符合非经常性损益定义的损益项目说明（非经常性损益项目）"/>
                <w:tag w:val="_GBC_e2fbee6f26b6445d8f26ab5f501e125b"/>
                <w:id w:val="31192022"/>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少数股东权益影响额</w:t>
                </w:r>
              </w:p>
            </w:tc>
            <w:sdt>
              <w:sdtPr>
                <w:alias w:val="少数股东权益影响额（非经常性损益项目）"/>
                <w:tag w:val="_GBC_9bc8066996cb441aaf92747b2bd12b25"/>
                <w:id w:val="31192031"/>
                <w:lock w:val="sdtLocked"/>
                <w:showingPlcHdr/>
                <w:text/>
              </w:sdtPr>
              <w:sdtContent>
                <w:tc>
                  <w:tcPr>
                    <w:tcW w:w="2268" w:type="dxa"/>
                  </w:tcPr>
                  <w:p w:rsidR="000715CB" w:rsidRDefault="00FB7ACF">
                    <w:pPr>
                      <w:jc w:val="right"/>
                    </w:pPr>
                    <w:r>
                      <w:rPr>
                        <w:rFonts w:hint="eastAsia"/>
                        <w:color w:val="333399"/>
                        <w:szCs w:val="21"/>
                      </w:rPr>
                      <w:t xml:space="preserve">　</w:t>
                    </w:r>
                  </w:p>
                </w:tc>
              </w:sdtContent>
            </w:sdt>
            <w:sdt>
              <w:sdtPr>
                <w:alias w:val="少数股东权益影响额的说明（非经常性损益项目）"/>
                <w:tag w:val="_GBC_097db8c8e0a84650a51b5bf3a7c6d590"/>
                <w:id w:val="31192032"/>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Tr="00BA26CB">
            <w:tc>
              <w:tcPr>
                <w:tcW w:w="4928" w:type="dxa"/>
              </w:tcPr>
              <w:p w:rsidR="000715CB" w:rsidRDefault="00FB7ACF">
                <w:pPr>
                  <w:pStyle w:val="a9"/>
                  <w:ind w:firstLineChars="0" w:firstLine="0"/>
                  <w:jc w:val="left"/>
                </w:pPr>
                <w:r>
                  <w:t>所得税影响额</w:t>
                </w:r>
              </w:p>
            </w:tc>
            <w:sdt>
              <w:sdtPr>
                <w:alias w:val="非经常性损益_对所得税的影响"/>
                <w:tag w:val="_GBC_37fd12b4bcb240c98ae90e9738dc4a85"/>
                <w:id w:val="31192033"/>
                <w:lock w:val="sdtLocked"/>
                <w:text/>
              </w:sdtPr>
              <w:sdtContent>
                <w:tc>
                  <w:tcPr>
                    <w:tcW w:w="2268" w:type="dxa"/>
                  </w:tcPr>
                  <w:p w:rsidR="000715CB" w:rsidRDefault="00FB7ACF">
                    <w:pPr>
                      <w:jc w:val="right"/>
                    </w:pPr>
                    <w:r>
                      <w:t>-812,319.87</w:t>
                    </w:r>
                  </w:p>
                </w:tc>
              </w:sdtContent>
            </w:sdt>
            <w:sdt>
              <w:sdtPr>
                <w:alias w:val="所得税影响额的说明（非经常性损益项目）"/>
                <w:tag w:val="_GBC_3d2b5ae70b0c4c5e8f5a4c63a727c8c9"/>
                <w:id w:val="31192034"/>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r w:rsidR="000715CB" w:rsidRPr="007A72B6" w:rsidTr="00BA26CB">
            <w:tc>
              <w:tcPr>
                <w:tcW w:w="4928" w:type="dxa"/>
              </w:tcPr>
              <w:p w:rsidR="000715CB" w:rsidRDefault="00FB7ACF">
                <w:pPr>
                  <w:pStyle w:val="a9"/>
                  <w:ind w:firstLineChars="0" w:firstLine="0"/>
                  <w:jc w:val="left"/>
                </w:pPr>
                <w:r>
                  <w:t>合计</w:t>
                </w:r>
              </w:p>
            </w:tc>
            <w:sdt>
              <w:sdtPr>
                <w:alias w:val="扣除的非经常性损益合计"/>
                <w:tag w:val="_GBC_e2cff98a6a8340f9a4fa5cbe44ef0eec"/>
                <w:id w:val="31192035"/>
                <w:lock w:val="sdtLocked"/>
                <w:text/>
              </w:sdtPr>
              <w:sdtContent>
                <w:tc>
                  <w:tcPr>
                    <w:tcW w:w="2268" w:type="dxa"/>
                  </w:tcPr>
                  <w:p w:rsidR="000715CB" w:rsidRDefault="00FB7ACF">
                    <w:pPr>
                      <w:jc w:val="right"/>
                    </w:pPr>
                    <w:r>
                      <w:t>3,424,039.34</w:t>
                    </w:r>
                  </w:p>
                </w:tc>
              </w:sdtContent>
            </w:sdt>
            <w:sdt>
              <w:sdtPr>
                <w:alias w:val="扣除的非经常性损益合计说明"/>
                <w:tag w:val="_GBC_edf1a6d8b1b1499cba1936783b9a9eb2"/>
                <w:id w:val="31192036"/>
                <w:lock w:val="sdtLocked"/>
                <w:showingPlcHdr/>
                <w:text/>
              </w:sdtPr>
              <w:sdtContent>
                <w:tc>
                  <w:tcPr>
                    <w:tcW w:w="1852" w:type="dxa"/>
                  </w:tcPr>
                  <w:p w:rsidR="000715CB" w:rsidRDefault="00FB7ACF">
                    <w:pPr>
                      <w:jc w:val="left"/>
                    </w:pPr>
                    <w:r>
                      <w:rPr>
                        <w:rFonts w:hint="eastAsia"/>
                        <w:color w:val="333399"/>
                        <w:szCs w:val="21"/>
                      </w:rPr>
                      <w:t xml:space="preserve">　</w:t>
                    </w:r>
                  </w:p>
                </w:tc>
              </w:sdtContent>
            </w:sdt>
          </w:tr>
        </w:tbl>
        <w:p w:rsidR="000715CB" w:rsidRPr="007A72B6" w:rsidRDefault="004654CC" w:rsidP="000715CB"/>
      </w:sdtContent>
    </w:sdt>
    <w:p w:rsidR="000715CB" w:rsidRDefault="000715CB">
      <w:pPr>
        <w:kinsoku w:val="0"/>
        <w:overflowPunct w:val="0"/>
        <w:autoSpaceDE w:val="0"/>
        <w:autoSpaceDN w:val="0"/>
        <w:adjustRightInd w:val="0"/>
        <w:snapToGrid w:val="0"/>
        <w:rPr>
          <w:szCs w:val="21"/>
        </w:rPr>
      </w:pPr>
    </w:p>
    <w:p w:rsidR="000715CB" w:rsidRDefault="000715CB"/>
    <w:p w:rsidR="000715CB" w:rsidRDefault="00FB7ACF">
      <w:pPr>
        <w:pStyle w:val="10"/>
        <w:numPr>
          <w:ilvl w:val="0"/>
          <w:numId w:val="3"/>
        </w:numPr>
      </w:pPr>
      <w:bookmarkStart w:id="19" w:name="_Toc392233014"/>
      <w:bookmarkStart w:id="20" w:name="_Toc426619440"/>
      <w:r>
        <w:rPr>
          <w:rFonts w:hint="eastAsia"/>
        </w:rPr>
        <w:t>董事会报告</w:t>
      </w:r>
      <w:r>
        <w:rPr>
          <w:rFonts w:hint="eastAsia"/>
        </w:rPr>
        <w:t>.</w:t>
      </w:r>
      <w:bookmarkEnd w:id="19"/>
      <w:bookmarkEnd w:id="20"/>
    </w:p>
    <w:p w:rsidR="000715CB" w:rsidRDefault="00FB7ACF" w:rsidP="00FB7ACF">
      <w:pPr>
        <w:pStyle w:val="2"/>
        <w:numPr>
          <w:ilvl w:val="0"/>
          <w:numId w:val="19"/>
        </w:numPr>
        <w:spacing w:line="360" w:lineRule="auto"/>
      </w:pPr>
      <w:r>
        <w:t>董事会关于公司报告期内经营情况的讨论与分析</w:t>
      </w:r>
    </w:p>
    <w:sdt>
      <w:sdtPr>
        <w:rPr>
          <w:rFonts w:hint="eastAsia"/>
        </w:rPr>
        <w:tag w:val="_GBC_ba3734a9f27a452095f3115c17f4b09e"/>
        <w:id w:val="31192041"/>
        <w:lock w:val="sdtLocked"/>
        <w:placeholder>
          <w:docPart w:val="GBC22222222222222222222222222222"/>
        </w:placeholder>
      </w:sdtPr>
      <w:sdtEndPr>
        <w:rPr>
          <w:rFonts w:asciiTheme="minorEastAsia" w:eastAsiaTheme="minorEastAsia" w:hAnsiTheme="minorEastAsia"/>
          <w:szCs w:val="21"/>
        </w:rPr>
      </w:sdtEndPr>
      <w:sdtContent>
        <w:sdt>
          <w:sdtPr>
            <w:rPr>
              <w:rFonts w:hint="eastAsia"/>
            </w:rPr>
            <w:alias w:val="公司董事会对财务报告与其他必要的统计数据以及报告期内发生或将要发生的重大事项，进行讨论与分析"/>
            <w:tag w:val="_GBC_886258ec69e240da99b57ac102afbda6"/>
            <w:id w:val="31192040"/>
            <w:lock w:val="sdtLocked"/>
            <w:placeholder>
              <w:docPart w:val="GBC22222222222222222222222222222"/>
            </w:placeholder>
          </w:sdtPr>
          <w:sdtEndPr>
            <w:rPr>
              <w:szCs w:val="21"/>
            </w:rPr>
          </w:sdtEndPr>
          <w:sdtContent>
            <w:p w:rsidR="00746FF7" w:rsidRDefault="00746FF7" w:rsidP="00746FF7">
              <w:pPr>
                <w:spacing w:line="360" w:lineRule="auto"/>
                <w:ind w:firstLineChars="200" w:firstLine="420"/>
                <w:rPr>
                  <w:rFonts w:hAnsi="Times New Roman"/>
                  <w:szCs w:val="21"/>
                </w:rPr>
              </w:pPr>
              <w:r w:rsidRPr="007B67EA">
                <w:rPr>
                  <w:rFonts w:hint="eastAsia"/>
                  <w:szCs w:val="21"/>
                </w:rPr>
                <w:t>2015年以来，受国内钢铁行业</w:t>
              </w:r>
              <w:r>
                <w:rPr>
                  <w:rFonts w:hint="eastAsia"/>
                  <w:szCs w:val="21"/>
                </w:rPr>
                <w:t>持续低迷</w:t>
              </w:r>
              <w:r w:rsidRPr="007B67EA">
                <w:rPr>
                  <w:rFonts w:hint="eastAsia"/>
                  <w:szCs w:val="21"/>
                </w:rPr>
                <w:t>和国际原油价格大幅下跌的双重影响，国内焦化行业面临极为严峻的经营形势，主要产品</w:t>
              </w:r>
              <w:r>
                <w:rPr>
                  <w:rFonts w:hint="eastAsia"/>
                  <w:szCs w:val="21"/>
                </w:rPr>
                <w:t>量价齐跌</w:t>
              </w:r>
              <w:r w:rsidR="001F6E5E">
                <w:rPr>
                  <w:rFonts w:hint="eastAsia"/>
                  <w:szCs w:val="21"/>
                </w:rPr>
                <w:t>，行业处于历史上最困难时期。</w:t>
              </w:r>
              <w:r>
                <w:rPr>
                  <w:rFonts w:hint="eastAsia"/>
                  <w:szCs w:val="21"/>
                </w:rPr>
                <w:t>受市场影响，</w:t>
              </w:r>
              <w:r w:rsidRPr="007B67EA">
                <w:rPr>
                  <w:rFonts w:hint="eastAsia"/>
                  <w:szCs w:val="21"/>
                </w:rPr>
                <w:t>公司主要生产企业</w:t>
              </w:r>
              <w:r>
                <w:rPr>
                  <w:rFonts w:hint="eastAsia"/>
                  <w:szCs w:val="21"/>
                </w:rPr>
                <w:t>持续低</w:t>
              </w:r>
              <w:r w:rsidRPr="007B67EA">
                <w:rPr>
                  <w:rFonts w:hint="eastAsia"/>
                  <w:szCs w:val="21"/>
                </w:rPr>
                <w:t>负荷</w:t>
              </w:r>
              <w:r>
                <w:rPr>
                  <w:rFonts w:hint="eastAsia"/>
                  <w:szCs w:val="21"/>
                </w:rPr>
                <w:t>生产</w:t>
              </w:r>
              <w:r w:rsidRPr="007B67EA">
                <w:rPr>
                  <w:rFonts w:hint="eastAsia"/>
                  <w:szCs w:val="21"/>
                </w:rPr>
                <w:t>，</w:t>
              </w:r>
              <w:r w:rsidR="001F6E5E">
                <w:rPr>
                  <w:rFonts w:hint="eastAsia"/>
                  <w:szCs w:val="21"/>
                </w:rPr>
                <w:t>报告期内，</w:t>
              </w:r>
              <w:r w:rsidRPr="007B67EA">
                <w:rPr>
                  <w:rFonts w:hint="eastAsia"/>
                  <w:szCs w:val="21"/>
                </w:rPr>
                <w:t>公司实现营业收入</w:t>
              </w:r>
              <w:r>
                <w:rPr>
                  <w:rFonts w:ascii="Times New Roman" w:hAnsi="Times New Roman" w:cs="Times New Roman" w:hint="eastAsia"/>
                  <w:szCs w:val="21"/>
                </w:rPr>
                <w:t>185,667.32</w:t>
              </w:r>
              <w:r w:rsidRPr="007B67EA">
                <w:rPr>
                  <w:rFonts w:hAnsi="Times New Roman" w:hint="eastAsia"/>
                  <w:szCs w:val="21"/>
                </w:rPr>
                <w:t>万元，较上年同期减少</w:t>
              </w:r>
              <w:r>
                <w:rPr>
                  <w:rFonts w:ascii="Times New Roman" w:hAnsi="Times New Roman" w:cs="Times New Roman" w:hint="eastAsia"/>
                  <w:szCs w:val="21"/>
                </w:rPr>
                <w:t>24.94%</w:t>
              </w:r>
              <w:r>
                <w:rPr>
                  <w:rFonts w:hAnsi="Times New Roman" w:hint="eastAsia"/>
                  <w:szCs w:val="21"/>
                </w:rPr>
                <w:t>，</w:t>
              </w:r>
              <w:r w:rsidRPr="007B67EA">
                <w:rPr>
                  <w:rFonts w:hAnsi="Times New Roman" w:hint="eastAsia"/>
                  <w:szCs w:val="21"/>
                </w:rPr>
                <w:t>归属母公司所有者净利润</w:t>
              </w:r>
              <w:r>
                <w:rPr>
                  <w:rFonts w:hAnsi="Times New Roman" w:hint="eastAsia"/>
                  <w:szCs w:val="21"/>
                </w:rPr>
                <w:t>为-</w:t>
              </w:r>
              <w:r>
                <w:rPr>
                  <w:rFonts w:ascii="Times New Roman" w:hAnsi="Times New Roman" w:cs="Times New Roman" w:hint="eastAsia"/>
                  <w:szCs w:val="21"/>
                </w:rPr>
                <w:t>18,765.43</w:t>
              </w:r>
              <w:r w:rsidRPr="007B67EA">
                <w:rPr>
                  <w:rFonts w:hAnsi="Times New Roman" w:hint="eastAsia"/>
                  <w:szCs w:val="21"/>
                </w:rPr>
                <w:t>万元，较上年同期增加亏损</w:t>
              </w:r>
              <w:r>
                <w:rPr>
                  <w:rFonts w:ascii="Times New Roman" w:hAnsi="Times New Roman" w:cs="Times New Roman" w:hint="eastAsia"/>
                  <w:szCs w:val="21"/>
                </w:rPr>
                <w:t>19,309.98</w:t>
              </w:r>
              <w:r w:rsidRPr="007B67EA">
                <w:rPr>
                  <w:rFonts w:hAnsi="Times New Roman" w:hint="eastAsia"/>
                  <w:szCs w:val="21"/>
                </w:rPr>
                <w:t>万元。</w:t>
              </w:r>
            </w:p>
            <w:p w:rsidR="00F77B05" w:rsidRPr="00746FF7" w:rsidRDefault="00746FF7" w:rsidP="00746FF7">
              <w:pPr>
                <w:spacing w:line="360" w:lineRule="auto"/>
                <w:ind w:firstLineChars="200" w:firstLine="420"/>
                <w:rPr>
                  <w:rFonts w:hAnsi="Times New Roman"/>
                  <w:szCs w:val="21"/>
                </w:rPr>
              </w:pPr>
              <w:r w:rsidRPr="007B67EA">
                <w:rPr>
                  <w:rFonts w:hint="eastAsia"/>
                  <w:szCs w:val="21"/>
                </w:rPr>
                <w:t>面对严峻</w:t>
              </w:r>
              <w:r>
                <w:rPr>
                  <w:rFonts w:hint="eastAsia"/>
                  <w:szCs w:val="21"/>
                </w:rPr>
                <w:t>的</w:t>
              </w:r>
              <w:r w:rsidRPr="007B67EA">
                <w:rPr>
                  <w:rFonts w:hint="eastAsia"/>
                  <w:szCs w:val="21"/>
                </w:rPr>
                <w:t>内外部形势，公司</w:t>
              </w:r>
              <w:r>
                <w:rPr>
                  <w:rFonts w:hint="eastAsia"/>
                  <w:szCs w:val="21"/>
                </w:rPr>
                <w:t>将</w:t>
              </w:r>
              <w:r>
                <w:rPr>
                  <w:rFonts w:hint="eastAsia"/>
                  <w:color w:val="000000"/>
                  <w:szCs w:val="21"/>
                </w:rPr>
                <w:t>积极采取各项措施，努力</w:t>
              </w:r>
              <w:r w:rsidRPr="007B67EA">
                <w:rPr>
                  <w:rFonts w:hint="eastAsia"/>
                  <w:color w:val="000000"/>
                  <w:szCs w:val="21"/>
                </w:rPr>
                <w:t>控亏减亏</w:t>
              </w:r>
              <w:r>
                <w:rPr>
                  <w:rFonts w:hint="eastAsia"/>
                  <w:color w:val="000000"/>
                  <w:szCs w:val="21"/>
                </w:rPr>
                <w:t>，</w:t>
              </w:r>
              <w:r>
                <w:rPr>
                  <w:rFonts w:hAnsi="Times New Roman" w:hint="eastAsia"/>
                  <w:szCs w:val="21"/>
                </w:rPr>
                <w:t>具体措施为：一、加大</w:t>
              </w:r>
              <w:r w:rsidR="001F6E5E">
                <w:rPr>
                  <w:rFonts w:hAnsi="Times New Roman" w:hint="eastAsia"/>
                  <w:szCs w:val="21"/>
                </w:rPr>
                <w:t>公司</w:t>
              </w:r>
              <w:r>
                <w:rPr>
                  <w:rFonts w:hAnsi="Times New Roman" w:hint="eastAsia"/>
                  <w:szCs w:val="21"/>
                </w:rPr>
                <w:t>转型升级力度，努力推进大红山管道公司注入上市公司的非公开发行项目，加快LNG项目建设，向清洁能源方向转型，加快推进</w:t>
              </w:r>
              <w:r w:rsidR="001F6E5E">
                <w:rPr>
                  <w:rFonts w:hAnsi="Times New Roman" w:hint="eastAsia"/>
                  <w:szCs w:val="21"/>
                </w:rPr>
                <w:t>焦化制气</w:t>
              </w:r>
              <w:r>
                <w:rPr>
                  <w:rFonts w:hAnsi="Times New Roman" w:hint="eastAsia"/>
                  <w:szCs w:val="21"/>
                </w:rPr>
                <w:t>转型升级项目的立项；二、全力推进降本增效工作，</w:t>
              </w:r>
              <w:r w:rsidRPr="00FF151C">
                <w:rPr>
                  <w:rFonts w:hint="eastAsia"/>
                  <w:szCs w:val="21"/>
                </w:rPr>
                <w:t>通过</w:t>
              </w:r>
              <w:r>
                <w:rPr>
                  <w:rFonts w:hAnsi="Times New Roman" w:hint="eastAsia"/>
                  <w:szCs w:val="21"/>
                </w:rPr>
                <w:t>及时调整生产负荷，</w:t>
              </w:r>
              <w:r w:rsidRPr="00FF151C">
                <w:rPr>
                  <w:rFonts w:hint="eastAsia"/>
                  <w:szCs w:val="21"/>
                </w:rPr>
                <w:t>竞价采购模式</w:t>
              </w:r>
              <w:r>
                <w:rPr>
                  <w:rFonts w:hint="eastAsia"/>
                  <w:szCs w:val="21"/>
                </w:rPr>
                <w:t>、</w:t>
              </w:r>
              <w:r w:rsidRPr="00F77B05">
                <w:rPr>
                  <w:szCs w:val="21"/>
                </w:rPr>
                <w:t>物资集约化管理，</w:t>
              </w:r>
              <w:r>
                <w:rPr>
                  <w:rFonts w:hint="eastAsia"/>
                  <w:szCs w:val="21"/>
                </w:rPr>
                <w:t>提高精细化管理水平等措施，</w:t>
              </w:r>
              <w:r w:rsidRPr="00F77B05">
                <w:rPr>
                  <w:rFonts w:hint="eastAsia"/>
                  <w:szCs w:val="21"/>
                </w:rPr>
                <w:t>提升公</w:t>
              </w:r>
              <w:r w:rsidRPr="00F77B05">
                <w:rPr>
                  <w:rFonts w:hint="eastAsia"/>
                  <w:szCs w:val="21"/>
                </w:rPr>
                <w:lastRenderedPageBreak/>
                <w:t>司效益</w:t>
              </w:r>
              <w:r>
                <w:rPr>
                  <w:rFonts w:hint="eastAsia"/>
                  <w:szCs w:val="21"/>
                </w:rPr>
                <w:t>；三、大力开拓市场，提高产品市场占有率，提升产品质量，降低库存，控制资金风险。四、持续深化企业内部改革，提高劳动生产率</w:t>
              </w:r>
              <w:r w:rsidRPr="00E70729">
                <w:rPr>
                  <w:rFonts w:hint="eastAsia"/>
                  <w:szCs w:val="21"/>
                </w:rPr>
                <w:t>。</w:t>
              </w:r>
            </w:p>
          </w:sdtContent>
        </w:sdt>
      </w:sdtContent>
    </w:sdt>
    <w:p w:rsidR="00A01F1E" w:rsidRPr="00F77B05" w:rsidRDefault="00A01F1E" w:rsidP="00F77B05">
      <w:pPr>
        <w:ind w:firstLineChars="200" w:firstLine="420"/>
        <w:rPr>
          <w:szCs w:val="21"/>
        </w:rPr>
      </w:pPr>
    </w:p>
    <w:p w:rsidR="000715CB" w:rsidRDefault="00FB7ACF">
      <w:pPr>
        <w:pStyle w:val="3"/>
        <w:numPr>
          <w:ilvl w:val="0"/>
          <w:numId w:val="9"/>
        </w:numPr>
      </w:pPr>
      <w:bookmarkStart w:id="21" w:name="_Toc342559738"/>
      <w:bookmarkStart w:id="22" w:name="_Toc342565895"/>
      <w:r>
        <w:rPr>
          <w:rFonts w:hint="eastAsia"/>
        </w:rPr>
        <w:t>主营业务分析</w:t>
      </w:r>
      <w:bookmarkEnd w:id="21"/>
      <w:bookmarkEnd w:id="22"/>
    </w:p>
    <w:p w:rsidR="000715CB" w:rsidRDefault="00FB7ACF">
      <w:pPr>
        <w:pStyle w:val="4"/>
        <w:numPr>
          <w:ilvl w:val="0"/>
          <w:numId w:val="10"/>
        </w:numPr>
      </w:pPr>
      <w:bookmarkStart w:id="23" w:name="_Toc342559739"/>
      <w:bookmarkStart w:id="24" w:name="_Toc342565896"/>
      <w:r>
        <w:rPr>
          <w:rFonts w:hint="eastAsia"/>
        </w:rPr>
        <w:t>财务报表相关科目变动分析表</w:t>
      </w:r>
      <w:bookmarkEnd w:id="23"/>
      <w:bookmarkEnd w:id="24"/>
    </w:p>
    <w:sdt>
      <w:sdtPr>
        <w:rPr>
          <w:rFonts w:hint="eastAsia"/>
        </w:rPr>
        <w:tag w:val="_GBC_281bf95299804381a41f7dd82e2c19f3"/>
        <w:id w:val="31192090"/>
        <w:lock w:val="sdtLocked"/>
        <w:placeholder>
          <w:docPart w:val="GBC22222222222222222222222222222"/>
        </w:placeholder>
      </w:sdtPr>
      <w:sdtContent>
        <w:p w:rsidR="000715CB" w:rsidRDefault="00FB7ACF">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311920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311920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5000" w:type="pct"/>
            <w:tblLook w:val="04A0"/>
          </w:tblPr>
          <w:tblGrid>
            <w:gridCol w:w="3360"/>
            <w:gridCol w:w="1896"/>
            <w:gridCol w:w="1896"/>
            <w:gridCol w:w="1896"/>
          </w:tblGrid>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hint="eastAsia"/>
                    <w:szCs w:val="21"/>
                  </w:rPr>
                  <w:t>科目</w:t>
                </w:r>
              </w:p>
            </w:tc>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hint="eastAsia"/>
                    <w:szCs w:val="21"/>
                  </w:rPr>
                  <w:t>本期数</w:t>
                </w:r>
              </w:p>
            </w:tc>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hint="eastAsia"/>
                    <w:szCs w:val="21"/>
                  </w:rPr>
                  <w:t>上年同期数</w:t>
                </w:r>
              </w:p>
            </w:tc>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hint="eastAsia"/>
                    <w:szCs w:val="21"/>
                  </w:rPr>
                  <w:t>变动比例（%）</w:t>
                </w:r>
              </w:p>
            </w:tc>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31192044"/>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1,856,673,245.25</w:t>
                    </w:r>
                  </w:p>
                </w:tc>
              </w:sdtContent>
            </w:sdt>
            <w:sdt>
              <w:sdtPr>
                <w:rPr>
                  <w:rFonts w:ascii="宋体" w:hAnsi="宋体"/>
                  <w:szCs w:val="21"/>
                </w:rPr>
                <w:alias w:val="营业收入"/>
                <w:tag w:val="_GBC_0e0abb8c6f85409f9d259fa06e0bf68f"/>
                <w:id w:val="31192045"/>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2,473,723,080.17</w:t>
                    </w:r>
                  </w:p>
                </w:tc>
              </w:sdtContent>
            </w:sdt>
            <w:sdt>
              <w:sdtPr>
                <w:rPr>
                  <w:rFonts w:ascii="宋体" w:hAnsi="宋体"/>
                  <w:szCs w:val="21"/>
                </w:rPr>
                <w:alias w:val="营业收入本期比上期增减"/>
                <w:tag w:val="_GBC_093d8a02de794f0d9d718943636775de"/>
                <w:id w:val="31192046"/>
                <w:lock w:val="sdtLocked"/>
              </w:sdtPr>
              <w:sdtContent>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-24.94</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31192047"/>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1,859,374,700.23</w:t>
                    </w:r>
                  </w:p>
                </w:tc>
              </w:sdtContent>
            </w:sdt>
            <w:sdt>
              <w:sdtPr>
                <w:rPr>
                  <w:rFonts w:ascii="宋体" w:hAnsi="宋体"/>
                  <w:szCs w:val="21"/>
                </w:rPr>
                <w:alias w:val="营业成本"/>
                <w:tag w:val="_GBC_2c92b9cfbd8d40c4915f5be6161ee93e"/>
                <w:id w:val="31192048"/>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2,266,633,561.36</w:t>
                    </w:r>
                  </w:p>
                </w:tc>
              </w:sdtContent>
            </w:sdt>
            <w:sdt>
              <w:sdtPr>
                <w:rPr>
                  <w:rFonts w:ascii="宋体" w:hAnsi="宋体"/>
                  <w:szCs w:val="21"/>
                </w:rPr>
                <w:alias w:val="营业成本本期比上期增减"/>
                <w:tag w:val="_GBC_263a2ed169e547d4ba0d6bc2bea8d4d9"/>
                <w:id w:val="31192049"/>
                <w:lock w:val="sdtLocked"/>
              </w:sdtPr>
              <w:sdtContent>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-17.97</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31192050"/>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45,506,259.51</w:t>
                    </w:r>
                  </w:p>
                </w:tc>
              </w:sdtContent>
            </w:sdt>
            <w:sdt>
              <w:sdtPr>
                <w:rPr>
                  <w:rFonts w:ascii="宋体" w:hAnsi="宋体"/>
                  <w:szCs w:val="21"/>
                </w:rPr>
                <w:alias w:val="销售费用"/>
                <w:tag w:val="_GBC_2318ec79af8e475fbbdf13fa642a04e5"/>
                <w:id w:val="31192051"/>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32,661,445.32</w:t>
                    </w:r>
                  </w:p>
                </w:tc>
              </w:sdtContent>
            </w:sdt>
            <w:sdt>
              <w:sdtPr>
                <w:rPr>
                  <w:rFonts w:ascii="宋体" w:hAnsi="宋体"/>
                  <w:szCs w:val="21"/>
                </w:rPr>
                <w:alias w:val="销售费用本期比上期增减"/>
                <w:tag w:val="_GBC_cf5dfa2e5d5b4d4b89f011c5aeb118b0"/>
                <w:id w:val="31192052"/>
                <w:lock w:val="sdtLocked"/>
              </w:sdtPr>
              <w:sdtContent>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39.33</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31192056"/>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50,675,346.57</w:t>
                    </w:r>
                  </w:p>
                </w:tc>
              </w:sdtContent>
            </w:sdt>
            <w:sdt>
              <w:sdtPr>
                <w:rPr>
                  <w:rFonts w:ascii="宋体" w:hAnsi="宋体"/>
                  <w:szCs w:val="21"/>
                </w:rPr>
                <w:alias w:val="财务费用"/>
                <w:tag w:val="_GBC_74c1e61030ce4f06aa939fdca298084c"/>
                <w:id w:val="31192057"/>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41,703,732.84</w:t>
                    </w:r>
                  </w:p>
                </w:tc>
              </w:sdtContent>
            </w:sdt>
            <w:sdt>
              <w:sdtPr>
                <w:rPr>
                  <w:rFonts w:ascii="宋体" w:hAnsi="宋体"/>
                  <w:szCs w:val="21"/>
                </w:rPr>
                <w:alias w:val="财务费用本期比上期增减"/>
                <w:tag w:val="_GBC_d23ec654384d4f8f8421df66b462f2c0"/>
                <w:id w:val="31192058"/>
                <w:lock w:val="sdtLocked"/>
              </w:sdtPr>
              <w:sdtContent>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21.51</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31192059"/>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-183,570,407.78</w:t>
                    </w:r>
                  </w:p>
                </w:tc>
              </w:sdtContent>
            </w:sdt>
            <w:sdt>
              <w:sdtPr>
                <w:rPr>
                  <w:rFonts w:ascii="宋体" w:hAnsi="宋体"/>
                  <w:szCs w:val="21"/>
                </w:rPr>
                <w:alias w:val="经营活动现金流量净额"/>
                <w:tag w:val="_GBC_f7f2a915dbbc4320b70bb6d50fb898f1"/>
                <w:id w:val="31192060"/>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-505,021,655.64</w:t>
                    </w:r>
                  </w:p>
                </w:tc>
              </w:sdtContent>
            </w:sdt>
            <w:sdt>
              <w:sdtPr>
                <w:rPr>
                  <w:rFonts w:ascii="宋体" w:hAnsi="宋体"/>
                  <w:szCs w:val="21"/>
                </w:rPr>
                <w:alias w:val="经营活动现金流量净额本期比上期增减"/>
                <w:tag w:val="_GBC_cf159a552b5f4623b944d2393dec119c"/>
                <w:id w:val="31192061"/>
                <w:lock w:val="sdtLocked"/>
                <w:showingPlcHdr/>
              </w:sdtPr>
              <w:sdtContent>
                <w:tc>
                  <w:tcPr>
                    <w:tcW w:w="1049" w:type="pct"/>
                    <w:vAlign w:val="center"/>
                  </w:tcPr>
                  <w:p w:rsidR="000715CB" w:rsidRDefault="0002432C" w:rsidP="008D1754">
                    <w:pPr>
                      <w:pStyle w:val="a9"/>
                      <w:ind w:firstLineChars="0" w:firstLine="0"/>
                      <w:jc w:val="center"/>
                      <w:rPr>
                        <w:rFonts w:ascii="宋体" w:hAnsi="宋体"/>
                        <w:szCs w:val="21"/>
                      </w:rPr>
                    </w:pPr>
                    <w:r>
                      <w:rPr>
                        <w:rFonts w:ascii="宋体" w:hAnsi="宋体"/>
                        <w:szCs w:val="21"/>
                      </w:rPr>
                      <w:t xml:space="preserve">     </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31192062"/>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216,304,567.98</w:t>
                    </w:r>
                  </w:p>
                </w:tc>
              </w:sdtContent>
            </w:sdt>
            <w:sdt>
              <w:sdtPr>
                <w:rPr>
                  <w:rFonts w:ascii="宋体" w:hAnsi="宋体"/>
                  <w:szCs w:val="21"/>
                </w:rPr>
                <w:alias w:val="投资活动产生的现金流量净额"/>
                <w:tag w:val="_GBC_486dc36f18cb420ea295042488537484"/>
                <w:id w:val="31192063"/>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-13,350,699.23</w:t>
                    </w:r>
                  </w:p>
                </w:tc>
              </w:sdtContent>
            </w:sdt>
            <w:sdt>
              <w:sdtPr>
                <w:rPr>
                  <w:rFonts w:ascii="宋体" w:hAnsi="宋体"/>
                  <w:szCs w:val="21"/>
                </w:rPr>
                <w:alias w:val="投资活动产生的现金流量净额本期比上期增减"/>
                <w:tag w:val="_GBC_56d5b355d724434dbb3684e49a6a889d"/>
                <w:id w:val="31192064"/>
                <w:lock w:val="sdtLocked"/>
                <w:showingPlcHdr/>
              </w:sdtPr>
              <w:sdtContent>
                <w:tc>
                  <w:tcPr>
                    <w:tcW w:w="1049" w:type="pct"/>
                    <w:vAlign w:val="center"/>
                  </w:tcPr>
                  <w:p w:rsidR="000715CB" w:rsidRDefault="0002432C" w:rsidP="008D1754">
                    <w:pPr>
                      <w:pStyle w:val="a9"/>
                      <w:ind w:firstLineChars="0" w:firstLine="0"/>
                      <w:jc w:val="center"/>
                      <w:rPr>
                        <w:rFonts w:ascii="宋体" w:hAnsi="宋体"/>
                        <w:szCs w:val="21"/>
                      </w:rPr>
                    </w:pPr>
                    <w:r>
                      <w:rPr>
                        <w:rFonts w:ascii="宋体" w:hAnsi="宋体"/>
                        <w:szCs w:val="21"/>
                      </w:rPr>
                      <w:t xml:space="preserve">     </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31192065"/>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-79,308,950.97</w:t>
                    </w:r>
                  </w:p>
                </w:tc>
              </w:sdtContent>
            </w:sdt>
            <w:sdt>
              <w:sdtPr>
                <w:rPr>
                  <w:rFonts w:ascii="宋体" w:hAnsi="宋体"/>
                  <w:szCs w:val="21"/>
                </w:rPr>
                <w:alias w:val="筹资活动产生的现金流量净额"/>
                <w:tag w:val="_GBC_c13dcd3681454a1faa3144af4aafe590"/>
                <w:id w:val="31192066"/>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677,105,660.96</w:t>
                    </w:r>
                  </w:p>
                </w:tc>
              </w:sdtContent>
            </w:sdt>
            <w:sdt>
              <w:sdtPr>
                <w:rPr>
                  <w:rFonts w:ascii="宋体" w:hAnsi="宋体"/>
                  <w:szCs w:val="21"/>
                </w:rPr>
                <w:alias w:val="筹资活动产生的现金流量净额本期比上期增减"/>
                <w:tag w:val="_GBC_df074cc4ab0f4b61a28f33bbb86160c5"/>
                <w:id w:val="31192067"/>
                <w:lock w:val="sdtLocked"/>
              </w:sdtPr>
              <w:sdtContent>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-111.71</w:t>
                    </w:r>
                  </w:p>
                </w:tc>
              </w:sdtContent>
            </w:sdt>
          </w:tr>
          <w:tr w:rsidR="000715CB" w:rsidTr="00D938A8">
            <w:tc>
              <w:tcPr>
                <w:tcW w:w="1856" w:type="pct"/>
                <w:vAlign w:val="center"/>
              </w:tcPr>
              <w:p w:rsidR="000715CB" w:rsidRDefault="00FB7ACF" w:rsidP="00321399">
                <w:pPr>
                  <w:pStyle w:val="a9"/>
                  <w:ind w:firstLineChars="0" w:firstLine="0"/>
                  <w:jc w:val="center"/>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31192068"/>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8,411,487.63</w:t>
                    </w:r>
                  </w:p>
                </w:tc>
              </w:sdtContent>
            </w:sdt>
            <w:sdt>
              <w:sdtPr>
                <w:rPr>
                  <w:rFonts w:ascii="宋体" w:hAnsi="宋体"/>
                  <w:szCs w:val="21"/>
                </w:rPr>
                <w:alias w:val="研发支出"/>
                <w:tag w:val="_GBC_db636af56c25488bb3a48f0abc08ed8d"/>
                <w:id w:val="31192069"/>
                <w:lock w:val="sdtLocked"/>
              </w:sdtPr>
              <w:sdtContent>
                <w:tc>
                  <w:tcPr>
                    <w:tcW w:w="1048"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159,157.81</w:t>
                    </w:r>
                  </w:p>
                </w:tc>
              </w:sdtContent>
            </w:sdt>
            <w:sdt>
              <w:sdtPr>
                <w:rPr>
                  <w:rFonts w:ascii="宋体" w:hAnsi="宋体"/>
                  <w:szCs w:val="21"/>
                </w:rPr>
                <w:alias w:val="研发支出本期比上期增减"/>
                <w:tag w:val="_GBC_f9e4029fd6134905bdf1f36fa5276f67"/>
                <w:id w:val="31192070"/>
                <w:lock w:val="sdtLocked"/>
              </w:sdtPr>
              <w:sdtContent>
                <w:tc>
                  <w:tcPr>
                    <w:tcW w:w="1049" w:type="pct"/>
                    <w:vAlign w:val="center"/>
                  </w:tcPr>
                  <w:p w:rsidR="000715CB" w:rsidRDefault="00FB7ACF" w:rsidP="00321399">
                    <w:pPr>
                      <w:pStyle w:val="a9"/>
                      <w:ind w:firstLineChars="0" w:firstLine="0"/>
                      <w:jc w:val="center"/>
                      <w:rPr>
                        <w:rFonts w:ascii="宋体" w:hAnsi="宋体"/>
                        <w:szCs w:val="21"/>
                      </w:rPr>
                    </w:pPr>
                    <w:r>
                      <w:rPr>
                        <w:rFonts w:ascii="宋体" w:hAnsi="宋体"/>
                        <w:szCs w:val="21"/>
                      </w:rPr>
                      <w:t>5,185.00</w:t>
                    </w:r>
                  </w:p>
                </w:tc>
              </w:sdtContent>
            </w:sdt>
          </w:tr>
        </w:tbl>
        <w:p w:rsidR="000715CB" w:rsidRDefault="000715CB"/>
        <w:p w:rsidR="000715CB" w:rsidRDefault="00746FF7" w:rsidP="00321399">
          <w:pPr>
            <w:pStyle w:val="a9"/>
            <w:spacing w:line="360" w:lineRule="auto"/>
            <w:ind w:firstLineChars="0" w:firstLine="0"/>
            <w:jc w:val="left"/>
          </w:pPr>
          <w:r>
            <w:rPr>
              <w:rFonts w:hint="eastAsia"/>
            </w:rPr>
            <w:t>（</w:t>
          </w:r>
          <w:r>
            <w:rPr>
              <w:rFonts w:hint="eastAsia"/>
            </w:rPr>
            <w:t>1</w:t>
          </w:r>
          <w:r>
            <w:rPr>
              <w:rFonts w:hint="eastAsia"/>
            </w:rPr>
            <w:t>）</w:t>
          </w:r>
          <w:r w:rsidR="00FB7ACF">
            <w:rPr>
              <w:rFonts w:hint="eastAsia"/>
            </w:rPr>
            <w:t>营业收入变动原因说明</w:t>
          </w:r>
          <w:r w:rsidR="00FB7ACF">
            <w:rPr>
              <w:rFonts w:hint="eastAsia"/>
            </w:rPr>
            <w:t>:</w:t>
          </w:r>
          <w:sdt>
            <w:sdtPr>
              <w:rPr>
                <w:rFonts w:ascii="宋体" w:hAnsi="宋体"/>
                <w:szCs w:val="21"/>
              </w:rPr>
              <w:alias w:val="营业收入变动原因说明"/>
              <w:tag w:val="_GBC_f42c61e6c2ef46fe886ea6ecdd4ea15b"/>
              <w:id w:val="31192081"/>
              <w:lock w:val="sdtLocked"/>
              <w:placeholder>
                <w:docPart w:val="GBC22222222222222222222222222222"/>
              </w:placeholder>
            </w:sdtPr>
            <w:sdtContent>
              <w:r w:rsidR="00FB7ACF" w:rsidRPr="0021671F">
                <w:rPr>
                  <w:rFonts w:ascii="宋体" w:hAnsi="宋体" w:hint="eastAsia"/>
                  <w:szCs w:val="21"/>
                </w:rPr>
                <w:t>主要原因</w:t>
              </w:r>
              <w:r w:rsidR="001E3951">
                <w:rPr>
                  <w:rFonts w:ascii="宋体" w:hAnsi="宋体" w:hint="eastAsia"/>
                  <w:szCs w:val="21"/>
                </w:rPr>
                <w:t>是</w:t>
              </w:r>
              <w:r w:rsidR="00FB7ACF" w:rsidRPr="0021671F">
                <w:rPr>
                  <w:rFonts w:ascii="宋体" w:hAnsi="宋体" w:hint="eastAsia"/>
                  <w:szCs w:val="21"/>
                </w:rPr>
                <w:t>报告期内受钢铁及焦化行业产能严重过剩影响</w:t>
              </w:r>
              <w:r w:rsidR="00FB7ACF" w:rsidRPr="0021671F">
                <w:rPr>
                  <w:rFonts w:ascii="宋体" w:hAnsi="宋体"/>
                  <w:szCs w:val="21"/>
                </w:rPr>
                <w:t>,焦炭及化工产品销售量及价格比上年同期下降所致</w:t>
              </w:r>
              <w:r w:rsidR="00FB7ACF">
                <w:rPr>
                  <w:rFonts w:ascii="宋体" w:hAnsi="宋体" w:hint="eastAsia"/>
                  <w:szCs w:val="21"/>
                </w:rPr>
                <w:t>；</w:t>
              </w:r>
            </w:sdtContent>
          </w:sdt>
        </w:p>
        <w:p w:rsidR="000715CB" w:rsidRPr="008A4DDC" w:rsidRDefault="00746FF7" w:rsidP="00321399">
          <w:pPr>
            <w:spacing w:line="360" w:lineRule="auto"/>
            <w:rPr>
              <w:color w:val="000000"/>
              <w:sz w:val="18"/>
              <w:szCs w:val="18"/>
            </w:rPr>
          </w:pPr>
          <w:r>
            <w:rPr>
              <w:rFonts w:hint="eastAsia"/>
            </w:rPr>
            <w:t>（2）</w:t>
          </w:r>
          <w:r w:rsidR="00FB7ACF">
            <w:rPr>
              <w:rFonts w:hint="eastAsia"/>
            </w:rPr>
            <w:t>营业成本变动原因说明:</w:t>
          </w:r>
          <w:sdt>
            <w:sdtPr>
              <w:rPr>
                <w:rFonts w:hint="eastAsia"/>
              </w:rPr>
              <w:alias w:val="营业成本变动原因说明"/>
              <w:tag w:val="_GBC_4ab47071f9844da58abe164f6bd272aa"/>
              <w:id w:val="31192082"/>
              <w:lock w:val="sdtLocked"/>
              <w:placeholder>
                <w:docPart w:val="GBC22222222222222222222222222222"/>
              </w:placeholder>
            </w:sdtPr>
            <w:sdtEndPr>
              <w:rPr>
                <w:rFonts w:ascii="Calibri" w:hAnsi="Calibri" w:cs="Times New Roman"/>
                <w:kern w:val="2"/>
                <w:szCs w:val="21"/>
              </w:rPr>
            </w:sdtEndPr>
            <w:sdtContent>
              <w:r w:rsidR="00FB7ACF">
                <w:rPr>
                  <w:color w:val="000000"/>
                  <w:sz w:val="18"/>
                  <w:szCs w:val="18"/>
                </w:rPr>
                <w:t xml:space="preserve"> </w:t>
              </w:r>
            </w:sdtContent>
          </w:sdt>
          <w:r>
            <w:rPr>
              <w:rFonts w:hint="eastAsia"/>
              <w:color w:val="000000"/>
              <w:szCs w:val="21"/>
            </w:rPr>
            <w:t>主要原因</w:t>
          </w:r>
          <w:r w:rsidR="001E3951">
            <w:rPr>
              <w:rFonts w:hint="eastAsia"/>
              <w:color w:val="000000"/>
              <w:szCs w:val="21"/>
            </w:rPr>
            <w:t>是</w:t>
          </w:r>
          <w:r>
            <w:rPr>
              <w:rFonts w:hint="eastAsia"/>
              <w:color w:val="000000"/>
              <w:szCs w:val="21"/>
            </w:rPr>
            <w:t>报告期内产品销量及成本</w:t>
          </w:r>
          <w:r w:rsidR="00FB7ACF" w:rsidRPr="001A3959">
            <w:rPr>
              <w:rFonts w:hint="eastAsia"/>
              <w:color w:val="000000"/>
              <w:szCs w:val="21"/>
            </w:rPr>
            <w:t>比上年同期下降所致</w:t>
          </w:r>
          <w:r w:rsidR="00FB7ACF">
            <w:rPr>
              <w:rFonts w:hint="eastAsia"/>
              <w:color w:val="000000"/>
              <w:szCs w:val="21"/>
            </w:rPr>
            <w:t>；</w:t>
          </w:r>
        </w:p>
        <w:p w:rsidR="000715CB" w:rsidRPr="00746FF7" w:rsidRDefault="00746FF7" w:rsidP="00321399">
          <w:pPr>
            <w:pStyle w:val="a9"/>
            <w:spacing w:line="360" w:lineRule="auto"/>
            <w:ind w:firstLineChars="0" w:firstLine="0"/>
            <w:jc w:val="left"/>
            <w:rPr>
              <w:szCs w:val="21"/>
            </w:rPr>
          </w:pPr>
          <w:r>
            <w:rPr>
              <w:rFonts w:hint="eastAsia"/>
            </w:rPr>
            <w:t>（</w:t>
          </w:r>
          <w:r>
            <w:rPr>
              <w:rFonts w:hint="eastAsia"/>
            </w:rPr>
            <w:t>3</w:t>
          </w:r>
          <w:r>
            <w:rPr>
              <w:rFonts w:hint="eastAsia"/>
            </w:rPr>
            <w:t>）</w:t>
          </w:r>
          <w:r w:rsidR="00FB7ACF">
            <w:rPr>
              <w:rFonts w:hint="eastAsia"/>
            </w:rPr>
            <w:t>销售费用变动原因说明</w:t>
          </w:r>
          <w:r w:rsidR="00FB7ACF">
            <w:rPr>
              <w:rFonts w:hint="eastAsia"/>
            </w:rPr>
            <w:t>:</w:t>
          </w:r>
          <w:sdt>
            <w:sdtPr>
              <w:rPr>
                <w:rFonts w:hint="eastAsia"/>
              </w:rPr>
              <w:alias w:val="销售费用变动原因说明"/>
              <w:tag w:val="_GBC_d8f3d3236009445ca57b171f1c954fae"/>
              <w:id w:val="31192083"/>
              <w:lock w:val="sdtLocked"/>
              <w:placeholder>
                <w:docPart w:val="GBC22222222222222222222222222222"/>
              </w:placeholder>
            </w:sdtPr>
            <w:sdtEndPr>
              <w:rPr>
                <w:szCs w:val="21"/>
              </w:rPr>
            </w:sdtEndPr>
            <w:sdtContent>
              <w:r w:rsidRPr="00746FF7">
                <w:rPr>
                  <w:rFonts w:ascii="宋体" w:hAnsi="宋体" w:hint="eastAsia"/>
                  <w:color w:val="000000"/>
                  <w:szCs w:val="21"/>
                </w:rPr>
                <w:t>主要是报告期</w:t>
              </w:r>
              <w:r w:rsidRPr="00746FF7">
                <w:rPr>
                  <w:rFonts w:hint="eastAsia"/>
                  <w:color w:val="000000"/>
                  <w:szCs w:val="21"/>
                </w:rPr>
                <w:t>内</w:t>
              </w:r>
              <w:r w:rsidR="001E3951">
                <w:rPr>
                  <w:rFonts w:hint="eastAsia"/>
                  <w:color w:val="000000"/>
                  <w:szCs w:val="21"/>
                </w:rPr>
                <w:t>焦化制气</w:t>
              </w:r>
              <w:r w:rsidRPr="00746FF7">
                <w:rPr>
                  <w:rFonts w:hint="eastAsia"/>
                  <w:color w:val="000000"/>
                  <w:szCs w:val="21"/>
                </w:rPr>
                <w:t>及师宗煤焦化焦炭产品</w:t>
              </w:r>
              <w:r w:rsidRPr="00746FF7">
                <w:rPr>
                  <w:rFonts w:ascii="宋体" w:hAnsi="宋体" w:hint="eastAsia"/>
                  <w:color w:val="000000"/>
                  <w:szCs w:val="21"/>
                </w:rPr>
                <w:t>销售</w:t>
              </w:r>
              <w:r w:rsidRPr="00746FF7">
                <w:rPr>
                  <w:rFonts w:hint="eastAsia"/>
                  <w:color w:val="000000"/>
                  <w:szCs w:val="21"/>
                </w:rPr>
                <w:t>武钢</w:t>
              </w:r>
              <w:r w:rsidR="001E3951">
                <w:rPr>
                  <w:rFonts w:hint="eastAsia"/>
                  <w:color w:val="000000"/>
                  <w:szCs w:val="21"/>
                </w:rPr>
                <w:t>集团昆明钢铁</w:t>
              </w:r>
              <w:r w:rsidRPr="00746FF7">
                <w:rPr>
                  <w:rFonts w:hint="eastAsia"/>
                  <w:color w:val="000000"/>
                  <w:szCs w:val="21"/>
                </w:rPr>
                <w:t>股份</w:t>
              </w:r>
              <w:r w:rsidR="001E3951">
                <w:rPr>
                  <w:rFonts w:hint="eastAsia"/>
                  <w:color w:val="000000"/>
                  <w:szCs w:val="21"/>
                </w:rPr>
                <w:t>有限公司</w:t>
              </w:r>
              <w:r w:rsidRPr="00746FF7">
                <w:rPr>
                  <w:rFonts w:hint="eastAsia"/>
                  <w:color w:val="000000"/>
                  <w:szCs w:val="21"/>
                </w:rPr>
                <w:t>本部的量</w:t>
              </w:r>
              <w:r>
                <w:rPr>
                  <w:rFonts w:hint="eastAsia"/>
                  <w:color w:val="000000"/>
                  <w:szCs w:val="21"/>
                </w:rPr>
                <w:t>增加</w:t>
              </w:r>
              <w:r w:rsidRPr="00746FF7">
                <w:rPr>
                  <w:rFonts w:hint="eastAsia"/>
                  <w:color w:val="000000"/>
                  <w:szCs w:val="21"/>
                </w:rPr>
                <w:t>所致</w:t>
              </w:r>
              <w:r w:rsidR="00FB7ACF" w:rsidRPr="00746FF7">
                <w:rPr>
                  <w:rFonts w:hint="eastAsia"/>
                  <w:szCs w:val="21"/>
                </w:rPr>
                <w:t>；</w:t>
              </w:r>
            </w:sdtContent>
          </w:sdt>
        </w:p>
        <w:p w:rsidR="000715CB" w:rsidRPr="008A4DDC" w:rsidRDefault="00746FF7" w:rsidP="00321399">
          <w:pPr>
            <w:spacing w:line="360" w:lineRule="auto"/>
            <w:rPr>
              <w:color w:val="000000"/>
              <w:sz w:val="18"/>
              <w:szCs w:val="18"/>
            </w:rPr>
          </w:pPr>
          <w:r>
            <w:rPr>
              <w:rFonts w:hint="eastAsia"/>
            </w:rPr>
            <w:t>（</w:t>
          </w:r>
          <w:r w:rsidR="00F52856">
            <w:rPr>
              <w:rFonts w:hint="eastAsia"/>
            </w:rPr>
            <w:t>4</w:t>
          </w:r>
          <w:r>
            <w:rPr>
              <w:rFonts w:hint="eastAsia"/>
            </w:rPr>
            <w:t>）</w:t>
          </w:r>
          <w:r w:rsidR="00FB7ACF">
            <w:rPr>
              <w:rFonts w:hint="eastAsia"/>
            </w:rPr>
            <w:t>财务费用变动原因说明:</w:t>
          </w:r>
          <w:sdt>
            <w:sdtPr>
              <w:rPr>
                <w:rFonts w:hint="eastAsia"/>
              </w:rPr>
              <w:alias w:val="财务费用变动原因说明"/>
              <w:tag w:val="_GBC_2876360f1d844724b6ba84d6b9756580"/>
              <w:id w:val="31192085"/>
              <w:lock w:val="sdtLocked"/>
              <w:placeholder>
                <w:docPart w:val="GBC22222222222222222222222222222"/>
              </w:placeholder>
            </w:sdtPr>
            <w:sdtEndPr>
              <w:rPr>
                <w:rFonts w:ascii="Calibri" w:hAnsi="Calibri" w:cs="Times New Roman"/>
                <w:kern w:val="2"/>
                <w:szCs w:val="22"/>
              </w:rPr>
            </w:sdtEndPr>
            <w:sdtContent>
              <w:r w:rsidR="00FB7ACF" w:rsidRPr="008A4DDC">
                <w:rPr>
                  <w:rFonts w:hint="eastAsia"/>
                  <w:color w:val="000000"/>
                  <w:szCs w:val="21"/>
                </w:rPr>
                <w:t>主要原因</w:t>
              </w:r>
              <w:r w:rsidR="001E3951">
                <w:rPr>
                  <w:rFonts w:hint="eastAsia"/>
                  <w:color w:val="000000"/>
                  <w:szCs w:val="21"/>
                </w:rPr>
                <w:t>是</w:t>
              </w:r>
              <w:r w:rsidR="00FB7ACF" w:rsidRPr="008A4DDC">
                <w:rPr>
                  <w:rFonts w:hint="eastAsia"/>
                  <w:color w:val="000000"/>
                  <w:szCs w:val="21"/>
                </w:rPr>
                <w:t>报告期内利息支出及票据贴现费用比上年同期增加所致；</w:t>
              </w:r>
            </w:sdtContent>
          </w:sdt>
        </w:p>
        <w:p w:rsidR="000715CB" w:rsidRDefault="00746FF7" w:rsidP="00321399">
          <w:pPr>
            <w:pStyle w:val="a9"/>
            <w:spacing w:line="360" w:lineRule="auto"/>
            <w:ind w:firstLineChars="0" w:firstLine="0"/>
            <w:jc w:val="left"/>
          </w:pPr>
          <w:r>
            <w:rPr>
              <w:rFonts w:ascii="宋体" w:hAnsi="宋体" w:hint="eastAsia"/>
              <w:szCs w:val="21"/>
            </w:rPr>
            <w:t>（</w:t>
          </w:r>
          <w:r w:rsidR="00F52856">
            <w:rPr>
              <w:rFonts w:ascii="宋体" w:hAnsi="宋体" w:hint="eastAsia"/>
              <w:szCs w:val="21"/>
            </w:rPr>
            <w:t>5</w:t>
          </w:r>
          <w:r>
            <w:rPr>
              <w:rFonts w:ascii="宋体" w:hAnsi="宋体" w:hint="eastAsia"/>
              <w:szCs w:val="21"/>
            </w:rPr>
            <w:t>）</w:t>
          </w:r>
          <w:r w:rsidR="00FB7ACF">
            <w:rPr>
              <w:rFonts w:ascii="宋体" w:hAnsi="宋体"/>
              <w:szCs w:val="21"/>
            </w:rPr>
            <w:t>经营活动产生的现金流量净额</w:t>
          </w:r>
          <w:r w:rsidR="00FB7ACF">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31192086"/>
              <w:lock w:val="sdtLocked"/>
              <w:placeholder>
                <w:docPart w:val="GBC22222222222222222222222222222"/>
              </w:placeholder>
            </w:sdtPr>
            <w:sdtContent>
              <w:r w:rsidR="00FB7ACF" w:rsidRPr="00585C9C">
                <w:rPr>
                  <w:rFonts w:ascii="宋体" w:hAnsi="宋体" w:hint="eastAsia"/>
                  <w:szCs w:val="21"/>
                </w:rPr>
                <w:t>主要是报告期应收票据贴现比上年同期增加所致</w:t>
              </w:r>
              <w:r w:rsidR="00FB7ACF">
                <w:rPr>
                  <w:rFonts w:ascii="宋体" w:hAnsi="宋体" w:hint="eastAsia"/>
                  <w:szCs w:val="21"/>
                </w:rPr>
                <w:t>；</w:t>
              </w:r>
            </w:sdtContent>
          </w:sdt>
        </w:p>
        <w:p w:rsidR="000715CB" w:rsidRPr="003B24B3" w:rsidRDefault="00746FF7" w:rsidP="00321399">
          <w:pPr>
            <w:spacing w:line="360" w:lineRule="auto"/>
            <w:rPr>
              <w:sz w:val="20"/>
              <w:szCs w:val="20"/>
            </w:rPr>
          </w:pPr>
          <w:r>
            <w:rPr>
              <w:rFonts w:hint="eastAsia"/>
              <w:szCs w:val="21"/>
            </w:rPr>
            <w:t>（</w:t>
          </w:r>
          <w:r w:rsidR="00F52856">
            <w:rPr>
              <w:rFonts w:hint="eastAsia"/>
              <w:szCs w:val="21"/>
            </w:rPr>
            <w:t>6</w:t>
          </w:r>
          <w:r>
            <w:rPr>
              <w:rFonts w:hint="eastAsia"/>
              <w:szCs w:val="21"/>
            </w:rPr>
            <w:t>）</w:t>
          </w:r>
          <w:r w:rsidR="00FB7ACF">
            <w:rPr>
              <w:szCs w:val="21"/>
            </w:rPr>
            <w:t>投资活动产生的现金流量净额</w:t>
          </w:r>
          <w:r w:rsidR="00FB7ACF">
            <w:rPr>
              <w:rFonts w:hint="eastAsia"/>
              <w:szCs w:val="21"/>
            </w:rPr>
            <w:t>变动原因说明:</w:t>
          </w:r>
          <w:sdt>
            <w:sdtPr>
              <w:rPr>
                <w:rFonts w:hint="eastAsia"/>
                <w:szCs w:val="21"/>
              </w:rPr>
              <w:alias w:val="投资活动产生的现金流量净额变动原因说明"/>
              <w:tag w:val="_GBC_981bcb9573814b8080b52fae435fb1b0"/>
              <w:id w:val="31192087"/>
              <w:lock w:val="sdtLocked"/>
              <w:placeholder>
                <w:docPart w:val="GBC22222222222222222222222222222"/>
              </w:placeholder>
            </w:sdtPr>
            <w:sdtEndPr>
              <w:rPr>
                <w:rFonts w:cs="Times New Roman"/>
                <w:kern w:val="2"/>
              </w:rPr>
            </w:sdtEndPr>
            <w:sdtContent>
              <w:r w:rsidR="00FB7ACF" w:rsidRPr="00857469">
                <w:rPr>
                  <w:rFonts w:hint="eastAsia"/>
                  <w:szCs w:val="21"/>
                </w:rPr>
                <w:t>主要是报告期内收到成都投智瑞峰</w:t>
              </w:r>
              <w:r w:rsidR="00FB7ACF" w:rsidRPr="00857469">
                <w:rPr>
                  <w:szCs w:val="21"/>
                </w:rPr>
                <w:t>LP本金及收益所致</w:t>
              </w:r>
              <w:r w:rsidR="00FB7ACF">
                <w:rPr>
                  <w:rFonts w:hint="eastAsia"/>
                  <w:szCs w:val="21"/>
                </w:rPr>
                <w:t>；</w:t>
              </w:r>
            </w:sdtContent>
          </w:sdt>
        </w:p>
        <w:p w:rsidR="000715CB" w:rsidRDefault="00746FF7" w:rsidP="00321399">
          <w:pPr>
            <w:pStyle w:val="a9"/>
            <w:spacing w:line="360" w:lineRule="auto"/>
            <w:ind w:firstLineChars="0" w:firstLine="0"/>
            <w:jc w:val="left"/>
          </w:pPr>
          <w:r>
            <w:rPr>
              <w:rFonts w:ascii="宋体" w:hAnsi="宋体" w:hint="eastAsia"/>
              <w:szCs w:val="21"/>
            </w:rPr>
            <w:t>（</w:t>
          </w:r>
          <w:r w:rsidR="00F52856">
            <w:rPr>
              <w:rFonts w:ascii="宋体" w:hAnsi="宋体" w:hint="eastAsia"/>
              <w:szCs w:val="21"/>
            </w:rPr>
            <w:t>7</w:t>
          </w:r>
          <w:r>
            <w:rPr>
              <w:rFonts w:ascii="宋体" w:hAnsi="宋体" w:hint="eastAsia"/>
              <w:szCs w:val="21"/>
            </w:rPr>
            <w:t>）</w:t>
          </w:r>
          <w:r w:rsidR="00FB7ACF">
            <w:rPr>
              <w:rFonts w:ascii="宋体" w:hAnsi="宋体"/>
              <w:szCs w:val="21"/>
            </w:rPr>
            <w:t>筹资活动产生的现金流量净额</w:t>
          </w:r>
          <w:r w:rsidR="00FB7ACF">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31192088"/>
              <w:lock w:val="sdtLocked"/>
              <w:placeholder>
                <w:docPart w:val="GBC22222222222222222222222222222"/>
              </w:placeholder>
            </w:sdtPr>
            <w:sdtContent>
              <w:r w:rsidR="00FB7ACF" w:rsidRPr="00B91BCA">
                <w:rPr>
                  <w:rFonts w:ascii="宋体" w:hAnsi="宋体" w:hint="eastAsia"/>
                  <w:szCs w:val="21"/>
                </w:rPr>
                <w:t>主要原因是报告期内归还银行借款比上年同期增加所致</w:t>
              </w:r>
              <w:r w:rsidR="00FB7ACF">
                <w:rPr>
                  <w:rFonts w:ascii="宋体" w:hAnsi="宋体" w:hint="eastAsia"/>
                  <w:szCs w:val="21"/>
                </w:rPr>
                <w:t>；</w:t>
              </w:r>
            </w:sdtContent>
          </w:sdt>
        </w:p>
        <w:p w:rsidR="000715CB" w:rsidRDefault="00746FF7" w:rsidP="00321399">
          <w:pPr>
            <w:pStyle w:val="a9"/>
            <w:spacing w:line="360" w:lineRule="auto"/>
            <w:ind w:firstLineChars="0" w:firstLine="0"/>
            <w:jc w:val="left"/>
          </w:pPr>
          <w:r>
            <w:rPr>
              <w:rFonts w:ascii="宋体" w:hAnsi="宋体" w:hint="eastAsia"/>
              <w:szCs w:val="21"/>
            </w:rPr>
            <w:t>（</w:t>
          </w:r>
          <w:r w:rsidR="00F52856">
            <w:rPr>
              <w:rFonts w:ascii="宋体" w:hAnsi="宋体" w:hint="eastAsia"/>
              <w:szCs w:val="21"/>
            </w:rPr>
            <w:t>8</w:t>
          </w:r>
          <w:r>
            <w:rPr>
              <w:rFonts w:ascii="宋体" w:hAnsi="宋体" w:hint="eastAsia"/>
              <w:szCs w:val="21"/>
            </w:rPr>
            <w:t>）</w:t>
          </w:r>
          <w:r w:rsidR="00FB7ACF">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31192089"/>
              <w:lock w:val="sdtLocked"/>
              <w:placeholder>
                <w:docPart w:val="GBC22222222222222222222222222222"/>
              </w:placeholder>
            </w:sdtPr>
            <w:sdtContent>
              <w:r w:rsidR="00FB7ACF" w:rsidRPr="00AC587F">
                <w:rPr>
                  <w:rFonts w:ascii="宋体" w:hAnsi="宋体" w:hint="eastAsia"/>
                  <w:szCs w:val="21"/>
                </w:rPr>
                <w:t>主要原因是报告期内研发支出中固定资产及在建工程研发投入比上年同期增加所致</w:t>
              </w:r>
              <w:r w:rsidR="00FB7ACF">
                <w:rPr>
                  <w:rFonts w:ascii="宋体" w:hAnsi="宋体" w:hint="eastAsia"/>
                  <w:szCs w:val="21"/>
                </w:rPr>
                <w:t>；</w:t>
              </w:r>
            </w:sdtContent>
          </w:sdt>
        </w:p>
      </w:sdtContent>
    </w:sdt>
    <w:bookmarkStart w:id="25" w:name="_Toc342565903" w:displacedByCustomXml="prev"/>
    <w:bookmarkStart w:id="26" w:name="_Toc342559755" w:displacedByCustomXml="prev"/>
    <w:tbl>
      <w:tblPr>
        <w:tblStyle w:val="g1"/>
        <w:tblW w:w="0" w:type="auto"/>
        <w:tblInd w:w="108" w:type="dxa"/>
        <w:tblLayout w:type="fixed"/>
        <w:tblLook w:val="04A0"/>
      </w:tblPr>
      <w:tblGrid>
        <w:gridCol w:w="1134"/>
        <w:gridCol w:w="1701"/>
        <w:gridCol w:w="1701"/>
        <w:gridCol w:w="1701"/>
        <w:gridCol w:w="1093"/>
        <w:gridCol w:w="1610"/>
      </w:tblGrid>
      <w:tr w:rsidR="00917727" w:rsidRPr="009253E7" w:rsidTr="008C0B39">
        <w:trPr>
          <w:trHeight w:val="315"/>
        </w:trPr>
        <w:tc>
          <w:tcPr>
            <w:tcW w:w="2835" w:type="dxa"/>
            <w:gridSpan w:val="2"/>
            <w:tcBorders>
              <w:top w:val="nil"/>
              <w:left w:val="nil"/>
              <w:bottom w:val="single" w:sz="12" w:space="0" w:color="auto"/>
              <w:right w:val="nil"/>
            </w:tcBorders>
            <w:shd w:val="clear" w:color="auto" w:fill="auto"/>
            <w:noWrap/>
            <w:vAlign w:val="center"/>
            <w:hideMark/>
          </w:tcPr>
          <w:p w:rsidR="00917727" w:rsidRPr="009253E7" w:rsidRDefault="00917727" w:rsidP="008C0B39">
            <w:pPr>
              <w:jc w:val="center"/>
              <w:rPr>
                <w:rFonts w:cs="Arial"/>
                <w:sz w:val="18"/>
                <w:szCs w:val="18"/>
              </w:rPr>
            </w:pPr>
            <w:r w:rsidRPr="009253E7">
              <w:rPr>
                <w:rFonts w:cs="Arial" w:hint="eastAsia"/>
                <w:sz w:val="18"/>
                <w:szCs w:val="18"/>
              </w:rPr>
              <w:t>1、资产负债表项目：</w:t>
            </w:r>
          </w:p>
        </w:tc>
        <w:tc>
          <w:tcPr>
            <w:tcW w:w="1701"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701"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093"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610"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r>
      <w:tr w:rsidR="00917727" w:rsidRPr="009253E7" w:rsidTr="008C0B39">
        <w:trPr>
          <w:trHeight w:val="675"/>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项目名称</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期末余额(元)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年初余额(元)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期末金额较年初金额变动金额(元)</w:t>
            </w:r>
          </w:p>
        </w:tc>
        <w:tc>
          <w:tcPr>
            <w:tcW w:w="1093"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期末金额较年初金额变动比例（</w:t>
            </w:r>
            <w:r w:rsidRPr="009253E7">
              <w:rPr>
                <w:color w:val="000000"/>
                <w:sz w:val="18"/>
                <w:szCs w:val="18"/>
              </w:rPr>
              <w:t>%</w:t>
            </w:r>
            <w:r w:rsidRPr="009253E7">
              <w:rPr>
                <w:rFonts w:hint="eastAsia"/>
                <w:color w:val="000000"/>
                <w:sz w:val="18"/>
                <w:szCs w:val="18"/>
              </w:rPr>
              <w:t>）</w:t>
            </w:r>
          </w:p>
        </w:tc>
        <w:tc>
          <w:tcPr>
            <w:tcW w:w="1610" w:type="dxa"/>
            <w:tcBorders>
              <w:top w:val="single" w:sz="12" w:space="0" w:color="auto"/>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变动原因</w:t>
            </w:r>
          </w:p>
        </w:tc>
      </w:tr>
      <w:tr w:rsidR="00917727" w:rsidRPr="009253E7" w:rsidTr="008C0B39">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lastRenderedPageBreak/>
              <w:t>预付款项</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87,834,904.73</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53,059,581.08</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34,775,323.65</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65.54</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785129">
            <w:pPr>
              <w:jc w:val="center"/>
              <w:rPr>
                <w:color w:val="000000"/>
                <w:sz w:val="18"/>
                <w:szCs w:val="18"/>
              </w:rPr>
            </w:pPr>
            <w:r w:rsidRPr="009253E7">
              <w:rPr>
                <w:rFonts w:hint="eastAsia"/>
                <w:color w:val="000000"/>
                <w:sz w:val="18"/>
                <w:szCs w:val="18"/>
              </w:rPr>
              <w:t>主要是报告期末结算方式与付款方式存在</w:t>
            </w:r>
            <w:r w:rsidR="00785129">
              <w:rPr>
                <w:rFonts w:hint="eastAsia"/>
                <w:color w:val="000000"/>
                <w:sz w:val="18"/>
                <w:szCs w:val="18"/>
              </w:rPr>
              <w:t>时间</w:t>
            </w:r>
            <w:r w:rsidRPr="009253E7">
              <w:rPr>
                <w:rFonts w:hint="eastAsia"/>
                <w:color w:val="000000"/>
                <w:sz w:val="18"/>
                <w:szCs w:val="18"/>
              </w:rPr>
              <w:t>差异所致</w:t>
            </w:r>
          </w:p>
        </w:tc>
      </w:tr>
      <w:tr w:rsidR="00917727" w:rsidRPr="009253E7" w:rsidTr="008C0B39">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其他应收款</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25,922,762.99</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19,490,471.60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6,432,291.39</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33.00</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Pr>
                <w:rFonts w:hint="eastAsia"/>
                <w:color w:val="000000"/>
                <w:sz w:val="18"/>
                <w:szCs w:val="18"/>
              </w:rPr>
              <w:t>主要原因是报告期末</w:t>
            </w:r>
            <w:r w:rsidRPr="009253E7">
              <w:rPr>
                <w:rFonts w:hint="eastAsia"/>
                <w:color w:val="000000"/>
                <w:sz w:val="18"/>
                <w:szCs w:val="18"/>
              </w:rPr>
              <w:t>应收安宁市政府煤气补贴款等挂账增加所致</w:t>
            </w:r>
          </w:p>
        </w:tc>
      </w:tr>
      <w:tr w:rsidR="00917727" w:rsidRPr="009253E7" w:rsidTr="008C0B39">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长期待摊费用</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2,515,423.30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3,742,330.96</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-1,226,907.66</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-32.78</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w:t>
            </w:r>
            <w:r>
              <w:rPr>
                <w:rFonts w:hint="eastAsia"/>
                <w:color w:val="000000"/>
                <w:sz w:val="18"/>
                <w:szCs w:val="18"/>
              </w:rPr>
              <w:t>报告期末</w:t>
            </w:r>
            <w:r w:rsidRPr="009253E7">
              <w:rPr>
                <w:rFonts w:hint="eastAsia"/>
                <w:color w:val="000000"/>
                <w:sz w:val="18"/>
                <w:szCs w:val="18"/>
              </w:rPr>
              <w:t>煤矿资源整合费摊销所致</w:t>
            </w:r>
          </w:p>
        </w:tc>
      </w:tr>
      <w:tr w:rsidR="00917727" w:rsidRPr="009253E7" w:rsidTr="008C0B39">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其他非流动资产</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484,750,000.00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699,500,000.00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-214,750,000.00</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-30.70</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Pr>
                <w:rFonts w:hint="eastAsia"/>
                <w:color w:val="000000"/>
                <w:sz w:val="18"/>
                <w:szCs w:val="18"/>
              </w:rPr>
              <w:t>主要原因是报告期末</w:t>
            </w:r>
            <w:r w:rsidRPr="009253E7">
              <w:rPr>
                <w:rFonts w:hint="eastAsia"/>
                <w:color w:val="000000"/>
                <w:sz w:val="18"/>
                <w:szCs w:val="18"/>
              </w:rPr>
              <w:t>收到成都投智瑞峰归还的LP本金所致</w:t>
            </w:r>
          </w:p>
        </w:tc>
      </w:tr>
      <w:tr w:rsidR="00917727" w:rsidRPr="009253E7" w:rsidTr="008C0B39">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应付票据</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288,824,755.00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597,486,271.00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-308,661,516.00</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-51.66</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主要原因是上期</w:t>
            </w:r>
            <w:r>
              <w:rPr>
                <w:rFonts w:hint="eastAsia"/>
                <w:color w:val="000000"/>
                <w:sz w:val="18"/>
                <w:szCs w:val="18"/>
              </w:rPr>
              <w:t>末</w:t>
            </w:r>
            <w:r w:rsidRPr="009253E7">
              <w:rPr>
                <w:rFonts w:hint="eastAsia"/>
                <w:color w:val="000000"/>
                <w:sz w:val="18"/>
                <w:szCs w:val="18"/>
              </w:rPr>
              <w:t>开具的应付供应商承兑汇票在报告期内到期兑现减少所致</w:t>
            </w:r>
          </w:p>
        </w:tc>
      </w:tr>
      <w:tr w:rsidR="00917727" w:rsidRPr="009253E7" w:rsidTr="000F4F1F">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预收账款</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49,483,443.51</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106,420,480.16</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-56,937,036.65</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-53.50</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w:t>
            </w:r>
            <w:r>
              <w:rPr>
                <w:rFonts w:hint="eastAsia"/>
                <w:color w:val="000000"/>
                <w:sz w:val="18"/>
                <w:szCs w:val="18"/>
              </w:rPr>
              <w:t>末由于供求关系发生变化所致</w:t>
            </w:r>
          </w:p>
        </w:tc>
      </w:tr>
      <w:tr w:rsidR="00917727" w:rsidRPr="009253E7" w:rsidTr="000F4F1F">
        <w:trPr>
          <w:trHeight w:val="300"/>
        </w:trPr>
        <w:tc>
          <w:tcPr>
            <w:tcW w:w="1134" w:type="dxa"/>
            <w:tcBorders>
              <w:top w:val="dotted" w:sz="4" w:space="0" w:color="auto"/>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应付利息</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Pr>
                <w:rFonts w:hint="eastAsia"/>
                <w:color w:val="000000"/>
                <w:sz w:val="18"/>
                <w:szCs w:val="18"/>
              </w:rPr>
              <w:t>12,761,799.46</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3,904,374.52</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Pr>
                <w:rFonts w:hint="eastAsia"/>
                <w:color w:val="000000"/>
                <w:sz w:val="18"/>
                <w:szCs w:val="18"/>
              </w:rPr>
              <w:t>8,857,424.94</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Pr>
                <w:rFonts w:hint="eastAsia"/>
                <w:color w:val="000000"/>
                <w:sz w:val="18"/>
                <w:szCs w:val="18"/>
              </w:rPr>
              <w:t>226.86</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主要原因是报告期提取的公司债利息所致</w:t>
            </w:r>
          </w:p>
        </w:tc>
      </w:tr>
      <w:tr w:rsidR="00917727" w:rsidRPr="009253E7" w:rsidTr="000F4F1F">
        <w:trPr>
          <w:trHeight w:val="450"/>
        </w:trPr>
        <w:tc>
          <w:tcPr>
            <w:tcW w:w="1134" w:type="dxa"/>
            <w:tcBorders>
              <w:top w:val="dotted" w:sz="4" w:space="0" w:color="auto"/>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一年内到期的非流动负债</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138,589,775.44</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99,879,379.08</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38,710,396.36</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38.76</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主要原因是子公司师宗煤焦化工有限公司应付融资租赁款将于一年内到期,列入本项目所致</w:t>
            </w:r>
          </w:p>
        </w:tc>
      </w:tr>
      <w:tr w:rsidR="00917727" w:rsidRPr="009253E7" w:rsidTr="000F4F1F">
        <w:trPr>
          <w:trHeight w:val="285"/>
        </w:trPr>
        <w:tc>
          <w:tcPr>
            <w:tcW w:w="1134" w:type="dxa"/>
            <w:tcBorders>
              <w:top w:val="dotted" w:sz="4" w:space="0" w:color="auto"/>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长期应付款</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13,526,441.11</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139,548,258.13</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-126,021,817.02</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-90.31</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Pr>
                <w:rFonts w:hint="eastAsia"/>
                <w:color w:val="000000"/>
                <w:sz w:val="18"/>
                <w:szCs w:val="18"/>
              </w:rPr>
              <w:t>与一年内到期的非流动负债</w:t>
            </w:r>
            <w:r w:rsidRPr="009253E7">
              <w:rPr>
                <w:rFonts w:hint="eastAsia"/>
                <w:color w:val="000000"/>
                <w:sz w:val="18"/>
                <w:szCs w:val="18"/>
              </w:rPr>
              <w:t>原因</w:t>
            </w:r>
            <w:r>
              <w:rPr>
                <w:rFonts w:hint="eastAsia"/>
                <w:color w:val="000000"/>
                <w:sz w:val="18"/>
                <w:szCs w:val="18"/>
              </w:rPr>
              <w:t>一致</w:t>
            </w:r>
          </w:p>
        </w:tc>
      </w:tr>
      <w:tr w:rsidR="00917727" w:rsidRPr="009253E7" w:rsidTr="000F4F1F">
        <w:trPr>
          <w:trHeight w:val="465"/>
        </w:trPr>
        <w:tc>
          <w:tcPr>
            <w:tcW w:w="1134" w:type="dxa"/>
            <w:tcBorders>
              <w:top w:val="dotted" w:sz="4" w:space="0" w:color="auto"/>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专项储备</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8,711,547.25</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3,663,759.58</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5,047,787.67</w:t>
            </w:r>
          </w:p>
        </w:tc>
        <w:tc>
          <w:tcPr>
            <w:tcW w:w="1093"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137.78</w:t>
            </w:r>
          </w:p>
        </w:tc>
        <w:tc>
          <w:tcPr>
            <w:tcW w:w="1610" w:type="dxa"/>
            <w:tcBorders>
              <w:top w:val="nil"/>
              <w:left w:val="nil"/>
              <w:bottom w:val="single" w:sz="12"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主要原因是报告期安全生产费结余所致</w:t>
            </w:r>
          </w:p>
        </w:tc>
      </w:tr>
      <w:tr w:rsidR="00917727" w:rsidRPr="009253E7" w:rsidTr="008C0B39">
        <w:trPr>
          <w:trHeight w:val="300"/>
        </w:trPr>
        <w:tc>
          <w:tcPr>
            <w:tcW w:w="1134" w:type="dxa"/>
            <w:tcBorders>
              <w:top w:val="nil"/>
              <w:left w:val="nil"/>
              <w:bottom w:val="nil"/>
              <w:right w:val="nil"/>
            </w:tcBorders>
            <w:shd w:val="clear" w:color="auto" w:fill="auto"/>
            <w:vAlign w:val="center"/>
            <w:hideMark/>
          </w:tcPr>
          <w:p w:rsidR="00917727" w:rsidRPr="009253E7" w:rsidRDefault="00917727" w:rsidP="008C0B39">
            <w:pPr>
              <w:jc w:val="center"/>
              <w:rPr>
                <w:color w:val="0070C0"/>
                <w:sz w:val="18"/>
                <w:szCs w:val="18"/>
              </w:rPr>
            </w:pPr>
          </w:p>
        </w:tc>
        <w:tc>
          <w:tcPr>
            <w:tcW w:w="1701" w:type="dxa"/>
            <w:tcBorders>
              <w:top w:val="nil"/>
              <w:left w:val="nil"/>
              <w:bottom w:val="nil"/>
              <w:right w:val="nil"/>
            </w:tcBorders>
            <w:shd w:val="clear" w:color="auto" w:fill="auto"/>
            <w:vAlign w:val="center"/>
            <w:hideMark/>
          </w:tcPr>
          <w:p w:rsidR="00917727" w:rsidRPr="009253E7" w:rsidRDefault="00917727" w:rsidP="008C0B39">
            <w:pPr>
              <w:jc w:val="center"/>
              <w:rPr>
                <w:color w:val="0070C0"/>
                <w:sz w:val="18"/>
                <w:szCs w:val="18"/>
              </w:rPr>
            </w:pPr>
          </w:p>
        </w:tc>
        <w:tc>
          <w:tcPr>
            <w:tcW w:w="1701" w:type="dxa"/>
            <w:tcBorders>
              <w:top w:val="nil"/>
              <w:left w:val="nil"/>
              <w:bottom w:val="nil"/>
              <w:right w:val="nil"/>
            </w:tcBorders>
            <w:shd w:val="clear" w:color="auto" w:fill="auto"/>
            <w:vAlign w:val="center"/>
            <w:hideMark/>
          </w:tcPr>
          <w:p w:rsidR="00917727" w:rsidRPr="009253E7" w:rsidRDefault="00917727" w:rsidP="008C0B39">
            <w:pPr>
              <w:jc w:val="center"/>
              <w:rPr>
                <w:color w:val="0070C0"/>
                <w:sz w:val="18"/>
                <w:szCs w:val="18"/>
              </w:rPr>
            </w:pPr>
          </w:p>
        </w:tc>
        <w:tc>
          <w:tcPr>
            <w:tcW w:w="1701" w:type="dxa"/>
            <w:tcBorders>
              <w:top w:val="nil"/>
              <w:left w:val="nil"/>
              <w:bottom w:val="nil"/>
              <w:right w:val="nil"/>
            </w:tcBorders>
            <w:shd w:val="clear" w:color="auto" w:fill="auto"/>
            <w:vAlign w:val="center"/>
            <w:hideMark/>
          </w:tcPr>
          <w:p w:rsidR="00917727" w:rsidRPr="009253E7" w:rsidRDefault="00917727" w:rsidP="008C0B39">
            <w:pPr>
              <w:jc w:val="center"/>
              <w:rPr>
                <w:color w:val="0070C0"/>
                <w:sz w:val="18"/>
                <w:szCs w:val="18"/>
              </w:rPr>
            </w:pPr>
          </w:p>
        </w:tc>
        <w:tc>
          <w:tcPr>
            <w:tcW w:w="1093" w:type="dxa"/>
            <w:tcBorders>
              <w:top w:val="nil"/>
              <w:left w:val="nil"/>
              <w:bottom w:val="nil"/>
              <w:right w:val="nil"/>
            </w:tcBorders>
            <w:shd w:val="clear" w:color="auto" w:fill="auto"/>
            <w:vAlign w:val="center"/>
            <w:hideMark/>
          </w:tcPr>
          <w:p w:rsidR="00917727" w:rsidRPr="009253E7" w:rsidRDefault="00917727" w:rsidP="008C0B39">
            <w:pPr>
              <w:jc w:val="center"/>
              <w:rPr>
                <w:color w:val="0070C0"/>
                <w:sz w:val="18"/>
                <w:szCs w:val="18"/>
              </w:rPr>
            </w:pPr>
          </w:p>
        </w:tc>
        <w:tc>
          <w:tcPr>
            <w:tcW w:w="1610" w:type="dxa"/>
            <w:tcBorders>
              <w:top w:val="nil"/>
              <w:left w:val="nil"/>
              <w:bottom w:val="nil"/>
              <w:right w:val="nil"/>
            </w:tcBorders>
            <w:shd w:val="clear" w:color="auto" w:fill="auto"/>
            <w:vAlign w:val="center"/>
            <w:hideMark/>
          </w:tcPr>
          <w:p w:rsidR="00917727" w:rsidRPr="009253E7" w:rsidRDefault="00917727" w:rsidP="008C0B39">
            <w:pPr>
              <w:jc w:val="center"/>
              <w:rPr>
                <w:color w:val="0070C0"/>
                <w:sz w:val="18"/>
                <w:szCs w:val="18"/>
              </w:rPr>
            </w:pPr>
          </w:p>
        </w:tc>
      </w:tr>
      <w:tr w:rsidR="00917727" w:rsidRPr="009253E7" w:rsidTr="008C0B39">
        <w:trPr>
          <w:trHeight w:val="300"/>
        </w:trPr>
        <w:tc>
          <w:tcPr>
            <w:tcW w:w="2835" w:type="dxa"/>
            <w:gridSpan w:val="2"/>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r w:rsidRPr="009253E7">
              <w:rPr>
                <w:rFonts w:hint="eastAsia"/>
                <w:sz w:val="18"/>
                <w:szCs w:val="18"/>
              </w:rPr>
              <w:t>2、利润表项目</w:t>
            </w:r>
          </w:p>
        </w:tc>
        <w:tc>
          <w:tcPr>
            <w:tcW w:w="1701"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701"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093"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610"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r>
      <w:tr w:rsidR="00917727" w:rsidRPr="009253E7" w:rsidTr="008C0B39">
        <w:trPr>
          <w:trHeight w:val="675"/>
        </w:trPr>
        <w:tc>
          <w:tcPr>
            <w:tcW w:w="1134"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项目名称</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本期金额(元)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上期金额(元)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本期金额较上期金额变动金额(元)</w:t>
            </w:r>
          </w:p>
        </w:tc>
        <w:tc>
          <w:tcPr>
            <w:tcW w:w="1093"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本期金额较上期金额变动比</w:t>
            </w:r>
            <w:r w:rsidRPr="009253E7">
              <w:rPr>
                <w:rFonts w:hint="eastAsia"/>
                <w:color w:val="000000"/>
                <w:sz w:val="18"/>
                <w:szCs w:val="18"/>
              </w:rPr>
              <w:lastRenderedPageBreak/>
              <w:t>例（%）</w:t>
            </w:r>
          </w:p>
        </w:tc>
        <w:tc>
          <w:tcPr>
            <w:tcW w:w="1610" w:type="dxa"/>
            <w:tcBorders>
              <w:top w:val="single" w:sz="12" w:space="0" w:color="auto"/>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lastRenderedPageBreak/>
              <w:t>变动原因</w:t>
            </w:r>
          </w:p>
        </w:tc>
      </w:tr>
      <w:tr w:rsidR="00917727" w:rsidRPr="009253E7" w:rsidTr="008C0B39">
        <w:trPr>
          <w:trHeight w:val="525"/>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lastRenderedPageBreak/>
              <w:t>投资收益</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19,057,386.47</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19,057,386.47</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w:t>
            </w:r>
            <w:r w:rsidR="001E3951">
              <w:rPr>
                <w:rFonts w:hint="eastAsia"/>
                <w:color w:val="000000"/>
                <w:sz w:val="18"/>
                <w:szCs w:val="18"/>
              </w:rPr>
              <w:t>是报告期</w:t>
            </w:r>
            <w:r w:rsidRPr="009253E7">
              <w:rPr>
                <w:rFonts w:hint="eastAsia"/>
                <w:color w:val="000000"/>
                <w:sz w:val="18"/>
                <w:szCs w:val="18"/>
              </w:rPr>
              <w:t>收到成都投智瑞峰投资中心(有限合伙)分红所致</w:t>
            </w:r>
          </w:p>
        </w:tc>
      </w:tr>
      <w:tr w:rsidR="00917727" w:rsidRPr="009253E7" w:rsidTr="008C0B39">
        <w:trPr>
          <w:trHeight w:val="525"/>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营业外支出</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1,140,423.28</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2,723,363.24</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-1,582,939.96</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-58.12</w:t>
            </w:r>
          </w:p>
        </w:tc>
        <w:tc>
          <w:tcPr>
            <w:tcW w:w="1610" w:type="dxa"/>
            <w:tcBorders>
              <w:top w:val="nil"/>
              <w:left w:val="nil"/>
              <w:bottom w:val="nil"/>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主要原因是报告期内非流动资产处置损失比上年同期减少所致</w:t>
            </w:r>
          </w:p>
        </w:tc>
      </w:tr>
      <w:tr w:rsidR="00917727" w:rsidRPr="009253E7" w:rsidTr="008C0B39">
        <w:trPr>
          <w:trHeight w:val="375"/>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利润总额</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-193,091,116.24</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3,530,966.35</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-196,622,082.59</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-5,568.51</w:t>
            </w:r>
          </w:p>
        </w:tc>
        <w:tc>
          <w:tcPr>
            <w:tcW w:w="1610" w:type="dxa"/>
            <w:vMerge w:val="restart"/>
            <w:tcBorders>
              <w:top w:val="dotted" w:sz="4" w:space="0" w:color="auto"/>
              <w:left w:val="dotted" w:sz="4" w:space="0" w:color="auto"/>
              <w:bottom w:val="dotted" w:sz="4" w:space="0" w:color="000000"/>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w:t>
            </w:r>
            <w:r w:rsidR="001E3951">
              <w:rPr>
                <w:rFonts w:hint="eastAsia"/>
                <w:color w:val="000000"/>
                <w:sz w:val="18"/>
                <w:szCs w:val="18"/>
              </w:rPr>
              <w:t>是</w:t>
            </w:r>
            <w:r w:rsidRPr="009253E7">
              <w:rPr>
                <w:rFonts w:hint="eastAsia"/>
                <w:color w:val="000000"/>
                <w:sz w:val="18"/>
                <w:szCs w:val="18"/>
              </w:rPr>
              <w:t>报告期内受钢铁及焦化行业产能严重过剩</w:t>
            </w:r>
            <w:r w:rsidRPr="009253E7">
              <w:rPr>
                <w:color w:val="000000"/>
                <w:sz w:val="18"/>
                <w:szCs w:val="18"/>
              </w:rPr>
              <w:t>,</w:t>
            </w:r>
            <w:r w:rsidRPr="009253E7">
              <w:rPr>
                <w:rFonts w:hint="eastAsia"/>
                <w:color w:val="000000"/>
                <w:sz w:val="18"/>
                <w:szCs w:val="18"/>
              </w:rPr>
              <w:t>生产持续低迷影响</w:t>
            </w:r>
            <w:r w:rsidRPr="009253E7">
              <w:rPr>
                <w:color w:val="000000"/>
                <w:sz w:val="18"/>
                <w:szCs w:val="18"/>
              </w:rPr>
              <w:t>,</w:t>
            </w:r>
            <w:r w:rsidRPr="009253E7">
              <w:rPr>
                <w:rFonts w:hint="eastAsia"/>
                <w:color w:val="000000"/>
                <w:sz w:val="18"/>
                <w:szCs w:val="18"/>
              </w:rPr>
              <w:t>焦炭销售量及价格持续下降，而原料煤采购价格的降幅小于焦炭价格的降幅，使公司焦炭产品的销售利润大幅下滑</w:t>
            </w:r>
            <w:r w:rsidRPr="009253E7">
              <w:rPr>
                <w:color w:val="000000"/>
                <w:sz w:val="18"/>
                <w:szCs w:val="18"/>
              </w:rPr>
              <w:t>,</w:t>
            </w:r>
            <w:r w:rsidRPr="009253E7">
              <w:rPr>
                <w:rFonts w:hint="eastAsia"/>
                <w:color w:val="000000"/>
                <w:sz w:val="18"/>
                <w:szCs w:val="18"/>
              </w:rPr>
              <w:t>导致公司亏损</w:t>
            </w:r>
          </w:p>
        </w:tc>
      </w:tr>
      <w:tr w:rsidR="00917727" w:rsidRPr="009253E7" w:rsidTr="008C0B39">
        <w:trPr>
          <w:trHeight w:val="855"/>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净利润</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-187,654,315.34</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5,445,457.66</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-193,099,773.00</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-3,546.07</w:t>
            </w:r>
          </w:p>
        </w:tc>
        <w:tc>
          <w:tcPr>
            <w:tcW w:w="1610" w:type="dxa"/>
            <w:vMerge/>
            <w:tcBorders>
              <w:top w:val="dotted" w:sz="4" w:space="0" w:color="auto"/>
              <w:left w:val="dotted" w:sz="4" w:space="0" w:color="auto"/>
              <w:bottom w:val="dotted" w:sz="4" w:space="0" w:color="000000"/>
              <w:right w:val="nil"/>
            </w:tcBorders>
            <w:vAlign w:val="center"/>
            <w:hideMark/>
          </w:tcPr>
          <w:p w:rsidR="00917727" w:rsidRPr="009253E7" w:rsidRDefault="00917727" w:rsidP="008C0B39">
            <w:pPr>
              <w:jc w:val="center"/>
              <w:rPr>
                <w:color w:val="000000"/>
                <w:sz w:val="18"/>
                <w:szCs w:val="18"/>
              </w:rPr>
            </w:pPr>
          </w:p>
        </w:tc>
      </w:tr>
      <w:tr w:rsidR="00917727" w:rsidRPr="009253E7" w:rsidTr="008C0B39">
        <w:trPr>
          <w:trHeight w:val="450"/>
        </w:trPr>
        <w:tc>
          <w:tcPr>
            <w:tcW w:w="1134"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所得税费用</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-5,436,800.90</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-1,914,491.31</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-3,522,309.59</w:t>
            </w:r>
          </w:p>
        </w:tc>
        <w:tc>
          <w:tcPr>
            <w:tcW w:w="1093"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p>
        </w:tc>
        <w:tc>
          <w:tcPr>
            <w:tcW w:w="1610" w:type="dxa"/>
            <w:tcBorders>
              <w:top w:val="nil"/>
              <w:left w:val="nil"/>
              <w:bottom w:val="single" w:sz="12"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主要原因是报告期利润总额比上年同期减少所致</w:t>
            </w:r>
          </w:p>
        </w:tc>
      </w:tr>
      <w:tr w:rsidR="00917727" w:rsidRPr="009253E7" w:rsidTr="008C0B39">
        <w:trPr>
          <w:trHeight w:val="300"/>
        </w:trPr>
        <w:tc>
          <w:tcPr>
            <w:tcW w:w="2835" w:type="dxa"/>
            <w:gridSpan w:val="2"/>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r w:rsidRPr="009253E7">
              <w:rPr>
                <w:rFonts w:hint="eastAsia"/>
                <w:sz w:val="18"/>
                <w:szCs w:val="18"/>
              </w:rPr>
              <w:t>3、现金流量表项目</w:t>
            </w:r>
          </w:p>
        </w:tc>
        <w:tc>
          <w:tcPr>
            <w:tcW w:w="1701"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701"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093"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c>
          <w:tcPr>
            <w:tcW w:w="1610" w:type="dxa"/>
            <w:tcBorders>
              <w:top w:val="nil"/>
              <w:left w:val="nil"/>
              <w:bottom w:val="nil"/>
              <w:right w:val="nil"/>
            </w:tcBorders>
            <w:shd w:val="clear" w:color="auto" w:fill="auto"/>
            <w:noWrap/>
            <w:vAlign w:val="center"/>
            <w:hideMark/>
          </w:tcPr>
          <w:p w:rsidR="00917727" w:rsidRPr="009253E7" w:rsidRDefault="00917727" w:rsidP="008C0B39">
            <w:pPr>
              <w:jc w:val="center"/>
              <w:rPr>
                <w:sz w:val="18"/>
                <w:szCs w:val="18"/>
              </w:rPr>
            </w:pPr>
          </w:p>
        </w:tc>
      </w:tr>
      <w:tr w:rsidR="00917727" w:rsidRPr="009253E7" w:rsidTr="008C0B39">
        <w:trPr>
          <w:trHeight w:val="750"/>
        </w:trPr>
        <w:tc>
          <w:tcPr>
            <w:tcW w:w="1134"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项目名称</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本期金额(元)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上期金额(元)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本期金额较上期金额变动金额(元)</w:t>
            </w:r>
          </w:p>
        </w:tc>
        <w:tc>
          <w:tcPr>
            <w:tcW w:w="1093" w:type="dxa"/>
            <w:tcBorders>
              <w:top w:val="single" w:sz="12" w:space="0" w:color="auto"/>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本期金额较上期金额变动比例（%）</w:t>
            </w:r>
          </w:p>
        </w:tc>
        <w:tc>
          <w:tcPr>
            <w:tcW w:w="1610" w:type="dxa"/>
            <w:tcBorders>
              <w:top w:val="single" w:sz="12" w:space="0" w:color="auto"/>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变动原因</w:t>
            </w:r>
          </w:p>
        </w:tc>
      </w:tr>
      <w:tr w:rsidR="00917727" w:rsidRPr="009253E7" w:rsidTr="008C0B39">
        <w:trPr>
          <w:trHeight w:val="75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收到其他与经营活动有关的现金</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10,255,449.17</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20,547,891.37</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-10,292,442.20</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-50.09</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主要原因是报告期内收到的其他单位和个人往来款比上期减少所致</w:t>
            </w:r>
          </w:p>
        </w:tc>
      </w:tr>
      <w:tr w:rsidR="00917727" w:rsidRPr="009253E7" w:rsidTr="008C0B39">
        <w:trPr>
          <w:trHeight w:val="54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支付的各项税费</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51,263,872.84</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82,920,416.03</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-31,656,543.19</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-38.18</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主要原因是报告期缴纳的增值税及其他税费比上年同期减少所致</w:t>
            </w:r>
          </w:p>
        </w:tc>
      </w:tr>
      <w:tr w:rsidR="00917727" w:rsidRPr="009253E7" w:rsidTr="008C0B39">
        <w:trPr>
          <w:trHeight w:val="48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收回投资收到的现金</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214,750,000.00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0.00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214,750,000.00</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主要是报告期内收到成都投智瑞峰归还的本金</w:t>
            </w:r>
          </w:p>
        </w:tc>
      </w:tr>
      <w:tr w:rsidR="00917727" w:rsidRPr="009253E7" w:rsidTr="000F4F1F">
        <w:trPr>
          <w:trHeight w:val="510"/>
        </w:trPr>
        <w:tc>
          <w:tcPr>
            <w:tcW w:w="1134"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lastRenderedPageBreak/>
              <w:t>取得投资收益收到的现金</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15,840,960.79</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3,278,295.35</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12,562,665.44</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383.21</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主要是报告期内取得投资成都投智瑞峰的LP收益所致</w:t>
            </w:r>
          </w:p>
        </w:tc>
      </w:tr>
      <w:tr w:rsidR="00917727" w:rsidRPr="009253E7" w:rsidTr="000F4F1F">
        <w:trPr>
          <w:trHeight w:val="510"/>
        </w:trPr>
        <w:tc>
          <w:tcPr>
            <w:tcW w:w="1134" w:type="dxa"/>
            <w:tcBorders>
              <w:top w:val="dotted" w:sz="4" w:space="0" w:color="auto"/>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偿还债务所支付的现金</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654,666,667.00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264,666,667.00</w:t>
            </w:r>
          </w:p>
        </w:tc>
        <w:tc>
          <w:tcPr>
            <w:tcW w:w="1701"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390,000,000.00</w:t>
            </w:r>
          </w:p>
        </w:tc>
        <w:tc>
          <w:tcPr>
            <w:tcW w:w="1093" w:type="dxa"/>
            <w:tcBorders>
              <w:top w:val="nil"/>
              <w:left w:val="nil"/>
              <w:bottom w:val="dotted" w:sz="4"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147.36</w:t>
            </w:r>
          </w:p>
        </w:tc>
        <w:tc>
          <w:tcPr>
            <w:tcW w:w="1610" w:type="dxa"/>
            <w:tcBorders>
              <w:top w:val="nil"/>
              <w:left w:val="nil"/>
              <w:bottom w:val="dotted" w:sz="4"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主要原因是报告期内归还银行借款比上年同期增加所致</w:t>
            </w:r>
          </w:p>
        </w:tc>
      </w:tr>
      <w:tr w:rsidR="00917727" w:rsidRPr="009253E7" w:rsidTr="000F4F1F">
        <w:trPr>
          <w:trHeight w:val="585"/>
        </w:trPr>
        <w:tc>
          <w:tcPr>
            <w:tcW w:w="1134" w:type="dxa"/>
            <w:tcBorders>
              <w:top w:val="dotted" w:sz="4" w:space="0" w:color="auto"/>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支付的其他与筹资活动有关的现金</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3,156,350.00</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5,837,095.00</w:t>
            </w:r>
          </w:p>
        </w:tc>
        <w:tc>
          <w:tcPr>
            <w:tcW w:w="1701" w:type="dxa"/>
            <w:tcBorders>
              <w:top w:val="nil"/>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-2,680,745.00</w:t>
            </w:r>
          </w:p>
        </w:tc>
        <w:tc>
          <w:tcPr>
            <w:tcW w:w="1093" w:type="dxa"/>
            <w:tcBorders>
              <w:top w:val="dotted" w:sz="4" w:space="0" w:color="auto"/>
              <w:left w:val="nil"/>
              <w:bottom w:val="single" w:sz="12" w:space="0" w:color="auto"/>
              <w:right w:val="dotted" w:sz="4" w:space="0" w:color="auto"/>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-45.93</w:t>
            </w:r>
          </w:p>
        </w:tc>
        <w:tc>
          <w:tcPr>
            <w:tcW w:w="1610" w:type="dxa"/>
            <w:tcBorders>
              <w:top w:val="nil"/>
              <w:left w:val="nil"/>
              <w:bottom w:val="single" w:sz="12" w:space="0" w:color="auto"/>
              <w:right w:val="nil"/>
            </w:tcBorders>
            <w:shd w:val="clear" w:color="auto" w:fill="auto"/>
            <w:vAlign w:val="center"/>
            <w:hideMark/>
          </w:tcPr>
          <w:p w:rsidR="00917727" w:rsidRPr="009253E7" w:rsidRDefault="00917727" w:rsidP="008C0B39">
            <w:pPr>
              <w:jc w:val="center"/>
              <w:rPr>
                <w:color w:val="000000"/>
                <w:sz w:val="18"/>
                <w:szCs w:val="18"/>
              </w:rPr>
            </w:pPr>
            <w:r w:rsidRPr="009253E7">
              <w:rPr>
                <w:rFonts w:hint="eastAsia"/>
                <w:color w:val="000000"/>
                <w:sz w:val="18"/>
                <w:szCs w:val="18"/>
              </w:rPr>
              <w:t>主要是报告期内支付的融资租赁费用比上年同期减少所致</w:t>
            </w:r>
          </w:p>
        </w:tc>
      </w:tr>
    </w:tbl>
    <w:p w:rsidR="003E372D" w:rsidRDefault="003E372D" w:rsidP="00917727">
      <w:pPr>
        <w:pStyle w:val="4"/>
      </w:pPr>
    </w:p>
    <w:p w:rsidR="00A01F1E" w:rsidRDefault="00EB2589">
      <w:pPr>
        <w:pStyle w:val="4"/>
        <w:numPr>
          <w:ilvl w:val="0"/>
          <w:numId w:val="10"/>
        </w:numPr>
      </w:pPr>
      <w:r>
        <w:rPr>
          <w:rFonts w:hint="eastAsia"/>
        </w:rPr>
        <w:t>其他</w:t>
      </w:r>
    </w:p>
    <w:sdt>
      <w:sdtPr>
        <w:rPr>
          <w:rFonts w:ascii="宋体" w:hAnsi="宋体" w:cs="宋体"/>
          <w:b w:val="0"/>
          <w:bCs w:val="0"/>
          <w:kern w:val="0"/>
          <w:szCs w:val="22"/>
        </w:rPr>
        <w:tag w:val="_GBC_2346c2f60a0d447bb4e68d1cdeb1ae6e"/>
        <w:id w:val="31192092"/>
        <w:lock w:val="sdtLocked"/>
        <w:placeholder>
          <w:docPart w:val="GBC22222222222222222222222222222"/>
        </w:placeholder>
      </w:sdtPr>
      <w:sdtEndPr>
        <w:rPr>
          <w:rFonts w:hint="eastAsia"/>
          <w:szCs w:val="24"/>
        </w:rPr>
      </w:sdtEndPr>
      <w:sdtContent>
        <w:p w:rsidR="00A01F1E" w:rsidRDefault="00EB2589" w:rsidP="00FB7ACF">
          <w:pPr>
            <w:pStyle w:val="5"/>
            <w:numPr>
              <w:ilvl w:val="0"/>
              <w:numId w:val="26"/>
            </w:numPr>
          </w:pPr>
          <w:r>
            <w:t>公司利润构成或利润来源发生重大变动的详细说明</w:t>
          </w:r>
        </w:p>
        <w:sdt>
          <w:sdtPr>
            <w:rPr>
              <w:rFonts w:hint="eastAsia"/>
            </w:rPr>
            <w:alias w:val="主营业务构成情况的说明"/>
            <w:tag w:val="_GBC_41b59ccce05a44b68f8d6cbcf3c41007"/>
            <w:id w:val="31192091"/>
            <w:lock w:val="sdtLocked"/>
            <w:placeholder>
              <w:docPart w:val="GBC22222222222222222222222222222"/>
            </w:placeholder>
          </w:sdtPr>
          <w:sdtContent>
            <w:p w:rsidR="00261E86" w:rsidRPr="00746FF7" w:rsidRDefault="00261E86" w:rsidP="00746FF7">
              <w:pPr>
                <w:spacing w:line="360" w:lineRule="auto"/>
                <w:ind w:firstLineChars="200" w:firstLine="420"/>
                <w:rPr>
                  <w:rFonts w:hAnsi="Times New Roman"/>
                  <w:szCs w:val="21"/>
                </w:rPr>
              </w:pPr>
              <w:r>
                <w:rPr>
                  <w:rFonts w:hint="eastAsia"/>
                  <w:szCs w:val="21"/>
                </w:rPr>
                <w:t>报告期内，公司实现归属于母公司所有者的净利润</w:t>
              </w:r>
              <w:r w:rsidR="0015614B">
                <w:rPr>
                  <w:rFonts w:hint="eastAsia"/>
                  <w:szCs w:val="21"/>
                </w:rPr>
                <w:t>为</w:t>
              </w:r>
              <w:r w:rsidR="00746FF7">
                <w:rPr>
                  <w:rFonts w:hint="eastAsia"/>
                  <w:szCs w:val="21"/>
                </w:rPr>
                <w:t>-</w:t>
              </w:r>
              <w:r w:rsidR="0015614B">
                <w:rPr>
                  <w:rFonts w:hint="eastAsia"/>
                  <w:szCs w:val="21"/>
                </w:rPr>
                <w:t>18,765.43</w:t>
              </w:r>
              <w:r>
                <w:rPr>
                  <w:rFonts w:hint="eastAsia"/>
                  <w:szCs w:val="21"/>
                </w:rPr>
                <w:t>万元，</w:t>
              </w:r>
              <w:r w:rsidR="00746FF7" w:rsidRPr="007B67EA">
                <w:rPr>
                  <w:rFonts w:hAnsi="Times New Roman" w:hint="eastAsia"/>
                  <w:szCs w:val="21"/>
                </w:rPr>
                <w:t>较上年同期增加亏损</w:t>
              </w:r>
              <w:r w:rsidR="00746FF7">
                <w:rPr>
                  <w:rFonts w:ascii="Times New Roman" w:hAnsi="Times New Roman" w:cs="Times New Roman" w:hint="eastAsia"/>
                  <w:szCs w:val="21"/>
                </w:rPr>
                <w:t>19,309.98</w:t>
              </w:r>
              <w:r w:rsidR="00746FF7" w:rsidRPr="007B67EA">
                <w:rPr>
                  <w:rFonts w:hAnsi="Times New Roman" w:hint="eastAsia"/>
                  <w:szCs w:val="21"/>
                </w:rPr>
                <w:t>万元。</w:t>
              </w:r>
              <w:r>
                <w:rPr>
                  <w:rFonts w:hint="eastAsia"/>
                  <w:szCs w:val="21"/>
                </w:rPr>
                <w:t>其</w:t>
              </w:r>
              <w:r w:rsidR="00262B27" w:rsidRPr="00EC79B5">
                <w:rPr>
                  <w:rFonts w:hint="eastAsia"/>
                  <w:szCs w:val="21"/>
                </w:rPr>
                <w:t>主要原因</w:t>
              </w:r>
              <w:r>
                <w:rPr>
                  <w:rFonts w:hint="eastAsia"/>
                  <w:szCs w:val="21"/>
                </w:rPr>
                <w:t>是</w:t>
              </w:r>
              <w:r w:rsidR="00262B27" w:rsidRPr="00EC79B5">
                <w:rPr>
                  <w:rFonts w:hint="eastAsia"/>
                  <w:szCs w:val="21"/>
                </w:rPr>
                <w:t>：</w:t>
              </w:r>
            </w:p>
            <w:p w:rsidR="00FC5D0E" w:rsidRDefault="00261E86" w:rsidP="0015614B">
              <w:pPr>
                <w:spacing w:line="360" w:lineRule="auto"/>
                <w:ind w:firstLineChars="200" w:firstLine="420"/>
                <w:jc w:val="both"/>
                <w:rPr>
                  <w:szCs w:val="21"/>
                </w:rPr>
              </w:pPr>
              <w:r>
                <w:rPr>
                  <w:rFonts w:hint="eastAsia"/>
                  <w:szCs w:val="21"/>
                </w:rPr>
                <w:t>一、</w:t>
              </w:r>
              <w:r w:rsidR="00262B27" w:rsidRPr="00261E86">
                <w:rPr>
                  <w:rFonts w:hint="eastAsia"/>
                  <w:szCs w:val="21"/>
                </w:rPr>
                <w:t>随着</w:t>
              </w:r>
              <w:r w:rsidRPr="00261E86">
                <w:rPr>
                  <w:rFonts w:hint="eastAsia"/>
                  <w:szCs w:val="21"/>
                </w:rPr>
                <w:t>昆明市主城区</w:t>
              </w:r>
              <w:r w:rsidR="00262B27" w:rsidRPr="00261E86">
                <w:rPr>
                  <w:rFonts w:hint="eastAsia"/>
                  <w:szCs w:val="21"/>
                </w:rPr>
                <w:t>天</w:t>
              </w:r>
              <w:r w:rsidRPr="00261E86">
                <w:rPr>
                  <w:rFonts w:hint="eastAsia"/>
                  <w:szCs w:val="21"/>
                </w:rPr>
                <w:t>然</w:t>
              </w:r>
              <w:r w:rsidR="00262B27" w:rsidRPr="00261E86">
                <w:rPr>
                  <w:rFonts w:hint="eastAsia"/>
                  <w:szCs w:val="21"/>
                </w:rPr>
                <w:t>气置换</w:t>
              </w:r>
              <w:r w:rsidRPr="00261E86">
                <w:rPr>
                  <w:rFonts w:hint="eastAsia"/>
                  <w:szCs w:val="21"/>
                </w:rPr>
                <w:t>工作的推进</w:t>
              </w:r>
              <w:r w:rsidR="00262B27" w:rsidRPr="00261E86">
                <w:rPr>
                  <w:rFonts w:hint="eastAsia"/>
                  <w:szCs w:val="21"/>
                </w:rPr>
                <w:t>，</w:t>
              </w:r>
              <w:r w:rsidRPr="00261E86">
                <w:rPr>
                  <w:rFonts w:hint="eastAsia"/>
                  <w:szCs w:val="21"/>
                </w:rPr>
                <w:t>焦化制气公司</w:t>
              </w:r>
              <w:r w:rsidR="00262B27" w:rsidRPr="00261E86">
                <w:rPr>
                  <w:rFonts w:hint="eastAsia"/>
                  <w:szCs w:val="21"/>
                </w:rPr>
                <w:t>煤气外销量大幅减少，</w:t>
              </w:r>
              <w:r>
                <w:rPr>
                  <w:rFonts w:hint="eastAsia"/>
                  <w:szCs w:val="21"/>
                </w:rPr>
                <w:t>导致焦化制气公司</w:t>
              </w:r>
              <w:r w:rsidR="00262B27" w:rsidRPr="00261E86">
                <w:rPr>
                  <w:rFonts w:hint="eastAsia"/>
                  <w:szCs w:val="21"/>
                </w:rPr>
                <w:t>巨额亏损；</w:t>
              </w:r>
            </w:p>
            <w:p w:rsidR="00FC5D0E" w:rsidRPr="00FC5D0E" w:rsidRDefault="00261E86" w:rsidP="0015614B">
              <w:pPr>
                <w:spacing w:line="360" w:lineRule="auto"/>
                <w:ind w:firstLineChars="200" w:firstLine="420"/>
                <w:jc w:val="both"/>
                <w:rPr>
                  <w:szCs w:val="21"/>
                </w:rPr>
              </w:pPr>
              <w:r>
                <w:rPr>
                  <w:rFonts w:hint="eastAsia"/>
                  <w:szCs w:val="21"/>
                </w:rPr>
                <w:t>二、</w:t>
              </w:r>
              <w:r w:rsidR="00FC5D0E">
                <w:rPr>
                  <w:rFonts w:hint="eastAsia"/>
                  <w:szCs w:val="21"/>
                </w:rPr>
                <w:t>原料</w:t>
              </w:r>
              <w:r w:rsidR="00FC5D0E" w:rsidRPr="00FC5D0E">
                <w:rPr>
                  <w:rFonts w:hint="eastAsia"/>
                  <w:szCs w:val="21"/>
                </w:rPr>
                <w:t>煤价</w:t>
              </w:r>
              <w:r w:rsidR="00FC5D0E">
                <w:rPr>
                  <w:rFonts w:hint="eastAsia"/>
                  <w:szCs w:val="21"/>
                </w:rPr>
                <w:t>格</w:t>
              </w:r>
              <w:r w:rsidR="00FC5D0E" w:rsidRPr="00FC5D0E">
                <w:rPr>
                  <w:rFonts w:hint="eastAsia"/>
                  <w:szCs w:val="21"/>
                </w:rPr>
                <w:t>下跌幅度</w:t>
              </w:r>
              <w:r w:rsidR="00746FF7">
                <w:rPr>
                  <w:rFonts w:hint="eastAsia"/>
                  <w:szCs w:val="21"/>
                </w:rPr>
                <w:t>小于</w:t>
              </w:r>
              <w:r w:rsidR="00FC5D0E" w:rsidRPr="00FC5D0E">
                <w:rPr>
                  <w:rFonts w:hint="eastAsia"/>
                  <w:szCs w:val="21"/>
                </w:rPr>
                <w:t>焦炭价格的下跌幅度，公司煤焦价格倒挂严重</w:t>
              </w:r>
              <w:r w:rsidR="00FC5D0E">
                <w:rPr>
                  <w:rFonts w:hint="eastAsia"/>
                  <w:szCs w:val="21"/>
                </w:rPr>
                <w:t>；</w:t>
              </w:r>
            </w:p>
            <w:p w:rsidR="00261E86" w:rsidRDefault="00FC5D0E" w:rsidP="0015614B">
              <w:pPr>
                <w:spacing w:line="360" w:lineRule="auto"/>
                <w:ind w:firstLineChars="200" w:firstLine="420"/>
                <w:jc w:val="both"/>
                <w:rPr>
                  <w:szCs w:val="21"/>
                </w:rPr>
              </w:pPr>
              <w:r>
                <w:rPr>
                  <w:rFonts w:hint="eastAsia"/>
                  <w:szCs w:val="21"/>
                </w:rPr>
                <w:t>三</w:t>
              </w:r>
              <w:r w:rsidR="00261E86">
                <w:rPr>
                  <w:rFonts w:hint="eastAsia"/>
                  <w:szCs w:val="21"/>
                </w:rPr>
                <w:t>、</w:t>
              </w:r>
              <w:r w:rsidR="00262B27" w:rsidRPr="00EC79B5">
                <w:rPr>
                  <w:rFonts w:hint="eastAsia"/>
                  <w:szCs w:val="21"/>
                </w:rPr>
                <w:t>受</w:t>
              </w:r>
              <w:r w:rsidR="00746FF7">
                <w:rPr>
                  <w:rFonts w:hint="eastAsia"/>
                  <w:szCs w:val="21"/>
                </w:rPr>
                <w:t>钢铁行业低迷</w:t>
              </w:r>
              <w:r w:rsidR="00262B27" w:rsidRPr="00EC79B5">
                <w:rPr>
                  <w:rFonts w:hint="eastAsia"/>
                  <w:szCs w:val="21"/>
                </w:rPr>
                <w:t>影响，焦炭销售困难，焦炉生产负荷低，单位制造成本升高；</w:t>
              </w:r>
            </w:p>
            <w:p w:rsidR="00261E86" w:rsidRDefault="00FC5D0E" w:rsidP="0015614B">
              <w:pPr>
                <w:spacing w:line="360" w:lineRule="auto"/>
                <w:ind w:firstLineChars="200" w:firstLine="420"/>
                <w:jc w:val="both"/>
                <w:rPr>
                  <w:szCs w:val="21"/>
                </w:rPr>
              </w:pPr>
              <w:r>
                <w:rPr>
                  <w:rFonts w:hint="eastAsia"/>
                  <w:szCs w:val="21"/>
                </w:rPr>
                <w:t>四</w:t>
              </w:r>
              <w:r w:rsidR="00261E86">
                <w:rPr>
                  <w:rFonts w:hint="eastAsia"/>
                  <w:szCs w:val="21"/>
                </w:rPr>
                <w:t>、</w:t>
              </w:r>
              <w:r w:rsidR="00262B27" w:rsidRPr="00EC79B5">
                <w:rPr>
                  <w:rFonts w:hint="eastAsia"/>
                  <w:szCs w:val="21"/>
                </w:rPr>
                <w:t>化工</w:t>
              </w:r>
              <w:r>
                <w:rPr>
                  <w:rFonts w:hint="eastAsia"/>
                  <w:szCs w:val="21"/>
                </w:rPr>
                <w:t>市场</w:t>
              </w:r>
              <w:r w:rsidR="00262B27" w:rsidRPr="00EC79B5">
                <w:rPr>
                  <w:rFonts w:hint="eastAsia"/>
                  <w:szCs w:val="21"/>
                </w:rPr>
                <w:t>价格</w:t>
              </w:r>
              <w:r>
                <w:rPr>
                  <w:rFonts w:hint="eastAsia"/>
                  <w:szCs w:val="21"/>
                </w:rPr>
                <w:t>整体</w:t>
              </w:r>
              <w:r w:rsidR="00262B27" w:rsidRPr="00EC79B5">
                <w:rPr>
                  <w:rFonts w:hint="eastAsia"/>
                  <w:szCs w:val="21"/>
                </w:rPr>
                <w:t>下滑，</w:t>
              </w:r>
              <w:r>
                <w:rPr>
                  <w:rFonts w:hint="eastAsia"/>
                  <w:szCs w:val="21"/>
                </w:rPr>
                <w:t>导致化工产品</w:t>
              </w:r>
              <w:r w:rsidR="00262B27" w:rsidRPr="00EC79B5">
                <w:rPr>
                  <w:rFonts w:hint="eastAsia"/>
                  <w:szCs w:val="21"/>
                </w:rPr>
                <w:t>销售利润减少；</w:t>
              </w:r>
            </w:p>
            <w:p w:rsidR="00EC79B5" w:rsidRPr="00FC5D0E" w:rsidRDefault="00FC5D0E" w:rsidP="0015614B">
              <w:pPr>
                <w:spacing w:line="360" w:lineRule="auto"/>
                <w:ind w:firstLineChars="200" w:firstLine="420"/>
                <w:jc w:val="both"/>
                <w:rPr>
                  <w:szCs w:val="21"/>
                </w:rPr>
              </w:pPr>
              <w:r>
                <w:rPr>
                  <w:rFonts w:hint="eastAsia"/>
                  <w:szCs w:val="21"/>
                </w:rPr>
                <w:t>五</w:t>
              </w:r>
              <w:r w:rsidR="00261E86">
                <w:rPr>
                  <w:rFonts w:hint="eastAsia"/>
                  <w:szCs w:val="21"/>
                </w:rPr>
                <w:t>、</w:t>
              </w:r>
              <w:r w:rsidR="00746FF7">
                <w:rPr>
                  <w:rFonts w:hint="eastAsia"/>
                  <w:szCs w:val="21"/>
                </w:rPr>
                <w:t>受行业影响</w:t>
              </w:r>
              <w:r w:rsidR="00746FF7" w:rsidRPr="00EC79B5">
                <w:rPr>
                  <w:rFonts w:hint="eastAsia"/>
                  <w:szCs w:val="21"/>
                </w:rPr>
                <w:t>师宗四个煤矿</w:t>
              </w:r>
              <w:r w:rsidR="00746FF7">
                <w:rPr>
                  <w:rFonts w:hint="eastAsia"/>
                  <w:szCs w:val="21"/>
                </w:rPr>
                <w:t>持续亏损</w:t>
              </w:r>
              <w:r w:rsidR="00262B27" w:rsidRPr="00EC79B5">
                <w:rPr>
                  <w:rFonts w:hint="eastAsia"/>
                  <w:szCs w:val="21"/>
                </w:rPr>
                <w:t>。</w:t>
              </w:r>
            </w:p>
          </w:sdtContent>
        </w:sdt>
      </w:sdtContent>
    </w:sdt>
    <w:p w:rsidR="00A01F1E" w:rsidRPr="00EC79B5" w:rsidRDefault="00A01F1E" w:rsidP="00EC79B5"/>
    <w:sdt>
      <w:sdtPr>
        <w:rPr>
          <w:rFonts w:ascii="宋体" w:hAnsi="宋体" w:cs="宋体"/>
          <w:b w:val="0"/>
          <w:bCs w:val="0"/>
          <w:kern w:val="0"/>
          <w:szCs w:val="22"/>
        </w:rPr>
        <w:tag w:val="_GBC_75ffa8ea7f61471db277272a0cbba922"/>
        <w:id w:val="31192094"/>
        <w:lock w:val="sdtLocked"/>
        <w:placeholder>
          <w:docPart w:val="GBC22222222222222222222222222222"/>
        </w:placeholder>
      </w:sdtPr>
      <w:sdtEndPr>
        <w:rPr>
          <w:rFonts w:asciiTheme="minorEastAsia" w:eastAsiaTheme="minorEastAsia" w:hAnsiTheme="minorEastAsia" w:hint="eastAsia"/>
          <w:szCs w:val="24"/>
        </w:rPr>
      </w:sdtEndPr>
      <w:sdtContent>
        <w:p w:rsidR="00A01F1E" w:rsidRDefault="00EB2589" w:rsidP="00FB7ACF">
          <w:pPr>
            <w:pStyle w:val="5"/>
            <w:numPr>
              <w:ilvl w:val="0"/>
              <w:numId w:val="26"/>
            </w:numPr>
          </w:pPr>
          <w:r>
            <w:t>公司前期各类融资、重大资产重组事项实施进度分析说明</w:t>
          </w:r>
        </w:p>
        <w:sdt>
          <w:sdtPr>
            <w:rPr>
              <w:rFonts w:hint="eastAsia"/>
            </w:rPr>
            <w:alias w:val="公司对规划目标的实施进度进行的分析"/>
            <w:tag w:val="_GBC_25a4d91faee947c48d74b7241b498ee9"/>
            <w:id w:val="31192093"/>
            <w:lock w:val="sdtLocked"/>
            <w:placeholder>
              <w:docPart w:val="GBC22222222222222222222222222222"/>
            </w:placeholder>
          </w:sdtPr>
          <w:sdtContent>
            <w:p w:rsidR="00A038AC" w:rsidRDefault="00A038AC" w:rsidP="00A038AC">
              <w:pPr>
                <w:spacing w:line="360" w:lineRule="auto"/>
                <w:ind w:firstLineChars="200" w:firstLine="420"/>
                <w:rPr>
                  <w:szCs w:val="21"/>
                </w:rPr>
              </w:pPr>
              <w:r>
                <w:rPr>
                  <w:rFonts w:hint="eastAsia"/>
                  <w:szCs w:val="21"/>
                </w:rPr>
                <w:t>2014年11月，公司启动了非公开发行股票工作，</w:t>
              </w:r>
              <w:r w:rsidRPr="00240CC4">
                <w:rPr>
                  <w:szCs w:val="21"/>
                </w:rPr>
                <w:t>本次非公开发行拟募集的资金总额不超过2</w:t>
              </w:r>
              <w:r w:rsidRPr="00240CC4">
                <w:rPr>
                  <w:rFonts w:hint="eastAsia"/>
                  <w:szCs w:val="21"/>
                </w:rPr>
                <w:t>2</w:t>
              </w:r>
              <w:r w:rsidRPr="00240CC4">
                <w:rPr>
                  <w:szCs w:val="21"/>
                </w:rPr>
                <w:t xml:space="preserve">0,000万元，扣除发行费用后的募集资金净额将用于以下2个项目： </w:t>
              </w:r>
              <w:r w:rsidRPr="00240CC4">
                <w:rPr>
                  <w:rFonts w:hint="eastAsia"/>
                  <w:szCs w:val="21"/>
                </w:rPr>
                <w:t>（1）约18亿元用于收购</w:t>
              </w:r>
              <w:r>
                <w:rPr>
                  <w:szCs w:val="21"/>
                </w:rPr>
                <w:t>云南大红山管道有限公司</w:t>
              </w:r>
              <w:r w:rsidRPr="00240CC4">
                <w:rPr>
                  <w:rFonts w:hint="eastAsia"/>
                  <w:szCs w:val="21"/>
                </w:rPr>
                <w:t>100%股权；（2）</w:t>
              </w:r>
              <w:r>
                <w:rPr>
                  <w:rFonts w:hint="eastAsia"/>
                  <w:szCs w:val="21"/>
                </w:rPr>
                <w:t>约</w:t>
              </w:r>
              <w:r w:rsidRPr="00240CC4">
                <w:rPr>
                  <w:rFonts w:hint="eastAsia"/>
                  <w:szCs w:val="21"/>
                </w:rPr>
                <w:t>4亿元用于补充流动资金。</w:t>
              </w:r>
            </w:p>
            <w:p w:rsidR="00A038AC" w:rsidRDefault="00A038AC" w:rsidP="00A038AC">
              <w:pPr>
                <w:spacing w:line="360" w:lineRule="auto"/>
                <w:ind w:firstLineChars="200" w:firstLine="420"/>
                <w:rPr>
                  <w:szCs w:val="21"/>
                </w:rPr>
              </w:pPr>
              <w:r>
                <w:rPr>
                  <w:rFonts w:hint="eastAsia"/>
                  <w:szCs w:val="21"/>
                </w:rPr>
                <w:t>该非公开发行预案及可行性分析</w:t>
              </w:r>
              <w:r w:rsidRPr="009B6611">
                <w:rPr>
                  <w:rFonts w:hint="eastAsia"/>
                  <w:szCs w:val="21"/>
                </w:rPr>
                <w:t>已经公司第六届董事会第三十一次（临时）会议审议通过</w:t>
              </w:r>
              <w:r>
                <w:rPr>
                  <w:rFonts w:hint="eastAsia"/>
                  <w:szCs w:val="21"/>
                </w:rPr>
                <w:t>。见临时公告“2014-074”、“2014-078”。</w:t>
              </w:r>
            </w:p>
            <w:p w:rsidR="00A01F1E" w:rsidRPr="00A038AC" w:rsidRDefault="00A038AC" w:rsidP="00A038AC">
              <w:pPr>
                <w:spacing w:line="360" w:lineRule="auto"/>
                <w:ind w:firstLineChars="200" w:firstLine="420"/>
                <w:rPr>
                  <w:szCs w:val="21"/>
                </w:rPr>
              </w:pPr>
              <w:r w:rsidRPr="00B1337E">
                <w:rPr>
                  <w:rFonts w:hint="eastAsia"/>
                  <w:szCs w:val="21"/>
                </w:rPr>
                <w:t>截止</w:t>
              </w:r>
              <w:r w:rsidRPr="00B1337E">
                <w:rPr>
                  <w:szCs w:val="21"/>
                </w:rPr>
                <w:t>本报告出具之日，该</w:t>
              </w:r>
              <w:r w:rsidRPr="00B1337E">
                <w:rPr>
                  <w:rFonts w:hint="eastAsia"/>
                  <w:szCs w:val="21"/>
                </w:rPr>
                <w:t>非</w:t>
              </w:r>
              <w:r w:rsidRPr="00B1337E">
                <w:rPr>
                  <w:szCs w:val="21"/>
                </w:rPr>
                <w:t>公开发行工作正</w:t>
              </w:r>
              <w:r w:rsidRPr="00B1337E">
                <w:rPr>
                  <w:rFonts w:hint="eastAsia"/>
                  <w:szCs w:val="21"/>
                </w:rPr>
                <w:t>在</w:t>
              </w:r>
              <w:r w:rsidRPr="00B1337E">
                <w:rPr>
                  <w:szCs w:val="21"/>
                </w:rPr>
                <w:t>推进。</w:t>
              </w:r>
              <w:r w:rsidRPr="00E70660">
                <w:rPr>
                  <w:rFonts w:hint="eastAsia"/>
                  <w:szCs w:val="21"/>
                </w:rPr>
                <w:t>非公开发行的最终方案以公司后续的信息披露为准。</w:t>
              </w:r>
            </w:p>
          </w:sdtContent>
        </w:sdt>
      </w:sdtContent>
    </w:sdt>
    <w:sdt>
      <w:sdtPr>
        <w:rPr>
          <w:rFonts w:ascii="宋体" w:hAnsi="宋体" w:cs="宋体"/>
          <w:b w:val="0"/>
          <w:bCs w:val="0"/>
          <w:kern w:val="0"/>
          <w:szCs w:val="22"/>
        </w:rPr>
        <w:tag w:val="_GBC_1bfbe4126b5844a68aa066ad39ae4b12"/>
        <w:id w:val="31192096"/>
        <w:lock w:val="sdtLocked"/>
        <w:placeholder>
          <w:docPart w:val="GBC22222222222222222222222222222"/>
        </w:placeholder>
      </w:sdtPr>
      <w:sdtEndPr>
        <w:rPr>
          <w:rFonts w:asciiTheme="minorEastAsia" w:eastAsiaTheme="minorEastAsia" w:hAnsiTheme="minorEastAsia" w:hint="eastAsia"/>
          <w:szCs w:val="24"/>
        </w:rPr>
      </w:sdtEndPr>
      <w:sdtContent>
        <w:p w:rsidR="00A01F1E" w:rsidRDefault="00EB2589" w:rsidP="00FB7ACF">
          <w:pPr>
            <w:pStyle w:val="5"/>
            <w:numPr>
              <w:ilvl w:val="0"/>
              <w:numId w:val="26"/>
            </w:numPr>
          </w:pPr>
          <w:r>
            <w:t>经营计划进展说明</w:t>
          </w:r>
        </w:p>
        <w:sdt>
          <w:sdtPr>
            <w:rPr>
              <w:rFonts w:hint="eastAsia"/>
            </w:rPr>
            <w:alias w:val="公司回顾总结前期披露的发展战略和经营计划在报告期内的进展，未达到计划目标的情况的解释"/>
            <w:tag w:val="_GBC_5f2ddf0e8b5b480c8143beddb4bdb149"/>
            <w:id w:val="31192095"/>
            <w:lock w:val="sdtLocked"/>
            <w:placeholder>
              <w:docPart w:val="GBC22222222222222222222222222222"/>
            </w:placeholder>
          </w:sdtPr>
          <w:sdtContent>
            <w:p w:rsidR="00A01F1E" w:rsidRPr="00FA1575" w:rsidRDefault="00FC5D0E" w:rsidP="00FA1575">
              <w:pPr>
                <w:spacing w:line="360" w:lineRule="auto"/>
                <w:ind w:firstLineChars="200" w:firstLine="420"/>
                <w:jc w:val="both"/>
                <w:rPr>
                  <w:sz w:val="28"/>
                  <w:szCs w:val="28"/>
                </w:rPr>
              </w:pPr>
              <w:r>
                <w:rPr>
                  <w:rFonts w:hint="eastAsia"/>
                  <w:szCs w:val="21"/>
                </w:rPr>
                <w:t>报告期内，公司主要生产装置生产正常，</w:t>
              </w:r>
              <w:r w:rsidR="00E03D67">
                <w:rPr>
                  <w:rFonts w:hint="eastAsia"/>
                  <w:szCs w:val="21"/>
                </w:rPr>
                <w:t>生产</w:t>
              </w:r>
              <w:r w:rsidRPr="00FC5D0E">
                <w:rPr>
                  <w:rFonts w:hint="eastAsia"/>
                  <w:szCs w:val="21"/>
                </w:rPr>
                <w:t>焦炭129.85万吨,完成年度计划44.02%</w:t>
              </w:r>
              <w:r w:rsidR="00E03D67">
                <w:rPr>
                  <w:rFonts w:hint="eastAsia"/>
                  <w:szCs w:val="21"/>
                </w:rPr>
                <w:t>，生产</w:t>
              </w:r>
              <w:r w:rsidRPr="00FC5D0E">
                <w:rPr>
                  <w:rFonts w:hint="eastAsia"/>
                  <w:szCs w:val="21"/>
                </w:rPr>
                <w:t>煤气</w:t>
              </w:r>
              <w:r w:rsidR="00746FF7">
                <w:rPr>
                  <w:rFonts w:hint="eastAsia"/>
                  <w:szCs w:val="21"/>
                </w:rPr>
                <w:t>（含自用）</w:t>
              </w:r>
              <w:r w:rsidR="00E03D67">
                <w:rPr>
                  <w:rFonts w:hint="eastAsia"/>
                  <w:szCs w:val="21"/>
                </w:rPr>
                <w:t>6.19亿</w:t>
              </w:r>
              <w:r w:rsidRPr="00FC5D0E">
                <w:rPr>
                  <w:rFonts w:hint="eastAsia"/>
                  <w:szCs w:val="21"/>
                </w:rPr>
                <w:t>立方米，完成年度计划的</w:t>
              </w:r>
              <w:r w:rsidR="00E03D67">
                <w:rPr>
                  <w:rFonts w:hint="eastAsia"/>
                  <w:szCs w:val="21"/>
                </w:rPr>
                <w:t>47.25</w:t>
              </w:r>
              <w:r w:rsidRPr="00FC5D0E">
                <w:rPr>
                  <w:rFonts w:hint="eastAsia"/>
                  <w:szCs w:val="21"/>
                </w:rPr>
                <w:t>%</w:t>
              </w:r>
              <w:r w:rsidR="00E03D67">
                <w:rPr>
                  <w:rFonts w:hint="eastAsia"/>
                  <w:szCs w:val="21"/>
                </w:rPr>
                <w:t>，生产煤</w:t>
              </w:r>
              <w:r w:rsidRPr="00FC5D0E">
                <w:rPr>
                  <w:rFonts w:hint="eastAsia"/>
                  <w:szCs w:val="21"/>
                </w:rPr>
                <w:t>化工产品</w:t>
              </w:r>
              <w:r w:rsidR="00E03D67">
                <w:rPr>
                  <w:rFonts w:hint="eastAsia"/>
                  <w:szCs w:val="21"/>
                </w:rPr>
                <w:t>（焦油加工装置+苯加氢+甲醇）</w:t>
              </w:r>
              <w:r w:rsidRPr="00FC5D0E">
                <w:rPr>
                  <w:rFonts w:hint="eastAsia"/>
                  <w:szCs w:val="21"/>
                </w:rPr>
                <w:t>完成</w:t>
              </w:r>
              <w:r w:rsidR="00E03D67">
                <w:rPr>
                  <w:rFonts w:hint="eastAsia"/>
                  <w:szCs w:val="21"/>
                </w:rPr>
                <w:t>11.00万</w:t>
              </w:r>
              <w:r w:rsidRPr="00FC5D0E">
                <w:rPr>
                  <w:rFonts w:hint="eastAsia"/>
                  <w:szCs w:val="21"/>
                </w:rPr>
                <w:t>吨,完成年度计划</w:t>
              </w:r>
              <w:r w:rsidR="00E03D67">
                <w:rPr>
                  <w:rFonts w:hint="eastAsia"/>
                  <w:szCs w:val="21"/>
                </w:rPr>
                <w:t>39.67</w:t>
              </w:r>
              <w:r w:rsidRPr="00FC5D0E">
                <w:rPr>
                  <w:rFonts w:hint="eastAsia"/>
                  <w:szCs w:val="21"/>
                </w:rPr>
                <w:t>%,</w:t>
              </w:r>
              <w:r w:rsidR="00E03D67">
                <w:rPr>
                  <w:rFonts w:hint="eastAsia"/>
                  <w:szCs w:val="21"/>
                </w:rPr>
                <w:t>生产</w:t>
              </w:r>
              <w:r w:rsidRPr="00FC5D0E">
                <w:rPr>
                  <w:rFonts w:hint="eastAsia"/>
                  <w:szCs w:val="21"/>
                </w:rPr>
                <w:t>原煤11.59万吨，</w:t>
              </w:r>
              <w:r w:rsidR="00E03D67">
                <w:rPr>
                  <w:rFonts w:hint="eastAsia"/>
                  <w:szCs w:val="21"/>
                </w:rPr>
                <w:t>完成年度计划45.27%，生产炭黑0.75万吨，完成年度计划的44.64%</w:t>
              </w:r>
              <w:r w:rsidRPr="00FC5D0E">
                <w:rPr>
                  <w:rFonts w:hint="eastAsia"/>
                  <w:szCs w:val="21"/>
                </w:rPr>
                <w:t>。</w:t>
              </w:r>
              <w:r w:rsidR="00E03D67">
                <w:rPr>
                  <w:rFonts w:hint="eastAsia"/>
                  <w:szCs w:val="21"/>
                </w:rPr>
                <w:t>主要产品销量</w:t>
              </w:r>
              <w:r w:rsidR="00FA1575">
                <w:rPr>
                  <w:rFonts w:hint="eastAsia"/>
                  <w:szCs w:val="21"/>
                </w:rPr>
                <w:t>情况</w:t>
              </w:r>
              <w:r w:rsidR="00E03D67">
                <w:rPr>
                  <w:rFonts w:hint="eastAsia"/>
                  <w:szCs w:val="21"/>
                </w:rPr>
                <w:t>为：焦炭</w:t>
              </w:r>
              <w:r w:rsidR="00FA1575">
                <w:rPr>
                  <w:rFonts w:hint="eastAsia"/>
                  <w:szCs w:val="21"/>
                </w:rPr>
                <w:t>131.98万吨，煤气2.00亿立方米，煤化工产品11.40万吨。</w:t>
              </w:r>
            </w:p>
          </w:sdtContent>
        </w:sdt>
      </w:sdtContent>
    </w:sdt>
    <w:p w:rsidR="00A01F1E" w:rsidRDefault="00A01F1E"/>
    <w:p w:rsidR="00A01F1E" w:rsidRDefault="00A01F1E"/>
    <w:p w:rsidR="000715CB" w:rsidRDefault="00FB7ACF">
      <w:pPr>
        <w:pStyle w:val="3"/>
        <w:numPr>
          <w:ilvl w:val="0"/>
          <w:numId w:val="9"/>
        </w:numPr>
      </w:pPr>
      <w:r>
        <w:rPr>
          <w:rFonts w:hint="eastAsia"/>
        </w:rPr>
        <w:t>行业、产品或地区经营情况分析</w:t>
      </w:r>
      <w:bookmarkEnd w:id="26"/>
      <w:bookmarkEnd w:id="25"/>
    </w:p>
    <w:bookmarkStart w:id="27" w:name="_Toc342565904" w:displacedByCustomXml="next"/>
    <w:bookmarkStart w:id="28" w:name="_Toc342559756" w:displacedByCustomXml="next"/>
    <w:bookmarkStart w:id="29" w:name="_Toc340829716" w:displacedByCustomXml="next"/>
    <w:sdt>
      <w:sdtPr>
        <w:rPr>
          <w:rFonts w:ascii="Calibri" w:hAnsi="Calibri" w:cs="宋体"/>
          <w:b w:val="0"/>
          <w:bCs w:val="0"/>
          <w:kern w:val="0"/>
          <w:szCs w:val="22"/>
        </w:rPr>
        <w:tag w:val="_GBC_262be3482e314078a3885395780f6cbc"/>
        <w:id w:val="31192182"/>
        <w:lock w:val="sdtLocked"/>
        <w:placeholder>
          <w:docPart w:val="GBC22222222222222222222222222222"/>
        </w:placeholder>
      </w:sdtPr>
      <w:sdtEndPr>
        <w:rPr>
          <w:rFonts w:ascii="宋体" w:hAnsi="宋体" w:hint="eastAsia"/>
          <w:szCs w:val="24"/>
        </w:rPr>
      </w:sdtEndPr>
      <w:sdtContent>
        <w:p w:rsidR="000715CB" w:rsidRDefault="00FB7ACF" w:rsidP="00FB7ACF">
          <w:pPr>
            <w:pStyle w:val="4"/>
            <w:numPr>
              <w:ilvl w:val="0"/>
              <w:numId w:val="84"/>
            </w:numPr>
          </w:pPr>
          <w:r>
            <w:t>主营业务</w:t>
          </w:r>
          <w:r>
            <w:rPr>
              <w:rFonts w:hint="eastAsia"/>
            </w:rPr>
            <w:t>分</w:t>
          </w:r>
          <w:r>
            <w:t>行业</w:t>
          </w:r>
          <w:r>
            <w:rPr>
              <w:rFonts w:hint="eastAsia"/>
            </w:rPr>
            <w:t>、分</w:t>
          </w:r>
          <w:r>
            <w:t>产品</w:t>
          </w:r>
          <w:r>
            <w:rPr>
              <w:rFonts w:hint="eastAsia"/>
            </w:rPr>
            <w:t>情况</w:t>
          </w:r>
          <w:bookmarkEnd w:id="29"/>
          <w:bookmarkEnd w:id="28"/>
          <w:bookmarkEnd w:id="27"/>
        </w:p>
        <w:p w:rsidR="000715CB" w:rsidRDefault="00FB7ACF">
          <w:pPr>
            <w:jc w:val="right"/>
            <w:rPr>
              <w:szCs w:val="21"/>
            </w:rPr>
          </w:pPr>
          <w:r>
            <w:rPr>
              <w:rFonts w:hint="eastAsia"/>
              <w:szCs w:val="21"/>
            </w:rPr>
            <w:t>单位</w:t>
          </w:r>
          <w:r>
            <w:rPr>
              <w:szCs w:val="21"/>
            </w:rPr>
            <w:t>:</w:t>
          </w:r>
          <w:sdt>
            <w:sdtPr>
              <w:rPr>
                <w:szCs w:val="21"/>
              </w:rPr>
              <w:alias w:val="单位：主营业务分行业、分产品情况表"/>
              <w:tag w:val="_GBC_0f860a423c284da6b5fdd945c84e7be7"/>
              <w:id w:val="3119209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r>
            <w:rPr>
              <w:szCs w:val="21"/>
            </w:rPr>
            <w:t>:</w:t>
          </w:r>
          <w:sdt>
            <w:sdtPr>
              <w:rPr>
                <w:szCs w:val="21"/>
              </w:rPr>
              <w:alias w:val="币种：主营业务分行业、分产品情况表"/>
              <w:tag w:val="_GBC_2d5f29a885f640b78a0bc36927fad30d"/>
              <w:id w:val="311921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2"/>
            <w:tblW w:w="0" w:type="auto"/>
            <w:tblLook w:val="0000"/>
          </w:tblPr>
          <w:tblGrid>
            <w:gridCol w:w="837"/>
            <w:gridCol w:w="1656"/>
            <w:gridCol w:w="1656"/>
            <w:gridCol w:w="886"/>
            <w:gridCol w:w="1380"/>
            <w:gridCol w:w="1380"/>
            <w:gridCol w:w="1253"/>
          </w:tblGrid>
          <w:tr w:rsidR="000715CB" w:rsidRPr="00083133" w:rsidTr="0015614B">
            <w:tc>
              <w:tcPr>
                <w:tcW w:w="0" w:type="auto"/>
                <w:gridSpan w:val="7"/>
                <w:vAlign w:val="center"/>
              </w:tcPr>
              <w:p w:rsidR="000715CB" w:rsidRPr="00083133" w:rsidRDefault="00FB7ACF" w:rsidP="0015614B">
                <w:pPr>
                  <w:jc w:val="center"/>
                  <w:rPr>
                    <w:sz w:val="18"/>
                    <w:szCs w:val="18"/>
                  </w:rPr>
                </w:pPr>
                <w:bookmarkStart w:id="30" w:name="_Toc342565908"/>
                <w:r w:rsidRPr="00083133">
                  <w:rPr>
                    <w:rFonts w:hint="eastAsia"/>
                    <w:sz w:val="18"/>
                    <w:szCs w:val="18"/>
                  </w:rPr>
                  <w:t>主营业务分行业情况</w:t>
                </w:r>
              </w:p>
            </w:tc>
          </w:tr>
          <w:tr w:rsidR="000715CB" w:rsidRPr="00083133" w:rsidTr="0015614B">
            <w:tc>
              <w:tcPr>
                <w:tcW w:w="0" w:type="auto"/>
                <w:vAlign w:val="center"/>
              </w:tcPr>
              <w:p w:rsidR="000715CB" w:rsidRPr="00083133" w:rsidRDefault="00FB7ACF" w:rsidP="0015614B">
                <w:pPr>
                  <w:jc w:val="center"/>
                  <w:rPr>
                    <w:sz w:val="18"/>
                    <w:szCs w:val="18"/>
                  </w:rPr>
                </w:pPr>
                <w:r w:rsidRPr="00083133">
                  <w:rPr>
                    <w:sz w:val="18"/>
                    <w:szCs w:val="18"/>
                  </w:rPr>
                  <w:t>分行业</w:t>
                </w:r>
              </w:p>
            </w:tc>
            <w:tc>
              <w:tcPr>
                <w:tcW w:w="0" w:type="auto"/>
                <w:vAlign w:val="center"/>
              </w:tcPr>
              <w:p w:rsidR="000715CB" w:rsidRPr="00083133" w:rsidRDefault="00FB7ACF" w:rsidP="0015614B">
                <w:pPr>
                  <w:jc w:val="center"/>
                  <w:rPr>
                    <w:sz w:val="18"/>
                    <w:szCs w:val="18"/>
                  </w:rPr>
                </w:pPr>
                <w:r w:rsidRPr="00083133">
                  <w:rPr>
                    <w:sz w:val="18"/>
                    <w:szCs w:val="18"/>
                  </w:rPr>
                  <w:t>营业收入</w:t>
                </w:r>
              </w:p>
            </w:tc>
            <w:tc>
              <w:tcPr>
                <w:tcW w:w="0" w:type="auto"/>
                <w:vAlign w:val="center"/>
              </w:tcPr>
              <w:p w:rsidR="000715CB" w:rsidRPr="00083133" w:rsidRDefault="00FB7ACF" w:rsidP="0015614B">
                <w:pPr>
                  <w:jc w:val="center"/>
                  <w:rPr>
                    <w:sz w:val="18"/>
                    <w:szCs w:val="18"/>
                  </w:rPr>
                </w:pPr>
                <w:r w:rsidRPr="00083133">
                  <w:rPr>
                    <w:sz w:val="18"/>
                    <w:szCs w:val="18"/>
                  </w:rPr>
                  <w:t>营业成本</w:t>
                </w:r>
              </w:p>
            </w:tc>
            <w:tc>
              <w:tcPr>
                <w:tcW w:w="0" w:type="auto"/>
                <w:vAlign w:val="center"/>
              </w:tcPr>
              <w:p w:rsidR="000715CB" w:rsidRPr="00083133" w:rsidRDefault="00FB7ACF" w:rsidP="0015614B">
                <w:pPr>
                  <w:jc w:val="center"/>
                  <w:rPr>
                    <w:sz w:val="18"/>
                    <w:szCs w:val="18"/>
                  </w:rPr>
                </w:pPr>
                <w:r w:rsidRPr="00083133">
                  <w:rPr>
                    <w:rFonts w:hint="eastAsia"/>
                    <w:sz w:val="18"/>
                    <w:szCs w:val="18"/>
                  </w:rPr>
                  <w:t>毛利率</w:t>
                </w:r>
                <w:r w:rsidRPr="00083133">
                  <w:rPr>
                    <w:sz w:val="18"/>
                    <w:szCs w:val="18"/>
                  </w:rPr>
                  <w:t>（</w:t>
                </w:r>
                <w:r w:rsidRPr="00083133">
                  <w:rPr>
                    <w:rFonts w:hint="eastAsia"/>
                    <w:sz w:val="18"/>
                    <w:szCs w:val="18"/>
                  </w:rPr>
                  <w:t>%</w:t>
                </w:r>
                <w:r w:rsidRPr="00083133">
                  <w:rPr>
                    <w:sz w:val="18"/>
                    <w:szCs w:val="18"/>
                  </w:rPr>
                  <w:t>）</w:t>
                </w:r>
              </w:p>
            </w:tc>
            <w:tc>
              <w:tcPr>
                <w:tcW w:w="0" w:type="auto"/>
                <w:vAlign w:val="center"/>
              </w:tcPr>
              <w:p w:rsidR="000715CB" w:rsidRPr="00083133" w:rsidRDefault="00FB7ACF" w:rsidP="0015614B">
                <w:pPr>
                  <w:jc w:val="center"/>
                  <w:rPr>
                    <w:sz w:val="18"/>
                    <w:szCs w:val="18"/>
                  </w:rPr>
                </w:pPr>
                <w:r w:rsidRPr="00083133">
                  <w:rPr>
                    <w:sz w:val="18"/>
                    <w:szCs w:val="18"/>
                  </w:rPr>
                  <w:t>营业收入比上年增减（</w:t>
                </w:r>
                <w:r w:rsidRPr="00083133">
                  <w:rPr>
                    <w:rFonts w:hint="eastAsia"/>
                    <w:sz w:val="18"/>
                    <w:szCs w:val="18"/>
                  </w:rPr>
                  <w:t>%</w:t>
                </w:r>
                <w:r w:rsidRPr="00083133">
                  <w:rPr>
                    <w:sz w:val="18"/>
                    <w:szCs w:val="18"/>
                  </w:rPr>
                  <w:t>）</w:t>
                </w:r>
              </w:p>
            </w:tc>
            <w:tc>
              <w:tcPr>
                <w:tcW w:w="0" w:type="auto"/>
                <w:vAlign w:val="center"/>
              </w:tcPr>
              <w:p w:rsidR="000715CB" w:rsidRPr="00083133" w:rsidRDefault="00FB7ACF" w:rsidP="0015614B">
                <w:pPr>
                  <w:jc w:val="center"/>
                  <w:rPr>
                    <w:sz w:val="18"/>
                    <w:szCs w:val="18"/>
                  </w:rPr>
                </w:pPr>
                <w:r w:rsidRPr="00083133">
                  <w:rPr>
                    <w:sz w:val="18"/>
                    <w:szCs w:val="18"/>
                  </w:rPr>
                  <w:t>营业成本比上年增减（</w:t>
                </w:r>
                <w:r w:rsidRPr="00083133">
                  <w:rPr>
                    <w:rFonts w:hint="eastAsia"/>
                    <w:sz w:val="18"/>
                    <w:szCs w:val="18"/>
                  </w:rPr>
                  <w:t>%</w:t>
                </w:r>
                <w:r w:rsidRPr="00083133">
                  <w:rPr>
                    <w:sz w:val="18"/>
                    <w:szCs w:val="18"/>
                  </w:rPr>
                  <w:t>）</w:t>
                </w:r>
              </w:p>
            </w:tc>
            <w:tc>
              <w:tcPr>
                <w:tcW w:w="0" w:type="auto"/>
                <w:vAlign w:val="center"/>
              </w:tcPr>
              <w:p w:rsidR="000715CB" w:rsidRPr="00083133" w:rsidRDefault="00FB7ACF" w:rsidP="0015614B">
                <w:pPr>
                  <w:jc w:val="center"/>
                  <w:rPr>
                    <w:sz w:val="18"/>
                    <w:szCs w:val="18"/>
                  </w:rPr>
                </w:pPr>
                <w:r w:rsidRPr="00083133">
                  <w:rPr>
                    <w:rFonts w:hint="eastAsia"/>
                    <w:sz w:val="18"/>
                    <w:szCs w:val="18"/>
                  </w:rPr>
                  <w:t>毛利率</w:t>
                </w:r>
                <w:r w:rsidRPr="00083133">
                  <w:rPr>
                    <w:sz w:val="18"/>
                    <w:szCs w:val="18"/>
                  </w:rPr>
                  <w:t>比上年增减（</w:t>
                </w:r>
                <w:r w:rsidRPr="00083133">
                  <w:rPr>
                    <w:rFonts w:hint="eastAsia"/>
                    <w:sz w:val="18"/>
                    <w:szCs w:val="18"/>
                  </w:rPr>
                  <w:t>%</w:t>
                </w:r>
                <w:r w:rsidRPr="00083133">
                  <w:rPr>
                    <w:sz w:val="18"/>
                    <w:szCs w:val="18"/>
                  </w:rPr>
                  <w:t>）</w:t>
                </w:r>
              </w:p>
            </w:tc>
          </w:tr>
          <w:sdt>
            <w:sdtPr>
              <w:rPr>
                <w:rFonts w:ascii="宋体" w:eastAsiaTheme="minorEastAsia" w:hAnsi="宋体" w:cs="宋体"/>
                <w:kern w:val="0"/>
                <w:sz w:val="18"/>
                <w:szCs w:val="18"/>
              </w:rPr>
              <w:alias w:val="董事会报告出具的分行业主营业务"/>
              <w:tag w:val="_GBC_26c4c026274a424bb4413c675e5bc835"/>
              <w:id w:val="31192108"/>
              <w:lock w:val="sdtLocked"/>
            </w:sdtPr>
            <w:sdtEndPr>
              <w:rPr>
                <w:color w:val="008000"/>
              </w:rPr>
            </w:sdtEndPr>
            <w:sdtContent>
              <w:tr w:rsidR="000715CB" w:rsidRPr="00083133" w:rsidTr="0015614B">
                <w:sdt>
                  <w:sdtPr>
                    <w:rPr>
                      <w:rFonts w:ascii="宋体" w:eastAsiaTheme="minorEastAsia" w:hAnsi="宋体" w:cs="宋体"/>
                      <w:kern w:val="0"/>
                      <w:sz w:val="18"/>
                      <w:szCs w:val="18"/>
                    </w:rPr>
                    <w:alias w:val="董事会报告出具的主营业务分行业名称"/>
                    <w:tag w:val="_GBC_0e75714d909146e18df4600d4b5eb225"/>
                    <w:id w:val="31192101"/>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color w:val="FFC000"/>
                            <w:sz w:val="18"/>
                            <w:szCs w:val="18"/>
                          </w:rPr>
                        </w:pPr>
                        <w:r w:rsidRPr="00083133">
                          <w:rPr>
                            <w:rFonts w:ascii="宋体" w:eastAsiaTheme="minorEastAsia" w:hAnsi="宋体" w:cs="宋体" w:hint="eastAsia"/>
                            <w:sz w:val="18"/>
                            <w:szCs w:val="18"/>
                          </w:rPr>
                          <w:t>煤焦化</w:t>
                        </w:r>
                      </w:p>
                    </w:tc>
                  </w:sdtContent>
                </w:sdt>
                <w:sdt>
                  <w:sdtPr>
                    <w:rPr>
                      <w:sz w:val="18"/>
                      <w:szCs w:val="18"/>
                    </w:rPr>
                    <w:alias w:val="董事会报告出具的分行业主营业务收入"/>
                    <w:tag w:val="_GBC_2dcd93803d6e4517976f5f2b0ab255f6"/>
                    <w:id w:val="31192102"/>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1,806,731,288.97</w:t>
                        </w:r>
                      </w:p>
                    </w:tc>
                  </w:sdtContent>
                </w:sdt>
                <w:sdt>
                  <w:sdtPr>
                    <w:rPr>
                      <w:sz w:val="18"/>
                      <w:szCs w:val="18"/>
                    </w:rPr>
                    <w:alias w:val="董事会报告出具的分行业主营业务成本"/>
                    <w:tag w:val="_GBC_f8000a65451040558c89835711713dbd"/>
                    <w:id w:val="31192103"/>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1,832,527,521.06</w:t>
                        </w:r>
                      </w:p>
                    </w:tc>
                  </w:sdtContent>
                </w:sdt>
                <w:sdt>
                  <w:sdtPr>
                    <w:rPr>
                      <w:sz w:val="18"/>
                      <w:szCs w:val="18"/>
                    </w:rPr>
                    <w:alias w:val="董事会报告出具的分行业主营业务毛利率"/>
                    <w:tag w:val="_GBC_ec9b4b02e68f4b08805d108356f2381f"/>
                    <w:id w:val="31192104"/>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-1.43</w:t>
                        </w:r>
                      </w:p>
                    </w:tc>
                  </w:sdtContent>
                </w:sdt>
                <w:sdt>
                  <w:sdtPr>
                    <w:rPr>
                      <w:sz w:val="18"/>
                      <w:szCs w:val="18"/>
                    </w:rPr>
                    <w:alias w:val="董事会报告出具的分行业主营业务收入比上年增减"/>
                    <w:tag w:val="_GBC_53422d82e6a34e4bbe744f4b4d75e96b"/>
                    <w:id w:val="31192105"/>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-25.66</w:t>
                        </w:r>
                      </w:p>
                    </w:tc>
                  </w:sdtContent>
                </w:sdt>
                <w:sdt>
                  <w:sdtPr>
                    <w:rPr>
                      <w:sz w:val="18"/>
                      <w:szCs w:val="18"/>
                    </w:rPr>
                    <w:alias w:val="董事会报告出具的分行业主营业务成本比上年增减"/>
                    <w:tag w:val="_GBC_718b73d4a7ac4c4980e17c4771678572"/>
                    <w:id w:val="31192106"/>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-18.01</w:t>
                        </w:r>
                      </w:p>
                    </w:tc>
                  </w:sdtContent>
                </w:sdt>
                <w:sdt>
                  <w:sdtPr>
                    <w:rPr>
                      <w:sz w:val="18"/>
                      <w:szCs w:val="18"/>
                    </w:rPr>
                    <w:alias w:val="董事会报告出具的分行业毛利率比上年增减"/>
                    <w:tag w:val="_GBC_61ab6b4f957c45c7a7eb87e1dce0fd14"/>
                    <w:id w:val="31192107"/>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减少9.47个百分点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31192116"/>
              <w:lock w:val="sdtLocked"/>
            </w:sdtPr>
            <w:sdtEndPr>
              <w:rPr>
                <w:color w:val="008000"/>
              </w:rPr>
            </w:sdtEndPr>
            <w:sdtContent>
              <w:tr w:rsidR="000715CB" w:rsidRPr="00083133" w:rsidTr="0015614B">
                <w:sdt>
                  <w:sdtPr>
                    <w:rPr>
                      <w:rFonts w:ascii="宋体" w:eastAsiaTheme="minorEastAsia" w:hAnsi="宋体" w:cs="宋体"/>
                      <w:kern w:val="0"/>
                      <w:sz w:val="18"/>
                      <w:szCs w:val="18"/>
                    </w:rPr>
                    <w:alias w:val="董事会报告出具的主营业务分行业名称"/>
                    <w:tag w:val="_GBC_0e75714d909146e18df4600d4b5eb225"/>
                    <w:id w:val="31192109"/>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color w:val="FFC000"/>
                            <w:sz w:val="18"/>
                            <w:szCs w:val="18"/>
                          </w:rPr>
                        </w:pPr>
                        <w:r w:rsidRPr="00083133">
                          <w:rPr>
                            <w:rFonts w:ascii="宋体" w:eastAsiaTheme="minorEastAsia" w:hAnsi="宋体" w:cs="宋体" w:hint="eastAsia"/>
                            <w:sz w:val="18"/>
                            <w:szCs w:val="18"/>
                          </w:rPr>
                          <w:t>工程施工</w:t>
                        </w:r>
                      </w:p>
                    </w:tc>
                  </w:sdtContent>
                </w:sdt>
                <w:sdt>
                  <w:sdtPr>
                    <w:rPr>
                      <w:sz w:val="18"/>
                      <w:szCs w:val="18"/>
                    </w:rPr>
                    <w:alias w:val="董事会报告出具的分行业主营业务收入"/>
                    <w:tag w:val="_GBC_2dcd93803d6e4517976f5f2b0ab255f6"/>
                    <w:id w:val="31192110"/>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10,216,328.74</w:t>
                        </w:r>
                      </w:p>
                    </w:tc>
                  </w:sdtContent>
                </w:sdt>
                <w:sdt>
                  <w:sdtPr>
                    <w:rPr>
                      <w:sz w:val="18"/>
                      <w:szCs w:val="18"/>
                    </w:rPr>
                    <w:alias w:val="董事会报告出具的分行业主营业务成本"/>
                    <w:tag w:val="_GBC_f8000a65451040558c89835711713dbd"/>
                    <w:id w:val="31192111"/>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4,153,846.98</w:t>
                        </w:r>
                      </w:p>
                    </w:tc>
                  </w:sdtContent>
                </w:sdt>
                <w:sdt>
                  <w:sdtPr>
                    <w:rPr>
                      <w:sz w:val="18"/>
                      <w:szCs w:val="18"/>
                    </w:rPr>
                    <w:alias w:val="董事会报告出具的分行业主营业务毛利率"/>
                    <w:tag w:val="_GBC_ec9b4b02e68f4b08805d108356f2381f"/>
                    <w:id w:val="31192112"/>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59.34</w:t>
                        </w:r>
                      </w:p>
                    </w:tc>
                  </w:sdtContent>
                </w:sdt>
                <w:sdt>
                  <w:sdtPr>
                    <w:rPr>
                      <w:sz w:val="18"/>
                      <w:szCs w:val="18"/>
                    </w:rPr>
                    <w:alias w:val="董事会报告出具的分行业主营业务收入比上年增减"/>
                    <w:tag w:val="_GBC_53422d82e6a34e4bbe744f4b4d75e96b"/>
                    <w:id w:val="31192113"/>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14.93</w:t>
                        </w:r>
                      </w:p>
                    </w:tc>
                  </w:sdtContent>
                </w:sdt>
                <w:sdt>
                  <w:sdtPr>
                    <w:rPr>
                      <w:sz w:val="18"/>
                      <w:szCs w:val="18"/>
                    </w:rPr>
                    <w:alias w:val="董事会报告出具的分行业主营业务成本比上年增减"/>
                    <w:tag w:val="_GBC_718b73d4a7ac4c4980e17c4771678572"/>
                    <w:id w:val="31192114"/>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39.88</w:t>
                        </w:r>
                      </w:p>
                    </w:tc>
                  </w:sdtContent>
                </w:sdt>
                <w:sdt>
                  <w:sdtPr>
                    <w:rPr>
                      <w:sz w:val="18"/>
                      <w:szCs w:val="18"/>
                    </w:rPr>
                    <w:alias w:val="董事会报告出具的分行业毛利率比上年增减"/>
                    <w:tag w:val="_GBC_61ab6b4f957c45c7a7eb87e1dce0fd14"/>
                    <w:id w:val="31192115"/>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减少7.25个百分点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31192124"/>
              <w:lock w:val="sdtLocked"/>
            </w:sdtPr>
            <w:sdtEndPr>
              <w:rPr>
                <w:color w:val="008000"/>
              </w:rPr>
            </w:sdtEndPr>
            <w:sdtContent>
              <w:tr w:rsidR="000715CB" w:rsidRPr="00083133" w:rsidTr="0015614B">
                <w:sdt>
                  <w:sdtPr>
                    <w:rPr>
                      <w:rFonts w:ascii="宋体" w:eastAsiaTheme="minorEastAsia" w:hAnsi="宋体" w:cs="宋体"/>
                      <w:kern w:val="0"/>
                      <w:sz w:val="18"/>
                      <w:szCs w:val="18"/>
                    </w:rPr>
                    <w:alias w:val="董事会报告出具的主营业务分行业名称"/>
                    <w:tag w:val="_GBC_0e75714d909146e18df4600d4b5eb225"/>
                    <w:id w:val="31192117"/>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煤炭采掘及贸易</w:t>
                        </w:r>
                      </w:p>
                    </w:tc>
                  </w:sdtContent>
                </w:sdt>
                <w:sdt>
                  <w:sdtPr>
                    <w:rPr>
                      <w:sz w:val="18"/>
                      <w:szCs w:val="18"/>
                    </w:rPr>
                    <w:alias w:val="董事会报告出具的分行业主营业务收入"/>
                    <w:tag w:val="_GBC_2dcd93803d6e4517976f5f2b0ab255f6"/>
                    <w:id w:val="31192118"/>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26,382,388.33</w:t>
                        </w:r>
                      </w:p>
                    </w:tc>
                  </w:sdtContent>
                </w:sdt>
                <w:sdt>
                  <w:sdtPr>
                    <w:rPr>
                      <w:sz w:val="18"/>
                      <w:szCs w:val="18"/>
                    </w:rPr>
                    <w:alias w:val="董事会报告出具的分行业主营业务成本"/>
                    <w:tag w:val="_GBC_f8000a65451040558c89835711713dbd"/>
                    <w:id w:val="31192119"/>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15,555,342.02</w:t>
                        </w:r>
                      </w:p>
                    </w:tc>
                  </w:sdtContent>
                </w:sdt>
                <w:sdt>
                  <w:sdtPr>
                    <w:rPr>
                      <w:sz w:val="18"/>
                      <w:szCs w:val="18"/>
                    </w:rPr>
                    <w:alias w:val="董事会报告出具的分行业主营业务毛利率"/>
                    <w:tag w:val="_GBC_ec9b4b02e68f4b08805d108356f2381f"/>
                    <w:id w:val="31192120"/>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41.04</w:t>
                        </w:r>
                      </w:p>
                    </w:tc>
                  </w:sdtContent>
                </w:sdt>
                <w:sdt>
                  <w:sdtPr>
                    <w:rPr>
                      <w:sz w:val="18"/>
                      <w:szCs w:val="18"/>
                    </w:rPr>
                    <w:alias w:val="董事会报告出具的分行业主营业务收入比上年增减"/>
                    <w:tag w:val="_GBC_53422d82e6a34e4bbe744f4b4d75e96b"/>
                    <w:id w:val="31192121"/>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-1.35</w:t>
                        </w:r>
                      </w:p>
                    </w:tc>
                  </w:sdtContent>
                </w:sdt>
                <w:sdt>
                  <w:sdtPr>
                    <w:rPr>
                      <w:sz w:val="18"/>
                      <w:szCs w:val="18"/>
                    </w:rPr>
                    <w:alias w:val="董事会报告出具的分行业主营业务成本比上年增减"/>
                    <w:tag w:val="_GBC_718b73d4a7ac4c4980e17c4771678572"/>
                    <w:id w:val="31192122"/>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-28.48</w:t>
                        </w:r>
                      </w:p>
                    </w:tc>
                  </w:sdtContent>
                </w:sdt>
                <w:sdt>
                  <w:sdtPr>
                    <w:rPr>
                      <w:sz w:val="18"/>
                      <w:szCs w:val="18"/>
                    </w:rPr>
                    <w:alias w:val="董事会报告出具的分行业毛利率比上年增减"/>
                    <w:tag w:val="_GBC_61ab6b4f957c45c7a7eb87e1dce0fd14"/>
                    <w:id w:val="31192123"/>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增加22.37个百分点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31192132"/>
              <w:lock w:val="sdtLocked"/>
            </w:sdtPr>
            <w:sdtEndPr>
              <w:rPr>
                <w:color w:val="008000"/>
              </w:rPr>
            </w:sdtEndPr>
            <w:sdtContent>
              <w:tr w:rsidR="000715CB" w:rsidRPr="00083133" w:rsidTr="0015614B">
                <w:sdt>
                  <w:sdtPr>
                    <w:rPr>
                      <w:rFonts w:ascii="宋体" w:eastAsiaTheme="minorEastAsia" w:hAnsi="宋体" w:cs="宋体"/>
                      <w:kern w:val="0"/>
                      <w:sz w:val="18"/>
                      <w:szCs w:val="18"/>
                    </w:rPr>
                    <w:alias w:val="董事会报告出具的主营业务分行业名称"/>
                    <w:tag w:val="_GBC_0e75714d909146e18df4600d4b5eb225"/>
                    <w:id w:val="31192125"/>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合计</w:t>
                        </w:r>
                      </w:p>
                    </w:tc>
                  </w:sdtContent>
                </w:sdt>
                <w:sdt>
                  <w:sdtPr>
                    <w:rPr>
                      <w:sz w:val="18"/>
                      <w:szCs w:val="18"/>
                    </w:rPr>
                    <w:alias w:val="董事会报告出具的分行业主营业务收入"/>
                    <w:tag w:val="_GBC_2dcd93803d6e4517976f5f2b0ab255f6"/>
                    <w:id w:val="31192126"/>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1,843,330,006.04</w:t>
                        </w:r>
                      </w:p>
                    </w:tc>
                  </w:sdtContent>
                </w:sdt>
                <w:sdt>
                  <w:sdtPr>
                    <w:rPr>
                      <w:sz w:val="18"/>
                      <w:szCs w:val="18"/>
                    </w:rPr>
                    <w:alias w:val="董事会报告出具的分行业主营业务成本"/>
                    <w:tag w:val="_GBC_f8000a65451040558c89835711713dbd"/>
                    <w:id w:val="31192127"/>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1,852,236,710.06</w:t>
                        </w:r>
                      </w:p>
                    </w:tc>
                  </w:sdtContent>
                </w:sdt>
                <w:sdt>
                  <w:sdtPr>
                    <w:rPr>
                      <w:sz w:val="18"/>
                      <w:szCs w:val="18"/>
                    </w:rPr>
                    <w:alias w:val="董事会报告出具的分行业主营业务毛利率"/>
                    <w:tag w:val="_GBC_ec9b4b02e68f4b08805d108356f2381f"/>
                    <w:id w:val="31192128"/>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-0.48</w:t>
                        </w:r>
                      </w:p>
                    </w:tc>
                  </w:sdtContent>
                </w:sdt>
                <w:sdt>
                  <w:sdtPr>
                    <w:rPr>
                      <w:sz w:val="18"/>
                      <w:szCs w:val="18"/>
                    </w:rPr>
                    <w:alias w:val="董事会报告出具的分行业主营业务收入比上年增减"/>
                    <w:tag w:val="_GBC_53422d82e6a34e4bbe744f4b4d75e96b"/>
                    <w:id w:val="31192129"/>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-25.25</w:t>
                        </w:r>
                      </w:p>
                    </w:tc>
                  </w:sdtContent>
                </w:sdt>
                <w:sdt>
                  <w:sdtPr>
                    <w:rPr>
                      <w:sz w:val="18"/>
                      <w:szCs w:val="18"/>
                    </w:rPr>
                    <w:alias w:val="董事会报告出具的分行业主营业务成本比上年增减"/>
                    <w:tag w:val="_GBC_718b73d4a7ac4c4980e17c4771678572"/>
                    <w:id w:val="31192130"/>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-18.04</w:t>
                        </w:r>
                      </w:p>
                    </w:tc>
                  </w:sdtContent>
                </w:sdt>
                <w:sdt>
                  <w:sdtPr>
                    <w:rPr>
                      <w:sz w:val="18"/>
                      <w:szCs w:val="18"/>
                    </w:rPr>
                    <w:alias w:val="董事会报告出具的分行业毛利率比上年增减"/>
                    <w:tag w:val="_GBC_61ab6b4f957c45c7a7eb87e1dce0fd14"/>
                    <w:id w:val="31192131"/>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减少8.84个百分点</w:t>
                        </w:r>
                      </w:p>
                    </w:tc>
                  </w:sdtContent>
                </w:sdt>
              </w:tr>
            </w:sdtContent>
          </w:sdt>
          <w:tr w:rsidR="000715CB" w:rsidRPr="00083133" w:rsidTr="0015614B">
            <w:tc>
              <w:tcPr>
                <w:tcW w:w="0" w:type="auto"/>
                <w:gridSpan w:val="7"/>
                <w:vAlign w:val="center"/>
              </w:tcPr>
              <w:p w:rsidR="000715CB" w:rsidRPr="00083133" w:rsidRDefault="00FB7ACF" w:rsidP="0015614B">
                <w:pPr>
                  <w:jc w:val="center"/>
                  <w:rPr>
                    <w:sz w:val="18"/>
                    <w:szCs w:val="18"/>
                  </w:rPr>
                </w:pPr>
                <w:r w:rsidRPr="00083133">
                  <w:rPr>
                    <w:rFonts w:hint="eastAsia"/>
                    <w:sz w:val="18"/>
                    <w:szCs w:val="18"/>
                  </w:rPr>
                  <w:t>主营业务分产品情况</w:t>
                </w:r>
              </w:p>
            </w:tc>
          </w:tr>
          <w:tr w:rsidR="000715CB" w:rsidRPr="00083133" w:rsidTr="0015614B">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hAnsi="宋体" w:hint="eastAsia"/>
                    <w:sz w:val="18"/>
                    <w:szCs w:val="18"/>
                  </w:rPr>
                  <w:t>分产品</w:t>
                </w:r>
              </w:p>
            </w:tc>
            <w:tc>
              <w:tcPr>
                <w:tcW w:w="0" w:type="auto"/>
                <w:vAlign w:val="center"/>
              </w:tcPr>
              <w:p w:rsidR="000715CB" w:rsidRPr="00083133" w:rsidRDefault="00FB7ACF" w:rsidP="0015614B">
                <w:pPr>
                  <w:jc w:val="center"/>
                  <w:rPr>
                    <w:sz w:val="18"/>
                    <w:szCs w:val="18"/>
                  </w:rPr>
                </w:pPr>
                <w:r w:rsidRPr="00083133">
                  <w:rPr>
                    <w:rFonts w:hint="eastAsia"/>
                    <w:sz w:val="18"/>
                    <w:szCs w:val="18"/>
                  </w:rPr>
                  <w:t>营业收入</w:t>
                </w:r>
              </w:p>
            </w:tc>
            <w:tc>
              <w:tcPr>
                <w:tcW w:w="0" w:type="auto"/>
                <w:vAlign w:val="center"/>
              </w:tcPr>
              <w:p w:rsidR="000715CB" w:rsidRPr="00083133" w:rsidRDefault="00FB7ACF" w:rsidP="0015614B">
                <w:pPr>
                  <w:jc w:val="center"/>
                  <w:rPr>
                    <w:sz w:val="18"/>
                    <w:szCs w:val="18"/>
                  </w:rPr>
                </w:pPr>
                <w:r w:rsidRPr="00083133">
                  <w:rPr>
                    <w:rFonts w:hint="eastAsia"/>
                    <w:sz w:val="18"/>
                    <w:szCs w:val="18"/>
                  </w:rPr>
                  <w:t>营业成本</w:t>
                </w:r>
              </w:p>
            </w:tc>
            <w:tc>
              <w:tcPr>
                <w:tcW w:w="0" w:type="auto"/>
                <w:vAlign w:val="center"/>
              </w:tcPr>
              <w:p w:rsidR="000715CB" w:rsidRPr="00083133" w:rsidRDefault="00FB7ACF" w:rsidP="0015614B">
                <w:pPr>
                  <w:jc w:val="center"/>
                  <w:rPr>
                    <w:sz w:val="18"/>
                    <w:szCs w:val="18"/>
                  </w:rPr>
                </w:pPr>
                <w:r w:rsidRPr="00083133">
                  <w:rPr>
                    <w:rFonts w:hint="eastAsia"/>
                    <w:sz w:val="18"/>
                    <w:szCs w:val="18"/>
                  </w:rPr>
                  <w:t>毛利率（%）</w:t>
                </w:r>
              </w:p>
            </w:tc>
            <w:tc>
              <w:tcPr>
                <w:tcW w:w="0" w:type="auto"/>
                <w:vAlign w:val="center"/>
              </w:tcPr>
              <w:p w:rsidR="000715CB" w:rsidRPr="00083133" w:rsidRDefault="00FB7ACF" w:rsidP="0015614B">
                <w:pPr>
                  <w:jc w:val="center"/>
                  <w:rPr>
                    <w:sz w:val="18"/>
                    <w:szCs w:val="18"/>
                  </w:rPr>
                </w:pPr>
                <w:r w:rsidRPr="00083133">
                  <w:rPr>
                    <w:rFonts w:hint="eastAsia"/>
                    <w:sz w:val="18"/>
                    <w:szCs w:val="18"/>
                  </w:rPr>
                  <w:t>营业收入比上年增减（%）</w:t>
                </w:r>
              </w:p>
            </w:tc>
            <w:tc>
              <w:tcPr>
                <w:tcW w:w="0" w:type="auto"/>
                <w:vAlign w:val="center"/>
              </w:tcPr>
              <w:p w:rsidR="000715CB" w:rsidRPr="00083133" w:rsidRDefault="00FB7ACF" w:rsidP="0015614B">
                <w:pPr>
                  <w:jc w:val="center"/>
                  <w:rPr>
                    <w:sz w:val="18"/>
                    <w:szCs w:val="18"/>
                  </w:rPr>
                </w:pPr>
                <w:r w:rsidRPr="00083133">
                  <w:rPr>
                    <w:rFonts w:hint="eastAsia"/>
                    <w:sz w:val="18"/>
                    <w:szCs w:val="18"/>
                  </w:rPr>
                  <w:t>营业成本比上年增减（%）</w:t>
                </w:r>
              </w:p>
            </w:tc>
            <w:tc>
              <w:tcPr>
                <w:tcW w:w="0" w:type="auto"/>
                <w:vAlign w:val="center"/>
              </w:tcPr>
              <w:p w:rsidR="000715CB" w:rsidRPr="00083133" w:rsidRDefault="00FB7ACF" w:rsidP="0015614B">
                <w:pPr>
                  <w:jc w:val="center"/>
                  <w:rPr>
                    <w:sz w:val="18"/>
                    <w:szCs w:val="18"/>
                  </w:rPr>
                </w:pPr>
                <w:r w:rsidRPr="00083133">
                  <w:rPr>
                    <w:rFonts w:hint="eastAsia"/>
                    <w:sz w:val="18"/>
                    <w:szCs w:val="18"/>
                  </w:rPr>
                  <w:t>毛利率</w:t>
                </w:r>
                <w:r w:rsidRPr="00083133">
                  <w:rPr>
                    <w:sz w:val="18"/>
                    <w:szCs w:val="18"/>
                  </w:rPr>
                  <w:t>比上年增减（</w:t>
                </w:r>
                <w:r w:rsidRPr="00083133">
                  <w:rPr>
                    <w:rFonts w:hint="eastAsia"/>
                    <w:sz w:val="18"/>
                    <w:szCs w:val="18"/>
                  </w:rPr>
                  <w:t>%</w:t>
                </w:r>
                <w:r w:rsidRPr="00083133">
                  <w:rPr>
                    <w:sz w:val="18"/>
                    <w:szCs w:val="18"/>
                  </w:rPr>
                  <w:t>）</w:t>
                </w:r>
              </w:p>
            </w:tc>
          </w:tr>
          <w:sdt>
            <w:sdtPr>
              <w:rPr>
                <w:rFonts w:ascii="宋体" w:eastAsiaTheme="minorEastAsia" w:hAnsi="宋体" w:cs="宋体"/>
                <w:kern w:val="0"/>
                <w:sz w:val="18"/>
                <w:szCs w:val="18"/>
              </w:rPr>
              <w:alias w:val="董事会报告出具的分产品主营业务"/>
              <w:tag w:val="_GBC_b05d57296d4f4c20af772841ef23c365"/>
              <w:id w:val="31192140"/>
              <w:lock w:val="sdtLocked"/>
            </w:sdtPr>
            <w:sdtContent>
              <w:tr w:rsidR="000715CB" w:rsidRPr="00083133" w:rsidTr="0015614B">
                <w:sdt>
                  <w:sdtPr>
                    <w:rPr>
                      <w:rFonts w:ascii="宋体" w:eastAsiaTheme="minorEastAsia" w:hAnsi="宋体" w:cs="宋体"/>
                      <w:kern w:val="0"/>
                      <w:sz w:val="18"/>
                      <w:szCs w:val="18"/>
                    </w:rPr>
                    <w:alias w:val="董事会报告出具的主营业务分产品名称"/>
                    <w:tag w:val="_GBC_13c8135fa70845f69fac9a8cdd1c8f68"/>
                    <w:id w:val="31192133"/>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焦炭</w:t>
                        </w:r>
                      </w:p>
                    </w:tc>
                  </w:sdtContent>
                </w:sdt>
                <w:sdt>
                  <w:sdtPr>
                    <w:rPr>
                      <w:sz w:val="18"/>
                      <w:szCs w:val="18"/>
                    </w:rPr>
                    <w:alias w:val="董事会报告出具的分产品主营业务收入"/>
                    <w:tag w:val="_GBC_714d583ab9494c3c93a349c2f0484cc0"/>
                    <w:id w:val="31192134"/>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1,329,815,054.09</w:t>
                        </w:r>
                      </w:p>
                    </w:tc>
                  </w:sdtContent>
                </w:sdt>
                <w:sdt>
                  <w:sdtPr>
                    <w:rPr>
                      <w:sz w:val="18"/>
                      <w:szCs w:val="18"/>
                    </w:rPr>
                    <w:alias w:val="董事会报告出具的分产品主营业务成本"/>
                    <w:tag w:val="_GBC_d4e889f9043542b893b267c2b131c317"/>
                    <w:id w:val="31192135"/>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1,365,713,815.10</w:t>
                        </w:r>
                      </w:p>
                    </w:tc>
                  </w:sdtContent>
                </w:sdt>
                <w:sdt>
                  <w:sdtPr>
                    <w:rPr>
                      <w:sz w:val="18"/>
                      <w:szCs w:val="18"/>
                    </w:rPr>
                    <w:alias w:val="董事会报告出具的分产品主营业务毛利率"/>
                    <w:tag w:val="_GBC_9f4911e9e6cf48d3895d7874c5562f0a"/>
                    <w:id w:val="31192136"/>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-2.70</w:t>
                        </w:r>
                      </w:p>
                    </w:tc>
                  </w:sdtContent>
                </w:sdt>
                <w:sdt>
                  <w:sdtPr>
                    <w:rPr>
                      <w:sz w:val="18"/>
                      <w:szCs w:val="18"/>
                    </w:rPr>
                    <w:alias w:val="董事会报告出具的分产品主营业务收入比上年增减"/>
                    <w:tag w:val="_GBC_8929dbaad8664051aa015ea717484a27"/>
                    <w:id w:val="31192137"/>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-27.04</w:t>
                        </w:r>
                      </w:p>
                    </w:tc>
                  </w:sdtContent>
                </w:sdt>
                <w:sdt>
                  <w:sdtPr>
                    <w:rPr>
                      <w:sz w:val="18"/>
                      <w:szCs w:val="18"/>
                    </w:rPr>
                    <w:alias w:val="董事会报告出具的分产品主营业务成本比上年增减"/>
                    <w:tag w:val="_GBC_3f2862cfd7524e34863420f185b717f4"/>
                    <w:id w:val="31192138"/>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-18.98</w:t>
                        </w:r>
                      </w:p>
                    </w:tc>
                  </w:sdtContent>
                </w:sdt>
                <w:sdt>
                  <w:sdtPr>
                    <w:rPr>
                      <w:sz w:val="18"/>
                      <w:szCs w:val="18"/>
                    </w:rPr>
                    <w:alias w:val="董事会报告出具的分产品毛利率比上年增减"/>
                    <w:tag w:val="_GBC_01b8092bb8df4198967a0097144a69e3"/>
                    <w:id w:val="31192139"/>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减少10.21个百分点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31192148"/>
              <w:lock w:val="sdtLocked"/>
            </w:sdtPr>
            <w:sdtContent>
              <w:tr w:rsidR="000715CB" w:rsidRPr="00083133" w:rsidTr="0015614B">
                <w:sdt>
                  <w:sdtPr>
                    <w:rPr>
                      <w:rFonts w:ascii="宋体" w:eastAsiaTheme="minorEastAsia" w:hAnsi="宋体" w:cs="宋体"/>
                      <w:kern w:val="0"/>
                      <w:sz w:val="18"/>
                      <w:szCs w:val="18"/>
                    </w:rPr>
                    <w:alias w:val="董事会报告出具的主营业务分产品名称"/>
                    <w:tag w:val="_GBC_13c8135fa70845f69fac9a8cdd1c8f68"/>
                    <w:id w:val="31192141"/>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煤气</w:t>
                        </w:r>
                      </w:p>
                    </w:tc>
                  </w:sdtContent>
                </w:sdt>
                <w:sdt>
                  <w:sdtPr>
                    <w:rPr>
                      <w:sz w:val="18"/>
                      <w:szCs w:val="18"/>
                    </w:rPr>
                    <w:alias w:val="董事会报告出具的分产品主营业务收入"/>
                    <w:tag w:val="_GBC_714d583ab9494c3c93a349c2f0484cc0"/>
                    <w:id w:val="31192142"/>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228,810,394.76</w:t>
                        </w:r>
                      </w:p>
                    </w:tc>
                  </w:sdtContent>
                </w:sdt>
                <w:sdt>
                  <w:sdtPr>
                    <w:rPr>
                      <w:sz w:val="18"/>
                      <w:szCs w:val="18"/>
                    </w:rPr>
                    <w:alias w:val="董事会报告出具的分产品主营业务成本"/>
                    <w:tag w:val="_GBC_d4e889f9043542b893b267c2b131c317"/>
                    <w:id w:val="31192143"/>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242,699,863.26</w:t>
                        </w:r>
                      </w:p>
                    </w:tc>
                  </w:sdtContent>
                </w:sdt>
                <w:sdt>
                  <w:sdtPr>
                    <w:rPr>
                      <w:sz w:val="18"/>
                      <w:szCs w:val="18"/>
                    </w:rPr>
                    <w:alias w:val="董事会报告出具的分产品主营业务毛利率"/>
                    <w:tag w:val="_GBC_9f4911e9e6cf48d3895d7874c5562f0a"/>
                    <w:id w:val="31192144"/>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-6.07</w:t>
                        </w:r>
                      </w:p>
                    </w:tc>
                  </w:sdtContent>
                </w:sdt>
                <w:sdt>
                  <w:sdtPr>
                    <w:rPr>
                      <w:sz w:val="18"/>
                      <w:szCs w:val="18"/>
                    </w:rPr>
                    <w:alias w:val="董事会报告出具的分产品主营业务收入比上年增减"/>
                    <w:tag w:val="_GBC_8929dbaad8664051aa015ea717484a27"/>
                    <w:id w:val="31192145"/>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-8.13</w:t>
                        </w:r>
                      </w:p>
                    </w:tc>
                  </w:sdtContent>
                </w:sdt>
                <w:sdt>
                  <w:sdtPr>
                    <w:rPr>
                      <w:sz w:val="18"/>
                      <w:szCs w:val="18"/>
                    </w:rPr>
                    <w:alias w:val="董事会报告出具的分产品主营业务成本比上年增减"/>
                    <w:tag w:val="_GBC_3f2862cfd7524e34863420f185b717f4"/>
                    <w:id w:val="31192146"/>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-3.44</w:t>
                        </w:r>
                      </w:p>
                    </w:tc>
                  </w:sdtContent>
                </w:sdt>
                <w:sdt>
                  <w:sdtPr>
                    <w:rPr>
                      <w:sz w:val="18"/>
                      <w:szCs w:val="18"/>
                    </w:rPr>
                    <w:alias w:val="董事会报告出具的分产品毛利率比上年增减"/>
                    <w:tag w:val="_GBC_01b8092bb8df4198967a0097144a69e3"/>
                    <w:id w:val="31192147"/>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减少5.15个百分点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31192156"/>
              <w:lock w:val="sdtLocked"/>
            </w:sdtPr>
            <w:sdtContent>
              <w:tr w:rsidR="000715CB" w:rsidRPr="00083133" w:rsidTr="0015614B">
                <w:sdt>
                  <w:sdtPr>
                    <w:rPr>
                      <w:rFonts w:ascii="宋体" w:eastAsiaTheme="minorEastAsia" w:hAnsi="宋体" w:cs="宋体"/>
                      <w:kern w:val="0"/>
                      <w:sz w:val="18"/>
                      <w:szCs w:val="18"/>
                    </w:rPr>
                    <w:alias w:val="董事会报告出具的主营业务分产品名称"/>
                    <w:tag w:val="_GBC_13c8135fa70845f69fac9a8cdd1c8f68"/>
                    <w:id w:val="31192149"/>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煤化工副产品</w:t>
                        </w:r>
                      </w:p>
                    </w:tc>
                  </w:sdtContent>
                </w:sdt>
                <w:sdt>
                  <w:sdtPr>
                    <w:rPr>
                      <w:sz w:val="18"/>
                      <w:szCs w:val="18"/>
                    </w:rPr>
                    <w:alias w:val="董事会报告出具的分产品主营业务收入"/>
                    <w:tag w:val="_GBC_714d583ab9494c3c93a349c2f0484cc0"/>
                    <w:id w:val="31192150"/>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248,105,840.12</w:t>
                        </w:r>
                      </w:p>
                    </w:tc>
                  </w:sdtContent>
                </w:sdt>
                <w:sdt>
                  <w:sdtPr>
                    <w:rPr>
                      <w:sz w:val="18"/>
                      <w:szCs w:val="18"/>
                    </w:rPr>
                    <w:alias w:val="董事会报告出具的分产品主营业务成本"/>
                    <w:tag w:val="_GBC_d4e889f9043542b893b267c2b131c317"/>
                    <w:id w:val="31192151"/>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224,113,842.70</w:t>
                        </w:r>
                      </w:p>
                    </w:tc>
                  </w:sdtContent>
                </w:sdt>
                <w:sdt>
                  <w:sdtPr>
                    <w:rPr>
                      <w:sz w:val="18"/>
                      <w:szCs w:val="18"/>
                    </w:rPr>
                    <w:alias w:val="董事会报告出具的分产品主营业务毛利率"/>
                    <w:tag w:val="_GBC_9f4911e9e6cf48d3895d7874c5562f0a"/>
                    <w:id w:val="31192152"/>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9.67</w:t>
                        </w:r>
                      </w:p>
                    </w:tc>
                  </w:sdtContent>
                </w:sdt>
                <w:sdt>
                  <w:sdtPr>
                    <w:rPr>
                      <w:sz w:val="18"/>
                      <w:szCs w:val="18"/>
                    </w:rPr>
                    <w:alias w:val="董事会报告出具的分产品主营业务收入比上年增减"/>
                    <w:tag w:val="_GBC_8929dbaad8664051aa015ea717484a27"/>
                    <w:id w:val="31192153"/>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-30.86</w:t>
                        </w:r>
                      </w:p>
                    </w:tc>
                  </w:sdtContent>
                </w:sdt>
                <w:sdt>
                  <w:sdtPr>
                    <w:rPr>
                      <w:sz w:val="18"/>
                      <w:szCs w:val="18"/>
                    </w:rPr>
                    <w:alias w:val="董事会报告出具的分产品主营业务成本比上年增减"/>
                    <w:tag w:val="_GBC_3f2862cfd7524e34863420f185b717f4"/>
                    <w:id w:val="31192154"/>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-24.83</w:t>
                        </w:r>
                      </w:p>
                    </w:tc>
                  </w:sdtContent>
                </w:sdt>
                <w:sdt>
                  <w:sdtPr>
                    <w:rPr>
                      <w:sz w:val="18"/>
                      <w:szCs w:val="18"/>
                    </w:rPr>
                    <w:alias w:val="董事会报告出具的分产品毛利率比上年增减"/>
                    <w:tag w:val="_GBC_01b8092bb8df4198967a0097144a69e3"/>
                    <w:id w:val="31192155"/>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减少7.25个百分点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31192164"/>
              <w:lock w:val="sdtLocked"/>
            </w:sdtPr>
            <w:sdtContent>
              <w:tr w:rsidR="000715CB" w:rsidRPr="00083133" w:rsidTr="0015614B">
                <w:sdt>
                  <w:sdtPr>
                    <w:rPr>
                      <w:rFonts w:ascii="宋体" w:eastAsiaTheme="minorEastAsia" w:hAnsi="宋体" w:cs="宋体"/>
                      <w:kern w:val="0"/>
                      <w:sz w:val="18"/>
                      <w:szCs w:val="18"/>
                    </w:rPr>
                    <w:alias w:val="董事会报告出具的主营业务分产品名称"/>
                    <w:tag w:val="_GBC_13c8135fa70845f69fac9a8cdd1c8f68"/>
                    <w:id w:val="31192157"/>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工程收入</w:t>
                        </w:r>
                      </w:p>
                    </w:tc>
                  </w:sdtContent>
                </w:sdt>
                <w:sdt>
                  <w:sdtPr>
                    <w:rPr>
                      <w:sz w:val="18"/>
                      <w:szCs w:val="18"/>
                    </w:rPr>
                    <w:alias w:val="董事会报告出具的分产品主营业务收入"/>
                    <w:tag w:val="_GBC_714d583ab9494c3c93a349c2f0484cc0"/>
                    <w:id w:val="31192158"/>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10,216,328.74</w:t>
                        </w:r>
                      </w:p>
                    </w:tc>
                  </w:sdtContent>
                </w:sdt>
                <w:sdt>
                  <w:sdtPr>
                    <w:rPr>
                      <w:sz w:val="18"/>
                      <w:szCs w:val="18"/>
                    </w:rPr>
                    <w:alias w:val="董事会报告出具的分产品主营业务成本"/>
                    <w:tag w:val="_GBC_d4e889f9043542b893b267c2b131c317"/>
                    <w:id w:val="31192159"/>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4,153,846.98</w:t>
                        </w:r>
                      </w:p>
                    </w:tc>
                  </w:sdtContent>
                </w:sdt>
                <w:sdt>
                  <w:sdtPr>
                    <w:rPr>
                      <w:sz w:val="18"/>
                      <w:szCs w:val="18"/>
                    </w:rPr>
                    <w:alias w:val="董事会报告出具的分产品主营业务毛利率"/>
                    <w:tag w:val="_GBC_9f4911e9e6cf48d3895d7874c5562f0a"/>
                    <w:id w:val="31192160"/>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59.34</w:t>
                        </w:r>
                      </w:p>
                    </w:tc>
                  </w:sdtContent>
                </w:sdt>
                <w:sdt>
                  <w:sdtPr>
                    <w:rPr>
                      <w:sz w:val="18"/>
                      <w:szCs w:val="18"/>
                    </w:rPr>
                    <w:alias w:val="董事会报告出具的分产品主营业务收入比上年增减"/>
                    <w:tag w:val="_GBC_8929dbaad8664051aa015ea717484a27"/>
                    <w:id w:val="31192161"/>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14.93</w:t>
                        </w:r>
                      </w:p>
                    </w:tc>
                  </w:sdtContent>
                </w:sdt>
                <w:sdt>
                  <w:sdtPr>
                    <w:rPr>
                      <w:sz w:val="18"/>
                      <w:szCs w:val="18"/>
                    </w:rPr>
                    <w:alias w:val="董事会报告出具的分产品主营业务成本比上年增减"/>
                    <w:tag w:val="_GBC_3f2862cfd7524e34863420f185b717f4"/>
                    <w:id w:val="31192162"/>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39.88</w:t>
                        </w:r>
                      </w:p>
                    </w:tc>
                  </w:sdtContent>
                </w:sdt>
                <w:sdt>
                  <w:sdtPr>
                    <w:rPr>
                      <w:sz w:val="18"/>
                      <w:szCs w:val="18"/>
                    </w:rPr>
                    <w:alias w:val="董事会报告出具的分产品毛利率比上年增减"/>
                    <w:tag w:val="_GBC_01b8092bb8df4198967a0097144a69e3"/>
                    <w:id w:val="31192163"/>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减少5.17个百分点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31192172"/>
              <w:lock w:val="sdtLocked"/>
            </w:sdtPr>
            <w:sdtContent>
              <w:tr w:rsidR="000715CB" w:rsidRPr="00083133" w:rsidTr="0015614B">
                <w:sdt>
                  <w:sdtPr>
                    <w:rPr>
                      <w:rFonts w:ascii="宋体" w:eastAsiaTheme="minorEastAsia" w:hAnsi="宋体" w:cs="宋体"/>
                      <w:kern w:val="0"/>
                      <w:sz w:val="18"/>
                      <w:szCs w:val="18"/>
                    </w:rPr>
                    <w:alias w:val="董事会报告出具的主营业务分产品名称"/>
                    <w:tag w:val="_GBC_13c8135fa70845f69fac9a8cdd1c8f68"/>
                    <w:id w:val="31192165"/>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煤炭</w:t>
                        </w:r>
                      </w:p>
                    </w:tc>
                  </w:sdtContent>
                </w:sdt>
                <w:sdt>
                  <w:sdtPr>
                    <w:rPr>
                      <w:sz w:val="18"/>
                      <w:szCs w:val="18"/>
                    </w:rPr>
                    <w:alias w:val="董事会报告出具的分产品主营业务收入"/>
                    <w:tag w:val="_GBC_714d583ab9494c3c93a349c2f0484cc0"/>
                    <w:id w:val="31192166"/>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26,382,388.33</w:t>
                        </w:r>
                      </w:p>
                    </w:tc>
                  </w:sdtContent>
                </w:sdt>
                <w:sdt>
                  <w:sdtPr>
                    <w:rPr>
                      <w:sz w:val="18"/>
                      <w:szCs w:val="18"/>
                    </w:rPr>
                    <w:alias w:val="董事会报告出具的分产品主营业务成本"/>
                    <w:tag w:val="_GBC_d4e889f9043542b893b267c2b131c317"/>
                    <w:id w:val="31192167"/>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15,555,342.02</w:t>
                        </w:r>
                      </w:p>
                    </w:tc>
                  </w:sdtContent>
                </w:sdt>
                <w:sdt>
                  <w:sdtPr>
                    <w:rPr>
                      <w:sz w:val="18"/>
                      <w:szCs w:val="18"/>
                    </w:rPr>
                    <w:alias w:val="董事会报告出具的分产品主营业务毛利率"/>
                    <w:tag w:val="_GBC_9f4911e9e6cf48d3895d7874c5562f0a"/>
                    <w:id w:val="31192168"/>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41.04</w:t>
                        </w:r>
                      </w:p>
                    </w:tc>
                  </w:sdtContent>
                </w:sdt>
                <w:sdt>
                  <w:sdtPr>
                    <w:rPr>
                      <w:sz w:val="18"/>
                      <w:szCs w:val="18"/>
                    </w:rPr>
                    <w:alias w:val="董事会报告出具的分产品主营业务收入比上年增减"/>
                    <w:tag w:val="_GBC_8929dbaad8664051aa015ea717484a27"/>
                    <w:id w:val="31192169"/>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-1.35</w:t>
                        </w:r>
                      </w:p>
                    </w:tc>
                  </w:sdtContent>
                </w:sdt>
                <w:sdt>
                  <w:sdtPr>
                    <w:rPr>
                      <w:sz w:val="18"/>
                      <w:szCs w:val="18"/>
                    </w:rPr>
                    <w:alias w:val="董事会报告出具的分产品主营业务成本比上年增减"/>
                    <w:tag w:val="_GBC_3f2862cfd7524e34863420f185b717f4"/>
                    <w:id w:val="31192170"/>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-28.48</w:t>
                        </w:r>
                      </w:p>
                    </w:tc>
                  </w:sdtContent>
                </w:sdt>
                <w:sdt>
                  <w:sdtPr>
                    <w:rPr>
                      <w:sz w:val="18"/>
                      <w:szCs w:val="18"/>
                    </w:rPr>
                    <w:alias w:val="董事会报告出具的分产品毛利率比上年增减"/>
                    <w:tag w:val="_GBC_01b8092bb8df4198967a0097144a69e3"/>
                    <w:id w:val="31192171"/>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增加22.37个百分点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31192180"/>
              <w:lock w:val="sdtLocked"/>
            </w:sdtPr>
            <w:sdtContent>
              <w:tr w:rsidR="000715CB" w:rsidRPr="00083133" w:rsidTr="0015614B">
                <w:sdt>
                  <w:sdtPr>
                    <w:rPr>
                      <w:rFonts w:ascii="宋体" w:eastAsiaTheme="minorEastAsia" w:hAnsi="宋体" w:cs="宋体"/>
                      <w:kern w:val="0"/>
                      <w:sz w:val="18"/>
                      <w:szCs w:val="18"/>
                    </w:rPr>
                    <w:alias w:val="董事会报告出具的主营业务分产品名称"/>
                    <w:tag w:val="_GBC_13c8135fa70845f69fac9a8cdd1c8f68"/>
                    <w:id w:val="31192173"/>
                    <w:lock w:val="sdtLocked"/>
                  </w:sdtPr>
                  <w:sdtEndPr>
                    <w:rPr>
                      <w:rFonts w:eastAsia="宋体" w:cs="Times New Roman"/>
                    </w:rPr>
                  </w:sdtEndPr>
                  <w:sdtContent>
                    <w:tc>
                      <w:tcPr>
                        <w:tcW w:w="0" w:type="auto"/>
                        <w:vAlign w:val="center"/>
                      </w:tcPr>
                      <w:p w:rsidR="000715CB" w:rsidRPr="00083133" w:rsidRDefault="00FB7ACF" w:rsidP="0015614B">
                        <w:pPr>
                          <w:pStyle w:val="a9"/>
                          <w:ind w:firstLineChars="0" w:firstLine="0"/>
                          <w:jc w:val="center"/>
                          <w:rPr>
                            <w:rFonts w:ascii="宋体" w:hAnsi="宋体"/>
                            <w:sz w:val="18"/>
                            <w:szCs w:val="18"/>
                          </w:rPr>
                        </w:pPr>
                        <w:r w:rsidRPr="00083133">
                          <w:rPr>
                            <w:rFonts w:ascii="宋体" w:eastAsiaTheme="minorEastAsia" w:hAnsi="宋体" w:cs="宋体" w:hint="eastAsia"/>
                            <w:sz w:val="18"/>
                            <w:szCs w:val="18"/>
                          </w:rPr>
                          <w:t>合计</w:t>
                        </w:r>
                      </w:p>
                    </w:tc>
                  </w:sdtContent>
                </w:sdt>
                <w:sdt>
                  <w:sdtPr>
                    <w:rPr>
                      <w:sz w:val="18"/>
                      <w:szCs w:val="18"/>
                    </w:rPr>
                    <w:alias w:val="董事会报告出具的分产品主营业务收入"/>
                    <w:tag w:val="_GBC_714d583ab9494c3c93a349c2f0484cc0"/>
                    <w:id w:val="31192174"/>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1,843,330,006.04</w:t>
                        </w:r>
                      </w:p>
                    </w:tc>
                  </w:sdtContent>
                </w:sdt>
                <w:sdt>
                  <w:sdtPr>
                    <w:rPr>
                      <w:sz w:val="18"/>
                      <w:szCs w:val="18"/>
                    </w:rPr>
                    <w:alias w:val="董事会报告出具的分产品主营业务成本"/>
                    <w:tag w:val="_GBC_d4e889f9043542b893b267c2b131c317"/>
                    <w:id w:val="31192175"/>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1,852,236,710.06</w:t>
                        </w:r>
                      </w:p>
                    </w:tc>
                  </w:sdtContent>
                </w:sdt>
                <w:sdt>
                  <w:sdtPr>
                    <w:rPr>
                      <w:sz w:val="18"/>
                      <w:szCs w:val="18"/>
                    </w:rPr>
                    <w:alias w:val="董事会报告出具的分产品主营业务毛利率"/>
                    <w:tag w:val="_GBC_9f4911e9e6cf48d3895d7874c5562f0a"/>
                    <w:id w:val="31192176"/>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-0.48</w:t>
                        </w:r>
                      </w:p>
                    </w:tc>
                  </w:sdtContent>
                </w:sdt>
                <w:sdt>
                  <w:sdtPr>
                    <w:rPr>
                      <w:sz w:val="18"/>
                      <w:szCs w:val="18"/>
                    </w:rPr>
                    <w:alias w:val="董事会报告出具的分产品主营业务收入比上年增减"/>
                    <w:tag w:val="_GBC_8929dbaad8664051aa015ea717484a27"/>
                    <w:id w:val="31192177"/>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-25.25</w:t>
                        </w:r>
                      </w:p>
                    </w:tc>
                  </w:sdtContent>
                </w:sdt>
                <w:sdt>
                  <w:sdtPr>
                    <w:rPr>
                      <w:sz w:val="18"/>
                      <w:szCs w:val="18"/>
                    </w:rPr>
                    <w:alias w:val="董事会报告出具的分产品主营业务成本比上年增减"/>
                    <w:tag w:val="_GBC_3f2862cfd7524e34863420f185b717f4"/>
                    <w:id w:val="31192178"/>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-18.04</w:t>
                        </w:r>
                      </w:p>
                    </w:tc>
                  </w:sdtContent>
                </w:sdt>
                <w:sdt>
                  <w:sdtPr>
                    <w:rPr>
                      <w:sz w:val="18"/>
                      <w:szCs w:val="18"/>
                    </w:rPr>
                    <w:alias w:val="董事会报告出具的分产品毛利率比上年增减"/>
                    <w:tag w:val="_GBC_01b8092bb8df4198967a0097144a69e3"/>
                    <w:id w:val="31192179"/>
                    <w:lock w:val="sdtLocked"/>
                  </w:sdtPr>
                  <w:sdtContent>
                    <w:tc>
                      <w:tcPr>
                        <w:tcW w:w="0" w:type="auto"/>
                        <w:vAlign w:val="center"/>
                      </w:tcPr>
                      <w:p w:rsidR="000715CB" w:rsidRPr="00083133" w:rsidRDefault="00FB7ACF" w:rsidP="0015614B">
                        <w:pPr>
                          <w:jc w:val="center"/>
                          <w:rPr>
                            <w:sz w:val="18"/>
                            <w:szCs w:val="18"/>
                          </w:rPr>
                        </w:pPr>
                        <w:r w:rsidRPr="00083133">
                          <w:rPr>
                            <w:sz w:val="18"/>
                            <w:szCs w:val="18"/>
                          </w:rPr>
                          <w:t>减少8.84个百分点</w:t>
                        </w:r>
                      </w:p>
                    </w:tc>
                  </w:sdtContent>
                </w:sdt>
              </w:tr>
            </w:sdtContent>
          </w:sdt>
        </w:tbl>
        <w:p w:rsidR="000715CB" w:rsidRDefault="004654CC"/>
      </w:sdtContent>
    </w:sdt>
    <w:p w:rsidR="000715CB" w:rsidRDefault="000715CB"/>
    <w:sdt>
      <w:sdtPr>
        <w:rPr>
          <w:rFonts w:ascii="Calibri" w:hAnsi="Calibri" w:cs="宋体"/>
          <w:b w:val="0"/>
          <w:bCs w:val="0"/>
          <w:kern w:val="0"/>
          <w:szCs w:val="22"/>
        </w:rPr>
        <w:tag w:val="_GBC_db0ef6def7ba4613809a0abca329f196"/>
        <w:id w:val="31192201"/>
        <w:lock w:val="sdtLocked"/>
        <w:placeholder>
          <w:docPart w:val="GBC22222222222222222222222222222"/>
        </w:placeholder>
      </w:sdtPr>
      <w:sdtEndPr>
        <w:rPr>
          <w:rFonts w:ascii="宋体" w:hAnsi="宋体" w:hint="eastAsia"/>
          <w:szCs w:val="24"/>
        </w:rPr>
      </w:sdtEndPr>
      <w:sdtContent>
        <w:p w:rsidR="000715CB" w:rsidRDefault="00FB7ACF" w:rsidP="00FB7ACF">
          <w:pPr>
            <w:pStyle w:val="4"/>
            <w:numPr>
              <w:ilvl w:val="0"/>
              <w:numId w:val="84"/>
            </w:numPr>
          </w:pPr>
          <w:r>
            <w:t>主营业务分地区情况</w:t>
          </w:r>
        </w:p>
        <w:p w:rsidR="000715CB" w:rsidRDefault="00FB7ACF">
          <w:pPr>
            <w:jc w:val="right"/>
          </w:pPr>
          <w:r>
            <w:rPr>
              <w:rFonts w:hint="eastAsia"/>
            </w:rPr>
            <w:t>单位：</w:t>
          </w:r>
          <w:sdt>
            <w:sdtPr>
              <w:rPr>
                <w:rFonts w:hint="eastAsia"/>
              </w:rPr>
              <w:alias w:val="单位：主营业务分地区情况"/>
              <w:tag w:val="_GBC_d48208f6e40b47ca82e48ec65c33950e"/>
              <w:id w:val="311921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主营业务分地区情况"/>
              <w:tag w:val="_GBC_5fae5dcfc1004e5eb94e179aea7d0db0"/>
              <w:id w:val="31192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3016"/>
            <w:gridCol w:w="3016"/>
            <w:gridCol w:w="3016"/>
          </w:tblGrid>
          <w:tr w:rsidR="000715CB" w:rsidTr="0015614B">
            <w:tc>
              <w:tcPr>
                <w:tcW w:w="3016" w:type="dxa"/>
                <w:vAlign w:val="center"/>
              </w:tcPr>
              <w:p w:rsidR="000715CB" w:rsidRDefault="00FB7ACF" w:rsidP="0015614B">
                <w:pPr>
                  <w:jc w:val="center"/>
                </w:pPr>
                <w:r>
                  <w:rPr>
                    <w:rFonts w:hint="eastAsia"/>
                  </w:rPr>
                  <w:t>地区</w:t>
                </w:r>
              </w:p>
            </w:tc>
            <w:tc>
              <w:tcPr>
                <w:tcW w:w="3016" w:type="dxa"/>
                <w:vAlign w:val="center"/>
              </w:tcPr>
              <w:p w:rsidR="000715CB" w:rsidRDefault="00FB7ACF" w:rsidP="0015614B">
                <w:pPr>
                  <w:jc w:val="center"/>
                </w:pPr>
                <w:r>
                  <w:rPr>
                    <w:rFonts w:hint="eastAsia"/>
                  </w:rPr>
                  <w:t>营业收入</w:t>
                </w:r>
              </w:p>
            </w:tc>
            <w:tc>
              <w:tcPr>
                <w:tcW w:w="3016" w:type="dxa"/>
                <w:vAlign w:val="center"/>
              </w:tcPr>
              <w:p w:rsidR="000715CB" w:rsidRDefault="00FB7ACF" w:rsidP="0015614B">
                <w:pPr>
                  <w:jc w:val="center"/>
                </w:pPr>
                <w:r>
                  <w:t>营业收入比上年增减（</w:t>
                </w:r>
                <w:r>
                  <w:rPr>
                    <w:rFonts w:hint="eastAsia"/>
                  </w:rPr>
                  <w:t>%</w:t>
                </w:r>
                <w:r>
                  <w:t>）</w:t>
                </w:r>
              </w:p>
            </w:tc>
          </w:tr>
          <w:sdt>
            <w:sdtPr>
              <w:rPr>
                <w:rFonts w:ascii="Calibri" w:eastAsiaTheme="minorEastAsia" w:hAnsi="Calibri" w:cstheme="minorBidi" w:hint="eastAsia"/>
                <w:kern w:val="2"/>
                <w:szCs w:val="22"/>
              </w:rPr>
              <w:alias w:val="董事会报告出具的分地区主营业务"/>
              <w:tag w:val="_GBC_3682ffa562de41b0981eb9a360f3fb04"/>
              <w:id w:val="31192188"/>
              <w:lock w:val="sdtLocked"/>
            </w:sdtPr>
            <w:sdtContent>
              <w:tr w:rsidR="000715CB" w:rsidTr="0015614B">
                <w:sdt>
                  <w:sdtPr>
                    <w:rPr>
                      <w:rFonts w:ascii="Calibri" w:eastAsiaTheme="minorEastAsia" w:hAnsi="Calibri" w:cstheme="minorBidi" w:hint="eastAsia"/>
                      <w:kern w:val="2"/>
                      <w:szCs w:val="22"/>
                    </w:rPr>
                    <w:alias w:val="董事会报告出具的主营业务分地区名称"/>
                    <w:tag w:val="_GBC_c60a8f8c01a14317a864c019a413dd8e"/>
                    <w:id w:val="31192185"/>
                    <w:lock w:val="sdtLocked"/>
                  </w:sdtPr>
                  <w:sdtEndPr>
                    <w:rPr>
                      <w:rFonts w:ascii="Times New Roman" w:eastAsia="宋体" w:hAnsi="Times New Roman" w:cs="宋体"/>
                      <w:kern w:val="0"/>
                      <w:szCs w:val="24"/>
                    </w:rPr>
                  </w:sdtEndPr>
                  <w:sdtContent>
                    <w:tc>
                      <w:tcPr>
                        <w:tcW w:w="3016" w:type="dxa"/>
                        <w:vAlign w:val="center"/>
                      </w:tcPr>
                      <w:p w:rsidR="000715CB" w:rsidRDefault="00FB7ACF" w:rsidP="0015614B">
                        <w:pPr>
                          <w:jc w:val="center"/>
                        </w:pPr>
                        <w:r>
                          <w:rPr>
                            <w:rFonts w:ascii="Calibri" w:hAnsi="Calibri" w:hint="eastAsia"/>
                          </w:rPr>
                          <w:t>昆明地区</w:t>
                        </w:r>
                      </w:p>
                    </w:tc>
                  </w:sdtContent>
                </w:sdt>
                <w:sdt>
                  <w:sdtPr>
                    <w:rPr>
                      <w:rFonts w:hint="eastAsia"/>
                    </w:rPr>
                    <w:alias w:val="董事会报告出具的分地区主营业务收入"/>
                    <w:tag w:val="_GBC_2fbe02de9b53442495e4ef1453c841a0"/>
                    <w:id w:val="31192186"/>
                    <w:lock w:val="sdtLocked"/>
                  </w:sdtPr>
                  <w:sdtContent>
                    <w:tc>
                      <w:tcPr>
                        <w:tcW w:w="3016" w:type="dxa"/>
                        <w:vAlign w:val="center"/>
                      </w:tcPr>
                      <w:p w:rsidR="000715CB" w:rsidRDefault="00FB7ACF" w:rsidP="0015614B">
                        <w:pPr>
                          <w:jc w:val="center"/>
                        </w:pPr>
                        <w:r>
                          <w:t>1,090,650,146.29</w:t>
                        </w:r>
                      </w:p>
                    </w:tc>
                  </w:sdtContent>
                </w:sdt>
                <w:sdt>
                  <w:sdtPr>
                    <w:rPr>
                      <w:rFonts w:hint="eastAsia"/>
                    </w:rPr>
                    <w:alias w:val="董事会报告出具的分地区主营业务收入比上年增减"/>
                    <w:tag w:val="_GBC_86899ba1ec024d3c82233bc3032c5f45"/>
                    <w:id w:val="31192187"/>
                    <w:lock w:val="sdtLocked"/>
                  </w:sdtPr>
                  <w:sdtContent>
                    <w:tc>
                      <w:tcPr>
                        <w:tcW w:w="3016" w:type="dxa"/>
                        <w:vAlign w:val="center"/>
                      </w:tcPr>
                      <w:p w:rsidR="000715CB" w:rsidRDefault="00FB7ACF" w:rsidP="0015614B">
                        <w:pPr>
                          <w:jc w:val="center"/>
                        </w:pPr>
                        <w:r>
                          <w:t>-22.43</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31192192"/>
              <w:lock w:val="sdtLocked"/>
            </w:sdtPr>
            <w:sdtContent>
              <w:tr w:rsidR="000715CB" w:rsidTr="0015614B">
                <w:sdt>
                  <w:sdtPr>
                    <w:rPr>
                      <w:rFonts w:ascii="Calibri" w:eastAsiaTheme="minorEastAsia" w:hAnsi="Calibri" w:cstheme="minorBidi" w:hint="eastAsia"/>
                      <w:kern w:val="2"/>
                      <w:szCs w:val="22"/>
                    </w:rPr>
                    <w:alias w:val="董事会报告出具的主营业务分地区名称"/>
                    <w:tag w:val="_GBC_c60a8f8c01a14317a864c019a413dd8e"/>
                    <w:id w:val="31192189"/>
                    <w:lock w:val="sdtLocked"/>
                  </w:sdtPr>
                  <w:sdtEndPr>
                    <w:rPr>
                      <w:rFonts w:ascii="Times New Roman" w:eastAsia="宋体" w:hAnsi="Times New Roman" w:cs="宋体"/>
                      <w:kern w:val="0"/>
                      <w:szCs w:val="24"/>
                    </w:rPr>
                  </w:sdtEndPr>
                  <w:sdtContent>
                    <w:tc>
                      <w:tcPr>
                        <w:tcW w:w="3016" w:type="dxa"/>
                        <w:vAlign w:val="center"/>
                      </w:tcPr>
                      <w:p w:rsidR="000715CB" w:rsidRDefault="00FB7ACF" w:rsidP="0015614B">
                        <w:pPr>
                          <w:jc w:val="center"/>
                        </w:pPr>
                        <w:r>
                          <w:rPr>
                            <w:rFonts w:ascii="Calibri" w:hAnsi="Calibri" w:hint="eastAsia"/>
                          </w:rPr>
                          <w:t>玉溪地区</w:t>
                        </w:r>
                      </w:p>
                    </w:tc>
                  </w:sdtContent>
                </w:sdt>
                <w:sdt>
                  <w:sdtPr>
                    <w:rPr>
                      <w:rFonts w:hint="eastAsia"/>
                    </w:rPr>
                    <w:alias w:val="董事会报告出具的分地区主营业务收入"/>
                    <w:tag w:val="_GBC_2fbe02de9b53442495e4ef1453c841a0"/>
                    <w:id w:val="31192190"/>
                    <w:lock w:val="sdtLocked"/>
                  </w:sdtPr>
                  <w:sdtContent>
                    <w:tc>
                      <w:tcPr>
                        <w:tcW w:w="3016" w:type="dxa"/>
                        <w:vAlign w:val="center"/>
                      </w:tcPr>
                      <w:p w:rsidR="000715CB" w:rsidRDefault="00FB7ACF" w:rsidP="0015614B">
                        <w:pPr>
                          <w:jc w:val="center"/>
                        </w:pPr>
                        <w:r>
                          <w:t>481,587,186.85</w:t>
                        </w:r>
                      </w:p>
                    </w:tc>
                  </w:sdtContent>
                </w:sdt>
                <w:sdt>
                  <w:sdtPr>
                    <w:rPr>
                      <w:rFonts w:hint="eastAsia"/>
                    </w:rPr>
                    <w:alias w:val="董事会报告出具的分地区主营业务收入比上年增减"/>
                    <w:tag w:val="_GBC_86899ba1ec024d3c82233bc3032c5f45"/>
                    <w:id w:val="31192191"/>
                    <w:lock w:val="sdtLocked"/>
                  </w:sdtPr>
                  <w:sdtContent>
                    <w:tc>
                      <w:tcPr>
                        <w:tcW w:w="3016" w:type="dxa"/>
                        <w:vAlign w:val="center"/>
                      </w:tcPr>
                      <w:p w:rsidR="000715CB" w:rsidRDefault="00FB7ACF" w:rsidP="0015614B">
                        <w:pPr>
                          <w:jc w:val="center"/>
                        </w:pPr>
                        <w:r>
                          <w:t>-34.14</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31192196"/>
              <w:lock w:val="sdtLocked"/>
            </w:sdtPr>
            <w:sdtContent>
              <w:tr w:rsidR="000715CB" w:rsidTr="0015614B">
                <w:sdt>
                  <w:sdtPr>
                    <w:rPr>
                      <w:rFonts w:ascii="Calibri" w:eastAsiaTheme="minorEastAsia" w:hAnsi="Calibri" w:cstheme="minorBidi" w:hint="eastAsia"/>
                      <w:kern w:val="2"/>
                      <w:szCs w:val="22"/>
                    </w:rPr>
                    <w:alias w:val="董事会报告出具的主营业务分地区名称"/>
                    <w:tag w:val="_GBC_c60a8f8c01a14317a864c019a413dd8e"/>
                    <w:id w:val="31192193"/>
                    <w:lock w:val="sdtLocked"/>
                  </w:sdtPr>
                  <w:sdtEndPr>
                    <w:rPr>
                      <w:rFonts w:ascii="Times New Roman" w:eastAsia="宋体" w:hAnsi="Times New Roman" w:cs="宋体"/>
                      <w:kern w:val="0"/>
                      <w:szCs w:val="24"/>
                    </w:rPr>
                  </w:sdtEndPr>
                  <w:sdtContent>
                    <w:tc>
                      <w:tcPr>
                        <w:tcW w:w="3016" w:type="dxa"/>
                        <w:vAlign w:val="center"/>
                      </w:tcPr>
                      <w:p w:rsidR="000715CB" w:rsidRDefault="00FB7ACF" w:rsidP="0015614B">
                        <w:pPr>
                          <w:jc w:val="center"/>
                        </w:pPr>
                        <w:r>
                          <w:rPr>
                            <w:rFonts w:ascii="Calibri" w:hAnsi="Calibri" w:hint="eastAsia"/>
                          </w:rPr>
                          <w:t>曲靖地区</w:t>
                        </w:r>
                      </w:p>
                    </w:tc>
                  </w:sdtContent>
                </w:sdt>
                <w:sdt>
                  <w:sdtPr>
                    <w:rPr>
                      <w:rFonts w:hint="eastAsia"/>
                    </w:rPr>
                    <w:alias w:val="董事会报告出具的分地区主营业务收入"/>
                    <w:tag w:val="_GBC_2fbe02de9b53442495e4ef1453c841a0"/>
                    <w:id w:val="31192194"/>
                    <w:lock w:val="sdtLocked"/>
                  </w:sdtPr>
                  <w:sdtContent>
                    <w:tc>
                      <w:tcPr>
                        <w:tcW w:w="3016" w:type="dxa"/>
                        <w:vAlign w:val="center"/>
                      </w:tcPr>
                      <w:p w:rsidR="000715CB" w:rsidRDefault="00FB7ACF" w:rsidP="0015614B">
                        <w:pPr>
                          <w:jc w:val="center"/>
                        </w:pPr>
                        <w:r>
                          <w:t>125,739,620.50</w:t>
                        </w:r>
                      </w:p>
                    </w:tc>
                  </w:sdtContent>
                </w:sdt>
                <w:sdt>
                  <w:sdtPr>
                    <w:rPr>
                      <w:rFonts w:hint="eastAsia"/>
                    </w:rPr>
                    <w:alias w:val="董事会报告出具的分地区主营业务收入比上年增减"/>
                    <w:tag w:val="_GBC_86899ba1ec024d3c82233bc3032c5f45"/>
                    <w:id w:val="31192195"/>
                    <w:lock w:val="sdtLocked"/>
                  </w:sdtPr>
                  <w:sdtContent>
                    <w:tc>
                      <w:tcPr>
                        <w:tcW w:w="3016" w:type="dxa"/>
                        <w:vAlign w:val="center"/>
                      </w:tcPr>
                      <w:p w:rsidR="000715CB" w:rsidRDefault="00FB7ACF" w:rsidP="0015614B">
                        <w:pPr>
                          <w:jc w:val="center"/>
                        </w:pPr>
                        <w:r>
                          <w:t>-2.19</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31192200"/>
              <w:lock w:val="sdtLocked"/>
            </w:sdtPr>
            <w:sdtContent>
              <w:tr w:rsidR="000715CB" w:rsidTr="0015614B">
                <w:sdt>
                  <w:sdtPr>
                    <w:rPr>
                      <w:rFonts w:ascii="Calibri" w:eastAsiaTheme="minorEastAsia" w:hAnsi="Calibri" w:cstheme="minorBidi" w:hint="eastAsia"/>
                      <w:kern w:val="2"/>
                      <w:szCs w:val="22"/>
                    </w:rPr>
                    <w:alias w:val="董事会报告出具的主营业务分地区名称"/>
                    <w:tag w:val="_GBC_c60a8f8c01a14317a864c019a413dd8e"/>
                    <w:id w:val="31192197"/>
                    <w:lock w:val="sdtLocked"/>
                  </w:sdtPr>
                  <w:sdtEndPr>
                    <w:rPr>
                      <w:rFonts w:ascii="Times New Roman" w:eastAsia="宋体" w:hAnsi="Times New Roman" w:cs="宋体"/>
                      <w:kern w:val="0"/>
                      <w:szCs w:val="24"/>
                    </w:rPr>
                  </w:sdtEndPr>
                  <w:sdtContent>
                    <w:tc>
                      <w:tcPr>
                        <w:tcW w:w="3016" w:type="dxa"/>
                        <w:vAlign w:val="center"/>
                      </w:tcPr>
                      <w:p w:rsidR="000715CB" w:rsidRDefault="00FB7ACF" w:rsidP="0015614B">
                        <w:pPr>
                          <w:jc w:val="center"/>
                        </w:pPr>
                        <w:r>
                          <w:rPr>
                            <w:rFonts w:ascii="Calibri" w:hAnsi="Calibri" w:hint="eastAsia"/>
                          </w:rPr>
                          <w:t>其他地区</w:t>
                        </w:r>
                      </w:p>
                    </w:tc>
                  </w:sdtContent>
                </w:sdt>
                <w:sdt>
                  <w:sdtPr>
                    <w:rPr>
                      <w:rFonts w:hint="eastAsia"/>
                    </w:rPr>
                    <w:alias w:val="董事会报告出具的分地区主营业务收入"/>
                    <w:tag w:val="_GBC_2fbe02de9b53442495e4ef1453c841a0"/>
                    <w:id w:val="31192198"/>
                    <w:lock w:val="sdtLocked"/>
                  </w:sdtPr>
                  <w:sdtContent>
                    <w:tc>
                      <w:tcPr>
                        <w:tcW w:w="3016" w:type="dxa"/>
                        <w:vAlign w:val="center"/>
                      </w:tcPr>
                      <w:p w:rsidR="000715CB" w:rsidRDefault="00FB7ACF" w:rsidP="0015614B">
                        <w:pPr>
                          <w:jc w:val="center"/>
                        </w:pPr>
                        <w:r>
                          <w:t>145,353,052.40</w:t>
                        </w:r>
                      </w:p>
                    </w:tc>
                  </w:sdtContent>
                </w:sdt>
                <w:sdt>
                  <w:sdtPr>
                    <w:rPr>
                      <w:rFonts w:hint="eastAsia"/>
                    </w:rPr>
                    <w:alias w:val="董事会报告出具的分地区主营业务收入比上年增减"/>
                    <w:tag w:val="_GBC_86899ba1ec024d3c82233bc3032c5f45"/>
                    <w:id w:val="31192199"/>
                    <w:lock w:val="sdtLocked"/>
                  </w:sdtPr>
                  <w:sdtContent>
                    <w:tc>
                      <w:tcPr>
                        <w:tcW w:w="3016" w:type="dxa"/>
                        <w:vAlign w:val="center"/>
                      </w:tcPr>
                      <w:p w:rsidR="000715CB" w:rsidRDefault="00FB7ACF" w:rsidP="0015614B">
                        <w:pPr>
                          <w:jc w:val="center"/>
                        </w:pPr>
                        <w:r>
                          <w:t>-27.45</w:t>
                        </w:r>
                      </w:p>
                    </w:tc>
                  </w:sdtContent>
                </w:sdt>
              </w:tr>
            </w:sdtContent>
          </w:sdt>
        </w:tbl>
        <w:p w:rsidR="000715CB" w:rsidRDefault="004654CC"/>
      </w:sdtContent>
    </w:sdt>
    <w:p w:rsidR="000715CB" w:rsidRDefault="000715CB"/>
    <w:sdt>
      <w:sdtPr>
        <w:rPr>
          <w:rFonts w:ascii="宋体" w:hAnsi="宋体" w:cs="宋体"/>
          <w:b w:val="0"/>
          <w:bCs w:val="0"/>
          <w:kern w:val="0"/>
          <w:szCs w:val="22"/>
        </w:rPr>
        <w:tag w:val="_GBC_c3f585a372de4017b828eddac49169b3"/>
        <w:id w:val="31192203"/>
        <w:lock w:val="sdtLocked"/>
        <w:placeholder>
          <w:docPart w:val="GBC22222222222222222222222222222"/>
        </w:placeholder>
      </w:sdtPr>
      <w:sdtEndPr>
        <w:rPr>
          <w:rFonts w:hint="eastAsia"/>
          <w:szCs w:val="24"/>
        </w:rPr>
      </w:sdtEndPr>
      <w:sdtContent>
        <w:p w:rsidR="00A01F1E" w:rsidRDefault="00EB2589">
          <w:pPr>
            <w:pStyle w:val="3"/>
            <w:numPr>
              <w:ilvl w:val="0"/>
              <w:numId w:val="9"/>
            </w:numPr>
          </w:pPr>
          <w:r>
            <w:t>核心竞争力分析</w:t>
          </w:r>
        </w:p>
        <w:sdt>
          <w:sdtPr>
            <w:rPr>
              <w:rFonts w:hint="eastAsia"/>
            </w:rPr>
            <w:alias w:val="核心竞争力分析"/>
            <w:tag w:val="_GBC_46c2983d0f9e4373a0e90295f8085848"/>
            <w:id w:val="31192202"/>
            <w:lock w:val="sdtLocked"/>
            <w:placeholder>
              <w:docPart w:val="GBC22222222222222222222222222222"/>
            </w:placeholder>
          </w:sdtPr>
          <w:sdtContent>
            <w:p w:rsidR="00A01F1E" w:rsidRPr="00FA1575" w:rsidRDefault="00FA1575">
              <w:pPr>
                <w:rPr>
                  <w:szCs w:val="21"/>
                </w:rPr>
              </w:pPr>
              <w:r>
                <w:rPr>
                  <w:rFonts w:hint="eastAsia"/>
                  <w:szCs w:val="21"/>
                </w:rPr>
                <w:t>报告期内公司核心竞争力未发生重要变化。</w:t>
              </w:r>
            </w:p>
          </w:sdtContent>
        </w:sdt>
      </w:sdtContent>
    </w:sdt>
    <w:p w:rsidR="00A01F1E" w:rsidRDefault="00A01F1E"/>
    <w:p w:rsidR="00A01F1E" w:rsidRDefault="00EB2589">
      <w:pPr>
        <w:pStyle w:val="3"/>
        <w:numPr>
          <w:ilvl w:val="0"/>
          <w:numId w:val="9"/>
        </w:numPr>
      </w:pPr>
      <w:r>
        <w:rPr>
          <w:rFonts w:hint="eastAsia"/>
        </w:rPr>
        <w:t>投资状况分析</w:t>
      </w:r>
      <w:bookmarkEnd w:id="30"/>
    </w:p>
    <w:p w:rsidR="00A01F1E" w:rsidRDefault="00EB2589" w:rsidP="00FB7ACF">
      <w:pPr>
        <w:pStyle w:val="4"/>
        <w:numPr>
          <w:ilvl w:val="0"/>
          <w:numId w:val="20"/>
        </w:numPr>
      </w:pPr>
      <w:r>
        <w:t>对外股权投资总体分析</w:t>
      </w:r>
    </w:p>
    <w:sdt>
      <w:sdtPr>
        <w:tag w:val="_GBC_bda4ff1e1be44b68864f2f8045cc01dc"/>
        <w:id w:val="31192205"/>
        <w:lock w:val="sdtLocked"/>
        <w:placeholder>
          <w:docPart w:val="GBC22222222222222222222222222222"/>
        </w:placeholder>
      </w:sdtPr>
      <w:sdtEndPr>
        <w:rPr>
          <w:rFonts w:asciiTheme="minorEastAsia" w:eastAsiaTheme="minorEastAsia" w:hAnsiTheme="minorEastAsia" w:hint="eastAsia"/>
        </w:rPr>
      </w:sdtEndPr>
      <w:sdtContent>
        <w:sdt>
          <w:sdtPr>
            <w:alias w:val="对外股权投资总体分析"/>
            <w:tag w:val="_GBC_4e209d00ba4546318ad0840598b20883"/>
            <w:id w:val="31192204"/>
            <w:lock w:val="sdtLocked"/>
            <w:placeholder>
              <w:docPart w:val="GBC22222222222222222222222222222"/>
            </w:placeholder>
          </w:sdtPr>
          <w:sdtContent>
            <w:p w:rsidR="00A01F1E" w:rsidRPr="00C44513" w:rsidRDefault="004346D9" w:rsidP="00314D5E">
              <w:pPr>
                <w:widowControl w:val="0"/>
                <w:autoSpaceDE w:val="0"/>
                <w:autoSpaceDN w:val="0"/>
                <w:adjustRightInd w:val="0"/>
                <w:spacing w:line="360" w:lineRule="auto"/>
                <w:ind w:firstLineChars="200" w:firstLine="420"/>
                <w:jc w:val="both"/>
                <w:rPr>
                  <w:rFonts w:hAnsi="Calibri"/>
                  <w:szCs w:val="21"/>
                  <w:lang w:val="zh-CN"/>
                </w:rPr>
              </w:pPr>
              <w:r>
                <w:rPr>
                  <w:rFonts w:hint="eastAsia"/>
                  <w:szCs w:val="21"/>
                </w:rPr>
                <w:t>2014年，</w:t>
              </w:r>
              <w:r w:rsidRPr="00EE1AE2">
                <w:rPr>
                  <w:szCs w:val="21"/>
                </w:rPr>
                <w:t>公司及子公司</w:t>
              </w:r>
              <w:r w:rsidRPr="00EE1AE2">
                <w:rPr>
                  <w:rFonts w:hint="eastAsia"/>
                  <w:szCs w:val="21"/>
                </w:rPr>
                <w:t>师宗煤焦化</w:t>
              </w:r>
              <w:r w:rsidRPr="00EE1AE2">
                <w:rPr>
                  <w:szCs w:val="21"/>
                </w:rPr>
                <w:t>累计以人民币</w:t>
              </w:r>
              <w:r w:rsidR="00C44513">
                <w:rPr>
                  <w:rFonts w:hint="eastAsia"/>
                  <w:szCs w:val="21"/>
                </w:rPr>
                <w:t>6.99</w:t>
              </w:r>
              <w:r w:rsidRPr="00EE1AE2">
                <w:rPr>
                  <w:szCs w:val="21"/>
                </w:rPr>
                <w:t>亿元的自有资金认购成都汇智信设立的有限合伙企业投智瑞峰有限合伙人份额，公司及子公司以出资额为限，承担有限责任。</w:t>
              </w:r>
              <w:r w:rsidR="00C44513" w:rsidRPr="00C44513">
                <w:rPr>
                  <w:rFonts w:hAnsi="Calibri" w:hint="eastAsia"/>
                  <w:szCs w:val="21"/>
                  <w:lang w:val="zh-CN"/>
                </w:rPr>
                <w:t>截止</w:t>
              </w:r>
              <w:r w:rsidR="00C44513">
                <w:rPr>
                  <w:rFonts w:hAnsi="Calibri" w:hint="eastAsia"/>
                  <w:szCs w:val="21"/>
                  <w:lang w:val="zh-CN"/>
                </w:rPr>
                <w:t>报告期末</w:t>
              </w:r>
              <w:r w:rsidR="00C44513" w:rsidRPr="00C44513">
                <w:rPr>
                  <w:rFonts w:hAnsi="Calibri" w:hint="eastAsia"/>
                  <w:szCs w:val="21"/>
                  <w:lang w:val="zh-CN"/>
                </w:rPr>
                <w:t>，共计收回本金</w:t>
              </w:r>
              <w:r w:rsidR="00314D5E">
                <w:rPr>
                  <w:rFonts w:hAnsi="Calibri"/>
                  <w:szCs w:val="21"/>
                  <w:lang w:val="zh-CN"/>
                </w:rPr>
                <w:t>2</w:t>
              </w:r>
              <w:r w:rsidR="00314D5E">
                <w:rPr>
                  <w:rFonts w:hAnsi="Calibri" w:hint="eastAsia"/>
                  <w:szCs w:val="21"/>
                  <w:lang w:val="zh-CN"/>
                </w:rPr>
                <w:t>.</w:t>
              </w:r>
              <w:r w:rsidR="00C44513" w:rsidRPr="00C44513">
                <w:rPr>
                  <w:rFonts w:hAnsi="Calibri"/>
                  <w:szCs w:val="21"/>
                  <w:lang w:val="zh-CN"/>
                </w:rPr>
                <w:t>1</w:t>
              </w:r>
              <w:r w:rsidR="00314D5E">
                <w:rPr>
                  <w:rFonts w:hAnsi="Calibri" w:hint="eastAsia"/>
                  <w:szCs w:val="21"/>
                  <w:lang w:val="zh-CN"/>
                </w:rPr>
                <w:t>5亿</w:t>
              </w:r>
              <w:r w:rsidR="00C44513">
                <w:rPr>
                  <w:rFonts w:hAnsi="Calibri" w:hint="eastAsia"/>
                  <w:szCs w:val="21"/>
                  <w:lang w:val="zh-CN"/>
                </w:rPr>
                <w:t>元</w:t>
              </w:r>
              <w:r w:rsidR="00314D5E">
                <w:rPr>
                  <w:rFonts w:hAnsi="Calibri" w:hint="eastAsia"/>
                  <w:szCs w:val="21"/>
                  <w:lang w:val="zh-CN"/>
                </w:rPr>
                <w:t>，余额为4.84亿元</w:t>
              </w:r>
              <w:r w:rsidR="00E56901">
                <w:rPr>
                  <w:rFonts w:hAnsi="Calibri" w:hint="eastAsia"/>
                  <w:szCs w:val="21"/>
                  <w:lang w:val="zh-CN"/>
                </w:rPr>
                <w:t>。（见公司2014年年度报告、临时公告“2015-028”）</w:t>
              </w:r>
            </w:p>
          </w:sdtContent>
        </w:sdt>
      </w:sdtContent>
    </w:sdt>
    <w:bookmarkStart w:id="31" w:name="_Toc342559762" w:displacedByCustomXml="next"/>
    <w:bookmarkStart w:id="32" w:name="_Toc340829728" w:displacedByCustomXml="next"/>
    <w:sdt>
      <w:sdtPr>
        <w:rPr>
          <w:rFonts w:ascii="宋体" w:hAnsi="宋体" w:cs="宋体"/>
          <w:b w:val="0"/>
          <w:bCs w:val="0"/>
          <w:kern w:val="0"/>
          <w:szCs w:val="22"/>
        </w:rPr>
        <w:tag w:val="_GBC_359e60c0f2484fabb1894efad1dca5ea"/>
        <w:id w:val="31192207"/>
        <w:lock w:val="sdtLocked"/>
        <w:placeholder>
          <w:docPart w:val="GBC22222222222222222222222222222"/>
        </w:placeholder>
      </w:sdtPr>
      <w:sdtEndPr>
        <w:rPr>
          <w:rFonts w:hint="eastAsia"/>
          <w:szCs w:val="24"/>
        </w:rPr>
      </w:sdtEndPr>
      <w:sdtContent>
        <w:p w:rsidR="00A01F1E" w:rsidRDefault="00EB2589" w:rsidP="00FB7ACF">
          <w:pPr>
            <w:pStyle w:val="5"/>
            <w:numPr>
              <w:ilvl w:val="0"/>
              <w:numId w:val="21"/>
            </w:numPr>
          </w:pPr>
          <w:r>
            <w:t>证券投资情况</w:t>
          </w:r>
          <w:bookmarkEnd w:id="32"/>
          <w:bookmarkEnd w:id="31"/>
        </w:p>
        <w:sdt>
          <w:sdtPr>
            <w:alias w:val="是否适用：证券投资情况"/>
            <w:tag w:val="_GBC_bbe4124e663e4e4eb4a30117039f7d0f"/>
            <w:id w:val="31192206"/>
            <w:lock w:val="sdtLocked"/>
            <w:placeholder>
              <w:docPart w:val="GBC22222222222222222222222222222"/>
            </w:placeholder>
          </w:sdtPr>
          <w:sdtContent>
            <w:p w:rsidR="00A01F1E" w:rsidRPr="00E56901" w:rsidRDefault="004654CC" w:rsidP="00E56901">
              <w:r>
                <w:fldChar w:fldCharType="begin"/>
              </w:r>
              <w:r w:rsidR="00E56901">
                <w:instrText xml:space="preserve"> MACROBUTTON  SnrToggleCheckbox □适用 </w:instrText>
              </w:r>
              <w:r>
                <w:fldChar w:fldCharType="end"/>
              </w:r>
              <w:r>
                <w:fldChar w:fldCharType="begin"/>
              </w:r>
              <w:r w:rsidR="00E56901">
                <w:instrText xml:space="preserve"> MACROBUTTON  SnrToggleCheckbox √不适用 </w:instrText>
              </w:r>
              <w:r>
                <w:fldChar w:fldCharType="end"/>
              </w:r>
            </w:p>
          </w:sdtContent>
        </w:sdt>
      </w:sdtContent>
      <w:bookmarkStart w:id="33" w:name="_Toc342559763" w:displacedByCustomXml="next"/>
      <w:bookmarkStart w:id="34" w:name="_Toc340829729" w:displacedByCustomXml="next"/>
    </w:sdt>
    <w:p w:rsidR="00A01F1E" w:rsidRDefault="00A01F1E">
      <w:pPr>
        <w:rPr>
          <w:szCs w:val="21"/>
        </w:rPr>
      </w:pPr>
    </w:p>
    <w:sdt>
      <w:sdtPr>
        <w:rPr>
          <w:rFonts w:ascii="宋体" w:hAnsi="宋体" w:cs="宋体" w:hint="eastAsia"/>
          <w:b w:val="0"/>
          <w:bCs w:val="0"/>
          <w:kern w:val="0"/>
          <w:szCs w:val="22"/>
        </w:rPr>
        <w:tag w:val="_GBC_2ea61cb32e944cdfb39243fee5aa863d"/>
        <w:id w:val="31192209"/>
        <w:lock w:val="sdtLocked"/>
        <w:placeholder>
          <w:docPart w:val="GBC22222222222222222222222222222"/>
        </w:placeholder>
      </w:sdtPr>
      <w:sdtEndPr>
        <w:rPr>
          <w:szCs w:val="24"/>
        </w:rPr>
      </w:sdtEndPr>
      <w:sdtContent>
        <w:p w:rsidR="00A01F1E" w:rsidRDefault="00EB2589" w:rsidP="00FB7ACF">
          <w:pPr>
            <w:pStyle w:val="5"/>
            <w:numPr>
              <w:ilvl w:val="0"/>
              <w:numId w:val="21"/>
            </w:numPr>
            <w:rPr>
              <w:bCs w:val="0"/>
            </w:rPr>
          </w:pPr>
          <w:r>
            <w:rPr>
              <w:rFonts w:hint="eastAsia"/>
              <w:bCs w:val="0"/>
            </w:rPr>
            <w:t>持有其他上市公司股权情况</w:t>
          </w:r>
          <w:bookmarkEnd w:id="34"/>
          <w:bookmarkEnd w:id="33"/>
        </w:p>
        <w:sdt>
          <w:sdtPr>
            <w:alias w:val="是否适用：持有其他上市公司股权情况"/>
            <w:tag w:val="_GBC_7eab05f9277f4927b9572a0588694b87"/>
            <w:id w:val="31192208"/>
            <w:lock w:val="sdtLocked"/>
            <w:placeholder>
              <w:docPart w:val="GBC22222222222222222222222222222"/>
            </w:placeholder>
          </w:sdtPr>
          <w:sdtContent>
            <w:p w:rsidR="00A01F1E" w:rsidRPr="00E56901" w:rsidRDefault="004654CC" w:rsidP="00E56901">
              <w:r>
                <w:fldChar w:fldCharType="begin"/>
              </w:r>
              <w:r w:rsidR="00E56901">
                <w:instrText xml:space="preserve"> MACROBUTTON  SnrToggleCheckbox □适用 </w:instrText>
              </w:r>
              <w:r>
                <w:fldChar w:fldCharType="end"/>
              </w:r>
              <w:r>
                <w:fldChar w:fldCharType="begin"/>
              </w:r>
              <w:r w:rsidR="00E56901">
                <w:instrText xml:space="preserve"> MACROBUTTON  SnrToggleCheckbox √不适用 </w:instrText>
              </w:r>
              <w:r>
                <w:fldChar w:fldCharType="end"/>
              </w:r>
            </w:p>
          </w:sdtContent>
        </w:sdt>
      </w:sdtContent>
    </w:sdt>
    <w:p w:rsidR="00A01F1E" w:rsidRDefault="00A01F1E">
      <w:pPr>
        <w:rPr>
          <w:color w:val="FF00FF"/>
          <w:szCs w:val="21"/>
        </w:rPr>
      </w:pPr>
    </w:p>
    <w:sdt>
      <w:sdtPr>
        <w:rPr>
          <w:rFonts w:ascii="宋体" w:hAnsi="宋体" w:cs="宋体"/>
          <w:b w:val="0"/>
          <w:bCs w:val="0"/>
          <w:kern w:val="0"/>
          <w:szCs w:val="22"/>
        </w:rPr>
        <w:tag w:val="_GBC_6d72d1015636418bb75793a6f6e42737"/>
        <w:id w:val="31192211"/>
        <w:lock w:val="sdtLocked"/>
        <w:placeholder>
          <w:docPart w:val="GBC22222222222222222222222222222"/>
        </w:placeholder>
      </w:sdtPr>
      <w:sdtEndPr>
        <w:rPr>
          <w:rFonts w:hint="eastAsia"/>
          <w:szCs w:val="24"/>
        </w:rPr>
      </w:sdtEndPr>
      <w:sdtContent>
        <w:p w:rsidR="00A01F1E" w:rsidRDefault="00EB2589" w:rsidP="00FB7ACF">
          <w:pPr>
            <w:pStyle w:val="5"/>
            <w:numPr>
              <w:ilvl w:val="0"/>
              <w:numId w:val="21"/>
            </w:numPr>
            <w:rPr>
              <w:bCs w:val="0"/>
            </w:rPr>
          </w:pPr>
          <w:r>
            <w:rPr>
              <w:bCs w:val="0"/>
            </w:rPr>
            <w:t>持有金融企业股权情况</w:t>
          </w:r>
        </w:p>
        <w:sdt>
          <w:sdtPr>
            <w:alias w:val="是否适用：持有金融企业股权情况"/>
            <w:tag w:val="_GBC_b2f6c80c018d4600a7e22fd54e0efea6"/>
            <w:id w:val="31192210"/>
            <w:lock w:val="sdtLocked"/>
            <w:placeholder>
              <w:docPart w:val="GBC22222222222222222222222222222"/>
            </w:placeholder>
          </w:sdtPr>
          <w:sdtContent>
            <w:p w:rsidR="00E56901" w:rsidRDefault="004654CC" w:rsidP="00E56901">
              <w:r>
                <w:fldChar w:fldCharType="begin"/>
              </w:r>
              <w:r w:rsidR="00E56901">
                <w:instrText xml:space="preserve"> MACROBUTTON  SnrToggleCheckbox □适用 </w:instrText>
              </w:r>
              <w:r>
                <w:fldChar w:fldCharType="end"/>
              </w:r>
              <w:r>
                <w:fldChar w:fldCharType="begin"/>
              </w:r>
              <w:r w:rsidR="00E56901">
                <w:instrText xml:space="preserve"> MACROBUTTON  SnrToggleCheckbox √不适用 </w:instrText>
              </w:r>
              <w:r>
                <w:fldChar w:fldCharType="end"/>
              </w:r>
            </w:p>
          </w:sdtContent>
        </w:sdt>
        <w:p w:rsidR="00A01F1E" w:rsidRPr="00E56901" w:rsidRDefault="004654CC" w:rsidP="00E56901"/>
      </w:sdtContent>
    </w:sdt>
    <w:p w:rsidR="00A01F1E" w:rsidRDefault="00A01F1E">
      <w:pPr>
        <w:rPr>
          <w:color w:val="FF00FF"/>
          <w:szCs w:val="21"/>
        </w:rPr>
      </w:pPr>
    </w:p>
    <w:p w:rsidR="00A01F1E" w:rsidRDefault="00A01F1E">
      <w:pPr>
        <w:rPr>
          <w:color w:val="FF00FF"/>
          <w:szCs w:val="21"/>
        </w:rPr>
        <w:sectPr w:rsidR="00A01F1E" w:rsidSect="00FF028A">
          <w:pgSz w:w="11906" w:h="16838"/>
          <w:pgMar w:top="1528" w:right="1274" w:bottom="1440" w:left="1800" w:header="855" w:footer="992" w:gutter="0"/>
          <w:cols w:space="425"/>
          <w:docGrid w:type="lines" w:linePitch="312"/>
        </w:sectPr>
      </w:pPr>
    </w:p>
    <w:p w:rsidR="00A01F1E" w:rsidRDefault="00EB2589" w:rsidP="00FB7ACF">
      <w:pPr>
        <w:pStyle w:val="4"/>
        <w:numPr>
          <w:ilvl w:val="0"/>
          <w:numId w:val="20"/>
        </w:numPr>
        <w:rPr>
          <w:b w:val="0"/>
        </w:rPr>
      </w:pPr>
      <w:r>
        <w:rPr>
          <w:rFonts w:hint="eastAsia"/>
        </w:rPr>
        <w:lastRenderedPageBreak/>
        <w:t>非金融类公司委托理财及衍生品投资的情况</w:t>
      </w:r>
    </w:p>
    <w:sdt>
      <w:sdtPr>
        <w:rPr>
          <w:rFonts w:ascii="宋体" w:hAnsi="宋体" w:cs="宋体" w:hint="eastAsia"/>
          <w:b w:val="0"/>
          <w:bCs w:val="0"/>
          <w:kern w:val="0"/>
          <w:szCs w:val="22"/>
        </w:rPr>
        <w:tag w:val="_GBC_4d9ac1de7c7743179a30d73a06e513b1"/>
        <w:id w:val="31192238"/>
        <w:lock w:val="sdtLocked"/>
        <w:placeholder>
          <w:docPart w:val="GBC22222222222222222222222222222"/>
        </w:placeholder>
      </w:sdtPr>
      <w:sdtEndPr>
        <w:rPr>
          <w:rFonts w:hint="default"/>
          <w:color w:val="00B0F0"/>
          <w:szCs w:val="21"/>
        </w:rPr>
      </w:sdtEndPr>
      <w:sdtContent>
        <w:p w:rsidR="00A01F1E" w:rsidRDefault="00EB2589" w:rsidP="00FB7ACF">
          <w:pPr>
            <w:pStyle w:val="5"/>
            <w:numPr>
              <w:ilvl w:val="0"/>
              <w:numId w:val="22"/>
            </w:numPr>
            <w:rPr>
              <w:kern w:val="0"/>
            </w:rPr>
          </w:pPr>
          <w:r>
            <w:rPr>
              <w:rFonts w:hint="eastAsia"/>
              <w:kern w:val="0"/>
            </w:rPr>
            <w:t>委托理财情况</w:t>
          </w:r>
        </w:p>
        <w:sdt>
          <w:sdtPr>
            <w:alias w:val="是否适用：委托理财情况"/>
            <w:tag w:val="_GBC_a6e75d83192941f7b177f78b2fd5fd25"/>
            <w:id w:val="31192212"/>
            <w:lock w:val="sdtContentLocked"/>
            <w:placeholder>
              <w:docPart w:val="GBC22222222222222222222222222222"/>
            </w:placeholder>
          </w:sdtPr>
          <w:sdtContent>
            <w:p w:rsidR="00A01F1E" w:rsidRDefault="004654CC">
              <w:r>
                <w:fldChar w:fldCharType="begin"/>
              </w:r>
              <w:r w:rsidR="00E56901">
                <w:instrText xml:space="preserve"> MACROBUTTON  SnrToggleCheckbox √适用 </w:instrText>
              </w:r>
              <w:r>
                <w:fldChar w:fldCharType="end"/>
              </w:r>
              <w:r>
                <w:fldChar w:fldCharType="begin"/>
              </w:r>
              <w:r w:rsidR="00E56901">
                <w:instrText xml:space="preserve"> MACROBUTTON  SnrToggleCheckbox □不适用 </w:instrText>
              </w:r>
              <w:r>
                <w:fldChar w:fldCharType="end"/>
              </w:r>
            </w:p>
          </w:sdtContent>
        </w:sdt>
        <w:p w:rsidR="00A01F1E" w:rsidRDefault="00EB2589">
          <w:pPr>
            <w:ind w:right="57"/>
            <w:jc w:val="right"/>
            <w:rPr>
              <w:color w:val="00B0F0"/>
            </w:rPr>
          </w:pPr>
          <w:r>
            <w:rPr>
              <w:rFonts w:hint="eastAsia"/>
              <w:szCs w:val="21"/>
            </w:rPr>
            <w:t>单位</w:t>
          </w:r>
          <w:r>
            <w:rPr>
              <w:szCs w:val="21"/>
            </w:rPr>
            <w:t>:</w:t>
          </w:r>
          <w:sdt>
            <w:sdtPr>
              <w:rPr>
                <w:szCs w:val="21"/>
              </w:rPr>
              <w:alias w:val="单位：委托理财情况"/>
              <w:tag w:val="_GBC_6ac99d1c779b46afb544b144dc62c0ef"/>
              <w:id w:val="311922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E56901">
                <w:rPr>
                  <w:szCs w:val="21"/>
                </w:rPr>
                <w:t>万元</w:t>
              </w:r>
            </w:sdtContent>
          </w:sdt>
          <w:r>
            <w:rPr>
              <w:rFonts w:hint="eastAsia"/>
              <w:szCs w:val="21"/>
            </w:rPr>
            <w:t xml:space="preserve">  币种</w:t>
          </w:r>
          <w:r>
            <w:rPr>
              <w:szCs w:val="21"/>
            </w:rPr>
            <w:t>:</w:t>
          </w:r>
          <w:sdt>
            <w:sdtPr>
              <w:rPr>
                <w:szCs w:val="21"/>
              </w:rPr>
              <w:alias w:val="币种：委托理财情况"/>
              <w:tag w:val="_GBC_dde393c904e141e1a4cd1ad24a5dac04"/>
              <w:id w:val="311922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51"/>
            <w:gridCol w:w="850"/>
            <w:gridCol w:w="993"/>
            <w:gridCol w:w="850"/>
            <w:gridCol w:w="851"/>
            <w:gridCol w:w="708"/>
            <w:gridCol w:w="1134"/>
            <w:gridCol w:w="1134"/>
            <w:gridCol w:w="993"/>
            <w:gridCol w:w="992"/>
            <w:gridCol w:w="992"/>
            <w:gridCol w:w="709"/>
            <w:gridCol w:w="992"/>
            <w:gridCol w:w="703"/>
          </w:tblGrid>
          <w:tr w:rsidR="00E56901" w:rsidTr="00314D5E">
            <w:trPr>
              <w:trHeight w:val="450"/>
            </w:trPr>
            <w:tc>
              <w:tcPr>
                <w:tcW w:w="1242"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合作方名称</w:t>
                </w:r>
              </w:p>
            </w:tc>
            <w:tc>
              <w:tcPr>
                <w:tcW w:w="851"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委托理财</w:t>
                </w:r>
                <w:r>
                  <w:rPr>
                    <w:rFonts w:hint="eastAsia"/>
                  </w:rPr>
                  <w:t>产品类型</w:t>
                </w:r>
              </w:p>
            </w:tc>
            <w:tc>
              <w:tcPr>
                <w:tcW w:w="850"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委托理财金额</w:t>
                </w:r>
              </w:p>
            </w:tc>
            <w:tc>
              <w:tcPr>
                <w:tcW w:w="993"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委托理财起始日期</w:t>
                </w:r>
              </w:p>
            </w:tc>
            <w:tc>
              <w:tcPr>
                <w:tcW w:w="850"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委托理财终止日期</w:t>
                </w:r>
              </w:p>
            </w:tc>
            <w:tc>
              <w:tcPr>
                <w:tcW w:w="851"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报酬确定方式</w:t>
                </w:r>
              </w:p>
            </w:tc>
            <w:tc>
              <w:tcPr>
                <w:tcW w:w="708" w:type="dxa"/>
                <w:shd w:val="clear" w:color="auto" w:fill="auto"/>
                <w:vAlign w:val="center"/>
              </w:tcPr>
              <w:p w:rsidR="00A01F1E" w:rsidRDefault="00EB2589" w:rsidP="00314D5E">
                <w:pPr>
                  <w:autoSpaceDE w:val="0"/>
                  <w:autoSpaceDN w:val="0"/>
                  <w:adjustRightInd w:val="0"/>
                  <w:jc w:val="center"/>
                  <w:rPr>
                    <w:szCs w:val="21"/>
                  </w:rPr>
                </w:pPr>
                <w:r>
                  <w:rPr>
                    <w:rFonts w:hint="eastAsia"/>
                  </w:rPr>
                  <w:t>预计收益</w:t>
                </w:r>
              </w:p>
            </w:tc>
            <w:tc>
              <w:tcPr>
                <w:tcW w:w="1134"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实际收回本金金额</w:t>
                </w:r>
              </w:p>
            </w:tc>
            <w:tc>
              <w:tcPr>
                <w:tcW w:w="1134"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实际获得收益</w:t>
                </w:r>
              </w:p>
            </w:tc>
            <w:tc>
              <w:tcPr>
                <w:tcW w:w="993"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是否经过法定程序</w:t>
                </w:r>
              </w:p>
            </w:tc>
            <w:tc>
              <w:tcPr>
                <w:tcW w:w="992"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计提减值准备金额</w:t>
                </w:r>
              </w:p>
            </w:tc>
            <w:tc>
              <w:tcPr>
                <w:tcW w:w="992"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是否关联交易</w:t>
                </w:r>
              </w:p>
            </w:tc>
            <w:tc>
              <w:tcPr>
                <w:tcW w:w="709" w:type="dxa"/>
                <w:shd w:val="clear" w:color="auto" w:fill="auto"/>
                <w:vAlign w:val="center"/>
              </w:tcPr>
              <w:p w:rsidR="00A01F1E" w:rsidRDefault="00EB2589" w:rsidP="00314D5E">
                <w:pPr>
                  <w:autoSpaceDE w:val="0"/>
                  <w:autoSpaceDN w:val="0"/>
                  <w:adjustRightInd w:val="0"/>
                  <w:jc w:val="center"/>
                  <w:rPr>
                    <w:szCs w:val="21"/>
                  </w:rPr>
                </w:pPr>
                <w:r>
                  <w:rPr>
                    <w:rFonts w:hint="eastAsia"/>
                  </w:rPr>
                  <w:t>是否涉诉</w:t>
                </w:r>
              </w:p>
            </w:tc>
            <w:tc>
              <w:tcPr>
                <w:tcW w:w="992"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资金来源并说明是否为募集资金</w:t>
                </w:r>
              </w:p>
            </w:tc>
            <w:tc>
              <w:tcPr>
                <w:tcW w:w="703" w:type="dxa"/>
                <w:shd w:val="clear" w:color="auto" w:fill="auto"/>
                <w:vAlign w:val="center"/>
              </w:tcPr>
              <w:p w:rsidR="00A01F1E" w:rsidRDefault="00EB2589" w:rsidP="00314D5E">
                <w:pPr>
                  <w:autoSpaceDE w:val="0"/>
                  <w:autoSpaceDN w:val="0"/>
                  <w:adjustRightInd w:val="0"/>
                  <w:jc w:val="center"/>
                  <w:rPr>
                    <w:szCs w:val="21"/>
                  </w:rPr>
                </w:pPr>
                <w:r>
                  <w:rPr>
                    <w:rFonts w:hint="eastAsia"/>
                    <w:szCs w:val="21"/>
                  </w:rPr>
                  <w:t>关联关系</w:t>
                </w:r>
              </w:p>
            </w:tc>
          </w:tr>
          <w:sdt>
            <w:sdtPr>
              <w:rPr>
                <w:szCs w:val="21"/>
              </w:rPr>
              <w:alias w:val="委托理财情况"/>
              <w:tag w:val="_GBC_af555cd582ab498d985692332e9db614"/>
              <w:id w:val="31192230"/>
              <w:lock w:val="sdtLocked"/>
            </w:sdtPr>
            <w:sdtContent>
              <w:tr w:rsidR="00E56901" w:rsidTr="00314D5E">
                <w:trPr>
                  <w:trHeight w:val="285"/>
                </w:trPr>
                <w:sdt>
                  <w:sdtPr>
                    <w:rPr>
                      <w:szCs w:val="21"/>
                    </w:rPr>
                    <w:alias w:val="受托人名称"/>
                    <w:tag w:val="_GBC_8186f89c9cea42ff924bd21f2a9fabb4"/>
                    <w:id w:val="31192215"/>
                    <w:lock w:val="sdtLocked"/>
                  </w:sdtPr>
                  <w:sdtContent>
                    <w:tc>
                      <w:tcPr>
                        <w:tcW w:w="1242"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上海国泰君安证券资产管理有限公司</w:t>
                        </w:r>
                      </w:p>
                    </w:tc>
                  </w:sdtContent>
                </w:sdt>
                <w:sdt>
                  <w:sdtPr>
                    <w:rPr>
                      <w:szCs w:val="21"/>
                    </w:rPr>
                    <w:alias w:val="委托理财投资品种"/>
                    <w:tag w:val="_GBC_10556dfc9684479d8b8240929fce9776"/>
                    <w:id w:val="31192216"/>
                    <w:lock w:val="sdtLocked"/>
                    <w:text/>
                  </w:sdtPr>
                  <w:sdtContent>
                    <w:tc>
                      <w:tcPr>
                        <w:tcW w:w="851"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集合资产管理计划</w:t>
                        </w:r>
                      </w:p>
                    </w:tc>
                  </w:sdtContent>
                </w:sdt>
                <w:sdt>
                  <w:sdtPr>
                    <w:rPr>
                      <w:szCs w:val="21"/>
                    </w:rPr>
                    <w:alias w:val="委托理财金额"/>
                    <w:tag w:val="_GBC_a275413961ab4e15bff7e1a5d5d08aba"/>
                    <w:id w:val="31192217"/>
                    <w:lock w:val="sdtLocked"/>
                  </w:sdtPr>
                  <w:sdtContent>
                    <w:tc>
                      <w:tcPr>
                        <w:tcW w:w="850" w:type="dxa"/>
                        <w:shd w:val="clear" w:color="auto" w:fill="auto"/>
                        <w:vAlign w:val="center"/>
                      </w:tcPr>
                      <w:p w:rsidR="00A01F1E" w:rsidRDefault="00E56901" w:rsidP="00314D5E">
                        <w:pPr>
                          <w:autoSpaceDE w:val="0"/>
                          <w:autoSpaceDN w:val="0"/>
                          <w:adjustRightInd w:val="0"/>
                          <w:jc w:val="center"/>
                          <w:rPr>
                            <w:szCs w:val="21"/>
                          </w:rPr>
                        </w:pPr>
                        <w:r>
                          <w:rPr>
                            <w:szCs w:val="21"/>
                          </w:rPr>
                          <w:t>9,000</w:t>
                        </w:r>
                      </w:p>
                    </w:tc>
                  </w:sdtContent>
                </w:sdt>
                <w:sdt>
                  <w:sdtPr>
                    <w:rPr>
                      <w:szCs w:val="21"/>
                    </w:rPr>
                    <w:alias w:val="委托理财起始日期"/>
                    <w:tag w:val="_GBC_7633671323544537b429fe7b3cb187cf"/>
                    <w:id w:val="31192218"/>
                    <w:lock w:val="sdtLocked"/>
                  </w:sdtPr>
                  <w:sdtContent>
                    <w:tc>
                      <w:tcPr>
                        <w:tcW w:w="993" w:type="dxa"/>
                        <w:shd w:val="clear" w:color="auto" w:fill="auto"/>
                        <w:vAlign w:val="center"/>
                      </w:tcPr>
                      <w:p w:rsidR="00A01F1E" w:rsidRDefault="00E56901" w:rsidP="00314D5E">
                        <w:pPr>
                          <w:autoSpaceDE w:val="0"/>
                          <w:autoSpaceDN w:val="0"/>
                          <w:adjustRightInd w:val="0"/>
                          <w:jc w:val="center"/>
                          <w:rPr>
                            <w:szCs w:val="21"/>
                          </w:rPr>
                        </w:pPr>
                        <w:r>
                          <w:rPr>
                            <w:szCs w:val="21"/>
                          </w:rPr>
                          <w:t>2014年7月7日</w:t>
                        </w:r>
                      </w:p>
                    </w:tc>
                  </w:sdtContent>
                </w:sdt>
                <w:sdt>
                  <w:sdtPr>
                    <w:rPr>
                      <w:szCs w:val="21"/>
                    </w:rPr>
                    <w:alias w:val="委托理财终止日期"/>
                    <w:tag w:val="_GBC_889f535fd14f4bee9bedfbffb518937c"/>
                    <w:id w:val="31192219"/>
                    <w:lock w:val="sdtLocked"/>
                  </w:sdtPr>
                  <w:sdtContent>
                    <w:tc>
                      <w:tcPr>
                        <w:tcW w:w="850" w:type="dxa"/>
                        <w:shd w:val="clear" w:color="auto" w:fill="auto"/>
                        <w:vAlign w:val="center"/>
                      </w:tcPr>
                      <w:p w:rsidR="00A01F1E" w:rsidRDefault="00E56901" w:rsidP="00314D5E">
                        <w:pPr>
                          <w:autoSpaceDE w:val="0"/>
                          <w:autoSpaceDN w:val="0"/>
                          <w:adjustRightInd w:val="0"/>
                          <w:jc w:val="center"/>
                          <w:rPr>
                            <w:szCs w:val="21"/>
                          </w:rPr>
                        </w:pPr>
                        <w:r>
                          <w:rPr>
                            <w:szCs w:val="21"/>
                          </w:rPr>
                          <w:t>2015年7月6日</w:t>
                        </w:r>
                      </w:p>
                    </w:tc>
                  </w:sdtContent>
                </w:sdt>
                <w:sdt>
                  <w:sdtPr>
                    <w:rPr>
                      <w:szCs w:val="21"/>
                    </w:rPr>
                    <w:alias w:val="委托理财报酬确定方式"/>
                    <w:tag w:val="_GBC_2f5daf27e6604ed8b3d2b77ccc7b5d48"/>
                    <w:id w:val="31192220"/>
                    <w:lock w:val="sdtLocked"/>
                  </w:sdtPr>
                  <w:sdtContent>
                    <w:tc>
                      <w:tcPr>
                        <w:tcW w:w="851" w:type="dxa"/>
                        <w:shd w:val="clear" w:color="auto" w:fill="auto"/>
                        <w:vAlign w:val="center"/>
                      </w:tcPr>
                      <w:p w:rsidR="00A01F1E" w:rsidRDefault="00E56901" w:rsidP="00314D5E">
                        <w:pPr>
                          <w:autoSpaceDE w:val="0"/>
                          <w:autoSpaceDN w:val="0"/>
                          <w:adjustRightInd w:val="0"/>
                          <w:jc w:val="center"/>
                          <w:rPr>
                            <w:szCs w:val="21"/>
                          </w:rPr>
                        </w:pPr>
                        <w:r>
                          <w:rPr>
                            <w:szCs w:val="21"/>
                          </w:rPr>
                          <w:t>/</w:t>
                        </w:r>
                      </w:p>
                    </w:tc>
                  </w:sdtContent>
                </w:sdt>
                <w:sdt>
                  <w:sdtPr>
                    <w:rPr>
                      <w:szCs w:val="21"/>
                    </w:rPr>
                    <w:alias w:val="委托理财预计收益"/>
                    <w:tag w:val="_GBC_1ee18dbe63994285b0fd8673f61e86b7"/>
                    <w:id w:val="31192221"/>
                    <w:lock w:val="sdtLocked"/>
                  </w:sdtPr>
                  <w:sdtContent>
                    <w:tc>
                      <w:tcPr>
                        <w:tcW w:w="708" w:type="dxa"/>
                        <w:shd w:val="clear" w:color="auto" w:fill="auto"/>
                        <w:vAlign w:val="center"/>
                      </w:tcPr>
                      <w:p w:rsidR="00A01F1E" w:rsidRDefault="00E56901" w:rsidP="00314D5E">
                        <w:pPr>
                          <w:autoSpaceDE w:val="0"/>
                          <w:autoSpaceDN w:val="0"/>
                          <w:adjustRightInd w:val="0"/>
                          <w:jc w:val="center"/>
                          <w:rPr>
                            <w:szCs w:val="21"/>
                          </w:rPr>
                        </w:pPr>
                        <w:r>
                          <w:rPr>
                            <w:szCs w:val="21"/>
                          </w:rPr>
                          <w:t>729</w:t>
                        </w:r>
                      </w:p>
                    </w:tc>
                  </w:sdtContent>
                </w:sdt>
                <w:sdt>
                  <w:sdtPr>
                    <w:rPr>
                      <w:szCs w:val="21"/>
                    </w:rPr>
                    <w:alias w:val="委托理财实际收回本金金额"/>
                    <w:tag w:val="_GBC_482d5df5fbe344a5a429656117ae7c8d"/>
                    <w:id w:val="31192222"/>
                    <w:lock w:val="sdtLocked"/>
                  </w:sdtPr>
                  <w:sdtContent>
                    <w:tc>
                      <w:tcPr>
                        <w:tcW w:w="1134" w:type="dxa"/>
                        <w:shd w:val="clear" w:color="auto" w:fill="auto"/>
                        <w:vAlign w:val="center"/>
                      </w:tcPr>
                      <w:p w:rsidR="00A01F1E" w:rsidRDefault="00E56901" w:rsidP="00314D5E">
                        <w:pPr>
                          <w:autoSpaceDE w:val="0"/>
                          <w:autoSpaceDN w:val="0"/>
                          <w:adjustRightInd w:val="0"/>
                          <w:jc w:val="center"/>
                          <w:rPr>
                            <w:szCs w:val="21"/>
                          </w:rPr>
                        </w:pPr>
                        <w:r>
                          <w:rPr>
                            <w:szCs w:val="21"/>
                          </w:rPr>
                          <w:t>9,000</w:t>
                        </w:r>
                      </w:p>
                    </w:tc>
                  </w:sdtContent>
                </w:sdt>
                <w:sdt>
                  <w:sdtPr>
                    <w:rPr>
                      <w:szCs w:val="21"/>
                    </w:rPr>
                    <w:alias w:val="委托理财实际获得收益"/>
                    <w:tag w:val="_GBC_04068818e7d14f779b4d906f3400abeb"/>
                    <w:id w:val="31192223"/>
                    <w:lock w:val="sdtLocked"/>
                  </w:sdtPr>
                  <w:sdtContent>
                    <w:tc>
                      <w:tcPr>
                        <w:tcW w:w="1134"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724.72</w:t>
                        </w:r>
                      </w:p>
                    </w:tc>
                  </w:sdtContent>
                </w:sdt>
                <w:sdt>
                  <w:sdtPr>
                    <w:rPr>
                      <w:szCs w:val="21"/>
                    </w:rPr>
                    <w:alias w:val="委托理财是否经过法定程序"/>
                    <w:tag w:val="_GBC_c8da46982a8f4cd7b03c3189573bf936"/>
                    <w:id w:val="31192224"/>
                    <w:lock w:val="sdtLocked"/>
                    <w:comboBox>
                      <w:listItem w:displayText="是" w:value="true"/>
                      <w:listItem w:displayText="否" w:value="false"/>
                    </w:comboBox>
                  </w:sdtPr>
                  <w:sdtContent>
                    <w:tc>
                      <w:tcPr>
                        <w:tcW w:w="993" w:type="dxa"/>
                        <w:shd w:val="clear" w:color="auto" w:fill="auto"/>
                        <w:vAlign w:val="center"/>
                      </w:tcPr>
                      <w:p w:rsidR="00A01F1E" w:rsidRDefault="00E56901" w:rsidP="00314D5E">
                        <w:pPr>
                          <w:autoSpaceDE w:val="0"/>
                          <w:autoSpaceDN w:val="0"/>
                          <w:adjustRightInd w:val="0"/>
                          <w:jc w:val="center"/>
                          <w:rPr>
                            <w:color w:val="00B0F0"/>
                            <w:szCs w:val="21"/>
                          </w:rPr>
                        </w:pPr>
                        <w:r>
                          <w:rPr>
                            <w:rFonts w:hint="eastAsia"/>
                            <w:szCs w:val="21"/>
                          </w:rPr>
                          <w:t>是</w:t>
                        </w:r>
                      </w:p>
                    </w:tc>
                  </w:sdtContent>
                </w:sdt>
                <w:sdt>
                  <w:sdtPr>
                    <w:rPr>
                      <w:szCs w:val="21"/>
                    </w:rPr>
                    <w:alias w:val="委托理财计提减值准备金额"/>
                    <w:tag w:val="_GBC_d325c33fe7ed4c64bb2e40dbcf62c186"/>
                    <w:id w:val="31192225"/>
                    <w:lock w:val="sdtLocked"/>
                  </w:sdtPr>
                  <w:sdtContent>
                    <w:tc>
                      <w:tcPr>
                        <w:tcW w:w="992" w:type="dxa"/>
                        <w:shd w:val="clear" w:color="auto" w:fill="auto"/>
                        <w:vAlign w:val="center"/>
                      </w:tcPr>
                      <w:p w:rsidR="00A01F1E" w:rsidRDefault="00E56901" w:rsidP="00314D5E">
                        <w:pPr>
                          <w:autoSpaceDE w:val="0"/>
                          <w:autoSpaceDN w:val="0"/>
                          <w:adjustRightInd w:val="0"/>
                          <w:jc w:val="center"/>
                          <w:rPr>
                            <w:color w:val="00B0F0"/>
                            <w:szCs w:val="21"/>
                          </w:rPr>
                        </w:pPr>
                        <w:r>
                          <w:rPr>
                            <w:szCs w:val="21"/>
                          </w:rPr>
                          <w:t>0</w:t>
                        </w:r>
                      </w:p>
                    </w:tc>
                  </w:sdtContent>
                </w:sdt>
                <w:sdt>
                  <w:sdtPr>
                    <w:rPr>
                      <w:szCs w:val="21"/>
                    </w:rPr>
                    <w:alias w:val="委托理财是否关联交易"/>
                    <w:tag w:val="_GBC_c35bea16271348f0844c20f268bc5047"/>
                    <w:id w:val="31192226"/>
                    <w:lock w:val="sdtLocked"/>
                    <w:comboBox>
                      <w:listItem w:displayText="是" w:value="true"/>
                      <w:listItem w:displayText="否" w:value="false"/>
                    </w:comboBox>
                  </w:sdtPr>
                  <w:sdtContent>
                    <w:tc>
                      <w:tcPr>
                        <w:tcW w:w="992" w:type="dxa"/>
                        <w:shd w:val="clear" w:color="auto" w:fill="auto"/>
                        <w:vAlign w:val="center"/>
                      </w:tcPr>
                      <w:p w:rsidR="00A01F1E" w:rsidRDefault="00E56901" w:rsidP="00314D5E">
                        <w:pPr>
                          <w:autoSpaceDE w:val="0"/>
                          <w:autoSpaceDN w:val="0"/>
                          <w:adjustRightInd w:val="0"/>
                          <w:jc w:val="center"/>
                          <w:rPr>
                            <w:color w:val="00B0F0"/>
                            <w:szCs w:val="21"/>
                          </w:rPr>
                        </w:pPr>
                        <w:r>
                          <w:rPr>
                            <w:rFonts w:hint="eastAsia"/>
                            <w:szCs w:val="21"/>
                          </w:rPr>
                          <w:t>否</w:t>
                        </w:r>
                      </w:p>
                    </w:tc>
                  </w:sdtContent>
                </w:sdt>
                <w:tc>
                  <w:tcPr>
                    <w:tcW w:w="709" w:type="dxa"/>
                    <w:shd w:val="clear" w:color="auto" w:fill="auto"/>
                    <w:noWrap/>
                    <w:vAlign w:val="center"/>
                  </w:tcPr>
                  <w:sdt>
                    <w:sdtPr>
                      <w:rPr>
                        <w:szCs w:val="21"/>
                      </w:rPr>
                      <w:alias w:val="委托理财是否涉诉"/>
                      <w:tag w:val="_GBC_9fdd60d4ca734209b32e544843952527"/>
                      <w:id w:val="31192227"/>
                      <w:lock w:val="sdtLocked"/>
                      <w:comboBox>
                        <w:listItem w:displayText="是" w:value="true"/>
                        <w:listItem w:displayText="否" w:value="false"/>
                      </w:comboBox>
                    </w:sdtPr>
                    <w:sdtContent>
                      <w:p w:rsidR="00A01F1E" w:rsidRDefault="00E56901" w:rsidP="00314D5E">
                        <w:pPr>
                          <w:autoSpaceDE w:val="0"/>
                          <w:autoSpaceDN w:val="0"/>
                          <w:adjustRightInd w:val="0"/>
                          <w:jc w:val="center"/>
                          <w:rPr>
                            <w:szCs w:val="21"/>
                          </w:rPr>
                        </w:pPr>
                        <w:r>
                          <w:rPr>
                            <w:rFonts w:hint="eastAsia"/>
                            <w:szCs w:val="21"/>
                          </w:rPr>
                          <w:t>否</w:t>
                        </w:r>
                      </w:p>
                    </w:sdtContent>
                  </w:sdt>
                </w:tc>
                <w:tc>
                  <w:tcPr>
                    <w:tcW w:w="992" w:type="dxa"/>
                    <w:shd w:val="clear" w:color="auto" w:fill="auto"/>
                    <w:vAlign w:val="center"/>
                  </w:tcPr>
                  <w:sdt>
                    <w:sdtPr>
                      <w:rPr>
                        <w:szCs w:val="21"/>
                      </w:rPr>
                      <w:alias w:val="委托理财资金来源并说明是否为幕集资金"/>
                      <w:tag w:val="_GBC_a3a7bacaeb014a1e8c7ad72a626cce8f"/>
                      <w:id w:val="31192228"/>
                      <w:lock w:val="sdtLocked"/>
                    </w:sdtPr>
                    <w:sdtContent>
                      <w:p w:rsidR="00A01F1E" w:rsidRDefault="00E56901" w:rsidP="00314D5E">
                        <w:pPr>
                          <w:autoSpaceDE w:val="0"/>
                          <w:autoSpaceDN w:val="0"/>
                          <w:adjustRightInd w:val="0"/>
                          <w:jc w:val="center"/>
                          <w:rPr>
                            <w:szCs w:val="21"/>
                          </w:rPr>
                        </w:pPr>
                        <w:r>
                          <w:rPr>
                            <w:rFonts w:hint="eastAsia"/>
                            <w:szCs w:val="21"/>
                          </w:rPr>
                          <w:t>自有、非募集资金</w:t>
                        </w:r>
                      </w:p>
                    </w:sdtContent>
                  </w:sdt>
                </w:tc>
                <w:sdt>
                  <w:sdtPr>
                    <w:rPr>
                      <w:szCs w:val="21"/>
                    </w:rPr>
                    <w:alias w:val="委托理财中关联方与本公司关系"/>
                    <w:tag w:val="_GBC_d7117ef20bd7478d964272b43506a54c"/>
                    <w:id w:val="3119222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703"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全资子公司</w:t>
                        </w:r>
                      </w:p>
                    </w:tc>
                  </w:sdtContent>
                </w:sdt>
              </w:tr>
            </w:sdtContent>
          </w:sdt>
          <w:tr w:rsidR="00E56901" w:rsidTr="00314D5E">
            <w:trPr>
              <w:trHeight w:val="409"/>
            </w:trPr>
            <w:tc>
              <w:tcPr>
                <w:tcW w:w="1242" w:type="dxa"/>
                <w:shd w:val="clear" w:color="auto" w:fill="auto"/>
                <w:vAlign w:val="center"/>
              </w:tcPr>
              <w:p w:rsidR="00A01F1E" w:rsidRDefault="00EB2589" w:rsidP="00314D5E">
                <w:pPr>
                  <w:autoSpaceDE w:val="0"/>
                  <w:autoSpaceDN w:val="0"/>
                  <w:adjustRightInd w:val="0"/>
                  <w:jc w:val="center"/>
                  <w:rPr>
                    <w:szCs w:val="21"/>
                  </w:rPr>
                </w:pPr>
                <w:r>
                  <w:rPr>
                    <w:rFonts w:hint="eastAsia"/>
                  </w:rPr>
                  <w:t>合计</w:t>
                </w:r>
              </w:p>
            </w:tc>
            <w:tc>
              <w:tcPr>
                <w:tcW w:w="851" w:type="dxa"/>
                <w:shd w:val="clear" w:color="auto" w:fill="auto"/>
                <w:vAlign w:val="center"/>
              </w:tcPr>
              <w:p w:rsidR="00A01F1E" w:rsidRDefault="00EB2589" w:rsidP="00314D5E">
                <w:pPr>
                  <w:autoSpaceDE w:val="0"/>
                  <w:autoSpaceDN w:val="0"/>
                  <w:adjustRightInd w:val="0"/>
                  <w:jc w:val="center"/>
                  <w:rPr>
                    <w:szCs w:val="21"/>
                    <w:shd w:val="pct15" w:color="auto" w:fill="FFFFFF"/>
                  </w:rPr>
                </w:pPr>
                <w:r>
                  <w:rPr>
                    <w:szCs w:val="21"/>
                  </w:rPr>
                  <w:t>/</w:t>
                </w:r>
              </w:p>
            </w:tc>
            <w:sdt>
              <w:sdtPr>
                <w:rPr>
                  <w:szCs w:val="21"/>
                </w:rPr>
                <w:alias w:val="委托理财金额合计"/>
                <w:tag w:val="_GBC_1ef5dbcb840841bf9af968baf06dec44"/>
                <w:id w:val="31192231"/>
                <w:lock w:val="sdtLocked"/>
              </w:sdtPr>
              <w:sdtContent>
                <w:tc>
                  <w:tcPr>
                    <w:tcW w:w="850" w:type="dxa"/>
                    <w:shd w:val="clear" w:color="auto" w:fill="auto"/>
                    <w:vAlign w:val="center"/>
                  </w:tcPr>
                  <w:p w:rsidR="00A01F1E" w:rsidRDefault="00E56901" w:rsidP="00314D5E">
                    <w:pPr>
                      <w:autoSpaceDE w:val="0"/>
                      <w:autoSpaceDN w:val="0"/>
                      <w:adjustRightInd w:val="0"/>
                      <w:jc w:val="center"/>
                      <w:rPr>
                        <w:szCs w:val="21"/>
                      </w:rPr>
                    </w:pPr>
                    <w:r>
                      <w:rPr>
                        <w:szCs w:val="21"/>
                      </w:rPr>
                      <w:t>9,000</w:t>
                    </w:r>
                  </w:p>
                </w:tc>
              </w:sdtContent>
            </w:sdt>
            <w:tc>
              <w:tcPr>
                <w:tcW w:w="993" w:type="dxa"/>
                <w:shd w:val="clear" w:color="auto" w:fill="auto"/>
                <w:vAlign w:val="center"/>
              </w:tcPr>
              <w:p w:rsidR="00A01F1E" w:rsidRDefault="00EB2589" w:rsidP="00314D5E">
                <w:pPr>
                  <w:autoSpaceDE w:val="0"/>
                  <w:autoSpaceDN w:val="0"/>
                  <w:adjustRightInd w:val="0"/>
                  <w:jc w:val="center"/>
                  <w:rPr>
                    <w:szCs w:val="21"/>
                  </w:rPr>
                </w:pPr>
                <w:r>
                  <w:rPr>
                    <w:szCs w:val="21"/>
                  </w:rPr>
                  <w:t>/</w:t>
                </w:r>
              </w:p>
            </w:tc>
            <w:tc>
              <w:tcPr>
                <w:tcW w:w="850" w:type="dxa"/>
                <w:shd w:val="clear" w:color="auto" w:fill="auto"/>
                <w:vAlign w:val="center"/>
              </w:tcPr>
              <w:p w:rsidR="00A01F1E" w:rsidRDefault="00EB2589" w:rsidP="00314D5E">
                <w:pPr>
                  <w:autoSpaceDE w:val="0"/>
                  <w:autoSpaceDN w:val="0"/>
                  <w:adjustRightInd w:val="0"/>
                  <w:jc w:val="center"/>
                  <w:rPr>
                    <w:szCs w:val="21"/>
                  </w:rPr>
                </w:pPr>
                <w:r>
                  <w:rPr>
                    <w:szCs w:val="21"/>
                  </w:rPr>
                  <w:t>/</w:t>
                </w:r>
              </w:p>
            </w:tc>
            <w:tc>
              <w:tcPr>
                <w:tcW w:w="851" w:type="dxa"/>
                <w:shd w:val="clear" w:color="auto" w:fill="auto"/>
                <w:vAlign w:val="center"/>
              </w:tcPr>
              <w:p w:rsidR="00A01F1E" w:rsidRDefault="00EB2589" w:rsidP="00314D5E">
                <w:pPr>
                  <w:autoSpaceDE w:val="0"/>
                  <w:autoSpaceDN w:val="0"/>
                  <w:adjustRightInd w:val="0"/>
                  <w:jc w:val="center"/>
                  <w:rPr>
                    <w:szCs w:val="21"/>
                  </w:rPr>
                </w:pPr>
                <w:r>
                  <w:rPr>
                    <w:szCs w:val="21"/>
                  </w:rPr>
                  <w:t>/</w:t>
                </w:r>
              </w:p>
            </w:tc>
            <w:sdt>
              <w:sdtPr>
                <w:rPr>
                  <w:szCs w:val="21"/>
                </w:rPr>
                <w:alias w:val="委托理财预计收益合计"/>
                <w:tag w:val="_GBC_16168c1c09134b7e9e3e5c595fdb9bd7"/>
                <w:id w:val="31192232"/>
                <w:lock w:val="sdtLocked"/>
              </w:sdtPr>
              <w:sdtContent>
                <w:tc>
                  <w:tcPr>
                    <w:tcW w:w="708"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729</w:t>
                    </w:r>
                  </w:p>
                </w:tc>
              </w:sdtContent>
            </w:sdt>
            <w:tc>
              <w:tcPr>
                <w:tcW w:w="1134" w:type="dxa"/>
                <w:shd w:val="clear" w:color="auto" w:fill="auto"/>
                <w:vAlign w:val="center"/>
              </w:tcPr>
              <w:sdt>
                <w:sdtPr>
                  <w:rPr>
                    <w:szCs w:val="21"/>
                  </w:rPr>
                  <w:alias w:val="委托理财实际收回本金金额合计"/>
                  <w:tag w:val="_GBC_f30eca2a8dbb41269f00afa2193fddbc"/>
                  <w:id w:val="31192233"/>
                  <w:lock w:val="sdtLocked"/>
                </w:sdtPr>
                <w:sdtContent>
                  <w:p w:rsidR="00A01F1E" w:rsidRDefault="00E56901" w:rsidP="00314D5E">
                    <w:pPr>
                      <w:autoSpaceDE w:val="0"/>
                      <w:autoSpaceDN w:val="0"/>
                      <w:adjustRightInd w:val="0"/>
                      <w:jc w:val="center"/>
                      <w:rPr>
                        <w:szCs w:val="21"/>
                      </w:rPr>
                    </w:pPr>
                    <w:r>
                      <w:rPr>
                        <w:szCs w:val="21"/>
                      </w:rPr>
                      <w:t>9,000</w:t>
                    </w:r>
                  </w:p>
                </w:sdtContent>
              </w:sdt>
            </w:tc>
            <w:sdt>
              <w:sdtPr>
                <w:rPr>
                  <w:szCs w:val="21"/>
                </w:rPr>
                <w:alias w:val="委托理财实际获得收益合计"/>
                <w:tag w:val="_GBC_cdba3ded1a6141899c7caddfe81d6208"/>
                <w:id w:val="31192234"/>
                <w:lock w:val="sdtLocked"/>
              </w:sdtPr>
              <w:sdtContent>
                <w:tc>
                  <w:tcPr>
                    <w:tcW w:w="1134"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724.72</w:t>
                    </w:r>
                  </w:p>
                </w:tc>
              </w:sdtContent>
            </w:sdt>
            <w:tc>
              <w:tcPr>
                <w:tcW w:w="993" w:type="dxa"/>
                <w:shd w:val="clear" w:color="auto" w:fill="auto"/>
                <w:vAlign w:val="center"/>
              </w:tcPr>
              <w:p w:rsidR="00A01F1E" w:rsidRDefault="00EB2589" w:rsidP="00314D5E">
                <w:pPr>
                  <w:autoSpaceDE w:val="0"/>
                  <w:autoSpaceDN w:val="0"/>
                  <w:adjustRightInd w:val="0"/>
                  <w:jc w:val="center"/>
                  <w:rPr>
                    <w:szCs w:val="21"/>
                  </w:rPr>
                </w:pPr>
                <w:r>
                  <w:rPr>
                    <w:szCs w:val="21"/>
                  </w:rPr>
                  <w:t>/</w:t>
                </w:r>
              </w:p>
            </w:tc>
            <w:sdt>
              <w:sdtPr>
                <w:rPr>
                  <w:szCs w:val="21"/>
                </w:rPr>
                <w:alias w:val="委托理财计提减值准备金额合计"/>
                <w:tag w:val="_GBC_af7c7fb73aea4c7b9be63a30b7914f9b"/>
                <w:id w:val="31192235"/>
                <w:lock w:val="sdtLocked"/>
              </w:sdtPr>
              <w:sdtContent>
                <w:tc>
                  <w:tcPr>
                    <w:tcW w:w="992" w:type="dxa"/>
                    <w:shd w:val="clear" w:color="auto" w:fill="auto"/>
                    <w:vAlign w:val="center"/>
                  </w:tcPr>
                  <w:p w:rsidR="00A01F1E" w:rsidRDefault="00E56901" w:rsidP="00314D5E">
                    <w:pPr>
                      <w:autoSpaceDE w:val="0"/>
                      <w:autoSpaceDN w:val="0"/>
                      <w:adjustRightInd w:val="0"/>
                      <w:jc w:val="center"/>
                      <w:rPr>
                        <w:szCs w:val="21"/>
                      </w:rPr>
                    </w:pPr>
                    <w:r>
                      <w:rPr>
                        <w:rFonts w:hint="eastAsia"/>
                        <w:szCs w:val="21"/>
                      </w:rPr>
                      <w:t>0</w:t>
                    </w:r>
                  </w:p>
                </w:tc>
              </w:sdtContent>
            </w:sdt>
            <w:tc>
              <w:tcPr>
                <w:tcW w:w="992" w:type="dxa"/>
                <w:shd w:val="clear" w:color="auto" w:fill="auto"/>
                <w:vAlign w:val="center"/>
              </w:tcPr>
              <w:p w:rsidR="00A01F1E" w:rsidRDefault="00EB2589" w:rsidP="00314D5E">
                <w:pPr>
                  <w:autoSpaceDE w:val="0"/>
                  <w:autoSpaceDN w:val="0"/>
                  <w:adjustRightInd w:val="0"/>
                  <w:jc w:val="center"/>
                  <w:rPr>
                    <w:szCs w:val="21"/>
                  </w:rPr>
                </w:pPr>
                <w:r>
                  <w:rPr>
                    <w:szCs w:val="21"/>
                  </w:rPr>
                  <w:t>/</w:t>
                </w:r>
              </w:p>
            </w:tc>
            <w:tc>
              <w:tcPr>
                <w:tcW w:w="709" w:type="dxa"/>
                <w:shd w:val="clear" w:color="auto" w:fill="auto"/>
                <w:noWrap/>
                <w:vAlign w:val="center"/>
              </w:tcPr>
              <w:p w:rsidR="00A01F1E" w:rsidRDefault="00EB2589" w:rsidP="00314D5E">
                <w:pPr>
                  <w:autoSpaceDE w:val="0"/>
                  <w:autoSpaceDN w:val="0"/>
                  <w:adjustRightInd w:val="0"/>
                  <w:jc w:val="center"/>
                  <w:rPr>
                    <w:szCs w:val="21"/>
                  </w:rPr>
                </w:pPr>
                <w:r>
                  <w:rPr>
                    <w:szCs w:val="21"/>
                  </w:rPr>
                  <w:t>/</w:t>
                </w:r>
              </w:p>
            </w:tc>
            <w:tc>
              <w:tcPr>
                <w:tcW w:w="992" w:type="dxa"/>
                <w:shd w:val="clear" w:color="auto" w:fill="auto"/>
                <w:vAlign w:val="center"/>
              </w:tcPr>
              <w:p w:rsidR="00A01F1E" w:rsidRDefault="00EB2589" w:rsidP="00314D5E">
                <w:pPr>
                  <w:autoSpaceDE w:val="0"/>
                  <w:autoSpaceDN w:val="0"/>
                  <w:adjustRightInd w:val="0"/>
                  <w:jc w:val="center"/>
                  <w:rPr>
                    <w:szCs w:val="21"/>
                  </w:rPr>
                </w:pPr>
                <w:r>
                  <w:rPr>
                    <w:szCs w:val="21"/>
                  </w:rPr>
                  <w:t>/</w:t>
                </w:r>
              </w:p>
            </w:tc>
            <w:tc>
              <w:tcPr>
                <w:tcW w:w="703" w:type="dxa"/>
                <w:shd w:val="clear" w:color="auto" w:fill="auto"/>
                <w:vAlign w:val="center"/>
              </w:tcPr>
              <w:p w:rsidR="00A01F1E" w:rsidRDefault="00EB2589" w:rsidP="00314D5E">
                <w:pPr>
                  <w:autoSpaceDE w:val="0"/>
                  <w:autoSpaceDN w:val="0"/>
                  <w:adjustRightInd w:val="0"/>
                  <w:jc w:val="center"/>
                  <w:rPr>
                    <w:szCs w:val="21"/>
                  </w:rPr>
                </w:pPr>
                <w:r>
                  <w:rPr>
                    <w:szCs w:val="21"/>
                  </w:rPr>
                  <w:t>/</w:t>
                </w:r>
              </w:p>
            </w:tc>
          </w:tr>
          <w:tr w:rsidR="00A01F1E" w:rsidTr="00314D5E">
            <w:trPr>
              <w:trHeight w:val="398"/>
            </w:trPr>
            <w:tc>
              <w:tcPr>
                <w:tcW w:w="5637" w:type="dxa"/>
                <w:gridSpan w:val="6"/>
                <w:shd w:val="clear" w:color="auto" w:fill="auto"/>
                <w:vAlign w:val="center"/>
              </w:tcPr>
              <w:p w:rsidR="00A01F1E" w:rsidRDefault="00EB2589" w:rsidP="00314D5E">
                <w:pPr>
                  <w:autoSpaceDE w:val="0"/>
                  <w:autoSpaceDN w:val="0"/>
                  <w:adjustRightInd w:val="0"/>
                  <w:jc w:val="center"/>
                  <w:rPr>
                    <w:szCs w:val="21"/>
                  </w:rPr>
                </w:pPr>
                <w:r>
                  <w:rPr>
                    <w:rFonts w:hint="eastAsia"/>
                    <w:szCs w:val="21"/>
                  </w:rPr>
                  <w:t>逾期未收回的本金和收益累计金额（元）</w:t>
                </w:r>
              </w:p>
            </w:tc>
            <w:sdt>
              <w:sdtPr>
                <w:rPr>
                  <w:szCs w:val="21"/>
                </w:rPr>
                <w:alias w:val="逾期未收回的本金和收益累计金额"/>
                <w:tag w:val="_GBC_e626a4e5de1b4c39a2064017906cbc53"/>
                <w:id w:val="31192236"/>
                <w:lock w:val="sdtLocked"/>
              </w:sdtPr>
              <w:sdtContent>
                <w:tc>
                  <w:tcPr>
                    <w:tcW w:w="8357" w:type="dxa"/>
                    <w:gridSpan w:val="9"/>
                    <w:shd w:val="clear" w:color="auto" w:fill="auto"/>
                    <w:vAlign w:val="center"/>
                  </w:tcPr>
                  <w:p w:rsidR="00A01F1E" w:rsidRDefault="00F20E20" w:rsidP="00314D5E">
                    <w:pPr>
                      <w:autoSpaceDE w:val="0"/>
                      <w:autoSpaceDN w:val="0"/>
                      <w:adjustRightInd w:val="0"/>
                      <w:jc w:val="center"/>
                      <w:rPr>
                        <w:szCs w:val="21"/>
                      </w:rPr>
                    </w:pPr>
                    <w:r>
                      <w:rPr>
                        <w:rFonts w:hint="eastAsia"/>
                        <w:szCs w:val="21"/>
                      </w:rPr>
                      <w:t>0</w:t>
                    </w:r>
                  </w:p>
                </w:tc>
              </w:sdtContent>
            </w:sdt>
          </w:tr>
          <w:tr w:rsidR="00A01F1E" w:rsidTr="00314D5E">
            <w:trPr>
              <w:trHeight w:val="398"/>
            </w:trPr>
            <w:tc>
              <w:tcPr>
                <w:tcW w:w="5637" w:type="dxa"/>
                <w:gridSpan w:val="6"/>
                <w:shd w:val="clear" w:color="auto" w:fill="auto"/>
                <w:vAlign w:val="center"/>
              </w:tcPr>
              <w:p w:rsidR="00A01F1E" w:rsidRDefault="00EB2589" w:rsidP="00314D5E">
                <w:pPr>
                  <w:jc w:val="center"/>
                  <w:rPr>
                    <w:color w:val="FF0000"/>
                    <w:szCs w:val="21"/>
                  </w:rPr>
                </w:pPr>
                <w:r>
                  <w:rPr>
                    <w:rFonts w:hint="eastAsia"/>
                    <w:szCs w:val="21"/>
                  </w:rPr>
                  <w:t>委托理财的情况说明</w:t>
                </w:r>
              </w:p>
            </w:tc>
            <w:tc>
              <w:tcPr>
                <w:tcW w:w="8357" w:type="dxa"/>
                <w:gridSpan w:val="9"/>
                <w:shd w:val="clear" w:color="auto" w:fill="auto"/>
                <w:vAlign w:val="center"/>
              </w:tcPr>
              <w:sdt>
                <w:sdtPr>
                  <w:rPr>
                    <w:rFonts w:hint="eastAsia"/>
                    <w:szCs w:val="21"/>
                  </w:rPr>
                  <w:alias w:val="委托理财情况说明"/>
                  <w:tag w:val="_GBC_ba5ddc2c04eb43d0839502dcd4c48230"/>
                  <w:id w:val="31192237"/>
                  <w:lock w:val="sdtLocked"/>
                </w:sdtPr>
                <w:sdtContent>
                  <w:p w:rsidR="00F20E20" w:rsidRDefault="00F20E20" w:rsidP="00314D5E">
                    <w:pPr>
                      <w:autoSpaceDE w:val="0"/>
                      <w:autoSpaceDN w:val="0"/>
                      <w:adjustRightInd w:val="0"/>
                      <w:spacing w:line="260" w:lineRule="exact"/>
                      <w:ind w:firstLineChars="200" w:firstLine="420"/>
                      <w:rPr>
                        <w:szCs w:val="21"/>
                      </w:rPr>
                    </w:pPr>
                    <w:r w:rsidRPr="009E7CD2">
                      <w:rPr>
                        <w:rFonts w:hint="eastAsia"/>
                        <w:szCs w:val="21"/>
                      </w:rPr>
                      <w:t>为提升公司全资子公司师宗煤焦化闲置自有资金使用效率，师宗煤焦化与上海国泰君安证券资产管理有限公司、兴业银行股份有限公司签订了《国君资管定向资产管理合同》，使用闲置自有资金人民币</w:t>
                    </w:r>
                    <w:r w:rsidRPr="009E7CD2">
                      <w:rPr>
                        <w:szCs w:val="21"/>
                      </w:rPr>
                      <w:t>9,000 万元认购君享通宝12号理财产品，期限为12个月。见2014年7月3日刊登在上海证券交易所网站编号为“2014-045”的《关于全资子公司委托理财公告》。</w:t>
                    </w:r>
                  </w:p>
                  <w:p w:rsidR="00A01F1E" w:rsidRPr="00F20E20" w:rsidRDefault="00F20E20" w:rsidP="00314D5E">
                    <w:pPr>
                      <w:autoSpaceDE w:val="0"/>
                      <w:autoSpaceDN w:val="0"/>
                      <w:adjustRightInd w:val="0"/>
                      <w:spacing w:line="260" w:lineRule="exact"/>
                      <w:ind w:firstLineChars="200" w:firstLine="420"/>
                      <w:rPr>
                        <w:szCs w:val="21"/>
                      </w:rPr>
                    </w:pPr>
                    <w:r>
                      <w:rPr>
                        <w:rFonts w:hint="eastAsia"/>
                        <w:szCs w:val="21"/>
                      </w:rPr>
                      <w:t>2015年7月师宗煤焦化按期收回委托理财产品本金9,000万元及收益724.72万元，（见临时公告“2015-034”。</w:t>
                    </w:r>
                    <w:r w:rsidR="00314D5E">
                      <w:rPr>
                        <w:rFonts w:hint="eastAsia"/>
                        <w:szCs w:val="21"/>
                      </w:rPr>
                      <w:t>预计收益与实际获得收益的差额为支付相关费用。</w:t>
                    </w:r>
                  </w:p>
                </w:sdtContent>
              </w:sdt>
            </w:tc>
          </w:tr>
        </w:tbl>
      </w:sdtContent>
    </w:sdt>
    <w:p w:rsidR="005F49C4" w:rsidRDefault="005F49C4"/>
    <w:sdt>
      <w:sdtPr>
        <w:rPr>
          <w:rFonts w:ascii="宋体" w:hAnsi="宋体" w:cs="宋体"/>
          <w:b w:val="0"/>
          <w:bCs w:val="0"/>
          <w:kern w:val="0"/>
          <w:szCs w:val="22"/>
        </w:rPr>
        <w:tag w:val="_GBC_4d3596b4081c48b48618e8b36f0979f0"/>
        <w:id w:val="31192240"/>
        <w:lock w:val="sdtLocked"/>
        <w:placeholder>
          <w:docPart w:val="GBC22222222222222222222222222222"/>
        </w:placeholder>
      </w:sdtPr>
      <w:sdtEndPr>
        <w:rPr>
          <w:rFonts w:hint="eastAsia"/>
          <w:szCs w:val="24"/>
        </w:rPr>
      </w:sdtEndPr>
      <w:sdtContent>
        <w:p w:rsidR="00A01F1E" w:rsidRDefault="00EB2589" w:rsidP="00FB7ACF">
          <w:pPr>
            <w:pStyle w:val="5"/>
            <w:numPr>
              <w:ilvl w:val="0"/>
              <w:numId w:val="22"/>
            </w:numPr>
          </w:pPr>
          <w:r>
            <w:t>委托贷款情况</w:t>
          </w:r>
        </w:p>
        <w:sdt>
          <w:sdtPr>
            <w:alias w:val="是否适用：委托贷款情况"/>
            <w:tag w:val="_GBC_6e3e3b907a864a7b9f7dba25c2020672"/>
            <w:id w:val="31192239"/>
            <w:lock w:val="sdtLocked"/>
            <w:placeholder>
              <w:docPart w:val="GBC22222222222222222222222222222"/>
            </w:placeholder>
          </w:sdtPr>
          <w:sdtContent>
            <w:p w:rsidR="00A01F1E" w:rsidRDefault="004654CC">
              <w:r>
                <w:fldChar w:fldCharType="begin"/>
              </w:r>
              <w:r w:rsidR="00F20E20">
                <w:instrText xml:space="preserve"> MACROBUTTON  SnrToggleCheckbox □适用 </w:instrText>
              </w:r>
              <w:r>
                <w:fldChar w:fldCharType="end"/>
              </w:r>
              <w:r>
                <w:fldChar w:fldCharType="begin"/>
              </w:r>
              <w:r w:rsidR="00F20E20">
                <w:instrText xml:space="preserve"> MACROBUTTON  SnrToggleCheckbox √不适用 </w:instrText>
              </w:r>
              <w:r>
                <w:fldChar w:fldCharType="end"/>
              </w:r>
            </w:p>
          </w:sdtContent>
        </w:sdt>
      </w:sdtContent>
    </w:sdt>
    <w:sdt>
      <w:sdtPr>
        <w:rPr>
          <w:rFonts w:ascii="宋体" w:hAnsi="宋体" w:cs="宋体"/>
          <w:b w:val="0"/>
          <w:bCs w:val="0"/>
          <w:kern w:val="0"/>
          <w:szCs w:val="22"/>
        </w:rPr>
        <w:tag w:val="_GBC_f0d78d0c4bca4634bbcc8ab6ac8420ef"/>
        <w:id w:val="31192242"/>
        <w:lock w:val="sdtLocked"/>
        <w:placeholder>
          <w:docPart w:val="GBC22222222222222222222222222222"/>
        </w:placeholder>
      </w:sdtPr>
      <w:sdtEndPr>
        <w:rPr>
          <w:rFonts w:hint="eastAsia"/>
          <w:szCs w:val="24"/>
        </w:rPr>
      </w:sdtEndPr>
      <w:sdtContent>
        <w:p w:rsidR="00A01F1E" w:rsidRDefault="00EB2589" w:rsidP="00FB7ACF">
          <w:pPr>
            <w:pStyle w:val="5"/>
            <w:numPr>
              <w:ilvl w:val="0"/>
              <w:numId w:val="22"/>
            </w:numPr>
          </w:pPr>
          <w:r>
            <w:t>其他投资理财及衍生品投资情况</w:t>
          </w:r>
        </w:p>
        <w:sdt>
          <w:sdtPr>
            <w:alias w:val="是否适用：其他投资理财及衍生品投资情况"/>
            <w:tag w:val="_GBC_5500ef08d56544839fed8af4257f69e9"/>
            <w:id w:val="31192241"/>
            <w:lock w:val="sdtLocked"/>
            <w:placeholder>
              <w:docPart w:val="GBC22222222222222222222222222222"/>
            </w:placeholder>
          </w:sdtPr>
          <w:sdtContent>
            <w:p w:rsidR="00F20E20" w:rsidRDefault="004654CC" w:rsidP="00F20E20">
              <w:r>
                <w:fldChar w:fldCharType="begin"/>
              </w:r>
              <w:r w:rsidR="00F20E20">
                <w:instrText xml:space="preserve"> MACROBUTTON  SnrToggleCheckbox □适用 </w:instrText>
              </w:r>
              <w:r>
                <w:fldChar w:fldCharType="end"/>
              </w:r>
              <w:r>
                <w:fldChar w:fldCharType="begin"/>
              </w:r>
              <w:r w:rsidR="00F20E20">
                <w:instrText xml:space="preserve"> MACROBUTTON  SnrToggleCheckbox √不适用 </w:instrText>
              </w:r>
              <w:r>
                <w:fldChar w:fldCharType="end"/>
              </w:r>
            </w:p>
          </w:sdtContent>
        </w:sdt>
        <w:p w:rsidR="00157816" w:rsidRDefault="004654CC">
          <w:pPr>
            <w:sectPr w:rsidR="00157816" w:rsidSect="00FF028A">
              <w:pgSz w:w="16838" w:h="11906" w:orient="landscape"/>
              <w:pgMar w:top="1274" w:right="1440" w:bottom="1800" w:left="1528" w:header="855" w:footer="992" w:gutter="0"/>
              <w:cols w:space="425"/>
              <w:docGrid w:type="lines" w:linePitch="312"/>
            </w:sectPr>
          </w:pPr>
        </w:p>
      </w:sdtContent>
    </w:sdt>
    <w:p w:rsidR="00A01F1E" w:rsidRDefault="00A01F1E"/>
    <w:p w:rsidR="00A01F1E" w:rsidRDefault="00EB2589" w:rsidP="00FB7ACF">
      <w:pPr>
        <w:pStyle w:val="4"/>
        <w:numPr>
          <w:ilvl w:val="0"/>
          <w:numId w:val="20"/>
        </w:numPr>
      </w:pPr>
      <w:bookmarkStart w:id="35" w:name="_Toc342559770"/>
      <w:bookmarkStart w:id="36" w:name="_Toc342565911"/>
      <w:r>
        <w:rPr>
          <w:rFonts w:hint="eastAsia"/>
        </w:rPr>
        <w:t>募集资金使用情况</w:t>
      </w:r>
      <w:bookmarkEnd w:id="35"/>
      <w:bookmarkEnd w:id="36"/>
    </w:p>
    <w:bookmarkStart w:id="37" w:name="OLE_LINK1" w:displacedByCustomXml="next"/>
    <w:bookmarkStart w:id="38" w:name="_Toc342559771" w:displacedByCustomXml="next"/>
    <w:sdt>
      <w:sdtPr>
        <w:rPr>
          <w:rFonts w:ascii="宋体" w:hAnsi="宋体" w:cs="宋体" w:hint="eastAsia"/>
          <w:b w:val="0"/>
          <w:bCs w:val="0"/>
          <w:kern w:val="0"/>
          <w:szCs w:val="22"/>
        </w:rPr>
        <w:tag w:val="_GBC_869f3f1baf7d4c43b2cbd3732e6710e0"/>
        <w:id w:val="31192259"/>
        <w:lock w:val="sdtLocked"/>
        <w:placeholder>
          <w:docPart w:val="GBC22222222222222222222222222222"/>
        </w:placeholder>
      </w:sdtPr>
      <w:sdtEndPr>
        <w:rPr>
          <w:rFonts w:hint="default"/>
          <w:szCs w:val="24"/>
        </w:rPr>
      </w:sdtEndPr>
      <w:sdtContent>
        <w:p w:rsidR="00A01F1E" w:rsidRDefault="00EB2589" w:rsidP="00FB7ACF">
          <w:pPr>
            <w:pStyle w:val="5"/>
            <w:numPr>
              <w:ilvl w:val="0"/>
              <w:numId w:val="23"/>
            </w:numPr>
          </w:pPr>
          <w:r>
            <w:rPr>
              <w:rFonts w:hint="eastAsia"/>
            </w:rPr>
            <w:t>募集资金总体使用情况</w:t>
          </w:r>
          <w:bookmarkEnd w:id="38"/>
          <w:bookmarkEnd w:id="37"/>
        </w:p>
        <w:p w:rsidR="00A01F1E" w:rsidRDefault="004654CC">
          <w:pPr>
            <w:rPr>
              <w:szCs w:val="21"/>
            </w:rPr>
          </w:pPr>
          <w:sdt>
            <w:sdtPr>
              <w:rPr>
                <w:szCs w:val="21"/>
              </w:rPr>
              <w:alias w:val="是否适用：募集资金总体使用情况"/>
              <w:tag w:val="_GBC_48aa83d2e5344d649b8344f318713f7b"/>
              <w:id w:val="31192243"/>
              <w:lock w:val="sdtContentLocked"/>
              <w:placeholder>
                <w:docPart w:val="GBC22222222222222222222222222222"/>
              </w:placeholder>
            </w:sdtPr>
            <w:sdtContent>
              <w:r>
                <w:rPr>
                  <w:szCs w:val="21"/>
                </w:rPr>
                <w:fldChar w:fldCharType="begin"/>
              </w:r>
              <w:r w:rsidR="00F20E20">
                <w:rPr>
                  <w:szCs w:val="21"/>
                </w:rPr>
                <w:instrText xml:space="preserve"> MACROBUTTON  SnrToggleCheckbox √适用 </w:instrText>
              </w:r>
              <w:r>
                <w:rPr>
                  <w:szCs w:val="21"/>
                </w:rPr>
                <w:fldChar w:fldCharType="end"/>
              </w:r>
              <w:r>
                <w:rPr>
                  <w:szCs w:val="21"/>
                </w:rPr>
                <w:fldChar w:fldCharType="begin"/>
              </w:r>
              <w:r w:rsidR="00F20E20">
                <w:rPr>
                  <w:szCs w:val="21"/>
                </w:rPr>
                <w:instrText xml:space="preserve"> MACROBUTTON  SnrToggleCheckbox □不适用 </w:instrText>
              </w:r>
              <w:r>
                <w:rPr>
                  <w:szCs w:val="21"/>
                </w:rPr>
                <w:fldChar w:fldCharType="end"/>
              </w:r>
            </w:sdtContent>
          </w:sdt>
        </w:p>
        <w:p w:rsidR="00332A5C" w:rsidRDefault="00EB2589">
          <w:pPr>
            <w:jc w:val="right"/>
            <w:rPr>
              <w:szCs w:val="21"/>
            </w:rPr>
          </w:pPr>
          <w:r>
            <w:rPr>
              <w:rFonts w:hint="eastAsia"/>
              <w:szCs w:val="21"/>
            </w:rPr>
            <w:t>单位</w:t>
          </w:r>
          <w:r>
            <w:rPr>
              <w:szCs w:val="21"/>
            </w:rPr>
            <w:t>:</w:t>
          </w:r>
          <w:sdt>
            <w:sdtPr>
              <w:rPr>
                <w:rFonts w:hint="eastAsia"/>
                <w:szCs w:val="21"/>
              </w:rPr>
              <w:alias w:val="单位：募集资金总体使用情况"/>
              <w:tag w:val="_GBC_4c698e7d16504a14ae67d26daf91664f"/>
              <w:id w:val="311922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F20E20">
                <w:rPr>
                  <w:rFonts w:hint="eastAsia"/>
                  <w:szCs w:val="21"/>
                </w:rPr>
                <w:t>万元</w:t>
              </w:r>
            </w:sdtContent>
          </w:sdt>
          <w:r>
            <w:rPr>
              <w:rFonts w:hint="eastAsia"/>
              <w:szCs w:val="21"/>
            </w:rPr>
            <w:t xml:space="preserve">  币种</w:t>
          </w:r>
          <w:r>
            <w:rPr>
              <w:szCs w:val="21"/>
            </w:rPr>
            <w:t>:</w:t>
          </w:r>
          <w:sdt>
            <w:sdtPr>
              <w:rPr>
                <w:szCs w:val="21"/>
              </w:rPr>
              <w:alias w:val="币种：募集资金总体使用情况"/>
              <w:tag w:val="_GBC_4f92529bc014404d818a49f35099f399"/>
              <w:id w:val="31192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2"/>
            <w:gridCol w:w="1135"/>
            <w:gridCol w:w="1134"/>
            <w:gridCol w:w="1558"/>
            <w:gridCol w:w="1418"/>
            <w:gridCol w:w="1276"/>
            <w:gridCol w:w="1760"/>
          </w:tblGrid>
          <w:tr w:rsidR="00FC300A" w:rsidTr="00314D5E">
            <w:tc>
              <w:tcPr>
                <w:tcW w:w="328"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募集年份</w:t>
                </w:r>
              </w:p>
            </w:tc>
            <w:tc>
              <w:tcPr>
                <w:tcW w:w="640"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募集方式</w:t>
                </w:r>
              </w:p>
            </w:tc>
            <w:tc>
              <w:tcPr>
                <w:tcW w:w="640"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募集资金</w:t>
                </w:r>
              </w:p>
              <w:p w:rsidR="00332A5C" w:rsidRDefault="00332A5C" w:rsidP="00314D5E">
                <w:pPr>
                  <w:jc w:val="center"/>
                  <w:rPr>
                    <w:szCs w:val="21"/>
                  </w:rPr>
                </w:pPr>
                <w:r>
                  <w:rPr>
                    <w:szCs w:val="21"/>
                  </w:rPr>
                  <w:t>总额</w:t>
                </w:r>
              </w:p>
            </w:tc>
            <w:tc>
              <w:tcPr>
                <w:tcW w:w="879"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本</w:t>
                </w:r>
                <w:r>
                  <w:rPr>
                    <w:rFonts w:hint="eastAsia"/>
                    <w:szCs w:val="21"/>
                  </w:rPr>
                  <w:t>报告期</w:t>
                </w:r>
                <w:r>
                  <w:rPr>
                    <w:szCs w:val="21"/>
                  </w:rPr>
                  <w:t>已使用募集资金总额</w:t>
                </w:r>
              </w:p>
            </w:tc>
            <w:tc>
              <w:tcPr>
                <w:tcW w:w="800"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已累计使用募集资金总额</w:t>
                </w:r>
              </w:p>
            </w:tc>
            <w:tc>
              <w:tcPr>
                <w:tcW w:w="720"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尚未使用募集资金总额</w:t>
                </w:r>
              </w:p>
            </w:tc>
            <w:tc>
              <w:tcPr>
                <w:tcW w:w="993"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尚未使用募集资金用途及去向</w:t>
                </w:r>
              </w:p>
            </w:tc>
          </w:tr>
          <w:sdt>
            <w:sdtPr>
              <w:rPr>
                <w:szCs w:val="21"/>
              </w:rPr>
              <w:alias w:val="募集资金总体使用情况明细"/>
              <w:tag w:val="_GBC_1e3f744652a44f64b42dc676eb4bc5d6"/>
              <w:id w:val="31192253"/>
              <w:lock w:val="sdtLocked"/>
            </w:sdtPr>
            <w:sdtContent>
              <w:tr w:rsidR="00FC300A" w:rsidTr="00314D5E">
                <w:sdt>
                  <w:sdtPr>
                    <w:rPr>
                      <w:szCs w:val="21"/>
                    </w:rPr>
                    <w:alias w:val="募集年份明细"/>
                    <w:tag w:val="_GBC_5a32e24fedf048a883f75aeeb361c84a"/>
                    <w:id w:val="31192246"/>
                    <w:lock w:val="sdtLocked"/>
                  </w:sdtPr>
                  <w:sdtContent>
                    <w:tc>
                      <w:tcPr>
                        <w:tcW w:w="328" w:type="pct"/>
                        <w:shd w:val="clear" w:color="auto" w:fill="auto"/>
                        <w:tcMar>
                          <w:top w:w="15" w:type="dxa"/>
                          <w:left w:w="15" w:type="dxa"/>
                          <w:bottom w:w="0" w:type="dxa"/>
                          <w:right w:w="15" w:type="dxa"/>
                        </w:tcMar>
                        <w:vAlign w:val="center"/>
                      </w:tcPr>
                      <w:p w:rsidR="00332A5C" w:rsidRDefault="00332A5C" w:rsidP="00314D5E">
                        <w:pPr>
                          <w:jc w:val="center"/>
                          <w:rPr>
                            <w:szCs w:val="21"/>
                          </w:rPr>
                        </w:pPr>
                        <w:r>
                          <w:rPr>
                            <w:rFonts w:hint="eastAsia"/>
                            <w:szCs w:val="21"/>
                          </w:rPr>
                          <w:t>2013</w:t>
                        </w:r>
                      </w:p>
                    </w:tc>
                  </w:sdtContent>
                </w:sdt>
                <w:tc>
                  <w:tcPr>
                    <w:tcW w:w="640" w:type="pct"/>
                    <w:shd w:val="clear" w:color="auto" w:fill="auto"/>
                    <w:tcMar>
                      <w:top w:w="15" w:type="dxa"/>
                      <w:left w:w="15" w:type="dxa"/>
                      <w:bottom w:w="0" w:type="dxa"/>
                      <w:right w:w="15" w:type="dxa"/>
                    </w:tcMar>
                    <w:vAlign w:val="center"/>
                  </w:tcPr>
                  <w:p w:rsidR="00332A5C" w:rsidRDefault="004654CC" w:rsidP="00314D5E">
                    <w:pPr>
                      <w:jc w:val="center"/>
                      <w:rPr>
                        <w:color w:val="FFC000"/>
                        <w:szCs w:val="21"/>
                      </w:rPr>
                    </w:pPr>
                    <w:sdt>
                      <w:sdtPr>
                        <w:rPr>
                          <w:rFonts w:hint="eastAsia"/>
                          <w:bCs/>
                          <w:szCs w:val="21"/>
                        </w:rPr>
                        <w:alias w:val="募集方式明细"/>
                        <w:tag w:val="_GBC_c9c223580e8441e483234b714dbf617d"/>
                        <w:id w:val="31192247"/>
                        <w:lock w:val="sdtLocked"/>
                        <w:comboBox>
                          <w:listItem w:displayText="首次发行" w:value="首次发行"/>
                          <w:listItem w:displayText="增发" w:value="增发"/>
                          <w:listItem w:displayText="配股" w:value="配股"/>
                          <w:listItem w:displayText="发行可转债" w:value="发行可转债"/>
                          <w:listItem w:displayText="分离交易可转债" w:value="分离交易可转债"/>
                          <w:listItem w:displayText="非公开发行" w:value="非公开发行"/>
                          <w:listItem w:displayText="公司债" w:value="公司债"/>
                          <w:listItem w:displayText="权证" w:value="权证"/>
                        </w:comboBox>
                      </w:sdtPr>
                      <w:sdtContent>
                        <w:r w:rsidR="00332A5C">
                          <w:rPr>
                            <w:rFonts w:hint="eastAsia"/>
                            <w:bCs/>
                            <w:szCs w:val="21"/>
                          </w:rPr>
                          <w:t>非公开发行</w:t>
                        </w:r>
                      </w:sdtContent>
                    </w:sdt>
                  </w:p>
                </w:tc>
                <w:sdt>
                  <w:sdtPr>
                    <w:rPr>
                      <w:szCs w:val="21"/>
                    </w:rPr>
                    <w:alias w:val="募集资金总额明细"/>
                    <w:tag w:val="_GBC_61ce41762c194c8cbedc0e70fa96059a"/>
                    <w:id w:val="31192248"/>
                    <w:lock w:val="sdtLocked"/>
                    <w:text/>
                  </w:sdtPr>
                  <w:sdtContent>
                    <w:tc>
                      <w:tcPr>
                        <w:tcW w:w="640" w:type="pct"/>
                        <w:shd w:val="clear" w:color="auto" w:fill="auto"/>
                        <w:tcMar>
                          <w:top w:w="15" w:type="dxa"/>
                          <w:left w:w="15" w:type="dxa"/>
                          <w:bottom w:w="0" w:type="dxa"/>
                          <w:right w:w="15" w:type="dxa"/>
                        </w:tcMar>
                        <w:vAlign w:val="center"/>
                      </w:tcPr>
                      <w:p w:rsidR="00332A5C" w:rsidRDefault="00332A5C" w:rsidP="00314D5E">
                        <w:pPr>
                          <w:jc w:val="center"/>
                          <w:rPr>
                            <w:color w:val="FFC000"/>
                            <w:szCs w:val="21"/>
                          </w:rPr>
                        </w:pPr>
                        <w:r>
                          <w:rPr>
                            <w:szCs w:val="21"/>
                          </w:rPr>
                          <w:t>86,907.03</w:t>
                        </w:r>
                      </w:p>
                    </w:tc>
                  </w:sdtContent>
                </w:sdt>
                <w:sdt>
                  <w:sdtPr>
                    <w:rPr>
                      <w:szCs w:val="21"/>
                    </w:rPr>
                    <w:alias w:val="本报告期已使用募集资金总额明细"/>
                    <w:tag w:val="_GBC_0dc00b5a587d42c4b42c23da6fac6c3a"/>
                    <w:id w:val="31192249"/>
                    <w:lock w:val="sdtLocked"/>
                    <w:text/>
                  </w:sdtPr>
                  <w:sdtContent>
                    <w:tc>
                      <w:tcPr>
                        <w:tcW w:w="879" w:type="pct"/>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744.44</w:t>
                        </w:r>
                      </w:p>
                    </w:tc>
                  </w:sdtContent>
                </w:sdt>
                <w:sdt>
                  <w:sdtPr>
                    <w:rPr>
                      <w:szCs w:val="21"/>
                    </w:rPr>
                    <w:alias w:val="已累计使用募集资金总额明细"/>
                    <w:tag w:val="_GBC_12cc33e9e4ff496b8dc6cd14fedf12e0"/>
                    <w:id w:val="31192250"/>
                    <w:lock w:val="sdtLocked"/>
                    <w:text/>
                  </w:sdtPr>
                  <w:sdtContent>
                    <w:tc>
                      <w:tcPr>
                        <w:tcW w:w="800" w:type="pct"/>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65,397.42</w:t>
                        </w:r>
                      </w:p>
                    </w:tc>
                  </w:sdtContent>
                </w:sdt>
                <w:sdt>
                  <w:sdtPr>
                    <w:rPr>
                      <w:szCs w:val="21"/>
                    </w:rPr>
                    <w:alias w:val="尚未使用募集资金总额明细"/>
                    <w:tag w:val="_GBC_441bc5dcb56942d78812b6b242ebe943"/>
                    <w:id w:val="31192251"/>
                    <w:lock w:val="sdtLocked"/>
                    <w:text/>
                  </w:sdtPr>
                  <w:sdtContent>
                    <w:tc>
                      <w:tcPr>
                        <w:tcW w:w="720" w:type="pct"/>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21,509.61</w:t>
                        </w:r>
                      </w:p>
                    </w:tc>
                  </w:sdtContent>
                </w:sdt>
                <w:sdt>
                  <w:sdtPr>
                    <w:rPr>
                      <w:szCs w:val="21"/>
                    </w:rPr>
                    <w:alias w:val="尚未使用募集资金用途及及去向明细"/>
                    <w:tag w:val="_GBC_f9085f44afd74e27a87c1b5a2c54b258"/>
                    <w:id w:val="31192252"/>
                    <w:lock w:val="sdtLocked"/>
                  </w:sdtPr>
                  <w:sdtContent>
                    <w:tc>
                      <w:tcPr>
                        <w:tcW w:w="993" w:type="pct"/>
                        <w:shd w:val="clear" w:color="auto" w:fill="auto"/>
                        <w:tcMar>
                          <w:top w:w="15" w:type="dxa"/>
                          <w:left w:w="15" w:type="dxa"/>
                          <w:bottom w:w="0" w:type="dxa"/>
                          <w:right w:w="15" w:type="dxa"/>
                        </w:tcMar>
                        <w:vAlign w:val="center"/>
                      </w:tcPr>
                      <w:p w:rsidR="00332A5C" w:rsidRDefault="00FC300A" w:rsidP="001E3951">
                        <w:pPr>
                          <w:rPr>
                            <w:color w:val="FFC000"/>
                            <w:szCs w:val="21"/>
                          </w:rPr>
                        </w:pPr>
                        <w:r>
                          <w:rPr>
                            <w:rFonts w:hint="eastAsia"/>
                            <w:szCs w:val="21"/>
                          </w:rPr>
                          <w:t>109.61</w:t>
                        </w:r>
                        <w:r w:rsidR="00332A5C">
                          <w:rPr>
                            <w:rFonts w:hint="eastAsia"/>
                            <w:szCs w:val="21"/>
                          </w:rPr>
                          <w:t>万元</w:t>
                        </w:r>
                        <w:r w:rsidR="001E3951">
                          <w:rPr>
                            <w:rFonts w:hint="eastAsia"/>
                            <w:szCs w:val="21"/>
                          </w:rPr>
                          <w:t>（不含利息）</w:t>
                        </w:r>
                        <w:r w:rsidR="00332A5C">
                          <w:rPr>
                            <w:rFonts w:hint="eastAsia"/>
                            <w:szCs w:val="21"/>
                          </w:rPr>
                          <w:t>存于募集资金专户，21,400万元用于暂时补充流动资金。</w:t>
                        </w:r>
                      </w:p>
                    </w:tc>
                  </w:sdtContent>
                </w:sdt>
              </w:tr>
            </w:sdtContent>
          </w:sdt>
          <w:tr w:rsidR="00FC300A" w:rsidTr="00314D5E">
            <w:tc>
              <w:tcPr>
                <w:tcW w:w="328" w:type="pct"/>
                <w:tcBorders>
                  <w:bottom w:val="single" w:sz="4" w:space="0" w:color="auto"/>
                </w:tcBorders>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合计</w:t>
                </w:r>
              </w:p>
            </w:tc>
            <w:tc>
              <w:tcPr>
                <w:tcW w:w="640" w:type="pct"/>
                <w:tcBorders>
                  <w:bottom w:val="single" w:sz="4" w:space="0" w:color="auto"/>
                </w:tcBorders>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w:t>
                </w:r>
              </w:p>
            </w:tc>
            <w:sdt>
              <w:sdtPr>
                <w:rPr>
                  <w:szCs w:val="21"/>
                </w:rPr>
                <w:alias w:val="募集资金总额"/>
                <w:tag w:val="_GBC_8fe3007219cc4725a4defcee80985009"/>
                <w:id w:val="31192254"/>
                <w:lock w:val="sdtLocked"/>
                <w:text/>
              </w:sdtPr>
              <w:sdtContent>
                <w:tc>
                  <w:tcPr>
                    <w:tcW w:w="640" w:type="pct"/>
                    <w:tcBorders>
                      <w:bottom w:val="single" w:sz="4" w:space="0" w:color="auto"/>
                    </w:tcBorders>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86,907.03</w:t>
                    </w:r>
                  </w:p>
                </w:tc>
              </w:sdtContent>
            </w:sdt>
            <w:sdt>
              <w:sdtPr>
                <w:rPr>
                  <w:szCs w:val="21"/>
                </w:rPr>
                <w:alias w:val="本报告期已使用募集资金总额"/>
                <w:tag w:val="_GBC_e551a648f7ff4756bd72a6ae21041727"/>
                <w:id w:val="31192255"/>
                <w:lock w:val="sdtLocked"/>
                <w:text/>
              </w:sdtPr>
              <w:sdtContent>
                <w:tc>
                  <w:tcPr>
                    <w:tcW w:w="879" w:type="pct"/>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744.44</w:t>
                    </w:r>
                  </w:p>
                </w:tc>
              </w:sdtContent>
            </w:sdt>
            <w:sdt>
              <w:sdtPr>
                <w:rPr>
                  <w:szCs w:val="21"/>
                </w:rPr>
                <w:alias w:val="已累计使用募集资金总额"/>
                <w:tag w:val="_GBC_4af77a5d71534d3886b5485bac24e8f4"/>
                <w:id w:val="31192256"/>
                <w:lock w:val="sdtLocked"/>
                <w:text/>
              </w:sdtPr>
              <w:sdtContent>
                <w:tc>
                  <w:tcPr>
                    <w:tcW w:w="800" w:type="pct"/>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65,397.42</w:t>
                    </w:r>
                  </w:p>
                </w:tc>
              </w:sdtContent>
            </w:sdt>
            <w:sdt>
              <w:sdtPr>
                <w:rPr>
                  <w:szCs w:val="21"/>
                </w:rPr>
                <w:alias w:val="尚未使用募集资金总额"/>
                <w:tag w:val="_GBC_bc9b490d1b5a45d49702dc2cb94b23c8"/>
                <w:id w:val="31192257"/>
                <w:lock w:val="sdtLocked"/>
                <w:text/>
              </w:sdtPr>
              <w:sdtContent>
                <w:tc>
                  <w:tcPr>
                    <w:tcW w:w="720" w:type="pct"/>
                    <w:shd w:val="clear" w:color="auto" w:fill="auto"/>
                    <w:tcMar>
                      <w:top w:w="15" w:type="dxa"/>
                      <w:left w:w="15" w:type="dxa"/>
                      <w:bottom w:w="0" w:type="dxa"/>
                      <w:right w:w="15" w:type="dxa"/>
                    </w:tcMar>
                    <w:vAlign w:val="center"/>
                  </w:tcPr>
                  <w:p w:rsidR="00332A5C" w:rsidRDefault="00FC300A" w:rsidP="00314D5E">
                    <w:pPr>
                      <w:jc w:val="center"/>
                      <w:rPr>
                        <w:color w:val="FFC000"/>
                        <w:szCs w:val="21"/>
                      </w:rPr>
                    </w:pPr>
                    <w:r>
                      <w:rPr>
                        <w:rFonts w:hint="eastAsia"/>
                        <w:szCs w:val="21"/>
                      </w:rPr>
                      <w:t>21,509.61</w:t>
                    </w:r>
                  </w:p>
                </w:tc>
              </w:sdtContent>
            </w:sdt>
            <w:tc>
              <w:tcPr>
                <w:tcW w:w="993" w:type="pct"/>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w:t>
                </w:r>
              </w:p>
            </w:tc>
          </w:tr>
          <w:tr w:rsidR="00332A5C" w:rsidRPr="00332A5C" w:rsidTr="00314D5E">
            <w:tc>
              <w:tcPr>
                <w:tcW w:w="1608" w:type="pct"/>
                <w:gridSpan w:val="3"/>
                <w:shd w:val="clear" w:color="auto" w:fill="auto"/>
                <w:tcMar>
                  <w:top w:w="15" w:type="dxa"/>
                  <w:left w:w="15" w:type="dxa"/>
                  <w:bottom w:w="0" w:type="dxa"/>
                  <w:right w:w="15" w:type="dxa"/>
                </w:tcMar>
                <w:vAlign w:val="center"/>
              </w:tcPr>
              <w:p w:rsidR="00332A5C" w:rsidRDefault="00332A5C" w:rsidP="00314D5E">
                <w:pPr>
                  <w:jc w:val="center"/>
                  <w:rPr>
                    <w:szCs w:val="21"/>
                  </w:rPr>
                </w:pPr>
                <w:r>
                  <w:rPr>
                    <w:szCs w:val="21"/>
                  </w:rPr>
                  <w:t>募集资金总体使用情况说明</w:t>
                </w:r>
              </w:p>
            </w:tc>
            <w:sdt>
              <w:sdtPr>
                <w:rPr>
                  <w:szCs w:val="21"/>
                </w:rPr>
                <w:alias w:val="募集资金总体使用情况说明"/>
                <w:tag w:val="_GBC_7428783fff3a423fb3c887615377fd0b"/>
                <w:id w:val="31192258"/>
                <w:lock w:val="sdtLocked"/>
              </w:sdtPr>
              <w:sdtContent>
                <w:tc>
                  <w:tcPr>
                    <w:tcW w:w="3392" w:type="pct"/>
                    <w:gridSpan w:val="4"/>
                    <w:shd w:val="clear" w:color="auto" w:fill="auto"/>
                    <w:tcMar>
                      <w:top w:w="15" w:type="dxa"/>
                      <w:left w:w="15" w:type="dxa"/>
                      <w:bottom w:w="0" w:type="dxa"/>
                      <w:right w:w="15" w:type="dxa"/>
                    </w:tcMar>
                    <w:vAlign w:val="center"/>
                  </w:tcPr>
                  <w:p w:rsidR="00332A5C" w:rsidRDefault="001B5A93" w:rsidP="001E3951">
                    <w:pPr>
                      <w:ind w:firstLineChars="200" w:firstLine="420"/>
                      <w:rPr>
                        <w:szCs w:val="21"/>
                      </w:rPr>
                    </w:pPr>
                    <w:r w:rsidRPr="00CA470F">
                      <w:rPr>
                        <w:rFonts w:hint="eastAsia"/>
                        <w:szCs w:val="21"/>
                      </w:rPr>
                      <w:t>报告期内,公司募集资金使用情况详见公司同日</w:t>
                    </w:r>
                    <w:r w:rsidRPr="00CA470F">
                      <w:rPr>
                        <w:rFonts w:hAnsi="Times New Roman" w:hint="eastAsia"/>
                        <w:szCs w:val="21"/>
                      </w:rPr>
                      <w:t>刊登于上海证券交易所</w:t>
                    </w:r>
                    <w:r w:rsidR="001E3951">
                      <w:rPr>
                        <w:rFonts w:hAnsi="Times New Roman" w:hint="eastAsia"/>
                        <w:szCs w:val="21"/>
                      </w:rPr>
                      <w:t>网站</w:t>
                    </w:r>
                    <w:r w:rsidR="00CA470F" w:rsidRPr="00CA470F">
                      <w:rPr>
                        <w:rFonts w:hint="eastAsia"/>
                        <w:szCs w:val="21"/>
                      </w:rPr>
                      <w:t>的</w:t>
                    </w:r>
                    <w:r w:rsidRPr="00CA470F">
                      <w:rPr>
                        <w:rFonts w:hAnsi="Times New Roman" w:hint="eastAsia"/>
                        <w:szCs w:val="21"/>
                      </w:rPr>
                      <w:t>《</w:t>
                    </w:r>
                    <w:r w:rsidRPr="00CA470F">
                      <w:rPr>
                        <w:rFonts w:ascii="Times New Roman" w:hAnsi="Times New Roman"/>
                        <w:szCs w:val="21"/>
                      </w:rPr>
                      <w:t>2015</w:t>
                    </w:r>
                    <w:r w:rsidR="006D1CA9">
                      <w:rPr>
                        <w:rFonts w:hAnsi="Times New Roman" w:hint="eastAsia"/>
                        <w:szCs w:val="21"/>
                      </w:rPr>
                      <w:t>年</w:t>
                    </w:r>
                    <w:r w:rsidRPr="00CA470F">
                      <w:rPr>
                        <w:rFonts w:hAnsi="Times New Roman" w:hint="eastAsia"/>
                        <w:szCs w:val="21"/>
                      </w:rPr>
                      <w:t>半年</w:t>
                    </w:r>
                    <w:r w:rsidR="006D1CA9">
                      <w:rPr>
                        <w:rFonts w:hAnsi="Times New Roman" w:hint="eastAsia"/>
                        <w:szCs w:val="21"/>
                      </w:rPr>
                      <w:t>度</w:t>
                    </w:r>
                    <w:r w:rsidRPr="00CA470F">
                      <w:rPr>
                        <w:rFonts w:hAnsi="Times New Roman" w:hint="eastAsia"/>
                        <w:szCs w:val="21"/>
                      </w:rPr>
                      <w:t>募集资金存放与实际使用情况的专项报告》</w:t>
                    </w:r>
                    <w:r w:rsidR="00CA470F">
                      <w:rPr>
                        <w:rFonts w:hAnsi="Times New Roman" w:hint="eastAsia"/>
                        <w:szCs w:val="21"/>
                      </w:rPr>
                      <w:t>。</w:t>
                    </w:r>
                  </w:p>
                </w:tc>
              </w:sdtContent>
            </w:sdt>
          </w:tr>
        </w:tbl>
        <w:p w:rsidR="00E2129B" w:rsidRDefault="00E2129B" w:rsidP="00332A5C"/>
        <w:p w:rsidR="00A01F1E" w:rsidRPr="00332A5C" w:rsidRDefault="004654CC" w:rsidP="00332A5C"/>
      </w:sdtContent>
    </w:sdt>
    <w:p w:rsidR="00A01F1E" w:rsidRDefault="00A01F1E">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762BA1" w:rsidRDefault="00762BA1">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pPr>
    </w:p>
    <w:p w:rsidR="00157816" w:rsidRDefault="00157816">
      <w:pPr>
        <w:rPr>
          <w:color w:val="FF0000"/>
          <w:szCs w:val="21"/>
        </w:rPr>
        <w:sectPr w:rsidR="00157816" w:rsidSect="00157816">
          <w:pgSz w:w="11906" w:h="16838"/>
          <w:pgMar w:top="1525" w:right="1276" w:bottom="1440" w:left="1797" w:header="855" w:footer="992" w:gutter="0"/>
          <w:cols w:space="425"/>
          <w:docGrid w:linePitch="312"/>
        </w:sectPr>
      </w:pPr>
    </w:p>
    <w:p w:rsidR="00762BA1" w:rsidRDefault="00762BA1">
      <w:pPr>
        <w:rPr>
          <w:color w:val="FF0000"/>
          <w:szCs w:val="21"/>
        </w:rPr>
      </w:pPr>
    </w:p>
    <w:sdt>
      <w:sdtPr>
        <w:rPr>
          <w:rFonts w:ascii="宋体" w:hAnsi="宋体" w:cs="宋体" w:hint="eastAsia"/>
          <w:b w:val="0"/>
          <w:bCs w:val="0"/>
          <w:kern w:val="0"/>
          <w:szCs w:val="22"/>
        </w:rPr>
        <w:tag w:val="_GBC_2c4a1363911e4809bb8c96f5b12664b3"/>
        <w:id w:val="31192346"/>
        <w:lock w:val="sdtLocked"/>
        <w:placeholder>
          <w:docPart w:val="GBC22222222222222222222222222222"/>
        </w:placeholder>
      </w:sdtPr>
      <w:sdtEndPr>
        <w:rPr>
          <w:szCs w:val="24"/>
        </w:rPr>
      </w:sdtEndPr>
      <w:sdtContent>
        <w:p w:rsidR="00A01F1E" w:rsidRDefault="00EB2589" w:rsidP="00FB7ACF">
          <w:pPr>
            <w:pStyle w:val="5"/>
            <w:numPr>
              <w:ilvl w:val="0"/>
              <w:numId w:val="23"/>
            </w:numPr>
          </w:pPr>
          <w:r>
            <w:rPr>
              <w:rFonts w:hint="eastAsia"/>
            </w:rPr>
            <w:t>募集资金承诺项目情况</w:t>
          </w:r>
        </w:p>
        <w:sdt>
          <w:sdtPr>
            <w:alias w:val="是否适用：募集资金承诺项目情况"/>
            <w:tag w:val="_GBC_ee0569c1bc0d45f9ae51b6f912c5e463"/>
            <w:id w:val="31192260"/>
            <w:lock w:val="sdtContentLocked"/>
            <w:placeholder>
              <w:docPart w:val="GBC22222222222222222222222222222"/>
            </w:placeholder>
          </w:sdtPr>
          <w:sdtContent>
            <w:p w:rsidR="00A01F1E" w:rsidRDefault="004654CC">
              <w:r>
                <w:fldChar w:fldCharType="begin"/>
              </w:r>
              <w:r w:rsidR="00762BA1">
                <w:instrText xml:space="preserve"> MACROBUTTON  SnrToggleCheckbox √适用 </w:instrText>
              </w:r>
              <w:r>
                <w:fldChar w:fldCharType="end"/>
              </w:r>
              <w:r>
                <w:fldChar w:fldCharType="begin"/>
              </w:r>
              <w:r w:rsidR="00762BA1">
                <w:instrText xml:space="preserve"> MACROBUTTON  SnrToggleCheckbox □不适用 </w:instrText>
              </w:r>
              <w:r>
                <w:fldChar w:fldCharType="end"/>
              </w:r>
            </w:p>
          </w:sdtContent>
        </w:sdt>
        <w:p w:rsidR="00A01F1E" w:rsidRDefault="00EB2589">
          <w:pPr>
            <w:jc w:val="right"/>
            <w:rPr>
              <w:bCs/>
              <w:szCs w:val="21"/>
            </w:rPr>
          </w:pPr>
          <w:r>
            <w:rPr>
              <w:rFonts w:hint="eastAsia"/>
              <w:szCs w:val="21"/>
            </w:rPr>
            <w:t>单位</w:t>
          </w:r>
          <w:r>
            <w:rPr>
              <w:szCs w:val="21"/>
            </w:rPr>
            <w:t>:</w:t>
          </w:r>
          <w:sdt>
            <w:sdtPr>
              <w:rPr>
                <w:szCs w:val="21"/>
              </w:rPr>
              <w:alias w:val="单位：募集资金承诺项目情况"/>
              <w:tag w:val="_GBC_c0859e501e314a519f01cd3fafd5f812"/>
              <w:id w:val="311922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762BA1">
                <w:rPr>
                  <w:szCs w:val="21"/>
                </w:rPr>
                <w:t>万元</w:t>
              </w:r>
            </w:sdtContent>
          </w:sdt>
          <w:r>
            <w:rPr>
              <w:rFonts w:hint="eastAsia"/>
              <w:szCs w:val="21"/>
            </w:rPr>
            <w:t xml:space="preserve">  币种</w:t>
          </w:r>
          <w:r>
            <w:rPr>
              <w:szCs w:val="21"/>
            </w:rPr>
            <w:t>:</w:t>
          </w:r>
          <w:sdt>
            <w:sdtPr>
              <w:rPr>
                <w:szCs w:val="21"/>
              </w:rPr>
              <w:alias w:val="币种：募集资金承诺项目情况"/>
              <w:tag w:val="_GBC_57f5208819c246a887c70495bdcaa156"/>
              <w:id w:val="31192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360"/>
            <w:gridCol w:w="837"/>
            <w:gridCol w:w="1265"/>
            <w:gridCol w:w="1265"/>
            <w:gridCol w:w="1547"/>
            <w:gridCol w:w="840"/>
            <w:gridCol w:w="846"/>
            <w:gridCol w:w="786"/>
            <w:gridCol w:w="1133"/>
            <w:gridCol w:w="995"/>
            <w:gridCol w:w="1141"/>
            <w:gridCol w:w="1074"/>
          </w:tblGrid>
          <w:tr w:rsidR="00157816" w:rsidTr="00314D5E">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承诺项目名称</w:t>
                </w:r>
              </w:p>
            </w:tc>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是否变更项目</w:t>
                </w:r>
              </w:p>
            </w:tc>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募集资金拟投入金额</w:t>
                </w:r>
              </w:p>
            </w:tc>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szCs w:val="21"/>
                  </w:rPr>
                  <w:t>募集资金本</w:t>
                </w:r>
                <w:r w:rsidRPr="00157816">
                  <w:rPr>
                    <w:rFonts w:hint="eastAsia"/>
                    <w:szCs w:val="21"/>
                  </w:rPr>
                  <w:t>报告期</w:t>
                </w:r>
                <w:r w:rsidRPr="00157816">
                  <w:rPr>
                    <w:szCs w:val="21"/>
                  </w:rPr>
                  <w:t>投入金额</w:t>
                </w:r>
              </w:p>
            </w:tc>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Pr="00157816" w:rsidRDefault="00157816" w:rsidP="00314D5E">
                <w:pPr>
                  <w:jc w:val="center"/>
                  <w:rPr>
                    <w:color w:val="000000"/>
                    <w:szCs w:val="21"/>
                  </w:rPr>
                </w:pPr>
                <w:r w:rsidRPr="00157816">
                  <w:rPr>
                    <w:szCs w:val="21"/>
                  </w:rPr>
                  <w:t>募集资金累计实际投入金额</w:t>
                </w:r>
              </w:p>
            </w:tc>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是否符合计划进度</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项目进度</w:t>
                </w:r>
              </w:p>
            </w:tc>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预计收益</w:t>
                </w:r>
              </w:p>
            </w:tc>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产生收益情况</w:t>
                </w:r>
              </w:p>
            </w:tc>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是否符合预计收益</w:t>
                </w:r>
              </w:p>
            </w:tc>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未达到计划进度和收益说明</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Pr="00157816" w:rsidRDefault="00157816" w:rsidP="00314D5E">
                <w:pPr>
                  <w:jc w:val="center"/>
                  <w:rPr>
                    <w:color w:val="000000"/>
                    <w:szCs w:val="21"/>
                  </w:rPr>
                </w:pPr>
                <w:r w:rsidRPr="00157816">
                  <w:rPr>
                    <w:rFonts w:hint="eastAsia"/>
                    <w:szCs w:val="21"/>
                  </w:rPr>
                  <w:t>变更原因及募集资金变更程序说明</w:t>
                </w:r>
              </w:p>
            </w:tc>
          </w:tr>
          <w:sdt>
            <w:sdtPr>
              <w:rPr>
                <w:szCs w:val="21"/>
              </w:rPr>
              <w:alias w:val="募集资金承诺项目使用情况"/>
              <w:tag w:val="_GBC_e3dcbba1ba0945b9883fefb3f3c9155e"/>
              <w:id w:val="31192275"/>
              <w:lock w:val="sdtLocked"/>
            </w:sdtPr>
            <w:sdtContent>
              <w:tr w:rsidR="00157816" w:rsidTr="00314D5E">
                <w:sdt>
                  <w:sdtPr>
                    <w:rPr>
                      <w:szCs w:val="21"/>
                    </w:rPr>
                    <w:alias w:val="募集资金承诺项目名称"/>
                    <w:tag w:val="_GBC_8eee211e06f54aa6991e905a3a211025"/>
                    <w:id w:val="31192263"/>
                    <w:lock w:val="sdtLocked"/>
                  </w:sdtPr>
                  <w:sdtContent>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收购五一煤矿100%股权</w:t>
                        </w:r>
                      </w:p>
                    </w:tc>
                  </w:sdtContent>
                </w:sdt>
                <w:sdt>
                  <w:sdtPr>
                    <w:rPr>
                      <w:szCs w:val="21"/>
                    </w:rPr>
                    <w:alias w:val="募集资金承诺项目是否募集资金变更项目"/>
                    <w:tag w:val="_GBC_ffc510dda6454877b298ae6086f005e2"/>
                    <w:id w:val="31192264"/>
                    <w:lock w:val="sdtLocked"/>
                    <w:comboBox>
                      <w:listItem w:displayText="是" w:value="是"/>
                      <w:listItem w:displayText="否" w:value="否"/>
                    </w:comboBox>
                  </w:sdtPr>
                  <w:sdtContent>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拟投入金额"/>
                    <w:tag w:val="_GBC_4f1535ec7c024ac6872f9b56aec7ad3e"/>
                    <w:id w:val="31192265"/>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19,809.12</w:t>
                        </w:r>
                      </w:p>
                    </w:tc>
                  </w:sdtContent>
                </w:sdt>
                <w:sdt>
                  <w:sdtPr>
                    <w:rPr>
                      <w:szCs w:val="21"/>
                    </w:rPr>
                    <w:alias w:val="募集资金本年度投入金额"/>
                    <w:tag w:val="_GBC_9c20018cee3c44a69b6da88a5a31fc01"/>
                    <w:id w:val="31192266"/>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0</w:t>
                        </w:r>
                      </w:p>
                    </w:tc>
                  </w:sdtContent>
                </w:sdt>
                <w:sdt>
                  <w:sdtPr>
                    <w:rPr>
                      <w:szCs w:val="21"/>
                    </w:rPr>
                    <w:alias w:val="募集资金承诺项目实际投入金额"/>
                    <w:tag w:val="_GBC_d81644472eed49d38cc89edead710bd9"/>
                    <w:id w:val="31192267"/>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157816" w:rsidP="00314D5E">
                        <w:pPr>
                          <w:jc w:val="center"/>
                          <w:rPr>
                            <w:szCs w:val="21"/>
                          </w:rPr>
                        </w:pPr>
                        <w:r>
                          <w:rPr>
                            <w:szCs w:val="21"/>
                          </w:rPr>
                          <w:t>19,809.12</w:t>
                        </w:r>
                      </w:p>
                    </w:tc>
                  </w:sdtContent>
                </w:sdt>
                <w:sdt>
                  <w:sdtPr>
                    <w:rPr>
                      <w:szCs w:val="21"/>
                    </w:rPr>
                    <w:alias w:val="募集资金承诺项目是否符合计划进度"/>
                    <w:tag w:val="_GBC_7ab211412dd641a480d61b24e25f907f"/>
                    <w:id w:val="31192268"/>
                    <w:lock w:val="sdtLocked"/>
                    <w:comboBox>
                      <w:listItem w:displayText="是" w:value="是"/>
                      <w:listItem w:displayText="否" w:value="否"/>
                    </w:comboBox>
                  </w:sdtPr>
                  <w:sdtConten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是</w:t>
                        </w:r>
                      </w:p>
                    </w:tc>
                  </w:sdtContent>
                </w:sdt>
                <w:sdt>
                  <w:sdtPr>
                    <w:rPr>
                      <w:szCs w:val="21"/>
                    </w:rPr>
                    <w:alias w:val="募集资金承诺项目进度"/>
                    <w:tag w:val="_GBC_afa415aa9aa04bfb96a7c4721c81f6a3"/>
                    <w:id w:val="31192269"/>
                    <w:lock w:val="sdtLocked"/>
                  </w:sdtPr>
                  <w:sdtContent>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100%</w:t>
                        </w:r>
                      </w:p>
                    </w:tc>
                  </w:sdtContent>
                </w:sdt>
                <w:sdt>
                  <w:sdtPr>
                    <w:rPr>
                      <w:szCs w:val="21"/>
                    </w:rPr>
                    <w:alias w:val="募集资金承诺项目预计收益"/>
                    <w:tag w:val="_GBC_4906efbb3eef4b3b84bac14e435c29de"/>
                    <w:id w:val="31192270"/>
                    <w:lock w:val="sdtLocked"/>
                    <w:showingPlcHdr/>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color w:val="333399"/>
                          </w:rPr>
                          <w:t xml:space="preserve">　</w:t>
                        </w:r>
                      </w:p>
                    </w:tc>
                  </w:sdtContent>
                </w:sdt>
                <w:sdt>
                  <w:sdtPr>
                    <w:rPr>
                      <w:szCs w:val="21"/>
                    </w:rPr>
                    <w:alias w:val="募集资金承诺项目产生收益情况"/>
                    <w:tag w:val="_GBC_56772d2761814ca5ba3bfbc203d91aef"/>
                    <w:id w:val="31192271"/>
                    <w:lock w:val="sdtLocked"/>
                  </w:sdtPr>
                  <w:sdtConten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rFonts w:hint="eastAsia"/>
                            <w:szCs w:val="21"/>
                          </w:rPr>
                          <w:t>160.65</w:t>
                        </w:r>
                      </w:p>
                    </w:tc>
                  </w:sdtContent>
                </w:sdt>
                <w:sdt>
                  <w:sdtPr>
                    <w:rPr>
                      <w:szCs w:val="21"/>
                    </w:rPr>
                    <w:alias w:val="募集资金承诺项目是否符合预计收益"/>
                    <w:tag w:val="_GBC_35319524eda44a5f96a5300eee990aec"/>
                    <w:id w:val="31192272"/>
                    <w:lock w:val="sdtLocked"/>
                    <w:showingPlcHdr/>
                    <w:comboBox>
                      <w:listItem w:displayText="是" w:value="是"/>
                      <w:listItem w:displayText="否" w:value="否"/>
                    </w:comboBox>
                  </w:sdtPr>
                  <w:sdtContent>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szCs w:val="21"/>
                          </w:rPr>
                          <w:t xml:space="preserve">     </w:t>
                        </w:r>
                      </w:p>
                    </w:tc>
                  </w:sdtContent>
                </w:sdt>
                <w:sdt>
                  <w:sdtPr>
                    <w:rPr>
                      <w:szCs w:val="21"/>
                    </w:rPr>
                    <w:alias w:val="募集资金承诺项目未达到计划进度和收益说明"/>
                    <w:tag w:val="_GBC_b566a1befe2842c392c6ac5584153da6"/>
                    <w:id w:val="31192273"/>
                    <w:lock w:val="sdtLocked"/>
                    <w:showingPlcHdr/>
                  </w:sdtPr>
                  <w:sdtContent>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color w:val="333399"/>
                          </w:rPr>
                          <w:t xml:space="preserve">　</w:t>
                        </w:r>
                      </w:p>
                    </w:tc>
                  </w:sdtContent>
                </w:sdt>
                <w:sdt>
                  <w:sdtPr>
                    <w:rPr>
                      <w:szCs w:val="21"/>
                    </w:rPr>
                    <w:alias w:val="募集资金承诺项目募集资金变更原因及募集资金变更程序说明"/>
                    <w:tag w:val="_GBC_43600eaca95b42dda073f2363237e6da"/>
                    <w:id w:val="31192274"/>
                    <w:lock w:val="sdtLocked"/>
                    <w:showingPlcHdr/>
                  </w:sdtPr>
                  <w:sdtContent>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color w:val="333399"/>
                          </w:rPr>
                          <w:t xml:space="preserve">　</w:t>
                        </w:r>
                      </w:p>
                    </w:tc>
                  </w:sdtContent>
                </w:sdt>
              </w:tr>
            </w:sdtContent>
          </w:sdt>
          <w:sdt>
            <w:sdtPr>
              <w:rPr>
                <w:szCs w:val="21"/>
              </w:rPr>
              <w:alias w:val="募集资金承诺项目使用情况"/>
              <w:tag w:val="_GBC_e3dcbba1ba0945b9883fefb3f3c9155e"/>
              <w:id w:val="31192288"/>
              <w:lock w:val="sdtLocked"/>
            </w:sdtPr>
            <w:sdtContent>
              <w:tr w:rsidR="00157816" w:rsidTr="00314D5E">
                <w:sdt>
                  <w:sdtPr>
                    <w:rPr>
                      <w:szCs w:val="21"/>
                    </w:rPr>
                    <w:alias w:val="募集资金承诺项目名称"/>
                    <w:tag w:val="_GBC_8eee211e06f54aa6991e905a3a211025"/>
                    <w:id w:val="31192276"/>
                    <w:lock w:val="sdtLocked"/>
                  </w:sdtPr>
                  <w:sdtContent>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收购瓦鲁煤矿100%股权</w:t>
                        </w:r>
                      </w:p>
                    </w:tc>
                  </w:sdtContent>
                </w:sdt>
                <w:sdt>
                  <w:sdtPr>
                    <w:rPr>
                      <w:szCs w:val="21"/>
                    </w:rPr>
                    <w:alias w:val="募集资金承诺项目是否募集资金变更项目"/>
                    <w:tag w:val="_GBC_ffc510dda6454877b298ae6086f005e2"/>
                    <w:id w:val="31192277"/>
                    <w:lock w:val="sdtLocked"/>
                    <w:comboBox>
                      <w:listItem w:displayText="是" w:value="是"/>
                      <w:listItem w:displayText="否" w:value="否"/>
                    </w:comboBox>
                  </w:sdtPr>
                  <w:sdtContent>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拟投入金额"/>
                    <w:tag w:val="_GBC_4f1535ec7c024ac6872f9b56aec7ad3e"/>
                    <w:id w:val="31192278"/>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8,977.91</w:t>
                        </w:r>
                      </w:p>
                    </w:tc>
                  </w:sdtContent>
                </w:sdt>
                <w:sdt>
                  <w:sdtPr>
                    <w:rPr>
                      <w:szCs w:val="21"/>
                    </w:rPr>
                    <w:alias w:val="募集资金本年度投入金额"/>
                    <w:tag w:val="_GBC_9c20018cee3c44a69b6da88a5a31fc01"/>
                    <w:id w:val="31192279"/>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0</w:t>
                        </w:r>
                      </w:p>
                    </w:tc>
                  </w:sdtContent>
                </w:sdt>
                <w:sdt>
                  <w:sdtPr>
                    <w:rPr>
                      <w:szCs w:val="21"/>
                    </w:rPr>
                    <w:alias w:val="募集资金承诺项目实际投入金额"/>
                    <w:tag w:val="_GBC_d81644472eed49d38cc89edead710bd9"/>
                    <w:id w:val="31192280"/>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DB404C" w:rsidP="00314D5E">
                        <w:pPr>
                          <w:jc w:val="center"/>
                          <w:rPr>
                            <w:szCs w:val="21"/>
                          </w:rPr>
                        </w:pPr>
                        <w:r>
                          <w:rPr>
                            <w:szCs w:val="21"/>
                          </w:rPr>
                          <w:t>8,977.9</w:t>
                        </w:r>
                        <w:r>
                          <w:rPr>
                            <w:rFonts w:hint="eastAsia"/>
                            <w:szCs w:val="21"/>
                          </w:rPr>
                          <w:t>0</w:t>
                        </w:r>
                      </w:p>
                    </w:tc>
                  </w:sdtContent>
                </w:sdt>
                <w:sdt>
                  <w:sdtPr>
                    <w:rPr>
                      <w:szCs w:val="21"/>
                    </w:rPr>
                    <w:alias w:val="募集资金承诺项目是否符合计划进度"/>
                    <w:tag w:val="_GBC_7ab211412dd641a480d61b24e25f907f"/>
                    <w:id w:val="31192281"/>
                    <w:lock w:val="sdtLocked"/>
                    <w:comboBox>
                      <w:listItem w:displayText="是" w:value="是"/>
                      <w:listItem w:displayText="否" w:value="否"/>
                    </w:comboBox>
                  </w:sdtPr>
                  <w:sdtConten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是</w:t>
                        </w:r>
                      </w:p>
                    </w:tc>
                  </w:sdtContent>
                </w:sdt>
                <w:sdt>
                  <w:sdtPr>
                    <w:rPr>
                      <w:szCs w:val="21"/>
                    </w:rPr>
                    <w:alias w:val="募集资金承诺项目进度"/>
                    <w:tag w:val="_GBC_afa415aa9aa04bfb96a7c4721c81f6a3"/>
                    <w:id w:val="31192282"/>
                    <w:lock w:val="sdtLocked"/>
                  </w:sdtPr>
                  <w:sdtContent>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100%</w:t>
                        </w:r>
                      </w:p>
                    </w:tc>
                  </w:sdtContent>
                </w:sdt>
                <w:sdt>
                  <w:sdtPr>
                    <w:rPr>
                      <w:szCs w:val="21"/>
                    </w:rPr>
                    <w:alias w:val="募集资金承诺项目预计收益"/>
                    <w:tag w:val="_GBC_4906efbb3eef4b3b84bac14e435c29de"/>
                    <w:id w:val="31192283"/>
                    <w:lock w:val="sdtLocked"/>
                    <w:showingPlcHdr/>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color w:val="333399"/>
                          </w:rPr>
                          <w:t xml:space="preserve">　</w:t>
                        </w:r>
                      </w:p>
                    </w:tc>
                  </w:sdtContent>
                </w:sdt>
                <w:sdt>
                  <w:sdtPr>
                    <w:rPr>
                      <w:szCs w:val="21"/>
                    </w:rPr>
                    <w:alias w:val="募集资金承诺项目产生收益情况"/>
                    <w:tag w:val="_GBC_56772d2761814ca5ba3bfbc203d91aef"/>
                    <w:id w:val="31192284"/>
                    <w:lock w:val="sdtLocked"/>
                  </w:sdtPr>
                  <w:sdtConten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rFonts w:hint="eastAsia"/>
                            <w:szCs w:val="21"/>
                          </w:rPr>
                          <w:t>-347.09</w:t>
                        </w:r>
                      </w:p>
                    </w:tc>
                  </w:sdtContent>
                </w:sdt>
                <w:sdt>
                  <w:sdtPr>
                    <w:rPr>
                      <w:szCs w:val="21"/>
                    </w:rPr>
                    <w:alias w:val="募集资金承诺项目是否符合预计收益"/>
                    <w:tag w:val="_GBC_35319524eda44a5f96a5300eee990aec"/>
                    <w:id w:val="31192285"/>
                    <w:lock w:val="sdtLocked"/>
                    <w:showingPlcHdr/>
                    <w:comboBox>
                      <w:listItem w:displayText="是" w:value="是"/>
                      <w:listItem w:displayText="否" w:value="否"/>
                    </w:comboBox>
                  </w:sdtPr>
                  <w:sdtContent>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szCs w:val="21"/>
                          </w:rPr>
                          <w:t xml:space="preserve">     </w:t>
                        </w:r>
                      </w:p>
                    </w:tc>
                  </w:sdtContent>
                </w:sdt>
                <w:sdt>
                  <w:sdtPr>
                    <w:rPr>
                      <w:szCs w:val="21"/>
                    </w:rPr>
                    <w:alias w:val="募集资金承诺项目未达到计划进度和收益说明"/>
                    <w:tag w:val="_GBC_b566a1befe2842c392c6ac5584153da6"/>
                    <w:id w:val="31192286"/>
                    <w:lock w:val="sdtLocked"/>
                    <w:showingPlcHdr/>
                  </w:sdtPr>
                  <w:sdtContent>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color w:val="333399"/>
                          </w:rPr>
                          <w:t xml:space="preserve">　</w:t>
                        </w:r>
                      </w:p>
                    </w:tc>
                  </w:sdtContent>
                </w:sdt>
                <w:sdt>
                  <w:sdtPr>
                    <w:rPr>
                      <w:szCs w:val="21"/>
                    </w:rPr>
                    <w:alias w:val="募集资金承诺项目募集资金变更原因及募集资金变更程序说明"/>
                    <w:tag w:val="_GBC_43600eaca95b42dda073f2363237e6da"/>
                    <w:id w:val="31192287"/>
                    <w:lock w:val="sdtLocked"/>
                    <w:showingPlcHdr/>
                  </w:sdtPr>
                  <w:sdtContent>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color w:val="333399"/>
                          </w:rPr>
                          <w:t xml:space="preserve">　</w:t>
                        </w:r>
                      </w:p>
                    </w:tc>
                  </w:sdtContent>
                </w:sdt>
              </w:tr>
            </w:sdtContent>
          </w:sdt>
          <w:sdt>
            <w:sdtPr>
              <w:rPr>
                <w:szCs w:val="21"/>
              </w:rPr>
              <w:alias w:val="募集资金承诺项目使用情况"/>
              <w:tag w:val="_GBC_e3dcbba1ba0945b9883fefb3f3c9155e"/>
              <w:id w:val="31192301"/>
              <w:lock w:val="sdtLocked"/>
            </w:sdtPr>
            <w:sdtContent>
              <w:tr w:rsidR="00157816" w:rsidTr="00314D5E">
                <w:sdt>
                  <w:sdtPr>
                    <w:rPr>
                      <w:szCs w:val="21"/>
                    </w:rPr>
                    <w:alias w:val="募集资金承诺项目名称"/>
                    <w:tag w:val="_GBC_8eee211e06f54aa6991e905a3a211025"/>
                    <w:id w:val="31192289"/>
                    <w:lock w:val="sdtLocked"/>
                  </w:sdtPr>
                  <w:sdtContent>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收购金山煤矿100%股权</w:t>
                        </w:r>
                      </w:p>
                    </w:tc>
                  </w:sdtContent>
                </w:sdt>
                <w:sdt>
                  <w:sdtPr>
                    <w:rPr>
                      <w:szCs w:val="21"/>
                    </w:rPr>
                    <w:alias w:val="募集资金承诺项目是否募集资金变更项目"/>
                    <w:tag w:val="_GBC_ffc510dda6454877b298ae6086f005e2"/>
                    <w:id w:val="31192290"/>
                    <w:lock w:val="sdtLocked"/>
                    <w:comboBox>
                      <w:listItem w:displayText="是" w:value="是"/>
                      <w:listItem w:displayText="否" w:value="否"/>
                    </w:comboBox>
                  </w:sdtPr>
                  <w:sdtContent>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拟投入金额"/>
                    <w:tag w:val="_GBC_4f1535ec7c024ac6872f9b56aec7ad3e"/>
                    <w:id w:val="31192291"/>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2,744.69</w:t>
                        </w:r>
                      </w:p>
                    </w:tc>
                  </w:sdtContent>
                </w:sdt>
                <w:sdt>
                  <w:sdtPr>
                    <w:rPr>
                      <w:szCs w:val="21"/>
                    </w:rPr>
                    <w:alias w:val="募集资金本年度投入金额"/>
                    <w:tag w:val="_GBC_9c20018cee3c44a69b6da88a5a31fc01"/>
                    <w:id w:val="31192292"/>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0</w:t>
                        </w:r>
                      </w:p>
                    </w:tc>
                  </w:sdtContent>
                </w:sdt>
                <w:sdt>
                  <w:sdtPr>
                    <w:rPr>
                      <w:szCs w:val="21"/>
                    </w:rPr>
                    <w:alias w:val="募集资金承诺项目实际投入金额"/>
                    <w:tag w:val="_GBC_d81644472eed49d38cc89edead710bd9"/>
                    <w:id w:val="31192293"/>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157816" w:rsidP="00314D5E">
                        <w:pPr>
                          <w:jc w:val="center"/>
                          <w:rPr>
                            <w:szCs w:val="21"/>
                          </w:rPr>
                        </w:pPr>
                        <w:r>
                          <w:rPr>
                            <w:szCs w:val="21"/>
                          </w:rPr>
                          <w:t>2,744.69</w:t>
                        </w:r>
                      </w:p>
                    </w:tc>
                  </w:sdtContent>
                </w:sdt>
                <w:sdt>
                  <w:sdtPr>
                    <w:rPr>
                      <w:szCs w:val="21"/>
                    </w:rPr>
                    <w:alias w:val="募集资金承诺项目是否符合计划进度"/>
                    <w:tag w:val="_GBC_7ab211412dd641a480d61b24e25f907f"/>
                    <w:id w:val="31192294"/>
                    <w:lock w:val="sdtLocked"/>
                    <w:comboBox>
                      <w:listItem w:displayText="是" w:value="是"/>
                      <w:listItem w:displayText="否" w:value="否"/>
                    </w:comboBox>
                  </w:sdtPr>
                  <w:sdtConten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是</w:t>
                        </w:r>
                      </w:p>
                    </w:tc>
                  </w:sdtContent>
                </w:sdt>
                <w:sdt>
                  <w:sdtPr>
                    <w:rPr>
                      <w:szCs w:val="21"/>
                    </w:rPr>
                    <w:alias w:val="募集资金承诺项目进度"/>
                    <w:tag w:val="_GBC_afa415aa9aa04bfb96a7c4721c81f6a3"/>
                    <w:id w:val="31192295"/>
                    <w:lock w:val="sdtLocked"/>
                  </w:sdtPr>
                  <w:sdtContent>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100%</w:t>
                        </w:r>
                      </w:p>
                    </w:tc>
                  </w:sdtContent>
                </w:sdt>
                <w:sdt>
                  <w:sdtPr>
                    <w:rPr>
                      <w:szCs w:val="21"/>
                    </w:rPr>
                    <w:alias w:val="募集资金承诺项目预计收益"/>
                    <w:tag w:val="_GBC_4906efbb3eef4b3b84bac14e435c29de"/>
                    <w:id w:val="31192296"/>
                    <w:lock w:val="sdtLocked"/>
                    <w:showingPlcHdr/>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产生收益情况"/>
                    <w:tag w:val="_GBC_56772d2761814ca5ba3bfbc203d91aef"/>
                    <w:id w:val="31192297"/>
                    <w:lock w:val="sdtLocked"/>
                  </w:sdtPr>
                  <w:sdtConten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rFonts w:hint="eastAsia"/>
                            <w:szCs w:val="21"/>
                          </w:rPr>
                          <w:t>-384.37</w:t>
                        </w:r>
                      </w:p>
                    </w:tc>
                  </w:sdtContent>
                </w:sdt>
                <w:sdt>
                  <w:sdtPr>
                    <w:rPr>
                      <w:szCs w:val="21"/>
                    </w:rPr>
                    <w:alias w:val="募集资金承诺项目是否符合预计收益"/>
                    <w:tag w:val="_GBC_35319524eda44a5f96a5300eee990aec"/>
                    <w:id w:val="31192298"/>
                    <w:lock w:val="sdtLocked"/>
                    <w:showingPlcHdr/>
                    <w:comboBox>
                      <w:listItem w:displayText="是" w:value="是"/>
                      <w:listItem w:displayText="否" w:value="否"/>
                    </w:comboBox>
                  </w:sdtPr>
                  <w:sdtContent>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未达到计划进度和收益说明"/>
                    <w:tag w:val="_GBC_b566a1befe2842c392c6ac5584153da6"/>
                    <w:id w:val="31192299"/>
                    <w:lock w:val="sdtLocked"/>
                    <w:showingPlcHdr/>
                  </w:sdtPr>
                  <w:sdtContent>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募集资金变更原因及募集资金变更程序说明"/>
                    <w:tag w:val="_GBC_43600eaca95b42dda073f2363237e6da"/>
                    <w:id w:val="31192300"/>
                    <w:lock w:val="sdtLocked"/>
                    <w:showingPlcHdr/>
                  </w:sdtPr>
                  <w:sdtContent>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tr>
            </w:sdtContent>
          </w:sdt>
          <w:sdt>
            <w:sdtPr>
              <w:rPr>
                <w:szCs w:val="21"/>
              </w:rPr>
              <w:alias w:val="募集资金承诺项目使用情况"/>
              <w:tag w:val="_GBC_e3dcbba1ba0945b9883fefb3f3c9155e"/>
              <w:id w:val="31192314"/>
              <w:lock w:val="sdtLocked"/>
            </w:sdtPr>
            <w:sdtContent>
              <w:tr w:rsidR="00157816" w:rsidTr="00314D5E">
                <w:sdt>
                  <w:sdtPr>
                    <w:rPr>
                      <w:szCs w:val="21"/>
                    </w:rPr>
                    <w:alias w:val="募集资金承诺项目名称"/>
                    <w:tag w:val="_GBC_8eee211e06f54aa6991e905a3a211025"/>
                    <w:id w:val="31192302"/>
                    <w:lock w:val="sdtLocked"/>
                  </w:sdtPr>
                  <w:sdtContent>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收购大舍煤矿100%股权</w:t>
                        </w:r>
                      </w:p>
                    </w:tc>
                  </w:sdtContent>
                </w:sdt>
                <w:sdt>
                  <w:sdtPr>
                    <w:rPr>
                      <w:szCs w:val="21"/>
                    </w:rPr>
                    <w:alias w:val="募集资金承诺项目是否募集资金变更项目"/>
                    <w:tag w:val="_GBC_ffc510dda6454877b298ae6086f005e2"/>
                    <w:id w:val="31192303"/>
                    <w:lock w:val="sdtLocked"/>
                    <w:comboBox>
                      <w:listItem w:displayText="是" w:value="是"/>
                      <w:listItem w:displayText="否" w:value="否"/>
                    </w:comboBox>
                  </w:sdtPr>
                  <w:sdtContent>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拟投入金额"/>
                    <w:tag w:val="_GBC_4f1535ec7c024ac6872f9b56aec7ad3e"/>
                    <w:id w:val="31192304"/>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9,528.50</w:t>
                        </w:r>
                      </w:p>
                    </w:tc>
                  </w:sdtContent>
                </w:sdt>
                <w:sdt>
                  <w:sdtPr>
                    <w:rPr>
                      <w:szCs w:val="21"/>
                    </w:rPr>
                    <w:alias w:val="募集资金本年度投入金额"/>
                    <w:tag w:val="_GBC_9c20018cee3c44a69b6da88a5a31fc01"/>
                    <w:id w:val="31192305"/>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0</w:t>
                        </w:r>
                      </w:p>
                    </w:tc>
                  </w:sdtContent>
                </w:sdt>
                <w:sdt>
                  <w:sdtPr>
                    <w:rPr>
                      <w:szCs w:val="21"/>
                    </w:rPr>
                    <w:alias w:val="募集资金承诺项目实际投入金额"/>
                    <w:tag w:val="_GBC_d81644472eed49d38cc89edead710bd9"/>
                    <w:id w:val="31192306"/>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157816" w:rsidP="00314D5E">
                        <w:pPr>
                          <w:jc w:val="center"/>
                          <w:rPr>
                            <w:szCs w:val="21"/>
                          </w:rPr>
                        </w:pPr>
                        <w:r>
                          <w:rPr>
                            <w:szCs w:val="21"/>
                          </w:rPr>
                          <w:t>9,528.50</w:t>
                        </w:r>
                      </w:p>
                    </w:tc>
                  </w:sdtContent>
                </w:sdt>
                <w:sdt>
                  <w:sdtPr>
                    <w:rPr>
                      <w:szCs w:val="21"/>
                    </w:rPr>
                    <w:alias w:val="募集资金承诺项目是否符合计划进度"/>
                    <w:tag w:val="_GBC_7ab211412dd641a480d61b24e25f907f"/>
                    <w:id w:val="31192307"/>
                    <w:lock w:val="sdtLocked"/>
                    <w:comboBox>
                      <w:listItem w:displayText="是" w:value="是"/>
                      <w:listItem w:displayText="否" w:value="否"/>
                    </w:comboBox>
                  </w:sdtPr>
                  <w:sdtConten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是</w:t>
                        </w:r>
                      </w:p>
                    </w:tc>
                  </w:sdtContent>
                </w:sdt>
                <w:sdt>
                  <w:sdtPr>
                    <w:rPr>
                      <w:szCs w:val="21"/>
                    </w:rPr>
                    <w:alias w:val="募集资金承诺项目进度"/>
                    <w:tag w:val="_GBC_afa415aa9aa04bfb96a7c4721c81f6a3"/>
                    <w:id w:val="31192308"/>
                    <w:lock w:val="sdtLocked"/>
                  </w:sdtPr>
                  <w:sdtContent>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100%</w:t>
                        </w:r>
                      </w:p>
                    </w:tc>
                  </w:sdtContent>
                </w:sdt>
                <w:sdt>
                  <w:sdtPr>
                    <w:rPr>
                      <w:szCs w:val="21"/>
                    </w:rPr>
                    <w:alias w:val="募集资金承诺项目预计收益"/>
                    <w:tag w:val="_GBC_4906efbb3eef4b3b84bac14e435c29de"/>
                    <w:id w:val="31192309"/>
                    <w:lock w:val="sdtLocked"/>
                    <w:showingPlcHdr/>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产生收益情况"/>
                    <w:tag w:val="_GBC_56772d2761814ca5ba3bfbc203d91aef"/>
                    <w:id w:val="31192310"/>
                    <w:lock w:val="sdtLocked"/>
                  </w:sdtPr>
                  <w:sdtConten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rFonts w:hint="eastAsia"/>
                            <w:szCs w:val="21"/>
                          </w:rPr>
                          <w:t>-106.56</w:t>
                        </w:r>
                      </w:p>
                    </w:tc>
                  </w:sdtContent>
                </w:sdt>
                <w:sdt>
                  <w:sdtPr>
                    <w:rPr>
                      <w:szCs w:val="21"/>
                    </w:rPr>
                    <w:alias w:val="募集资金承诺项目是否符合预计收益"/>
                    <w:tag w:val="_GBC_35319524eda44a5f96a5300eee990aec"/>
                    <w:id w:val="31192311"/>
                    <w:lock w:val="sdtLocked"/>
                    <w:showingPlcHdr/>
                    <w:comboBox>
                      <w:listItem w:displayText="是" w:value="是"/>
                      <w:listItem w:displayText="否" w:value="否"/>
                    </w:comboBox>
                  </w:sdtPr>
                  <w:sdtContent>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未达到计划进度和收益说明"/>
                    <w:tag w:val="_GBC_b566a1befe2842c392c6ac5584153da6"/>
                    <w:id w:val="31192312"/>
                    <w:lock w:val="sdtLocked"/>
                    <w:showingPlcHdr/>
                  </w:sdtPr>
                  <w:sdtContent>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募集资金变更原因及募集资金变更程序说明"/>
                    <w:tag w:val="_GBC_43600eaca95b42dda073f2363237e6da"/>
                    <w:id w:val="31192313"/>
                    <w:lock w:val="sdtLocked"/>
                    <w:showingPlcHdr/>
                  </w:sdtPr>
                  <w:sdtContent>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tr>
            </w:sdtContent>
          </w:sdt>
          <w:sdt>
            <w:sdtPr>
              <w:rPr>
                <w:szCs w:val="21"/>
              </w:rPr>
              <w:alias w:val="募集资金承诺项目使用情况"/>
              <w:tag w:val="_GBC_e3dcbba1ba0945b9883fefb3f3c9155e"/>
              <w:id w:val="31192327"/>
              <w:lock w:val="sdtLocked"/>
            </w:sdtPr>
            <w:sdtContent>
              <w:tr w:rsidR="00157816" w:rsidTr="00314D5E">
                <w:sdt>
                  <w:sdtPr>
                    <w:rPr>
                      <w:szCs w:val="21"/>
                    </w:rPr>
                    <w:alias w:val="募集资金承诺项目名称"/>
                    <w:tag w:val="_GBC_8eee211e06f54aa6991e905a3a211025"/>
                    <w:id w:val="31192315"/>
                    <w:lock w:val="sdtLocked"/>
                  </w:sdtPr>
                  <w:sdtContent>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增资五一、瓦鲁和金山煤矿用于其改扩建项目（含井下安全避险“六大系统”建设完善）</w:t>
                        </w:r>
                      </w:p>
                    </w:tc>
                  </w:sdtContent>
                </w:sdt>
                <w:sdt>
                  <w:sdtPr>
                    <w:rPr>
                      <w:szCs w:val="21"/>
                    </w:rPr>
                    <w:alias w:val="募集资金承诺项目是否募集资金变更项目"/>
                    <w:tag w:val="_GBC_ffc510dda6454877b298ae6086f005e2"/>
                    <w:id w:val="31192316"/>
                    <w:lock w:val="sdtLocked"/>
                    <w:comboBox>
                      <w:listItem w:displayText="是" w:value="是"/>
                      <w:listItem w:displayText="否" w:value="否"/>
                    </w:comboBox>
                  </w:sdtPr>
                  <w:sdtContent>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拟投入金额"/>
                    <w:tag w:val="_GBC_4f1535ec7c024ac6872f9b56aec7ad3e"/>
                    <w:id w:val="31192317"/>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30,000.00</w:t>
                        </w:r>
                      </w:p>
                    </w:tc>
                  </w:sdtContent>
                </w:sdt>
                <w:sdt>
                  <w:sdtPr>
                    <w:rPr>
                      <w:szCs w:val="21"/>
                    </w:rPr>
                    <w:alias w:val="募集资金本年度投入金额"/>
                    <w:tag w:val="_GBC_9c20018cee3c44a69b6da88a5a31fc01"/>
                    <w:id w:val="31192318"/>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rFonts w:hint="eastAsia"/>
                            <w:szCs w:val="21"/>
                          </w:rPr>
                          <w:t>744.44</w:t>
                        </w:r>
                      </w:p>
                    </w:tc>
                  </w:sdtContent>
                </w:sdt>
                <w:sdt>
                  <w:sdtPr>
                    <w:rPr>
                      <w:szCs w:val="21"/>
                    </w:rPr>
                    <w:alias w:val="募集资金承诺项目实际投入金额"/>
                    <w:tag w:val="_GBC_d81644472eed49d38cc89edead710bd9"/>
                    <w:id w:val="31192319"/>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161402" w:rsidP="00314D5E">
                        <w:pPr>
                          <w:jc w:val="center"/>
                          <w:rPr>
                            <w:szCs w:val="21"/>
                          </w:rPr>
                        </w:pPr>
                        <w:r>
                          <w:rPr>
                            <w:szCs w:val="21"/>
                          </w:rPr>
                          <w:t>8,490.39</w:t>
                        </w:r>
                      </w:p>
                    </w:tc>
                  </w:sdtContent>
                </w:sdt>
                <w:sdt>
                  <w:sdtPr>
                    <w:rPr>
                      <w:szCs w:val="21"/>
                    </w:rPr>
                    <w:alias w:val="募集资金承诺项目是否符合计划进度"/>
                    <w:tag w:val="_GBC_7ab211412dd641a480d61b24e25f907f"/>
                    <w:id w:val="31192320"/>
                    <w:lock w:val="sdtLocked"/>
                    <w:comboBox>
                      <w:listItem w:displayText="是" w:value="是"/>
                      <w:listItem w:displayText="否" w:value="否"/>
                    </w:comboBox>
                  </w:sdtPr>
                  <w:sdtConten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进度"/>
                    <w:tag w:val="_GBC_afa415aa9aa04bfb96a7c4721c81f6a3"/>
                    <w:id w:val="31192321"/>
                    <w:lock w:val="sdtLocked"/>
                  </w:sdtPr>
                  <w:sdtContent>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szCs w:val="21"/>
                          </w:rPr>
                        </w:pPr>
                        <w:r>
                          <w:rPr>
                            <w:rFonts w:hint="eastAsia"/>
                            <w:szCs w:val="21"/>
                          </w:rPr>
                          <w:t>28.30%</w:t>
                        </w:r>
                      </w:p>
                    </w:tc>
                  </w:sdtContent>
                </w:sdt>
                <w:sdt>
                  <w:sdtPr>
                    <w:rPr>
                      <w:szCs w:val="21"/>
                    </w:rPr>
                    <w:alias w:val="募集资金承诺项目预计收益"/>
                    <w:tag w:val="_GBC_4906efbb3eef4b3b84bac14e435c29de"/>
                    <w:id w:val="31192322"/>
                    <w:lock w:val="sdtLocked"/>
                    <w:showingPlcHdr/>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产生收益情况"/>
                    <w:tag w:val="_GBC_56772d2761814ca5ba3bfbc203d91aef"/>
                    <w:id w:val="31192323"/>
                    <w:lock w:val="sdtLocked"/>
                    <w:showingPlcHdr/>
                  </w:sdtPr>
                  <w:sdtConten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是否符合预计收益"/>
                    <w:tag w:val="_GBC_35319524eda44a5f96a5300eee990aec"/>
                    <w:id w:val="31192324"/>
                    <w:lock w:val="sdtLocked"/>
                    <w:showingPlcHdr/>
                    <w:comboBox>
                      <w:listItem w:displayText="是" w:value="是"/>
                      <w:listItem w:displayText="否" w:value="否"/>
                    </w:comboBox>
                  </w:sdtPr>
                  <w:sdtContent>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未达到计划进度和收益说明"/>
                    <w:tag w:val="_GBC_b566a1befe2842c392c6ac5584153da6"/>
                    <w:id w:val="31192325"/>
                    <w:lock w:val="sdtLocked"/>
                  </w:sdtPr>
                  <w:sdtContent>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C40862" w:rsidP="00314D5E">
                        <w:pPr>
                          <w:jc w:val="center"/>
                          <w:rPr>
                            <w:szCs w:val="21"/>
                          </w:rPr>
                        </w:pPr>
                        <w:r w:rsidRPr="00C40862">
                          <w:rPr>
                            <w:rFonts w:hint="eastAsia"/>
                            <w:sz w:val="15"/>
                            <w:szCs w:val="15"/>
                          </w:rPr>
                          <w:t>【注】</w:t>
                        </w:r>
                      </w:p>
                    </w:tc>
                  </w:sdtContent>
                </w:sdt>
                <w:sdt>
                  <w:sdtPr>
                    <w:rPr>
                      <w:szCs w:val="21"/>
                    </w:rPr>
                    <w:alias w:val="募集资金承诺项目募集资金变更原因及募集资金变更程序说明"/>
                    <w:tag w:val="_GBC_43600eaca95b42dda073f2363237e6da"/>
                    <w:id w:val="31192326"/>
                    <w:lock w:val="sdtLocked"/>
                    <w:showingPlcHdr/>
                  </w:sdtPr>
                  <w:sdtContent>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tr>
            </w:sdtContent>
          </w:sdt>
          <w:sdt>
            <w:sdtPr>
              <w:rPr>
                <w:szCs w:val="21"/>
              </w:rPr>
              <w:alias w:val="募集资金承诺项目使用情况"/>
              <w:tag w:val="_GBC_e3dcbba1ba0945b9883fefb3f3c9155e"/>
              <w:id w:val="31192340"/>
              <w:lock w:val="sdtLocked"/>
            </w:sdtPr>
            <w:sdtContent>
              <w:tr w:rsidR="00157816" w:rsidTr="00314D5E">
                <w:sdt>
                  <w:sdtPr>
                    <w:rPr>
                      <w:szCs w:val="21"/>
                    </w:rPr>
                    <w:alias w:val="募集资金承诺项目名称"/>
                    <w:tag w:val="_GBC_8eee211e06f54aa6991e905a3a211025"/>
                    <w:id w:val="31192328"/>
                    <w:lock w:val="sdtLocked"/>
                  </w:sdtPr>
                  <w:sdtContent>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上述项目之外的剩余部分用于补充公司的流动资金</w:t>
                        </w:r>
                      </w:p>
                    </w:tc>
                  </w:sdtContent>
                </w:sdt>
                <w:sdt>
                  <w:sdtPr>
                    <w:rPr>
                      <w:szCs w:val="21"/>
                    </w:rPr>
                    <w:alias w:val="募集资金承诺项目是否募集资金变更项目"/>
                    <w:tag w:val="_GBC_ffc510dda6454877b298ae6086f005e2"/>
                    <w:id w:val="31192329"/>
                    <w:lock w:val="sdtLocked"/>
                    <w:comboBox>
                      <w:listItem w:displayText="是" w:value="是"/>
                      <w:listItem w:displayText="否" w:value="否"/>
                    </w:comboBox>
                  </w:sdtPr>
                  <w:sdtContent>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否</w:t>
                        </w:r>
                      </w:p>
                    </w:tc>
                  </w:sdtContent>
                </w:sdt>
                <w:sdt>
                  <w:sdtPr>
                    <w:rPr>
                      <w:szCs w:val="21"/>
                    </w:rPr>
                    <w:alias w:val="募集资金承诺项目拟投入金额"/>
                    <w:tag w:val="_GBC_4f1535ec7c024ac6872f9b56aec7ad3e"/>
                    <w:id w:val="31192330"/>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15,846.81</w:t>
                        </w:r>
                      </w:p>
                    </w:tc>
                  </w:sdtContent>
                </w:sdt>
                <w:sdt>
                  <w:sdtPr>
                    <w:rPr>
                      <w:szCs w:val="21"/>
                    </w:rPr>
                    <w:alias w:val="募集资金本年度投入金额"/>
                    <w:tag w:val="_GBC_9c20018cee3c44a69b6da88a5a31fc01"/>
                    <w:id w:val="31192331"/>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0</w:t>
                        </w:r>
                      </w:p>
                    </w:tc>
                  </w:sdtContent>
                </w:sdt>
                <w:sdt>
                  <w:sdtPr>
                    <w:rPr>
                      <w:szCs w:val="21"/>
                    </w:rPr>
                    <w:alias w:val="募集资金承诺项目实际投入金额"/>
                    <w:tag w:val="_GBC_d81644472eed49d38cc89edead710bd9"/>
                    <w:id w:val="31192332"/>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DB404C" w:rsidP="00314D5E">
                        <w:pPr>
                          <w:jc w:val="center"/>
                          <w:rPr>
                            <w:szCs w:val="21"/>
                          </w:rPr>
                        </w:pPr>
                        <w:r>
                          <w:rPr>
                            <w:szCs w:val="21"/>
                          </w:rPr>
                          <w:t>15,846.8</w:t>
                        </w:r>
                        <w:r>
                          <w:rPr>
                            <w:rFonts w:hint="eastAsia"/>
                            <w:szCs w:val="21"/>
                          </w:rPr>
                          <w:t>2</w:t>
                        </w:r>
                      </w:p>
                    </w:tc>
                  </w:sdtContent>
                </w:sdt>
                <w:sdt>
                  <w:sdtPr>
                    <w:rPr>
                      <w:szCs w:val="21"/>
                    </w:rPr>
                    <w:alias w:val="募集资金承诺项目是否符合计划进度"/>
                    <w:tag w:val="_GBC_7ab211412dd641a480d61b24e25f907f"/>
                    <w:id w:val="31192333"/>
                    <w:lock w:val="sdtLocked"/>
                    <w:comboBox>
                      <w:listItem w:displayText="是" w:value="是"/>
                      <w:listItem w:displayText="否" w:value="否"/>
                    </w:comboBox>
                  </w:sdtPr>
                  <w:sdtConten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是</w:t>
                        </w:r>
                      </w:p>
                    </w:tc>
                  </w:sdtContent>
                </w:sdt>
                <w:sdt>
                  <w:sdtPr>
                    <w:rPr>
                      <w:szCs w:val="21"/>
                    </w:rPr>
                    <w:alias w:val="募集资金承诺项目进度"/>
                    <w:tag w:val="_GBC_afa415aa9aa04bfb96a7c4721c81f6a3"/>
                    <w:id w:val="31192334"/>
                    <w:lock w:val="sdtLocked"/>
                  </w:sdtPr>
                  <w:sdtContent>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100%</w:t>
                        </w:r>
                      </w:p>
                    </w:tc>
                  </w:sdtContent>
                </w:sdt>
                <w:sdt>
                  <w:sdtPr>
                    <w:rPr>
                      <w:szCs w:val="21"/>
                    </w:rPr>
                    <w:alias w:val="募集资金承诺项目预计收益"/>
                    <w:tag w:val="_GBC_4906efbb3eef4b3b84bac14e435c29de"/>
                    <w:id w:val="31192335"/>
                    <w:lock w:val="sdtLocked"/>
                    <w:showingPlcHdr/>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产生收益情况"/>
                    <w:tag w:val="_GBC_56772d2761814ca5ba3bfbc203d91aef"/>
                    <w:id w:val="31192336"/>
                    <w:lock w:val="sdtLocked"/>
                    <w:showingPlcHdr/>
                  </w:sdtPr>
                  <w:sdtConten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是否符合预计收益"/>
                    <w:tag w:val="_GBC_35319524eda44a5f96a5300eee990aec"/>
                    <w:id w:val="31192337"/>
                    <w:lock w:val="sdtLocked"/>
                    <w:showingPlcHdr/>
                    <w:comboBox>
                      <w:listItem w:displayText="是" w:value="是"/>
                      <w:listItem w:displayText="否" w:value="否"/>
                    </w:comboBox>
                  </w:sdtPr>
                  <w:sdtContent>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未达到计划进度和收益说明"/>
                    <w:tag w:val="_GBC_b566a1befe2842c392c6ac5584153da6"/>
                    <w:id w:val="31192338"/>
                    <w:lock w:val="sdtLocked"/>
                    <w:showingPlcHdr/>
                  </w:sdtPr>
                  <w:sdtContent>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sdt>
                  <w:sdtPr>
                    <w:rPr>
                      <w:szCs w:val="21"/>
                    </w:rPr>
                    <w:alias w:val="募集资金承诺项目募集资金变更原因及募集资金变更程序说明"/>
                    <w:tag w:val="_GBC_43600eaca95b42dda073f2363237e6da"/>
                    <w:id w:val="31192339"/>
                    <w:lock w:val="sdtLocked"/>
                    <w:showingPlcHdr/>
                  </w:sdtPr>
                  <w:sdtContent>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rPr>
                          <w:t xml:space="preserve">　</w:t>
                        </w:r>
                      </w:p>
                    </w:tc>
                  </w:sdtContent>
                </w:sdt>
              </w:tr>
            </w:sdtContent>
          </w:sdt>
          <w:tr w:rsidR="00157816" w:rsidTr="00314D5E">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rFonts w:hint="eastAsia"/>
                    <w:szCs w:val="21"/>
                  </w:rPr>
                  <w:t>合计</w:t>
                </w:r>
              </w:p>
            </w:tc>
            <w:tc>
              <w:tcPr>
                <w:tcW w:w="297"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w:t>
                </w:r>
              </w:p>
            </w:tc>
            <w:sdt>
              <w:sdtPr>
                <w:rPr>
                  <w:szCs w:val="21"/>
                </w:rPr>
                <w:alias w:val="募集资金承诺项目拟投入金额合计"/>
                <w:tag w:val="_GBC_3fc0ff299d4645ca9b11ac755150ace9"/>
                <w:id w:val="31192341"/>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86,907.03</w:t>
                    </w:r>
                  </w:p>
                </w:tc>
              </w:sdtContent>
            </w:sdt>
            <w:sdt>
              <w:sdtPr>
                <w:rPr>
                  <w:szCs w:val="21"/>
                </w:rPr>
                <w:alias w:val="募集资金本年度投入金额合计"/>
                <w:tag w:val="_GBC_c919599d47fa4330aa39ea2a49098f8d"/>
                <w:id w:val="31192342"/>
                <w:lock w:val="sdtLocked"/>
              </w:sdtPr>
              <w:sdtContent>
                <w:tc>
                  <w:tcPr>
                    <w:tcW w:w="44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DB404C" w:rsidP="00DB404C">
                    <w:pPr>
                      <w:jc w:val="center"/>
                      <w:rPr>
                        <w:szCs w:val="21"/>
                      </w:rPr>
                    </w:pPr>
                    <w:r>
                      <w:rPr>
                        <w:rFonts w:hint="eastAsia"/>
                        <w:szCs w:val="21"/>
                      </w:rPr>
                      <w:t>744.44</w:t>
                    </w:r>
                  </w:p>
                </w:tc>
              </w:sdtContent>
            </w:sdt>
            <w:sdt>
              <w:sdtPr>
                <w:rPr>
                  <w:szCs w:val="21"/>
                </w:rPr>
                <w:alias w:val="募集资金承诺项目实际投入金额合计"/>
                <w:tag w:val="_GBC_c0d1450a3349452092b1e53c38c87a18"/>
                <w:id w:val="31192343"/>
                <w:lock w:val="sdtLocked"/>
              </w:sdtPr>
              <w:sdtContent>
                <w:tc>
                  <w:tcPr>
                    <w:tcW w:w="549" w:type="pct"/>
                    <w:tcBorders>
                      <w:top w:val="outset" w:sz="6" w:space="0" w:color="auto"/>
                      <w:left w:val="outset" w:sz="6" w:space="0" w:color="auto"/>
                      <w:bottom w:val="outset" w:sz="6" w:space="0" w:color="auto"/>
                      <w:right w:val="single" w:sz="4" w:space="0" w:color="auto"/>
                    </w:tcBorders>
                    <w:shd w:val="clear" w:color="auto" w:fill="auto"/>
                    <w:vAlign w:val="center"/>
                  </w:tcPr>
                  <w:p w:rsidR="00157816" w:rsidRDefault="00161402" w:rsidP="00314D5E">
                    <w:pPr>
                      <w:jc w:val="center"/>
                      <w:rPr>
                        <w:szCs w:val="21"/>
                      </w:rPr>
                    </w:pPr>
                    <w:r>
                      <w:rPr>
                        <w:rFonts w:hint="eastAsia"/>
                        <w:szCs w:val="21"/>
                      </w:rPr>
                      <w:t>65,397.42</w:t>
                    </w:r>
                  </w:p>
                </w:tc>
              </w:sdtContent>
            </w:sdt>
            <w:tc>
              <w:tcPr>
                <w:tcW w:w="298" w:type="pct"/>
                <w:tcBorders>
                  <w:top w:val="outset" w:sz="6" w:space="0" w:color="auto"/>
                  <w:left w:val="single" w:sz="4"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szCs w:val="21"/>
                  </w:rPr>
                </w:pPr>
                <w:r>
                  <w:rPr>
                    <w:szCs w:val="21"/>
                  </w:rPr>
                  <w:t>/</w:t>
                </w:r>
              </w:p>
            </w:tc>
            <w:sdt>
              <w:sdtPr>
                <w:rPr>
                  <w:rFonts w:hint="eastAsia"/>
                  <w:szCs w:val="21"/>
                </w:rPr>
                <w:alias w:val="募集资金承诺项目预计收益合计"/>
                <w:tag w:val="_GBC_92fc13faa77140dc9e8f657f0f496eac"/>
                <w:id w:val="31192344"/>
                <w:lock w:val="sdtLocked"/>
                <w:showingPlcHdr/>
                <w:text/>
              </w:sdtPr>
              <w:sdtContent>
                <w:tc>
                  <w:tcPr>
                    <w:tcW w:w="279"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color w:val="FFC000"/>
                        <w:szCs w:val="21"/>
                      </w:rPr>
                    </w:pPr>
                    <w:r>
                      <w:rPr>
                        <w:rFonts w:hint="eastAsia"/>
                        <w:color w:val="333399"/>
                        <w:szCs w:val="21"/>
                      </w:rPr>
                      <w:t xml:space="preserve">　</w:t>
                    </w:r>
                  </w:p>
                </w:tc>
              </w:sdtContent>
            </w:sdt>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61402" w:rsidP="00314D5E">
                <w:pPr>
                  <w:jc w:val="center"/>
                  <w:rPr>
                    <w:color w:val="000000"/>
                    <w:szCs w:val="21"/>
                  </w:rPr>
                </w:pPr>
                <w:r>
                  <w:rPr>
                    <w:rFonts w:hint="eastAsia"/>
                    <w:color w:val="000000"/>
                    <w:szCs w:val="21"/>
                  </w:rPr>
                  <w:t>-677.37</w:t>
                </w:r>
              </w:p>
            </w:tc>
            <w:tc>
              <w:tcPr>
                <w:tcW w:w="353"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color w:val="000000"/>
                    <w:szCs w:val="21"/>
                  </w:rPr>
                </w:pPr>
                <w:r>
                  <w:rPr>
                    <w:color w:val="000000"/>
                    <w:szCs w:val="21"/>
                  </w:rPr>
                  <w:t>/</w:t>
                </w:r>
              </w:p>
            </w:tc>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color w:val="000000"/>
                    <w:szCs w:val="21"/>
                  </w:rPr>
                </w:pP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color w:val="000000"/>
                    <w:szCs w:val="21"/>
                  </w:rPr>
                </w:pPr>
                <w:r>
                  <w:rPr>
                    <w:color w:val="000000"/>
                    <w:szCs w:val="21"/>
                  </w:rPr>
                  <w:t>/</w:t>
                </w:r>
              </w:p>
            </w:tc>
          </w:tr>
          <w:tr w:rsidR="00157816" w:rsidRPr="00762BA1" w:rsidTr="00314D5E">
            <w:tc>
              <w:tcPr>
                <w:tcW w:w="1584"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157816" w:rsidP="00314D5E">
                <w:pPr>
                  <w:jc w:val="center"/>
                  <w:rPr>
                    <w:color w:val="000000"/>
                    <w:szCs w:val="21"/>
                  </w:rPr>
                </w:pPr>
                <w:r>
                  <w:rPr>
                    <w:rFonts w:hint="eastAsia"/>
                    <w:color w:val="000000"/>
                    <w:szCs w:val="21"/>
                  </w:rPr>
                  <w:t>募集资金承诺项目使用情况说明</w:t>
                </w:r>
              </w:p>
            </w:tc>
            <w:sdt>
              <w:sdtPr>
                <w:rPr>
                  <w:color w:val="000000"/>
                  <w:szCs w:val="21"/>
                </w:rPr>
                <w:alias w:val="募集资金承诺项目使用情况说明"/>
                <w:tag w:val="_GBC_9b02e5b3daf44b13bcf7be122ebcee13"/>
                <w:id w:val="31192345"/>
                <w:lock w:val="sdtLocked"/>
              </w:sdtPr>
              <w:sdtContent>
                <w:tc>
                  <w:tcPr>
                    <w:tcW w:w="3416"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157816" w:rsidRDefault="00F00978" w:rsidP="00314D5E">
                    <w:pPr>
                      <w:jc w:val="center"/>
                      <w:rPr>
                        <w:color w:val="000000"/>
                        <w:szCs w:val="21"/>
                      </w:rPr>
                    </w:pPr>
                    <w:r>
                      <w:rPr>
                        <w:rFonts w:hint="eastAsia"/>
                        <w:color w:val="000000"/>
                        <w:szCs w:val="21"/>
                      </w:rPr>
                      <w:t>除“增资五一、瓦鲁和金山煤矿用于其改扩建项目（含井下安全避险六大系统建设完善）”项目，因煤矿转型升级，重新规划产能的改扩建</w:t>
                    </w:r>
                    <w:r w:rsidR="00C40862">
                      <w:rPr>
                        <w:rFonts w:hint="eastAsia"/>
                        <w:color w:val="000000"/>
                        <w:szCs w:val="21"/>
                      </w:rPr>
                      <w:t>项目</w:t>
                    </w:r>
                    <w:r>
                      <w:rPr>
                        <w:rFonts w:hint="eastAsia"/>
                        <w:color w:val="000000"/>
                        <w:szCs w:val="21"/>
                      </w:rPr>
                      <w:t>的部分审批手续未完成，导致项目进展缓慢外</w:t>
                    </w:r>
                    <w:r w:rsidR="00C40862">
                      <w:rPr>
                        <w:rFonts w:hint="eastAsia"/>
                        <w:color w:val="000000"/>
                        <w:szCs w:val="21"/>
                      </w:rPr>
                      <w:t>，其他项目严格按照募集资金承诺项目使用募集资金。</w:t>
                    </w:r>
                  </w:p>
                </w:tc>
              </w:sdtContent>
            </w:sdt>
          </w:tr>
        </w:tbl>
        <w:p w:rsidR="00C40862" w:rsidRDefault="00C40862"/>
        <w:p w:rsidR="00C40862" w:rsidRDefault="00C40862" w:rsidP="00C40862">
          <w:pPr>
            <w:rPr>
              <w:szCs w:val="21"/>
            </w:rPr>
          </w:pPr>
          <w:r>
            <w:rPr>
              <w:rFonts w:hint="eastAsia"/>
            </w:rPr>
            <w:t>【注】：</w:t>
          </w:r>
          <w:r>
            <w:rPr>
              <w:rFonts w:hint="eastAsia"/>
              <w:szCs w:val="21"/>
            </w:rPr>
            <w:t>根据之前已披露的非公开发行股票募集资金使用计划：募集资金中，公司拟以30，000万元</w:t>
          </w:r>
          <w:r w:rsidRPr="00652446">
            <w:rPr>
              <w:rFonts w:hint="eastAsia"/>
              <w:szCs w:val="21"/>
            </w:rPr>
            <w:t>增资五一、瓦鲁</w:t>
          </w:r>
          <w:r>
            <w:rPr>
              <w:rFonts w:hint="eastAsia"/>
              <w:szCs w:val="21"/>
            </w:rPr>
            <w:t>和金山煤矿用于其改扩建项目（含井下安全避险“六大系统”建设完善。截止报告期末，该项目募集资金累计</w:t>
          </w:r>
          <w:r>
            <w:rPr>
              <w:szCs w:val="21"/>
            </w:rPr>
            <w:t>实际投入金</w:t>
          </w:r>
          <w:r w:rsidRPr="00C32BE6">
            <w:rPr>
              <w:szCs w:val="21"/>
            </w:rPr>
            <w:t>额</w:t>
          </w:r>
          <w:r w:rsidR="00161402">
            <w:rPr>
              <w:rFonts w:hint="eastAsia"/>
              <w:szCs w:val="21"/>
            </w:rPr>
            <w:t>8,490.39</w:t>
          </w:r>
          <w:r w:rsidRPr="00C32BE6">
            <w:rPr>
              <w:rFonts w:hint="eastAsia"/>
              <w:szCs w:val="21"/>
            </w:rPr>
            <w:t>万元，完成项目进度为</w:t>
          </w:r>
          <w:r w:rsidR="00161402">
            <w:rPr>
              <w:rFonts w:hint="eastAsia"/>
              <w:szCs w:val="21"/>
            </w:rPr>
            <w:t>28.30</w:t>
          </w:r>
          <w:r w:rsidRPr="00C32BE6">
            <w:rPr>
              <w:rFonts w:hint="eastAsia"/>
              <w:szCs w:val="21"/>
            </w:rPr>
            <w:t>%，</w:t>
          </w:r>
          <w:r>
            <w:rPr>
              <w:rFonts w:hint="eastAsia"/>
              <w:szCs w:val="21"/>
            </w:rPr>
            <w:t>未达到计划进度的原因是：</w:t>
          </w:r>
          <w:r w:rsidRPr="00CA27E4">
            <w:rPr>
              <w:rFonts w:hint="eastAsia"/>
              <w:szCs w:val="21"/>
            </w:rPr>
            <w:t>根据</w:t>
          </w:r>
          <w:r w:rsidR="00FA1446">
            <w:rPr>
              <w:rFonts w:hint="eastAsia"/>
              <w:szCs w:val="21"/>
            </w:rPr>
            <w:t>根</w:t>
          </w:r>
          <w:r w:rsidR="00FA1446" w:rsidRPr="00FA1446">
            <w:rPr>
              <w:rFonts w:hint="eastAsia"/>
              <w:szCs w:val="21"/>
            </w:rPr>
            <w:t>云南省人民政府关于促进煤炭产业转型升级实现科学发展安全发展等一系列文件精神要求，四个煤矿转型升级规划获得批准，瓦鲁技改45万吨、大舍技改30万吨、五一技改30万吨、金山技改21万吨</w:t>
          </w:r>
          <w:r w:rsidR="00FA1446">
            <w:rPr>
              <w:rFonts w:hint="eastAsia"/>
              <w:szCs w:val="21"/>
            </w:rPr>
            <w:t>，但重新规划产能的改扩建项目的部分审批程序尚未完成，导致项目进展缓慢。</w:t>
          </w:r>
        </w:p>
        <w:p w:rsidR="00A01F1E" w:rsidRPr="00762BA1" w:rsidRDefault="004654CC" w:rsidP="00161402">
          <w:pPr>
            <w:ind w:firstLineChars="200" w:firstLine="420"/>
          </w:pPr>
        </w:p>
      </w:sdtContent>
    </w:sdt>
    <w:sdt>
      <w:sdtPr>
        <w:rPr>
          <w:rFonts w:ascii="宋体" w:hAnsi="宋体" w:cs="宋体"/>
          <w:b w:val="0"/>
          <w:bCs w:val="0"/>
          <w:kern w:val="0"/>
          <w:szCs w:val="22"/>
        </w:rPr>
        <w:tag w:val="_GBC_a7d4ad5e5c614bbf811596fa341403db"/>
        <w:id w:val="31192348"/>
        <w:lock w:val="sdtLocked"/>
        <w:placeholder>
          <w:docPart w:val="GBC22222222222222222222222222222"/>
        </w:placeholder>
      </w:sdtPr>
      <w:sdtEndPr>
        <w:rPr>
          <w:rFonts w:hint="eastAsia"/>
          <w:szCs w:val="24"/>
        </w:rPr>
      </w:sdtEndPr>
      <w:sdtContent>
        <w:p w:rsidR="00157816" w:rsidRDefault="00157816" w:rsidP="00157816">
          <w:pPr>
            <w:pStyle w:val="5"/>
            <w:rPr>
              <w:rFonts w:ascii="宋体" w:hAnsi="宋体" w:cs="宋体"/>
              <w:b w:val="0"/>
              <w:bCs w:val="0"/>
              <w:kern w:val="0"/>
              <w:szCs w:val="22"/>
            </w:rPr>
            <w:sectPr w:rsidR="00157816" w:rsidSect="00157816">
              <w:pgSz w:w="16838" w:h="11906" w:orient="landscape"/>
              <w:pgMar w:top="1276" w:right="1440" w:bottom="1797" w:left="1525" w:header="855" w:footer="992" w:gutter="0"/>
              <w:cols w:space="425"/>
              <w:docGrid w:linePitch="312"/>
            </w:sectPr>
          </w:pPr>
        </w:p>
        <w:p w:rsidR="00A01F1E" w:rsidRDefault="00EB2589" w:rsidP="00FB7ACF">
          <w:pPr>
            <w:pStyle w:val="5"/>
            <w:numPr>
              <w:ilvl w:val="0"/>
              <w:numId w:val="23"/>
            </w:numPr>
          </w:pPr>
          <w:r>
            <w:lastRenderedPageBreak/>
            <w:t>募集资金变更项目情况</w:t>
          </w:r>
        </w:p>
        <w:sdt>
          <w:sdtPr>
            <w:alias w:val="是否适用：募集资金变更项目情况"/>
            <w:tag w:val="_GBC_0588419f0b994faca8f5aa992b437440"/>
            <w:id w:val="31192347"/>
            <w:lock w:val="sdtLocked"/>
            <w:placeholder>
              <w:docPart w:val="GBC22222222222222222222222222222"/>
            </w:placeholder>
          </w:sdtPr>
          <w:sdtContent>
            <w:p w:rsidR="00157816" w:rsidRDefault="004654CC" w:rsidP="00157816">
              <w:r>
                <w:fldChar w:fldCharType="begin"/>
              </w:r>
              <w:r w:rsidR="00157816">
                <w:instrText xml:space="preserve"> MACROBUTTON  SnrToggleCheckbox □适用 </w:instrText>
              </w:r>
              <w:r>
                <w:fldChar w:fldCharType="end"/>
              </w:r>
              <w:r>
                <w:fldChar w:fldCharType="begin"/>
              </w:r>
              <w:r w:rsidR="00157816">
                <w:instrText xml:space="preserve"> MACROBUTTON  SnrToggleCheckbox √不适用 </w:instrText>
              </w:r>
              <w:r>
                <w:fldChar w:fldCharType="end"/>
              </w:r>
            </w:p>
          </w:sdtContent>
        </w:sdt>
        <w:p w:rsidR="00A01F1E" w:rsidRDefault="004654CC"/>
      </w:sdtContent>
    </w:sdt>
    <w:sdt>
      <w:sdtPr>
        <w:rPr>
          <w:rFonts w:ascii="宋体" w:hAnsi="宋体" w:cs="宋体"/>
          <w:b w:val="0"/>
          <w:bCs w:val="0"/>
          <w:color w:val="000000"/>
          <w:kern w:val="0"/>
          <w:sz w:val="24"/>
          <w:szCs w:val="22"/>
        </w:rPr>
        <w:tag w:val="_GBC_21674f9cbd864fcd945880c0b53a29ec"/>
        <w:id w:val="31192350"/>
        <w:lock w:val="sdtLocked"/>
        <w:placeholder>
          <w:docPart w:val="GBC22222222222222222222222222222"/>
        </w:placeholder>
      </w:sdtPr>
      <w:sdtEndPr>
        <w:rPr>
          <w:rFonts w:hAnsi="Calibri" w:hint="eastAsia"/>
          <w:szCs w:val="21"/>
        </w:rPr>
      </w:sdtEndPr>
      <w:sdtContent>
        <w:p w:rsidR="00A01F1E" w:rsidRDefault="00EB2589" w:rsidP="00FB7ACF">
          <w:pPr>
            <w:pStyle w:val="5"/>
            <w:numPr>
              <w:ilvl w:val="0"/>
              <w:numId w:val="23"/>
            </w:numPr>
          </w:pPr>
          <w:r>
            <w:t>其他</w:t>
          </w:r>
        </w:p>
        <w:sdt>
          <w:sdtPr>
            <w:rPr>
              <w:rFonts w:hint="eastAsia"/>
            </w:rPr>
            <w:alias w:val="募集资金使用的其他情况"/>
            <w:tag w:val="_GBC_0e6bd632eaf1427b98e28ddc4702d913"/>
            <w:id w:val="31192349"/>
            <w:lock w:val="sdtLocked"/>
            <w:placeholder>
              <w:docPart w:val="GBC22222222222222222222222222222"/>
            </w:placeholder>
          </w:sdtPr>
          <w:sdtEndPr>
            <w:rPr>
              <w:sz w:val="21"/>
              <w:szCs w:val="21"/>
            </w:rPr>
          </w:sdtEndPr>
          <w:sdtContent>
            <w:p w:rsidR="00CA470F" w:rsidRPr="000E6FDB" w:rsidRDefault="00CA470F" w:rsidP="00161402">
              <w:pPr>
                <w:pStyle w:val="Default"/>
                <w:spacing w:line="360" w:lineRule="auto"/>
                <w:ind w:firstLineChars="200" w:firstLine="480"/>
                <w:jc w:val="both"/>
                <w:rPr>
                  <w:sz w:val="21"/>
                  <w:szCs w:val="21"/>
                </w:rPr>
              </w:pPr>
              <w:r w:rsidRPr="000E6FDB">
                <w:rPr>
                  <w:rFonts w:ascii="Times New Roman" w:hAnsi="Times New Roman" w:cs="Times New Roman"/>
                  <w:sz w:val="21"/>
                  <w:szCs w:val="21"/>
                </w:rPr>
                <w:t>1</w:t>
              </w:r>
              <w:r w:rsidRPr="000E6FDB">
                <w:rPr>
                  <w:rFonts w:hAnsi="Times New Roman" w:hint="eastAsia"/>
                  <w:sz w:val="21"/>
                  <w:szCs w:val="21"/>
                </w:rPr>
                <w:t>、</w:t>
              </w:r>
              <w:r w:rsidRPr="000E6FDB">
                <w:rPr>
                  <w:rFonts w:ascii="Times New Roman" w:hAnsi="Times New Roman" w:cs="Times New Roman"/>
                  <w:sz w:val="21"/>
                  <w:szCs w:val="21"/>
                </w:rPr>
                <w:t>2015</w:t>
              </w:r>
              <w:r w:rsidRPr="000E6FDB">
                <w:rPr>
                  <w:rFonts w:hAnsi="Times New Roman" w:hint="eastAsia"/>
                  <w:sz w:val="21"/>
                  <w:szCs w:val="21"/>
                </w:rPr>
                <w:t>年</w:t>
              </w:r>
              <w:r w:rsidRPr="000E6FDB">
                <w:rPr>
                  <w:rFonts w:ascii="Times New Roman" w:hAnsi="Times New Roman" w:cs="Times New Roman" w:hint="eastAsia"/>
                  <w:sz w:val="21"/>
                  <w:szCs w:val="21"/>
                </w:rPr>
                <w:t>4</w:t>
              </w:r>
              <w:r w:rsidRPr="000E6FDB">
                <w:rPr>
                  <w:rFonts w:hAnsi="Times New Roman" w:hint="eastAsia"/>
                  <w:sz w:val="21"/>
                  <w:szCs w:val="21"/>
                </w:rPr>
                <w:t>月</w:t>
              </w:r>
              <w:r w:rsidRPr="000E6FDB">
                <w:rPr>
                  <w:rFonts w:ascii="Times New Roman" w:hAnsi="Times New Roman" w:cs="Times New Roman" w:hint="eastAsia"/>
                  <w:sz w:val="21"/>
                  <w:szCs w:val="21"/>
                </w:rPr>
                <w:t>8</w:t>
              </w:r>
              <w:r w:rsidRPr="000E6FDB">
                <w:rPr>
                  <w:rFonts w:hAnsi="Times New Roman" w:hint="eastAsia"/>
                  <w:sz w:val="21"/>
                  <w:szCs w:val="21"/>
                </w:rPr>
                <w:t>日，公司披露了《关于</w:t>
              </w:r>
              <w:r w:rsidRPr="000E6FDB">
                <w:rPr>
                  <w:rFonts w:hint="eastAsia"/>
                  <w:sz w:val="21"/>
                  <w:szCs w:val="21"/>
                </w:rPr>
                <w:t>补充流动资金的募集资金归还募集资金专户</w:t>
              </w:r>
              <w:r w:rsidRPr="000E6FDB">
                <w:rPr>
                  <w:rFonts w:hAnsi="Times New Roman" w:hint="eastAsia"/>
                  <w:sz w:val="21"/>
                  <w:szCs w:val="21"/>
                </w:rPr>
                <w:t>的公告》（公告编号：2015-009），截止</w:t>
              </w:r>
              <w:r w:rsidRPr="000E6FDB">
                <w:rPr>
                  <w:rFonts w:ascii="Times New Roman" w:hAnsi="Times New Roman" w:cs="Times New Roman"/>
                  <w:sz w:val="21"/>
                  <w:szCs w:val="21"/>
                </w:rPr>
                <w:t>2015</w:t>
              </w:r>
              <w:r w:rsidRPr="000E6FDB">
                <w:rPr>
                  <w:rFonts w:hAnsi="Times New Roman" w:hint="eastAsia"/>
                  <w:sz w:val="21"/>
                  <w:szCs w:val="21"/>
                </w:rPr>
                <w:t>年</w:t>
              </w:r>
              <w:r w:rsidRPr="000E6FDB">
                <w:rPr>
                  <w:rFonts w:ascii="Times New Roman" w:hAnsi="Times New Roman" w:cs="Times New Roman" w:hint="eastAsia"/>
                  <w:sz w:val="21"/>
                  <w:szCs w:val="21"/>
                </w:rPr>
                <w:t>4</w:t>
              </w:r>
              <w:r w:rsidRPr="000E6FDB">
                <w:rPr>
                  <w:rFonts w:hAnsi="Times New Roman" w:hint="eastAsia"/>
                  <w:sz w:val="21"/>
                  <w:szCs w:val="21"/>
                </w:rPr>
                <w:t>月</w:t>
              </w:r>
              <w:r w:rsidRPr="000E6FDB">
                <w:rPr>
                  <w:rFonts w:ascii="Times New Roman" w:hAnsi="Times New Roman" w:cs="Times New Roman" w:hint="eastAsia"/>
                  <w:sz w:val="21"/>
                  <w:szCs w:val="21"/>
                </w:rPr>
                <w:t>7</w:t>
              </w:r>
              <w:r w:rsidRPr="000E6FDB">
                <w:rPr>
                  <w:rFonts w:hAnsi="Times New Roman" w:hint="eastAsia"/>
                  <w:sz w:val="21"/>
                  <w:szCs w:val="21"/>
                </w:rPr>
                <w:t>日，公司已将用于暂时补充流动资金的闲置募集资金</w:t>
              </w:r>
              <w:r w:rsidR="00DE5C7D" w:rsidRPr="000E6FDB">
                <w:rPr>
                  <w:rFonts w:ascii="Arial Narrow" w:hAnsi="Arial Narrow" w:hint="eastAsia"/>
                  <w:sz w:val="21"/>
                  <w:szCs w:val="21"/>
                </w:rPr>
                <w:t>22,054.05</w:t>
              </w:r>
              <w:r w:rsidRPr="000E6FDB">
                <w:rPr>
                  <w:rFonts w:hAnsi="Times New Roman" w:hint="eastAsia"/>
                  <w:sz w:val="21"/>
                  <w:szCs w:val="21"/>
                </w:rPr>
                <w:t>万元全部归还至</w:t>
              </w:r>
              <w:r w:rsidR="00DE5C7D" w:rsidRPr="000E6FDB">
                <w:rPr>
                  <w:rFonts w:ascii="Arial Narrow" w:hAnsi="Arial Narrow" w:hint="eastAsia"/>
                  <w:sz w:val="21"/>
                  <w:szCs w:val="21"/>
                </w:rPr>
                <w:t>公司三个煤矿募集资金专户</w:t>
              </w:r>
              <w:r w:rsidRPr="000E6FDB">
                <w:rPr>
                  <w:rFonts w:hAnsi="Times New Roman" w:hint="eastAsia"/>
                  <w:sz w:val="21"/>
                  <w:szCs w:val="21"/>
                </w:rPr>
                <w:t>，并将募集资金归还情况通知了保荐机构和保荐代表人。</w:t>
              </w:r>
              <w:r w:rsidRPr="000E6FDB">
                <w:rPr>
                  <w:rFonts w:hAnsi="Times New Roman"/>
                  <w:sz w:val="21"/>
                  <w:szCs w:val="21"/>
                </w:rPr>
                <w:t xml:space="preserve"> </w:t>
              </w:r>
            </w:p>
            <w:p w:rsidR="00A01F1E" w:rsidRPr="000E6FDB" w:rsidRDefault="00CA470F" w:rsidP="00161402">
              <w:pPr>
                <w:pStyle w:val="Default"/>
                <w:spacing w:line="360" w:lineRule="auto"/>
                <w:ind w:firstLineChars="200" w:firstLine="420"/>
                <w:jc w:val="both"/>
                <w:rPr>
                  <w:rFonts w:hAnsi="宋体"/>
                  <w:sz w:val="21"/>
                  <w:szCs w:val="21"/>
                </w:rPr>
              </w:pPr>
              <w:r w:rsidRPr="000E6FDB">
                <w:rPr>
                  <w:rFonts w:ascii="Times New Roman" w:hAnsi="Times New Roman" w:cs="Times New Roman"/>
                  <w:sz w:val="21"/>
                  <w:szCs w:val="21"/>
                </w:rPr>
                <w:t>2</w:t>
              </w:r>
              <w:r w:rsidRPr="000E6FDB">
                <w:rPr>
                  <w:rFonts w:hAnsi="Times New Roman" w:hint="eastAsia"/>
                  <w:sz w:val="21"/>
                  <w:szCs w:val="21"/>
                </w:rPr>
                <w:t>、</w:t>
              </w:r>
              <w:r w:rsidRPr="000E6FDB">
                <w:rPr>
                  <w:rFonts w:ascii="Times New Roman" w:hAnsi="Times New Roman" w:cs="Times New Roman"/>
                  <w:sz w:val="21"/>
                  <w:szCs w:val="21"/>
                </w:rPr>
                <w:t>2015</w:t>
              </w:r>
              <w:r w:rsidRPr="000E6FDB">
                <w:rPr>
                  <w:rFonts w:hAnsi="Times New Roman" w:hint="eastAsia"/>
                  <w:sz w:val="21"/>
                  <w:szCs w:val="21"/>
                </w:rPr>
                <w:t>年</w:t>
              </w:r>
              <w:r w:rsidR="00DE5C7D" w:rsidRPr="000E6FDB">
                <w:rPr>
                  <w:rFonts w:ascii="Times New Roman" w:hAnsi="Times New Roman" w:cs="Times New Roman" w:hint="eastAsia"/>
                  <w:sz w:val="21"/>
                  <w:szCs w:val="21"/>
                </w:rPr>
                <w:t>4</w:t>
              </w:r>
              <w:r w:rsidRPr="000E6FDB">
                <w:rPr>
                  <w:rFonts w:hAnsi="Times New Roman" w:hint="eastAsia"/>
                  <w:sz w:val="21"/>
                  <w:szCs w:val="21"/>
                </w:rPr>
                <w:t>月</w:t>
              </w:r>
              <w:r w:rsidR="00DE5C7D" w:rsidRPr="000E6FDB">
                <w:rPr>
                  <w:rFonts w:ascii="Times New Roman" w:hAnsi="Times New Roman" w:cs="Times New Roman" w:hint="eastAsia"/>
                  <w:sz w:val="21"/>
                  <w:szCs w:val="21"/>
                </w:rPr>
                <w:t>8</w:t>
              </w:r>
              <w:r w:rsidRPr="000E6FDB">
                <w:rPr>
                  <w:rFonts w:hAnsi="Times New Roman" w:hint="eastAsia"/>
                  <w:sz w:val="21"/>
                  <w:szCs w:val="21"/>
                </w:rPr>
                <w:t>日，公司第</w:t>
              </w:r>
              <w:r w:rsidR="00DE5C7D" w:rsidRPr="000E6FDB">
                <w:rPr>
                  <w:rFonts w:hAnsi="Times New Roman" w:hint="eastAsia"/>
                  <w:sz w:val="21"/>
                  <w:szCs w:val="21"/>
                </w:rPr>
                <w:t>六</w:t>
              </w:r>
              <w:r w:rsidRPr="000E6FDB">
                <w:rPr>
                  <w:rFonts w:hAnsi="Times New Roman" w:hint="eastAsia"/>
                  <w:sz w:val="21"/>
                  <w:szCs w:val="21"/>
                </w:rPr>
                <w:t>届董事会第</w:t>
              </w:r>
              <w:r w:rsidR="00DE5C7D" w:rsidRPr="000E6FDB">
                <w:rPr>
                  <w:rFonts w:hAnsi="Times New Roman" w:hint="eastAsia"/>
                  <w:sz w:val="21"/>
                  <w:szCs w:val="21"/>
                </w:rPr>
                <w:t>三</w:t>
              </w:r>
              <w:r w:rsidRPr="000E6FDB">
                <w:rPr>
                  <w:rFonts w:hAnsi="Times New Roman" w:hint="eastAsia"/>
                  <w:sz w:val="21"/>
                  <w:szCs w:val="21"/>
                </w:rPr>
                <w:t>十</w:t>
              </w:r>
              <w:r w:rsidR="00DE5C7D" w:rsidRPr="000E6FDB">
                <w:rPr>
                  <w:rFonts w:hAnsi="Times New Roman" w:hint="eastAsia"/>
                  <w:sz w:val="21"/>
                  <w:szCs w:val="21"/>
                </w:rPr>
                <w:t>七</w:t>
              </w:r>
              <w:r w:rsidRPr="000E6FDB">
                <w:rPr>
                  <w:rFonts w:hAnsi="Times New Roman" w:hint="eastAsia"/>
                  <w:sz w:val="21"/>
                  <w:szCs w:val="21"/>
                </w:rPr>
                <w:t>次会议审议通过《</w:t>
              </w:r>
              <w:r w:rsidR="00DE5C7D" w:rsidRPr="000E6FDB">
                <w:rPr>
                  <w:rFonts w:hint="eastAsia"/>
                  <w:sz w:val="21"/>
                  <w:szCs w:val="21"/>
                </w:rPr>
                <w:t>使用部分闲置募集资金暂时补充流动资金</w:t>
              </w:r>
              <w:r w:rsidRPr="000E6FDB">
                <w:rPr>
                  <w:rFonts w:hAnsi="Times New Roman" w:hint="eastAsia"/>
                  <w:sz w:val="21"/>
                  <w:szCs w:val="21"/>
                </w:rPr>
                <w:t>》</w:t>
              </w:r>
              <w:r w:rsidR="00DE5C7D" w:rsidRPr="000E6FDB">
                <w:rPr>
                  <w:rFonts w:hAnsi="Times New Roman" w:hint="eastAsia"/>
                  <w:sz w:val="21"/>
                  <w:szCs w:val="21"/>
                </w:rPr>
                <w:t>的议案</w:t>
              </w:r>
              <w:r w:rsidRPr="000E6FDB">
                <w:rPr>
                  <w:rFonts w:hAnsi="Times New Roman" w:hint="eastAsia"/>
                  <w:sz w:val="21"/>
                  <w:szCs w:val="21"/>
                </w:rPr>
                <w:t>，同意公司在保证不影响募集资金项目正常实施的前提下，</w:t>
              </w:r>
              <w:r w:rsidR="000E6FDB" w:rsidRPr="000E6FDB">
                <w:rPr>
                  <w:rFonts w:hAnsi="宋体" w:hint="eastAsia"/>
                  <w:sz w:val="21"/>
                  <w:szCs w:val="21"/>
                </w:rPr>
                <w:t>将闲置募集资金21,400万元分别用于暂时补充三个煤矿的流动资金，主要用于满足生产经营需要，使用期限为自董事会审议通过之日起不超过12个月。</w:t>
              </w:r>
              <w:r w:rsidR="000E6FDB">
                <w:rPr>
                  <w:rFonts w:hAnsi="宋体" w:hint="eastAsia"/>
                  <w:sz w:val="21"/>
                  <w:szCs w:val="21"/>
                </w:rPr>
                <w:t>（见临时公告：2015-014）</w:t>
              </w:r>
            </w:p>
          </w:sdtContent>
        </w:sdt>
      </w:sdtContent>
    </w:sdt>
    <w:p w:rsidR="00A01F1E" w:rsidRDefault="00A01F1E"/>
    <w:sdt>
      <w:sdtPr>
        <w:rPr>
          <w:rFonts w:ascii="Calibri" w:hAnsi="Calibri" w:cs="宋体"/>
          <w:b w:val="0"/>
          <w:bCs w:val="0"/>
          <w:kern w:val="0"/>
          <w:szCs w:val="22"/>
        </w:rPr>
        <w:tag w:val="_GBC_b07420ad9f4243f7ada458e8a2e803fa"/>
        <w:id w:val="31192352"/>
        <w:lock w:val="sdtLocked"/>
        <w:placeholder>
          <w:docPart w:val="GBC22222222222222222222222222222"/>
        </w:placeholder>
      </w:sdtPr>
      <w:sdtEndPr>
        <w:rPr>
          <w:rFonts w:ascii="宋体" w:hAnsi="宋体" w:hint="eastAsia"/>
          <w:szCs w:val="24"/>
        </w:rPr>
      </w:sdtEndPr>
      <w:sdtContent>
        <w:p w:rsidR="00A01F1E" w:rsidRDefault="00EB2589" w:rsidP="00FB7ACF">
          <w:pPr>
            <w:pStyle w:val="4"/>
            <w:numPr>
              <w:ilvl w:val="0"/>
              <w:numId w:val="20"/>
            </w:numPr>
          </w:pPr>
          <w:r>
            <w:t>主要子公司、参股公司分析</w:t>
          </w:r>
        </w:p>
        <w:sdt>
          <w:sdtPr>
            <w:rPr>
              <w:rFonts w:hint="eastAsia"/>
            </w:rPr>
            <w:alias w:val="主要子公司、参股公司分析"/>
            <w:tag w:val="_GBC_1b63abfbaf7d4d2fb5b63bc56807ef13"/>
            <w:id w:val="31192351"/>
            <w:lock w:val="sdtLocked"/>
            <w:placeholder>
              <w:docPart w:val="GBC22222222222222222222222222222"/>
            </w:placeholder>
          </w:sdtPr>
          <w:sdtContent>
            <w:p w:rsidR="00FA1575" w:rsidRDefault="00FA1575"/>
            <w:tbl>
              <w:tblPr>
                <w:tblStyle w:val="g1"/>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1284"/>
                <w:gridCol w:w="1750"/>
                <w:gridCol w:w="1266"/>
                <w:gridCol w:w="1266"/>
                <w:gridCol w:w="1161"/>
                <w:gridCol w:w="1161"/>
                <w:gridCol w:w="1161"/>
              </w:tblGrid>
              <w:tr w:rsidR="00FA1575" w:rsidRPr="0026243A" w:rsidTr="00B30AB1">
                <w:trPr>
                  <w:trHeight w:val="606"/>
                  <w:jc w:val="center"/>
                </w:trPr>
                <w:tc>
                  <w:tcPr>
                    <w:tcW w:w="764" w:type="pct"/>
                    <w:shd w:val="clear" w:color="auto" w:fill="auto"/>
                    <w:vAlign w:val="center"/>
                  </w:tcPr>
                  <w:p w:rsidR="00FA1575" w:rsidRPr="00FA1575" w:rsidRDefault="00FA1575" w:rsidP="003760AA">
                    <w:pPr>
                      <w:spacing w:line="280" w:lineRule="atLeast"/>
                      <w:jc w:val="center"/>
                      <w:rPr>
                        <w:szCs w:val="21"/>
                      </w:rPr>
                    </w:pPr>
                    <w:r w:rsidRPr="00FA1575">
                      <w:rPr>
                        <w:rFonts w:hint="eastAsia"/>
                        <w:szCs w:val="21"/>
                      </w:rPr>
                      <w:t>公司名称</w:t>
                    </w:r>
                  </w:p>
                </w:tc>
                <w:tc>
                  <w:tcPr>
                    <w:tcW w:w="1021" w:type="pct"/>
                    <w:shd w:val="clear" w:color="auto" w:fill="auto"/>
                    <w:vAlign w:val="center"/>
                  </w:tcPr>
                  <w:p w:rsidR="00FA1575" w:rsidRPr="00FA1575" w:rsidRDefault="00FA1575" w:rsidP="003760AA">
                    <w:pPr>
                      <w:spacing w:line="280" w:lineRule="atLeast"/>
                      <w:jc w:val="center"/>
                      <w:rPr>
                        <w:szCs w:val="21"/>
                      </w:rPr>
                    </w:pPr>
                    <w:r w:rsidRPr="00FA1575">
                      <w:rPr>
                        <w:rFonts w:hint="eastAsia"/>
                        <w:szCs w:val="21"/>
                      </w:rPr>
                      <w:t>业务性质及主要产品或服务</w:t>
                    </w:r>
                  </w:p>
                </w:tc>
                <w:tc>
                  <w:tcPr>
                    <w:tcW w:w="649" w:type="pct"/>
                    <w:shd w:val="clear" w:color="auto" w:fill="auto"/>
                    <w:vAlign w:val="center"/>
                  </w:tcPr>
                  <w:p w:rsidR="00FA1575" w:rsidRPr="00FA1575" w:rsidRDefault="00FA1575" w:rsidP="003760AA">
                    <w:pPr>
                      <w:spacing w:line="280" w:lineRule="atLeast"/>
                      <w:jc w:val="center"/>
                      <w:rPr>
                        <w:szCs w:val="21"/>
                      </w:rPr>
                    </w:pPr>
                    <w:r w:rsidRPr="00FA1575">
                      <w:rPr>
                        <w:rFonts w:hint="eastAsia"/>
                        <w:szCs w:val="21"/>
                      </w:rPr>
                      <w:t>注册资本</w:t>
                    </w:r>
                  </w:p>
                  <w:p w:rsidR="00FA1575" w:rsidRPr="00FA1575" w:rsidRDefault="00FA1575" w:rsidP="003760AA">
                    <w:pPr>
                      <w:spacing w:line="280" w:lineRule="atLeast"/>
                      <w:jc w:val="center"/>
                      <w:rPr>
                        <w:szCs w:val="21"/>
                      </w:rPr>
                    </w:pPr>
                    <w:r w:rsidRPr="00FA1575">
                      <w:rPr>
                        <w:rFonts w:hint="eastAsia"/>
                        <w:szCs w:val="21"/>
                      </w:rPr>
                      <w:t>(万元)</w:t>
                    </w:r>
                  </w:p>
                </w:tc>
                <w:tc>
                  <w:tcPr>
                    <w:tcW w:w="721" w:type="pct"/>
                    <w:shd w:val="clear" w:color="auto" w:fill="auto"/>
                    <w:vAlign w:val="center"/>
                  </w:tcPr>
                  <w:p w:rsidR="00FA1575" w:rsidRPr="00FA1575" w:rsidRDefault="00FA1575" w:rsidP="003760AA">
                    <w:pPr>
                      <w:spacing w:line="280" w:lineRule="atLeast"/>
                      <w:jc w:val="center"/>
                      <w:rPr>
                        <w:szCs w:val="21"/>
                      </w:rPr>
                    </w:pPr>
                    <w:r w:rsidRPr="00FA1575">
                      <w:rPr>
                        <w:rFonts w:hint="eastAsia"/>
                        <w:szCs w:val="21"/>
                      </w:rPr>
                      <w:t>总资产</w:t>
                    </w:r>
                  </w:p>
                  <w:p w:rsidR="00FA1575" w:rsidRPr="00FA1575" w:rsidRDefault="00FA1575" w:rsidP="003760AA">
                    <w:pPr>
                      <w:spacing w:line="280" w:lineRule="atLeast"/>
                      <w:jc w:val="center"/>
                      <w:rPr>
                        <w:szCs w:val="21"/>
                      </w:rPr>
                    </w:pPr>
                    <w:r w:rsidRPr="00FA1575">
                      <w:rPr>
                        <w:rFonts w:hint="eastAsia"/>
                        <w:szCs w:val="21"/>
                      </w:rPr>
                      <w:t>(万元)</w:t>
                    </w:r>
                  </w:p>
                </w:tc>
                <w:tc>
                  <w:tcPr>
                    <w:tcW w:w="612" w:type="pct"/>
                    <w:shd w:val="clear" w:color="auto" w:fill="auto"/>
                    <w:vAlign w:val="center"/>
                  </w:tcPr>
                  <w:p w:rsidR="00FA1575" w:rsidRPr="00FA1575" w:rsidRDefault="00FA1575" w:rsidP="003760AA">
                    <w:pPr>
                      <w:spacing w:line="280" w:lineRule="atLeast"/>
                      <w:jc w:val="center"/>
                      <w:rPr>
                        <w:szCs w:val="21"/>
                      </w:rPr>
                    </w:pPr>
                    <w:r w:rsidRPr="00FA1575">
                      <w:rPr>
                        <w:rFonts w:hint="eastAsia"/>
                        <w:szCs w:val="21"/>
                      </w:rPr>
                      <w:t>净资产</w:t>
                    </w:r>
                  </w:p>
                  <w:p w:rsidR="00FA1575" w:rsidRPr="00FA1575" w:rsidRDefault="00FA1575" w:rsidP="003760AA">
                    <w:pPr>
                      <w:spacing w:line="280" w:lineRule="atLeast"/>
                      <w:jc w:val="center"/>
                      <w:rPr>
                        <w:szCs w:val="21"/>
                      </w:rPr>
                    </w:pPr>
                    <w:r w:rsidRPr="00FA1575">
                      <w:rPr>
                        <w:rFonts w:hint="eastAsia"/>
                        <w:szCs w:val="21"/>
                      </w:rPr>
                      <w:t>(万元)</w:t>
                    </w:r>
                  </w:p>
                </w:tc>
                <w:tc>
                  <w:tcPr>
                    <w:tcW w:w="630" w:type="pct"/>
                    <w:shd w:val="clear" w:color="auto" w:fill="auto"/>
                  </w:tcPr>
                  <w:p w:rsidR="00FA1575" w:rsidRPr="00FA1575" w:rsidRDefault="00FA1575" w:rsidP="003760AA">
                    <w:pPr>
                      <w:spacing w:line="280" w:lineRule="atLeast"/>
                      <w:jc w:val="center"/>
                      <w:rPr>
                        <w:szCs w:val="21"/>
                      </w:rPr>
                    </w:pPr>
                    <w:r w:rsidRPr="00FA1575">
                      <w:rPr>
                        <w:rFonts w:hint="eastAsia"/>
                        <w:szCs w:val="21"/>
                      </w:rPr>
                      <w:t>营业收入</w:t>
                    </w:r>
                  </w:p>
                  <w:p w:rsidR="00FA1575" w:rsidRPr="00FA1575" w:rsidRDefault="00FA1575" w:rsidP="003760AA">
                    <w:pPr>
                      <w:spacing w:line="280" w:lineRule="atLeast"/>
                      <w:jc w:val="center"/>
                      <w:rPr>
                        <w:szCs w:val="21"/>
                      </w:rPr>
                    </w:pPr>
                    <w:r w:rsidRPr="00FA1575">
                      <w:rPr>
                        <w:rFonts w:hint="eastAsia"/>
                        <w:szCs w:val="21"/>
                      </w:rPr>
                      <w:t>（万元）</w:t>
                    </w:r>
                  </w:p>
                </w:tc>
                <w:tc>
                  <w:tcPr>
                    <w:tcW w:w="603" w:type="pct"/>
                    <w:shd w:val="clear" w:color="auto" w:fill="auto"/>
                    <w:vAlign w:val="center"/>
                  </w:tcPr>
                  <w:p w:rsidR="00FA1575" w:rsidRPr="00FA1575" w:rsidRDefault="00FA1575" w:rsidP="003760AA">
                    <w:pPr>
                      <w:spacing w:line="280" w:lineRule="atLeast"/>
                      <w:jc w:val="center"/>
                      <w:rPr>
                        <w:szCs w:val="21"/>
                      </w:rPr>
                    </w:pPr>
                    <w:r w:rsidRPr="00FA1575">
                      <w:rPr>
                        <w:rFonts w:hint="eastAsia"/>
                        <w:szCs w:val="21"/>
                      </w:rPr>
                      <w:t>净利润</w:t>
                    </w:r>
                  </w:p>
                  <w:p w:rsidR="00FA1575" w:rsidRPr="00FA1575" w:rsidRDefault="00FA1575" w:rsidP="003760AA">
                    <w:pPr>
                      <w:spacing w:line="280" w:lineRule="atLeast"/>
                      <w:jc w:val="center"/>
                      <w:rPr>
                        <w:szCs w:val="21"/>
                      </w:rPr>
                    </w:pPr>
                    <w:r w:rsidRPr="00FA1575">
                      <w:rPr>
                        <w:rFonts w:hint="eastAsia"/>
                        <w:szCs w:val="21"/>
                      </w:rPr>
                      <w:t>(万元)</w:t>
                    </w:r>
                  </w:p>
                </w:tc>
              </w:tr>
              <w:tr w:rsidR="00B30AB1" w:rsidRPr="0026243A" w:rsidTr="00B30AB1">
                <w:trPr>
                  <w:trHeight w:val="691"/>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昆明焦化制气有限公司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煤化工；焦炭、煤气及化工副产品</w:t>
                    </w:r>
                  </w:p>
                </w:tc>
                <w:tc>
                  <w:tcPr>
                    <w:tcW w:w="649" w:type="pct"/>
                    <w:vAlign w:val="center"/>
                  </w:tcPr>
                  <w:p w:rsidR="00FA1575" w:rsidRPr="0026243A" w:rsidRDefault="00FA1575" w:rsidP="003760AA">
                    <w:pPr>
                      <w:jc w:val="center"/>
                      <w:rPr>
                        <w:szCs w:val="21"/>
                      </w:rPr>
                    </w:pPr>
                    <w:r w:rsidRPr="0026243A">
                      <w:rPr>
                        <w:szCs w:val="21"/>
                      </w:rPr>
                      <w:t>45,000.00</w:t>
                    </w:r>
                  </w:p>
                </w:tc>
                <w:tc>
                  <w:tcPr>
                    <w:tcW w:w="721" w:type="pct"/>
                    <w:vAlign w:val="center"/>
                  </w:tcPr>
                  <w:p w:rsidR="00FA1575" w:rsidRPr="00FB6015" w:rsidRDefault="00FA1575" w:rsidP="003760AA">
                    <w:pPr>
                      <w:jc w:val="center"/>
                      <w:rPr>
                        <w:sz w:val="24"/>
                      </w:rPr>
                    </w:pPr>
                    <w:r>
                      <w:rPr>
                        <w:rFonts w:hint="eastAsia"/>
                      </w:rPr>
                      <w:t>203,274.80</w:t>
                    </w:r>
                  </w:p>
                </w:tc>
                <w:tc>
                  <w:tcPr>
                    <w:tcW w:w="612" w:type="pct"/>
                    <w:vAlign w:val="center"/>
                  </w:tcPr>
                  <w:p w:rsidR="00FA1575" w:rsidRPr="00FB6015" w:rsidRDefault="00FA1575" w:rsidP="003760AA">
                    <w:pPr>
                      <w:jc w:val="center"/>
                      <w:rPr>
                        <w:sz w:val="24"/>
                      </w:rPr>
                    </w:pPr>
                    <w:r>
                      <w:rPr>
                        <w:rFonts w:hint="eastAsia"/>
                      </w:rPr>
                      <w:t>68,413.25</w:t>
                    </w:r>
                  </w:p>
                </w:tc>
                <w:tc>
                  <w:tcPr>
                    <w:tcW w:w="630" w:type="pct"/>
                  </w:tcPr>
                  <w:p w:rsidR="00FA1575" w:rsidRPr="007D076A" w:rsidRDefault="00FA1575" w:rsidP="003760AA">
                    <w:pPr>
                      <w:jc w:val="center"/>
                      <w:rPr>
                        <w:sz w:val="24"/>
                      </w:rPr>
                    </w:pPr>
                    <w:r>
                      <w:rPr>
                        <w:rFonts w:hint="eastAsia"/>
                      </w:rPr>
                      <w:t xml:space="preserve">       77,400.42 </w:t>
                    </w:r>
                  </w:p>
                </w:tc>
                <w:tc>
                  <w:tcPr>
                    <w:tcW w:w="603" w:type="pct"/>
                    <w:vAlign w:val="center"/>
                  </w:tcPr>
                  <w:p w:rsidR="00FA1575" w:rsidRDefault="00FA1575" w:rsidP="003760AA">
                    <w:pPr>
                      <w:jc w:val="center"/>
                      <w:rPr>
                        <w:sz w:val="24"/>
                      </w:rPr>
                    </w:pPr>
                    <w:r>
                      <w:rPr>
                        <w:rFonts w:hint="eastAsia"/>
                      </w:rPr>
                      <w:t xml:space="preserve">       -9,200.07 </w:t>
                    </w:r>
                  </w:p>
                  <w:p w:rsidR="00FA1575" w:rsidRPr="0026243A" w:rsidRDefault="00FA1575" w:rsidP="003760AA">
                    <w:pPr>
                      <w:jc w:val="center"/>
                      <w:rPr>
                        <w:szCs w:val="21"/>
                      </w:rPr>
                    </w:pPr>
                  </w:p>
                </w:tc>
              </w:tr>
              <w:tr w:rsidR="00B30AB1" w:rsidRPr="0026243A" w:rsidTr="00314D5E">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师宗煤焦化工有限公司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煤炭、焦炭、煤焦化工副产品生产、销售</w:t>
                    </w:r>
                  </w:p>
                </w:tc>
                <w:tc>
                  <w:tcPr>
                    <w:tcW w:w="649" w:type="pct"/>
                    <w:vAlign w:val="center"/>
                  </w:tcPr>
                  <w:p w:rsidR="00FA1575" w:rsidRPr="0026243A" w:rsidRDefault="00314D5E" w:rsidP="003760AA">
                    <w:pPr>
                      <w:jc w:val="center"/>
                      <w:rPr>
                        <w:szCs w:val="21"/>
                      </w:rPr>
                    </w:pPr>
                    <w:r>
                      <w:rPr>
                        <w:rFonts w:hint="eastAsia"/>
                        <w:szCs w:val="21"/>
                      </w:rPr>
                      <w:t>12</w:t>
                    </w:r>
                    <w:r w:rsidR="00FA1575" w:rsidRPr="0026243A">
                      <w:rPr>
                        <w:szCs w:val="21"/>
                      </w:rPr>
                      <w:t>0,000.00</w:t>
                    </w:r>
                  </w:p>
                </w:tc>
                <w:tc>
                  <w:tcPr>
                    <w:tcW w:w="721" w:type="pct"/>
                    <w:vAlign w:val="center"/>
                  </w:tcPr>
                  <w:p w:rsidR="00FA1575" w:rsidRPr="007D076A" w:rsidRDefault="00FA1575" w:rsidP="003760AA">
                    <w:pPr>
                      <w:jc w:val="center"/>
                      <w:rPr>
                        <w:sz w:val="24"/>
                      </w:rPr>
                    </w:pPr>
                    <w:r>
                      <w:rPr>
                        <w:rFonts w:hint="eastAsia"/>
                      </w:rPr>
                      <w:t>243,568.91</w:t>
                    </w:r>
                  </w:p>
                </w:tc>
                <w:tc>
                  <w:tcPr>
                    <w:tcW w:w="612" w:type="pct"/>
                    <w:vAlign w:val="center"/>
                  </w:tcPr>
                  <w:p w:rsidR="00FA1575" w:rsidRPr="007D076A" w:rsidRDefault="00FA1575" w:rsidP="003760AA">
                    <w:pPr>
                      <w:jc w:val="center"/>
                      <w:rPr>
                        <w:sz w:val="24"/>
                      </w:rPr>
                    </w:pPr>
                    <w:r>
                      <w:rPr>
                        <w:rFonts w:hint="eastAsia"/>
                      </w:rPr>
                      <w:t>87,597.89</w:t>
                    </w:r>
                  </w:p>
                </w:tc>
                <w:tc>
                  <w:tcPr>
                    <w:tcW w:w="630" w:type="pct"/>
                  </w:tcPr>
                  <w:p w:rsidR="00FA1575" w:rsidRPr="007D076A" w:rsidRDefault="00FA1575" w:rsidP="003760AA">
                    <w:pPr>
                      <w:jc w:val="center"/>
                      <w:rPr>
                        <w:sz w:val="24"/>
                      </w:rPr>
                    </w:pPr>
                    <w:r>
                      <w:rPr>
                        <w:rFonts w:hint="eastAsia"/>
                      </w:rPr>
                      <w:t xml:space="preserve">          42,215.39 </w:t>
                    </w:r>
                  </w:p>
                </w:tc>
                <w:tc>
                  <w:tcPr>
                    <w:tcW w:w="603" w:type="pct"/>
                    <w:vAlign w:val="center"/>
                  </w:tcPr>
                  <w:p w:rsidR="00FA1575" w:rsidRPr="0026243A" w:rsidRDefault="00FA1575" w:rsidP="00314D5E">
                    <w:pPr>
                      <w:jc w:val="center"/>
                      <w:rPr>
                        <w:szCs w:val="21"/>
                      </w:rPr>
                    </w:pPr>
                    <w:r>
                      <w:rPr>
                        <w:rFonts w:hint="eastAsia"/>
                        <w:szCs w:val="21"/>
                      </w:rPr>
                      <w:t>-6,984.60</w:t>
                    </w:r>
                  </w:p>
                </w:tc>
              </w:tr>
              <w:tr w:rsidR="00B30AB1" w:rsidRPr="0026243A" w:rsidTr="00B30AB1">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云南昆钢燃气工程</w:t>
                    </w:r>
                    <w:r>
                      <w:rPr>
                        <w:rFonts w:ascii="仿宋_GB2312" w:hAnsi="仿宋_GB2312" w:hint="eastAsia"/>
                        <w:spacing w:val="-14"/>
                        <w:szCs w:val="21"/>
                      </w:rPr>
                      <w:t>有限</w:t>
                    </w:r>
                    <w:r w:rsidRPr="0026243A">
                      <w:rPr>
                        <w:rFonts w:ascii="仿宋_GB2312" w:hAnsi="仿宋_GB2312"/>
                        <w:spacing w:val="-14"/>
                        <w:szCs w:val="21"/>
                      </w:rPr>
                      <w:t>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燃气工程建筑施工、贸易</w:t>
                    </w:r>
                  </w:p>
                </w:tc>
                <w:tc>
                  <w:tcPr>
                    <w:tcW w:w="649" w:type="pct"/>
                    <w:vAlign w:val="center"/>
                  </w:tcPr>
                  <w:p w:rsidR="00FA1575" w:rsidRPr="0026243A" w:rsidRDefault="00FA1575" w:rsidP="003760AA">
                    <w:pPr>
                      <w:jc w:val="center"/>
                      <w:rPr>
                        <w:szCs w:val="21"/>
                      </w:rPr>
                    </w:pPr>
                    <w:r>
                      <w:rPr>
                        <w:szCs w:val="21"/>
                      </w:rPr>
                      <w:t>2,659.1</w:t>
                    </w:r>
                    <w:r>
                      <w:rPr>
                        <w:rFonts w:hint="eastAsia"/>
                        <w:szCs w:val="21"/>
                      </w:rPr>
                      <w:t>6</w:t>
                    </w:r>
                  </w:p>
                </w:tc>
                <w:tc>
                  <w:tcPr>
                    <w:tcW w:w="721" w:type="pct"/>
                    <w:vAlign w:val="center"/>
                  </w:tcPr>
                  <w:p w:rsidR="00FA1575" w:rsidRPr="007D076A" w:rsidRDefault="00FA1575" w:rsidP="00D75E9C">
                    <w:pPr>
                      <w:jc w:val="center"/>
                      <w:rPr>
                        <w:sz w:val="24"/>
                      </w:rPr>
                    </w:pPr>
                    <w:r>
                      <w:rPr>
                        <w:rFonts w:hint="eastAsia"/>
                      </w:rPr>
                      <w:t>1</w:t>
                    </w:r>
                    <w:r w:rsidR="00D75E9C">
                      <w:rPr>
                        <w:rFonts w:hint="eastAsia"/>
                      </w:rPr>
                      <w:t>5</w:t>
                    </w:r>
                    <w:r>
                      <w:rPr>
                        <w:rFonts w:hint="eastAsia"/>
                      </w:rPr>
                      <w:t>,</w:t>
                    </w:r>
                    <w:r w:rsidR="00D75E9C">
                      <w:rPr>
                        <w:rFonts w:hint="eastAsia"/>
                      </w:rPr>
                      <w:t>2</w:t>
                    </w:r>
                    <w:r>
                      <w:rPr>
                        <w:rFonts w:hint="eastAsia"/>
                      </w:rPr>
                      <w:t>77.23</w:t>
                    </w:r>
                  </w:p>
                </w:tc>
                <w:tc>
                  <w:tcPr>
                    <w:tcW w:w="612" w:type="pct"/>
                    <w:vAlign w:val="center"/>
                  </w:tcPr>
                  <w:p w:rsidR="00FA1575" w:rsidRPr="007D076A" w:rsidRDefault="00FA1575" w:rsidP="003760AA">
                    <w:pPr>
                      <w:jc w:val="center"/>
                      <w:rPr>
                        <w:sz w:val="24"/>
                      </w:rPr>
                    </w:pPr>
                    <w:r>
                      <w:rPr>
                        <w:rFonts w:hint="eastAsia"/>
                      </w:rPr>
                      <w:t>6,151.48</w:t>
                    </w:r>
                  </w:p>
                </w:tc>
                <w:tc>
                  <w:tcPr>
                    <w:tcW w:w="630" w:type="pct"/>
                  </w:tcPr>
                  <w:p w:rsidR="00FA1575" w:rsidRDefault="00FA1575" w:rsidP="003760AA">
                    <w:pPr>
                      <w:jc w:val="center"/>
                      <w:rPr>
                        <w:sz w:val="24"/>
                      </w:rPr>
                    </w:pPr>
                    <w:r>
                      <w:rPr>
                        <w:rFonts w:hint="eastAsia"/>
                      </w:rPr>
                      <w:t xml:space="preserve">          2,532.73 </w:t>
                    </w:r>
                  </w:p>
                  <w:p w:rsidR="00FA1575" w:rsidRPr="0026243A" w:rsidRDefault="00FA1575" w:rsidP="003760AA">
                    <w:pPr>
                      <w:jc w:val="center"/>
                      <w:rPr>
                        <w:szCs w:val="21"/>
                      </w:rPr>
                    </w:pPr>
                  </w:p>
                </w:tc>
                <w:tc>
                  <w:tcPr>
                    <w:tcW w:w="603" w:type="pct"/>
                    <w:vAlign w:val="center"/>
                  </w:tcPr>
                  <w:p w:rsidR="00FA1575" w:rsidRDefault="00FA1575" w:rsidP="003760AA">
                    <w:pPr>
                      <w:jc w:val="center"/>
                      <w:rPr>
                        <w:sz w:val="24"/>
                      </w:rPr>
                    </w:pPr>
                    <w:r>
                      <w:rPr>
                        <w:rFonts w:hint="eastAsia"/>
                      </w:rPr>
                      <w:t xml:space="preserve">         322.78 </w:t>
                    </w:r>
                  </w:p>
                  <w:p w:rsidR="00FA1575" w:rsidRPr="0026243A" w:rsidRDefault="00FA1575" w:rsidP="003760AA">
                    <w:pPr>
                      <w:jc w:val="center"/>
                      <w:rPr>
                        <w:szCs w:val="21"/>
                      </w:rPr>
                    </w:pPr>
                  </w:p>
                </w:tc>
              </w:tr>
              <w:tr w:rsidR="00B30AB1" w:rsidRPr="0026243A" w:rsidTr="00B30AB1">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师宗县金山煤矿有限责任公司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原煤开采、销售</w:t>
                    </w:r>
                  </w:p>
                </w:tc>
                <w:tc>
                  <w:tcPr>
                    <w:tcW w:w="649" w:type="pct"/>
                    <w:vAlign w:val="center"/>
                  </w:tcPr>
                  <w:p w:rsidR="00FA1575" w:rsidRPr="0026243A" w:rsidRDefault="00FA1575" w:rsidP="003760AA">
                    <w:pPr>
                      <w:jc w:val="center"/>
                      <w:rPr>
                        <w:szCs w:val="21"/>
                      </w:rPr>
                    </w:pPr>
                    <w:r w:rsidRPr="00477011">
                      <w:rPr>
                        <w:szCs w:val="21"/>
                      </w:rPr>
                      <w:t>8,412.39</w:t>
                    </w:r>
                  </w:p>
                </w:tc>
                <w:tc>
                  <w:tcPr>
                    <w:tcW w:w="721" w:type="pct"/>
                    <w:vAlign w:val="center"/>
                  </w:tcPr>
                  <w:p w:rsidR="00FA1575" w:rsidRPr="007D076A" w:rsidRDefault="00FA1575" w:rsidP="003760AA">
                    <w:pPr>
                      <w:jc w:val="center"/>
                      <w:rPr>
                        <w:sz w:val="24"/>
                      </w:rPr>
                    </w:pPr>
                    <w:r>
                      <w:rPr>
                        <w:rFonts w:hint="eastAsia"/>
                      </w:rPr>
                      <w:t>7,853.32</w:t>
                    </w:r>
                  </w:p>
                </w:tc>
                <w:tc>
                  <w:tcPr>
                    <w:tcW w:w="612" w:type="pct"/>
                    <w:vAlign w:val="center"/>
                  </w:tcPr>
                  <w:p w:rsidR="00FA1575" w:rsidRPr="007D076A" w:rsidRDefault="00FA1575" w:rsidP="003760AA">
                    <w:pPr>
                      <w:jc w:val="center"/>
                      <w:rPr>
                        <w:sz w:val="24"/>
                      </w:rPr>
                    </w:pPr>
                    <w:r>
                      <w:rPr>
                        <w:rFonts w:hint="eastAsia"/>
                      </w:rPr>
                      <w:t>5,675.27</w:t>
                    </w:r>
                  </w:p>
                </w:tc>
                <w:tc>
                  <w:tcPr>
                    <w:tcW w:w="630" w:type="pct"/>
                    <w:vAlign w:val="center"/>
                  </w:tcPr>
                  <w:p w:rsidR="00FA1575" w:rsidRPr="0026243A" w:rsidRDefault="00FA1575" w:rsidP="00FA1575">
                    <w:pPr>
                      <w:jc w:val="center"/>
                      <w:rPr>
                        <w:szCs w:val="21"/>
                      </w:rPr>
                    </w:pPr>
                    <w:r>
                      <w:rPr>
                        <w:rFonts w:hint="eastAsia"/>
                        <w:szCs w:val="21"/>
                      </w:rPr>
                      <w:t>0</w:t>
                    </w:r>
                  </w:p>
                </w:tc>
                <w:tc>
                  <w:tcPr>
                    <w:tcW w:w="603" w:type="pct"/>
                    <w:vAlign w:val="center"/>
                  </w:tcPr>
                  <w:p w:rsidR="00FA1575" w:rsidRPr="007D076A" w:rsidRDefault="00FA1575" w:rsidP="003760AA">
                    <w:pPr>
                      <w:jc w:val="center"/>
                      <w:rPr>
                        <w:sz w:val="24"/>
                      </w:rPr>
                    </w:pPr>
                    <w:r>
                      <w:rPr>
                        <w:rFonts w:hint="eastAsia"/>
                      </w:rPr>
                      <w:t xml:space="preserve">-384.37 </w:t>
                    </w:r>
                  </w:p>
                </w:tc>
              </w:tr>
              <w:tr w:rsidR="00B30AB1" w:rsidRPr="0026243A" w:rsidTr="00B30AB1">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师宗县大舍煤矿有限责任公司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原煤开采、销售</w:t>
                    </w:r>
                  </w:p>
                </w:tc>
                <w:tc>
                  <w:tcPr>
                    <w:tcW w:w="649" w:type="pct"/>
                    <w:vAlign w:val="center"/>
                  </w:tcPr>
                  <w:p w:rsidR="00FA1575" w:rsidRPr="0026243A" w:rsidRDefault="00FA1575" w:rsidP="003760AA">
                    <w:pPr>
                      <w:jc w:val="center"/>
                      <w:rPr>
                        <w:szCs w:val="21"/>
                      </w:rPr>
                    </w:pPr>
                    <w:r w:rsidRPr="0026243A">
                      <w:rPr>
                        <w:szCs w:val="21"/>
                      </w:rPr>
                      <w:t>3,021.75</w:t>
                    </w:r>
                  </w:p>
                </w:tc>
                <w:tc>
                  <w:tcPr>
                    <w:tcW w:w="721" w:type="pct"/>
                    <w:vAlign w:val="center"/>
                  </w:tcPr>
                  <w:p w:rsidR="00FA1575" w:rsidRPr="007D076A" w:rsidRDefault="00FA1575" w:rsidP="003760AA">
                    <w:pPr>
                      <w:jc w:val="center"/>
                      <w:rPr>
                        <w:sz w:val="24"/>
                      </w:rPr>
                    </w:pPr>
                    <w:r>
                      <w:rPr>
                        <w:rFonts w:hint="eastAsia"/>
                      </w:rPr>
                      <w:t>15,134.60</w:t>
                    </w:r>
                  </w:p>
                </w:tc>
                <w:tc>
                  <w:tcPr>
                    <w:tcW w:w="612" w:type="pct"/>
                    <w:vAlign w:val="center"/>
                  </w:tcPr>
                  <w:p w:rsidR="00FA1575" w:rsidRPr="007D076A" w:rsidRDefault="00FA1575" w:rsidP="003760AA">
                    <w:pPr>
                      <w:jc w:val="center"/>
                      <w:rPr>
                        <w:sz w:val="24"/>
                      </w:rPr>
                    </w:pPr>
                    <w:r>
                      <w:rPr>
                        <w:rFonts w:hint="eastAsia"/>
                      </w:rPr>
                      <w:t>3,051.63</w:t>
                    </w:r>
                  </w:p>
                </w:tc>
                <w:tc>
                  <w:tcPr>
                    <w:tcW w:w="630" w:type="pct"/>
                    <w:vAlign w:val="center"/>
                  </w:tcPr>
                  <w:p w:rsidR="00FA1575" w:rsidRPr="007D076A" w:rsidRDefault="00FA1575" w:rsidP="00B30AB1">
                    <w:pPr>
                      <w:jc w:val="center"/>
                      <w:rPr>
                        <w:sz w:val="24"/>
                      </w:rPr>
                    </w:pPr>
                    <w:r>
                      <w:rPr>
                        <w:rFonts w:hint="eastAsia"/>
                      </w:rPr>
                      <w:t>1,989.98</w:t>
                    </w:r>
                  </w:p>
                </w:tc>
                <w:tc>
                  <w:tcPr>
                    <w:tcW w:w="603" w:type="pct"/>
                    <w:vAlign w:val="center"/>
                  </w:tcPr>
                  <w:p w:rsidR="00FA1575" w:rsidRPr="007D076A" w:rsidRDefault="00FA1575" w:rsidP="003760AA">
                    <w:pPr>
                      <w:jc w:val="center"/>
                      <w:rPr>
                        <w:sz w:val="24"/>
                      </w:rPr>
                    </w:pPr>
                    <w:r>
                      <w:rPr>
                        <w:rFonts w:hint="eastAsia"/>
                      </w:rPr>
                      <w:t xml:space="preserve">-106.56 </w:t>
                    </w:r>
                  </w:p>
                </w:tc>
              </w:tr>
              <w:tr w:rsidR="00B30AB1" w:rsidRPr="0026243A" w:rsidTr="00B30AB1">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师宗县五一煤矿有限责任公司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原煤开采、销售</w:t>
                    </w:r>
                  </w:p>
                </w:tc>
                <w:tc>
                  <w:tcPr>
                    <w:tcW w:w="649" w:type="pct"/>
                    <w:vAlign w:val="center"/>
                  </w:tcPr>
                  <w:p w:rsidR="00FA1575" w:rsidRPr="0026243A" w:rsidRDefault="00FA1575" w:rsidP="003760AA">
                    <w:pPr>
                      <w:jc w:val="center"/>
                      <w:rPr>
                        <w:szCs w:val="21"/>
                      </w:rPr>
                    </w:pPr>
                    <w:r w:rsidRPr="00477011">
                      <w:rPr>
                        <w:szCs w:val="21"/>
                      </w:rPr>
                      <w:t>21,912.45</w:t>
                    </w:r>
                  </w:p>
                </w:tc>
                <w:tc>
                  <w:tcPr>
                    <w:tcW w:w="721" w:type="pct"/>
                    <w:vAlign w:val="center"/>
                  </w:tcPr>
                  <w:p w:rsidR="00FA1575" w:rsidRDefault="00FA1575" w:rsidP="003760AA">
                    <w:pPr>
                      <w:jc w:val="center"/>
                      <w:rPr>
                        <w:sz w:val="24"/>
                      </w:rPr>
                    </w:pPr>
                    <w:r>
                      <w:rPr>
                        <w:rFonts w:hint="eastAsia"/>
                      </w:rPr>
                      <w:t xml:space="preserve">         22,</w:t>
                    </w:r>
                    <w:r w:rsidR="00D75E9C">
                      <w:rPr>
                        <w:rFonts w:hint="eastAsia"/>
                      </w:rPr>
                      <w:t>212</w:t>
                    </w:r>
                    <w:r>
                      <w:rPr>
                        <w:rFonts w:hint="eastAsia"/>
                      </w:rPr>
                      <w:t>.</w:t>
                    </w:r>
                    <w:r w:rsidR="00D75E9C">
                      <w:rPr>
                        <w:rFonts w:hint="eastAsia"/>
                      </w:rPr>
                      <w:t>39</w:t>
                    </w:r>
                    <w:r>
                      <w:rPr>
                        <w:rFonts w:hint="eastAsia"/>
                      </w:rPr>
                      <w:t xml:space="preserve"> </w:t>
                    </w:r>
                  </w:p>
                  <w:p w:rsidR="00FA1575" w:rsidRDefault="00FA1575" w:rsidP="003760AA">
                    <w:pPr>
                      <w:jc w:val="center"/>
                    </w:pPr>
                  </w:p>
                </w:tc>
                <w:tc>
                  <w:tcPr>
                    <w:tcW w:w="612" w:type="pct"/>
                    <w:vAlign w:val="center"/>
                  </w:tcPr>
                  <w:p w:rsidR="00FA1575" w:rsidRDefault="00FA1575" w:rsidP="003760AA">
                    <w:pPr>
                      <w:jc w:val="center"/>
                      <w:rPr>
                        <w:sz w:val="24"/>
                      </w:rPr>
                    </w:pPr>
                    <w:r>
                      <w:rPr>
                        <w:rFonts w:hint="eastAsia"/>
                      </w:rPr>
                      <w:t>18,094.88</w:t>
                    </w:r>
                  </w:p>
                  <w:p w:rsidR="00FA1575" w:rsidRDefault="00FA1575" w:rsidP="003760AA">
                    <w:pPr>
                      <w:jc w:val="center"/>
                    </w:pPr>
                  </w:p>
                </w:tc>
                <w:tc>
                  <w:tcPr>
                    <w:tcW w:w="630" w:type="pct"/>
                    <w:vAlign w:val="center"/>
                  </w:tcPr>
                  <w:p w:rsidR="00FA1575" w:rsidRDefault="00FA1575" w:rsidP="00B30AB1">
                    <w:pPr>
                      <w:jc w:val="center"/>
                      <w:rPr>
                        <w:sz w:val="24"/>
                      </w:rPr>
                    </w:pPr>
                    <w:r>
                      <w:rPr>
                        <w:rFonts w:hint="eastAsia"/>
                      </w:rPr>
                      <w:t>1,983.13</w:t>
                    </w:r>
                  </w:p>
                  <w:p w:rsidR="00FA1575" w:rsidRDefault="00FA1575" w:rsidP="00B30AB1">
                    <w:pPr>
                      <w:jc w:val="center"/>
                    </w:pPr>
                  </w:p>
                </w:tc>
                <w:tc>
                  <w:tcPr>
                    <w:tcW w:w="603" w:type="pct"/>
                    <w:vAlign w:val="center"/>
                  </w:tcPr>
                  <w:p w:rsidR="00FA1575" w:rsidRDefault="00FA1575" w:rsidP="003760AA">
                    <w:pPr>
                      <w:jc w:val="center"/>
                      <w:rPr>
                        <w:sz w:val="24"/>
                      </w:rPr>
                    </w:pPr>
                    <w:r>
                      <w:rPr>
                        <w:rFonts w:hint="eastAsia"/>
                      </w:rPr>
                      <w:t xml:space="preserve">            160.65 </w:t>
                    </w:r>
                  </w:p>
                  <w:p w:rsidR="00FA1575" w:rsidRDefault="00FA1575" w:rsidP="003760AA">
                    <w:pPr>
                      <w:jc w:val="center"/>
                    </w:pPr>
                  </w:p>
                </w:tc>
              </w:tr>
              <w:tr w:rsidR="00B30AB1" w:rsidRPr="0026243A" w:rsidTr="00B30AB1">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师宗县瓦鲁煤矿有限责任公司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原煤开采、销售</w:t>
                    </w:r>
                  </w:p>
                </w:tc>
                <w:tc>
                  <w:tcPr>
                    <w:tcW w:w="649" w:type="pct"/>
                    <w:vAlign w:val="center"/>
                  </w:tcPr>
                  <w:p w:rsidR="00FA1575" w:rsidRPr="0026243A" w:rsidRDefault="00FA1575" w:rsidP="003760AA">
                    <w:pPr>
                      <w:jc w:val="center"/>
                      <w:rPr>
                        <w:szCs w:val="21"/>
                      </w:rPr>
                    </w:pPr>
                    <w:r w:rsidRPr="00477011">
                      <w:rPr>
                        <w:szCs w:val="21"/>
                      </w:rPr>
                      <w:t>23,861.64</w:t>
                    </w:r>
                  </w:p>
                </w:tc>
                <w:tc>
                  <w:tcPr>
                    <w:tcW w:w="721" w:type="pct"/>
                    <w:vAlign w:val="center"/>
                  </w:tcPr>
                  <w:p w:rsidR="00FA1575" w:rsidRDefault="00FA1575" w:rsidP="003760AA">
                    <w:pPr>
                      <w:jc w:val="center"/>
                      <w:rPr>
                        <w:sz w:val="24"/>
                      </w:rPr>
                    </w:pPr>
                    <w:r>
                      <w:rPr>
                        <w:rFonts w:hint="eastAsia"/>
                      </w:rPr>
                      <w:t xml:space="preserve">         23,523.09 </w:t>
                    </w:r>
                  </w:p>
                  <w:p w:rsidR="00FA1575" w:rsidRPr="00090ADE" w:rsidRDefault="00FA1575" w:rsidP="003760AA">
                    <w:pPr>
                      <w:jc w:val="center"/>
                    </w:pPr>
                  </w:p>
                </w:tc>
                <w:tc>
                  <w:tcPr>
                    <w:tcW w:w="612" w:type="pct"/>
                    <w:vAlign w:val="center"/>
                  </w:tcPr>
                  <w:p w:rsidR="00FA1575" w:rsidRPr="007D076A" w:rsidRDefault="00FA1575" w:rsidP="003760AA">
                    <w:pPr>
                      <w:jc w:val="center"/>
                      <w:rPr>
                        <w:sz w:val="24"/>
                      </w:rPr>
                    </w:pPr>
                    <w:r>
                      <w:rPr>
                        <w:rFonts w:hint="eastAsia"/>
                      </w:rPr>
                      <w:t>19,923.89</w:t>
                    </w:r>
                  </w:p>
                </w:tc>
                <w:tc>
                  <w:tcPr>
                    <w:tcW w:w="630" w:type="pct"/>
                  </w:tcPr>
                  <w:p w:rsidR="00FA1575" w:rsidRDefault="00FA1575" w:rsidP="003760AA">
                    <w:pPr>
                      <w:jc w:val="center"/>
                      <w:rPr>
                        <w:sz w:val="24"/>
                      </w:rPr>
                    </w:pPr>
                    <w:r>
                      <w:rPr>
                        <w:rFonts w:hint="eastAsia"/>
                      </w:rPr>
                      <w:t xml:space="preserve">        492.99 </w:t>
                    </w:r>
                  </w:p>
                  <w:p w:rsidR="00FA1575" w:rsidRPr="0026243A" w:rsidRDefault="00FA1575" w:rsidP="003760AA">
                    <w:pPr>
                      <w:jc w:val="center"/>
                      <w:rPr>
                        <w:szCs w:val="21"/>
                      </w:rPr>
                    </w:pPr>
                  </w:p>
                </w:tc>
                <w:tc>
                  <w:tcPr>
                    <w:tcW w:w="603" w:type="pct"/>
                    <w:vAlign w:val="center"/>
                  </w:tcPr>
                  <w:p w:rsidR="00FA1575" w:rsidRDefault="00FA1575" w:rsidP="003760AA">
                    <w:pPr>
                      <w:jc w:val="center"/>
                      <w:rPr>
                        <w:sz w:val="24"/>
                      </w:rPr>
                    </w:pPr>
                    <w:r>
                      <w:rPr>
                        <w:rFonts w:hint="eastAsia"/>
                      </w:rPr>
                      <w:t xml:space="preserve">           -347.09 </w:t>
                    </w:r>
                  </w:p>
                  <w:p w:rsidR="00FA1575" w:rsidRPr="0026243A" w:rsidRDefault="00FA1575" w:rsidP="003760AA">
                    <w:pPr>
                      <w:jc w:val="center"/>
                      <w:rPr>
                        <w:szCs w:val="21"/>
                      </w:rPr>
                    </w:pPr>
                  </w:p>
                </w:tc>
              </w:tr>
              <w:tr w:rsidR="00B30AB1" w:rsidRPr="0026243A" w:rsidTr="00B30AB1">
                <w:trPr>
                  <w:trHeight w:val="629"/>
                  <w:jc w:val="center"/>
                </w:trPr>
                <w:tc>
                  <w:tcPr>
                    <w:tcW w:w="764" w:type="pct"/>
                    <w:vAlign w:val="center"/>
                  </w:tcPr>
                  <w:p w:rsidR="00FA1575" w:rsidRPr="0026243A" w:rsidRDefault="00FA1575" w:rsidP="003760AA">
                    <w:pPr>
                      <w:snapToGrid w:val="0"/>
                      <w:jc w:val="center"/>
                      <w:rPr>
                        <w:rFonts w:ascii="仿宋_GB2312" w:hAnsi="仿宋_GB2312"/>
                        <w:spacing w:val="-14"/>
                        <w:szCs w:val="21"/>
                      </w:rPr>
                    </w:pPr>
                    <w:r w:rsidRPr="0026243A">
                      <w:rPr>
                        <w:rFonts w:ascii="仿宋_GB2312" w:hAnsi="仿宋_GB2312"/>
                        <w:spacing w:val="-14"/>
                        <w:szCs w:val="21"/>
                      </w:rPr>
                      <w:t>昆明宝象炭黑有限责任公司</w:t>
                    </w:r>
                  </w:p>
                </w:tc>
                <w:tc>
                  <w:tcPr>
                    <w:tcW w:w="1021" w:type="pct"/>
                    <w:vAlign w:val="center"/>
                  </w:tcPr>
                  <w:p w:rsidR="00FA1575" w:rsidRPr="0026243A" w:rsidRDefault="00FA1575" w:rsidP="003760AA">
                    <w:pPr>
                      <w:spacing w:line="240" w:lineRule="atLeast"/>
                      <w:jc w:val="center"/>
                      <w:rPr>
                        <w:rFonts w:ascii="仿宋_GB2312" w:hAnsi="仿宋_GB2312"/>
                        <w:szCs w:val="21"/>
                      </w:rPr>
                    </w:pPr>
                    <w:r w:rsidRPr="0026243A">
                      <w:rPr>
                        <w:rFonts w:ascii="仿宋_GB2312" w:hAnsi="仿宋_GB2312"/>
                        <w:szCs w:val="21"/>
                      </w:rPr>
                      <w:t>炭黑生产销售</w:t>
                    </w:r>
                  </w:p>
                </w:tc>
                <w:tc>
                  <w:tcPr>
                    <w:tcW w:w="649" w:type="pct"/>
                    <w:vAlign w:val="center"/>
                  </w:tcPr>
                  <w:p w:rsidR="00FA1575" w:rsidRPr="0026243A" w:rsidRDefault="00FA1575" w:rsidP="003760AA">
                    <w:pPr>
                      <w:jc w:val="center"/>
                      <w:rPr>
                        <w:szCs w:val="21"/>
                      </w:rPr>
                    </w:pPr>
                    <w:r w:rsidRPr="0026243A">
                      <w:rPr>
                        <w:szCs w:val="21"/>
                      </w:rPr>
                      <w:t>1,000.00</w:t>
                    </w:r>
                  </w:p>
                </w:tc>
                <w:tc>
                  <w:tcPr>
                    <w:tcW w:w="721" w:type="pct"/>
                    <w:vAlign w:val="center"/>
                  </w:tcPr>
                  <w:p w:rsidR="00FA1575" w:rsidRPr="007D076A" w:rsidRDefault="00FA1575" w:rsidP="003760AA">
                    <w:pPr>
                      <w:jc w:val="center"/>
                      <w:rPr>
                        <w:sz w:val="24"/>
                      </w:rPr>
                    </w:pPr>
                    <w:r>
                      <w:rPr>
                        <w:rFonts w:hint="eastAsia"/>
                      </w:rPr>
                      <w:t>1,410.36</w:t>
                    </w:r>
                  </w:p>
                </w:tc>
                <w:tc>
                  <w:tcPr>
                    <w:tcW w:w="612" w:type="pct"/>
                    <w:vAlign w:val="center"/>
                  </w:tcPr>
                  <w:p w:rsidR="00FA1575" w:rsidRPr="007D076A" w:rsidRDefault="00FA1575" w:rsidP="003760AA">
                    <w:pPr>
                      <w:jc w:val="center"/>
                      <w:rPr>
                        <w:sz w:val="24"/>
                      </w:rPr>
                    </w:pPr>
                    <w:r>
                      <w:rPr>
                        <w:rFonts w:hint="eastAsia"/>
                      </w:rPr>
                      <w:t>991.75</w:t>
                    </w:r>
                  </w:p>
                </w:tc>
                <w:tc>
                  <w:tcPr>
                    <w:tcW w:w="630" w:type="pct"/>
                  </w:tcPr>
                  <w:p w:rsidR="00FA1575" w:rsidRDefault="00FA1575" w:rsidP="003760AA">
                    <w:pPr>
                      <w:jc w:val="center"/>
                      <w:rPr>
                        <w:sz w:val="24"/>
                      </w:rPr>
                    </w:pPr>
                    <w:r>
                      <w:rPr>
                        <w:rFonts w:hint="eastAsia"/>
                      </w:rPr>
                      <w:t xml:space="preserve">      2,892.49 </w:t>
                    </w:r>
                  </w:p>
                  <w:p w:rsidR="00FA1575" w:rsidRPr="0026243A" w:rsidRDefault="00FA1575" w:rsidP="003760AA">
                    <w:pPr>
                      <w:jc w:val="center"/>
                      <w:rPr>
                        <w:szCs w:val="21"/>
                      </w:rPr>
                    </w:pPr>
                  </w:p>
                </w:tc>
                <w:tc>
                  <w:tcPr>
                    <w:tcW w:w="603" w:type="pct"/>
                    <w:vAlign w:val="center"/>
                  </w:tcPr>
                  <w:p w:rsidR="00FA1575" w:rsidRDefault="00FA1575" w:rsidP="003760AA">
                    <w:pPr>
                      <w:jc w:val="center"/>
                      <w:rPr>
                        <w:sz w:val="24"/>
                      </w:rPr>
                    </w:pPr>
                    <w:r>
                      <w:rPr>
                        <w:rFonts w:hint="eastAsia"/>
                      </w:rPr>
                      <w:t xml:space="preserve">          0.04 </w:t>
                    </w:r>
                  </w:p>
                  <w:p w:rsidR="00FA1575" w:rsidRPr="0026243A" w:rsidRDefault="00FA1575" w:rsidP="003760AA">
                    <w:pPr>
                      <w:jc w:val="center"/>
                      <w:rPr>
                        <w:szCs w:val="21"/>
                      </w:rPr>
                    </w:pPr>
                  </w:p>
                </w:tc>
              </w:tr>
            </w:tbl>
            <w:p w:rsidR="00E70729" w:rsidRDefault="00E70729"/>
            <w:p w:rsidR="00A01F1E" w:rsidRDefault="004654CC"/>
          </w:sdtContent>
        </w:sdt>
      </w:sdtContent>
    </w:sdt>
    <w:p w:rsidR="00A01F1E" w:rsidRDefault="00A01F1E"/>
    <w:sdt>
      <w:sdtPr>
        <w:rPr>
          <w:rFonts w:ascii="Calibri" w:hAnsi="Calibri" w:cs="宋体"/>
          <w:b w:val="0"/>
          <w:bCs w:val="0"/>
          <w:kern w:val="0"/>
          <w:szCs w:val="22"/>
        </w:rPr>
        <w:tag w:val="_GBC_91f439b7597d4112b1b47485e3890c57"/>
        <w:id w:val="31192374"/>
        <w:lock w:val="sdtLocked"/>
        <w:placeholder>
          <w:docPart w:val="GBC22222222222222222222222222222"/>
        </w:placeholder>
      </w:sdtPr>
      <w:sdtEndPr>
        <w:rPr>
          <w:rFonts w:ascii="宋体" w:hAnsi="宋体"/>
          <w:szCs w:val="24"/>
        </w:rPr>
      </w:sdtEndPr>
      <w:sdtContent>
        <w:p w:rsidR="00A01F1E" w:rsidRDefault="00EB2589" w:rsidP="00FB7ACF">
          <w:pPr>
            <w:pStyle w:val="4"/>
            <w:numPr>
              <w:ilvl w:val="0"/>
              <w:numId w:val="20"/>
            </w:numPr>
          </w:pPr>
          <w:r>
            <w:t>非募集资金项目情况</w:t>
          </w:r>
        </w:p>
        <w:sdt>
          <w:sdtPr>
            <w:alias w:val="是否适用：非募集资金项目情况"/>
            <w:tag w:val="_GBC_1a66161d5afb43509b38bf3d6b0391f6"/>
            <w:id w:val="31192353"/>
            <w:lock w:val="sdtContentLocked"/>
            <w:placeholder>
              <w:docPart w:val="GBC22222222222222222222222222222"/>
            </w:placeholder>
          </w:sdtPr>
          <w:sdtContent>
            <w:p w:rsidR="00A01F1E" w:rsidRDefault="004654CC">
              <w:r>
                <w:fldChar w:fldCharType="begin"/>
              </w:r>
              <w:r w:rsidR="00BC4ED9">
                <w:instrText xml:space="preserve"> MACROBUTTON  SnrToggleCheckbox √适用 </w:instrText>
              </w:r>
              <w:r>
                <w:fldChar w:fldCharType="end"/>
              </w:r>
              <w:r>
                <w:fldChar w:fldCharType="begin"/>
              </w:r>
              <w:r w:rsidR="00BC4ED9">
                <w:instrText xml:space="preserve"> MACROBUTTON  SnrToggleCheckbox □不适用 </w:instrText>
              </w:r>
              <w:r>
                <w:fldChar w:fldCharType="end"/>
              </w:r>
            </w:p>
          </w:sdtContent>
        </w:sdt>
        <w:p w:rsidR="00A01F1E" w:rsidRDefault="00EB2589">
          <w:pPr>
            <w:jc w:val="right"/>
          </w:pPr>
          <w:r>
            <w:rPr>
              <w:rFonts w:hint="eastAsia"/>
            </w:rPr>
            <w:t>单位:</w:t>
          </w:r>
          <w:sdt>
            <w:sdtPr>
              <w:rPr>
                <w:rFonts w:hint="eastAsia"/>
              </w:rPr>
              <w:alias w:val="单位：非募集资金项目情况"/>
              <w:tag w:val="_GBC_5894126e6e254552a2b474f69410e886"/>
              <w:id w:val="311923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C4ED9">
                <w:rPr>
                  <w:rFonts w:hint="eastAsia"/>
                </w:rPr>
                <w:t>万元</w:t>
              </w:r>
            </w:sdtContent>
          </w:sdt>
          <w:r>
            <w:rPr>
              <w:rFonts w:hint="eastAsia"/>
            </w:rPr>
            <w:t xml:space="preserve">  币种:</w:t>
          </w:r>
          <w:sdt>
            <w:sdtPr>
              <w:rPr>
                <w:rFonts w:hint="eastAsia"/>
              </w:rPr>
              <w:alias w:val="币种：非募集资金项目情况"/>
              <w:tag w:val="_GBC_6b764a72769540f090955f2ad8e01f02"/>
              <w:id w:val="311923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1544"/>
            <w:gridCol w:w="1714"/>
            <w:gridCol w:w="1490"/>
            <w:gridCol w:w="1490"/>
            <w:gridCol w:w="1490"/>
            <w:gridCol w:w="1321"/>
          </w:tblGrid>
          <w:tr w:rsidR="00A01F1E" w:rsidTr="00166259">
            <w:tc>
              <w:tcPr>
                <w:tcW w:w="1544" w:type="dxa"/>
                <w:vAlign w:val="center"/>
              </w:tcPr>
              <w:p w:rsidR="00A01F1E" w:rsidRDefault="00EB2589" w:rsidP="00166259">
                <w:pPr>
                  <w:jc w:val="center"/>
                </w:pPr>
                <w:r>
                  <w:t>项目名称</w:t>
                </w:r>
              </w:p>
            </w:tc>
            <w:tc>
              <w:tcPr>
                <w:tcW w:w="1714" w:type="dxa"/>
                <w:vAlign w:val="center"/>
              </w:tcPr>
              <w:p w:rsidR="00A01F1E" w:rsidRDefault="00EB2589" w:rsidP="00166259">
                <w:pPr>
                  <w:jc w:val="center"/>
                </w:pPr>
                <w:r>
                  <w:t>项目金额</w:t>
                </w:r>
              </w:p>
            </w:tc>
            <w:tc>
              <w:tcPr>
                <w:tcW w:w="1490" w:type="dxa"/>
                <w:vAlign w:val="center"/>
              </w:tcPr>
              <w:p w:rsidR="00A01F1E" w:rsidRDefault="00EB2589" w:rsidP="00166259">
                <w:pPr>
                  <w:jc w:val="center"/>
                </w:pPr>
                <w:r>
                  <w:t>项目进度</w:t>
                </w:r>
              </w:p>
            </w:tc>
            <w:tc>
              <w:tcPr>
                <w:tcW w:w="1490" w:type="dxa"/>
                <w:vAlign w:val="center"/>
              </w:tcPr>
              <w:p w:rsidR="00A01F1E" w:rsidRDefault="00EB2589" w:rsidP="00166259">
                <w:pPr>
                  <w:jc w:val="center"/>
                </w:pPr>
                <w:r>
                  <w:t>本报告期投入金额</w:t>
                </w:r>
              </w:p>
            </w:tc>
            <w:tc>
              <w:tcPr>
                <w:tcW w:w="1490" w:type="dxa"/>
                <w:vAlign w:val="center"/>
              </w:tcPr>
              <w:p w:rsidR="00A01F1E" w:rsidRDefault="00EB2589" w:rsidP="00166259">
                <w:pPr>
                  <w:jc w:val="center"/>
                </w:pPr>
                <w:r>
                  <w:t>累计实际投入金额</w:t>
                </w:r>
              </w:p>
            </w:tc>
            <w:tc>
              <w:tcPr>
                <w:tcW w:w="1321" w:type="dxa"/>
                <w:vAlign w:val="center"/>
              </w:tcPr>
              <w:p w:rsidR="00A01F1E" w:rsidRDefault="00EB2589" w:rsidP="00166259">
                <w:pPr>
                  <w:jc w:val="center"/>
                </w:pPr>
                <w:r>
                  <w:t>项目收益情况</w:t>
                </w:r>
              </w:p>
            </w:tc>
          </w:tr>
          <w:sdt>
            <w:sdtPr>
              <w:rPr>
                <w:rFonts w:ascii="Calibri" w:hAnsi="Calibri" w:hint="eastAsia"/>
              </w:rPr>
              <w:alias w:val="非募集资金项目情况"/>
              <w:tag w:val="_GBC_da1626c573cf4094b2fec3761683bdd8"/>
              <w:id w:val="31192362"/>
              <w:lock w:val="sdtLocked"/>
            </w:sdtPr>
            <w:sdtContent>
              <w:tr w:rsidR="00A01F1E" w:rsidTr="00166259">
                <w:sdt>
                  <w:sdtPr>
                    <w:rPr>
                      <w:rFonts w:ascii="Calibri" w:hAnsi="Calibri" w:hint="eastAsia"/>
                    </w:rPr>
                    <w:alias w:val="非募集资金项目名称"/>
                    <w:tag w:val="_GBC_2fa842dccdba4270b921c8b76afe2663"/>
                    <w:id w:val="31192356"/>
                    <w:lock w:val="sdtLocked"/>
                  </w:sdtPr>
                  <w:sdtEndPr>
                    <w:rPr>
                      <w:rFonts w:ascii="宋体" w:hAnsi="宋体"/>
                      <w:szCs w:val="21"/>
                    </w:rPr>
                  </w:sdtEndPr>
                  <w:sdtContent>
                    <w:tc>
                      <w:tcPr>
                        <w:tcW w:w="1544" w:type="dxa"/>
                        <w:vAlign w:val="center"/>
                      </w:tcPr>
                      <w:p w:rsidR="00A01F1E" w:rsidRDefault="00BC4ED9" w:rsidP="00166259">
                        <w:pPr>
                          <w:jc w:val="center"/>
                        </w:pPr>
                        <w:r w:rsidRPr="00BC4ED9">
                          <w:rPr>
                            <w:rFonts w:hint="eastAsia"/>
                            <w:szCs w:val="21"/>
                          </w:rPr>
                          <w:t>安宁分公司焦炉煤气配转炉煤气制LNG(液化天然气）</w:t>
                        </w:r>
                      </w:p>
                    </w:tc>
                  </w:sdtContent>
                </w:sdt>
                <w:sdt>
                  <w:sdtPr>
                    <w:rPr>
                      <w:rFonts w:hint="eastAsia"/>
                    </w:rPr>
                    <w:alias w:val="非募集资金项目金额"/>
                    <w:tag w:val="_GBC_7846fe60bf564f7b8edff6ed5bbc46a2"/>
                    <w:id w:val="31192357"/>
                    <w:lock w:val="sdtLocked"/>
                  </w:sdtPr>
                  <w:sdtContent>
                    <w:tc>
                      <w:tcPr>
                        <w:tcW w:w="1714" w:type="dxa"/>
                        <w:vAlign w:val="center"/>
                      </w:tcPr>
                      <w:p w:rsidR="00A01F1E" w:rsidRDefault="00BC4ED9" w:rsidP="00166259">
                        <w:pPr>
                          <w:jc w:val="center"/>
                        </w:pPr>
                        <w:r>
                          <w:rPr>
                            <w:rFonts w:hint="eastAsia"/>
                          </w:rPr>
                          <w:t>41,159.35</w:t>
                        </w:r>
                      </w:p>
                    </w:tc>
                  </w:sdtContent>
                </w:sdt>
                <w:sdt>
                  <w:sdtPr>
                    <w:rPr>
                      <w:rFonts w:hint="eastAsia"/>
                    </w:rPr>
                    <w:alias w:val="非募集资金项目进度"/>
                    <w:tag w:val="_GBC_404107d72dd94111ab4ab48f2794f34b"/>
                    <w:id w:val="31192358"/>
                    <w:lock w:val="sdtLocked"/>
                  </w:sdtPr>
                  <w:sdtContent>
                    <w:tc>
                      <w:tcPr>
                        <w:tcW w:w="1490" w:type="dxa"/>
                        <w:vAlign w:val="center"/>
                      </w:tcPr>
                      <w:p w:rsidR="00A01F1E" w:rsidRDefault="00BC4ED9" w:rsidP="00166259">
                        <w:pPr>
                          <w:jc w:val="center"/>
                        </w:pPr>
                        <w:r>
                          <w:rPr>
                            <w:rFonts w:hint="eastAsia"/>
                          </w:rPr>
                          <w:t>0.05%</w:t>
                        </w:r>
                      </w:p>
                    </w:tc>
                  </w:sdtContent>
                </w:sdt>
                <w:sdt>
                  <w:sdtPr>
                    <w:rPr>
                      <w:rFonts w:hint="eastAsia"/>
                    </w:rPr>
                    <w:alias w:val="非募集资金项目本年度投入金额"/>
                    <w:tag w:val="_GBC_a1c5bcd6af7d4d1a8cdb64a79c132070"/>
                    <w:id w:val="31192359"/>
                    <w:lock w:val="sdtLocked"/>
                  </w:sdtPr>
                  <w:sdtContent>
                    <w:tc>
                      <w:tcPr>
                        <w:tcW w:w="1490" w:type="dxa"/>
                        <w:vAlign w:val="center"/>
                      </w:tcPr>
                      <w:p w:rsidR="00A01F1E" w:rsidRDefault="00BC4ED9" w:rsidP="00166259">
                        <w:pPr>
                          <w:jc w:val="center"/>
                        </w:pPr>
                        <w:r>
                          <w:rPr>
                            <w:rFonts w:hint="eastAsia"/>
                          </w:rPr>
                          <w:t>21.66</w:t>
                        </w:r>
                      </w:p>
                    </w:tc>
                  </w:sdtContent>
                </w:sdt>
                <w:sdt>
                  <w:sdtPr>
                    <w:rPr>
                      <w:rFonts w:hint="eastAsia"/>
                    </w:rPr>
                    <w:alias w:val="非募集资金项目累计实际投入金额"/>
                    <w:tag w:val="_GBC_85a54499b8e643aebe7210e085bc17a3"/>
                    <w:id w:val="31192360"/>
                    <w:lock w:val="sdtLocked"/>
                  </w:sdtPr>
                  <w:sdtContent>
                    <w:tc>
                      <w:tcPr>
                        <w:tcW w:w="1490" w:type="dxa"/>
                        <w:vAlign w:val="center"/>
                      </w:tcPr>
                      <w:p w:rsidR="00A01F1E" w:rsidRDefault="00BC4ED9" w:rsidP="00166259">
                        <w:pPr>
                          <w:jc w:val="center"/>
                        </w:pPr>
                        <w:r>
                          <w:rPr>
                            <w:rFonts w:hint="eastAsia"/>
                          </w:rPr>
                          <w:t>21.66</w:t>
                        </w:r>
                      </w:p>
                    </w:tc>
                  </w:sdtContent>
                </w:sdt>
                <w:sdt>
                  <w:sdtPr>
                    <w:rPr>
                      <w:rFonts w:hint="eastAsia"/>
                    </w:rPr>
                    <w:alias w:val="非募集资金项目收益情况"/>
                    <w:tag w:val="_GBC_d8ae4141b50b4e26a7d2ed7abdc3ae53"/>
                    <w:id w:val="31192361"/>
                    <w:lock w:val="sdtLocked"/>
                  </w:sdtPr>
                  <w:sdtContent>
                    <w:tc>
                      <w:tcPr>
                        <w:tcW w:w="1321" w:type="dxa"/>
                        <w:vAlign w:val="center"/>
                      </w:tcPr>
                      <w:p w:rsidR="00A01F1E" w:rsidRDefault="00B24681" w:rsidP="00166259">
                        <w:pPr>
                          <w:jc w:val="center"/>
                        </w:pPr>
                        <w:r>
                          <w:rPr>
                            <w:rFonts w:hint="eastAsia"/>
                          </w:rPr>
                          <w:t>筹</w:t>
                        </w:r>
                        <w:r w:rsidR="00BC4ED9">
                          <w:rPr>
                            <w:rFonts w:hint="eastAsia"/>
                          </w:rPr>
                          <w:t>建</w:t>
                        </w:r>
                      </w:p>
                    </w:tc>
                  </w:sdtContent>
                </w:sdt>
              </w:tr>
            </w:sdtContent>
          </w:sdt>
          <w:tr w:rsidR="00A01F1E" w:rsidTr="00166259">
            <w:tc>
              <w:tcPr>
                <w:tcW w:w="1544" w:type="dxa"/>
                <w:vAlign w:val="center"/>
              </w:tcPr>
              <w:p w:rsidR="00A01F1E" w:rsidRDefault="00EB2589" w:rsidP="00166259">
                <w:pPr>
                  <w:jc w:val="center"/>
                </w:pPr>
                <w:r>
                  <w:rPr>
                    <w:rFonts w:hint="eastAsia"/>
                  </w:rPr>
                  <w:t>合计</w:t>
                </w:r>
              </w:p>
            </w:tc>
            <w:sdt>
              <w:sdtPr>
                <w:rPr>
                  <w:rFonts w:hint="eastAsia"/>
                </w:rPr>
                <w:alias w:val="非募集资金项目合计金额"/>
                <w:tag w:val="_GBC_fe804aedc24b463db5d920b5f936a7c4"/>
                <w:id w:val="31192370"/>
                <w:lock w:val="sdtLocked"/>
              </w:sdtPr>
              <w:sdtContent>
                <w:tc>
                  <w:tcPr>
                    <w:tcW w:w="1714" w:type="dxa"/>
                    <w:vAlign w:val="center"/>
                  </w:tcPr>
                  <w:p w:rsidR="00A01F1E" w:rsidRDefault="00BC4ED9" w:rsidP="00166259">
                    <w:pPr>
                      <w:jc w:val="center"/>
                    </w:pPr>
                    <w:r>
                      <w:rPr>
                        <w:rFonts w:hint="eastAsia"/>
                      </w:rPr>
                      <w:t>41,159.35</w:t>
                    </w:r>
                  </w:p>
                </w:tc>
              </w:sdtContent>
            </w:sdt>
            <w:tc>
              <w:tcPr>
                <w:tcW w:w="1490" w:type="dxa"/>
                <w:vAlign w:val="center"/>
              </w:tcPr>
              <w:p w:rsidR="00A01F1E" w:rsidRDefault="00EB2589" w:rsidP="00166259">
                <w:pPr>
                  <w:jc w:val="center"/>
                  <w:rPr>
                    <w:rFonts w:ascii="Calibri" w:hAnsi="Calibri"/>
                  </w:rPr>
                </w:pPr>
                <w:r>
                  <w:rPr>
                    <w:rFonts w:ascii="Calibri" w:hAnsi="Calibri"/>
                    <w:szCs w:val="21"/>
                  </w:rPr>
                  <w:t>/</w:t>
                </w:r>
              </w:p>
            </w:tc>
            <w:sdt>
              <w:sdtPr>
                <w:alias w:val="非募集资金项目本年度投入金额合计"/>
                <w:tag w:val="_GBC_2fe0ac3ab8a146fbaa651709e0adfd03"/>
                <w:id w:val="31192371"/>
                <w:lock w:val="sdtLocked"/>
              </w:sdtPr>
              <w:sdtContent>
                <w:tc>
                  <w:tcPr>
                    <w:tcW w:w="1490" w:type="dxa"/>
                    <w:vAlign w:val="center"/>
                  </w:tcPr>
                  <w:p w:rsidR="00A01F1E" w:rsidRDefault="00BC4ED9" w:rsidP="00166259">
                    <w:pPr>
                      <w:jc w:val="center"/>
                    </w:pPr>
                    <w:r>
                      <w:rPr>
                        <w:rFonts w:hint="eastAsia"/>
                      </w:rPr>
                      <w:t>21.66</w:t>
                    </w:r>
                  </w:p>
                </w:tc>
              </w:sdtContent>
            </w:sdt>
            <w:sdt>
              <w:sdtPr>
                <w:alias w:val="非募集资金项目累计实际投入金额合计"/>
                <w:tag w:val="_GBC_b30e239514174ff8b77bcb473bf5ed97"/>
                <w:id w:val="31192372"/>
                <w:lock w:val="sdtLocked"/>
              </w:sdtPr>
              <w:sdtContent>
                <w:tc>
                  <w:tcPr>
                    <w:tcW w:w="1490" w:type="dxa"/>
                    <w:vAlign w:val="center"/>
                  </w:tcPr>
                  <w:p w:rsidR="00A01F1E" w:rsidRDefault="00BC4ED9" w:rsidP="00166259">
                    <w:pPr>
                      <w:jc w:val="center"/>
                    </w:pPr>
                    <w:r>
                      <w:rPr>
                        <w:rFonts w:hint="eastAsia"/>
                      </w:rPr>
                      <w:t>21.66</w:t>
                    </w:r>
                  </w:p>
                </w:tc>
              </w:sdtContent>
            </w:sdt>
            <w:tc>
              <w:tcPr>
                <w:tcW w:w="1321" w:type="dxa"/>
                <w:vAlign w:val="center"/>
              </w:tcPr>
              <w:p w:rsidR="00A01F1E" w:rsidRDefault="00EB2589" w:rsidP="00166259">
                <w:pPr>
                  <w:jc w:val="center"/>
                  <w:rPr>
                    <w:rFonts w:ascii="Calibri" w:hAnsi="Calibri"/>
                  </w:rPr>
                </w:pPr>
                <w:r>
                  <w:rPr>
                    <w:rFonts w:ascii="Calibri" w:hAnsi="Calibri"/>
                    <w:szCs w:val="21"/>
                  </w:rPr>
                  <w:t>/</w:t>
                </w:r>
              </w:p>
            </w:tc>
          </w:tr>
        </w:tbl>
        <w:p w:rsidR="00A01F1E" w:rsidRDefault="00EB2589">
          <w:r>
            <w:t>非募集资金项目情况</w:t>
          </w:r>
          <w:r>
            <w:rPr>
              <w:rFonts w:hint="eastAsia"/>
            </w:rPr>
            <w:t>说明</w:t>
          </w:r>
        </w:p>
        <w:sdt>
          <w:sdtPr>
            <w:alias w:val="非募集资金项目情况说明"/>
            <w:tag w:val="_GBC_6850318f93a64c9cb61d948cd30b0b0e"/>
            <w:id w:val="31192373"/>
            <w:lock w:val="sdtLocked"/>
            <w:placeholder>
              <w:docPart w:val="GBC22222222222222222222222222222"/>
            </w:placeholder>
          </w:sdtPr>
          <w:sdtContent>
            <w:p w:rsidR="00A01F1E" w:rsidRDefault="007651EC" w:rsidP="000412C5">
              <w:pPr>
                <w:spacing w:line="360" w:lineRule="auto"/>
                <w:ind w:firstLineChars="200" w:firstLine="420"/>
              </w:pPr>
              <w:r>
                <w:rPr>
                  <w:rFonts w:hint="eastAsia"/>
                </w:rPr>
                <w:t>经公司第六届董事会第三十六次会议、2015年第一次临时股东大会审议通过，</w:t>
              </w:r>
              <w:r w:rsidRPr="007651EC">
                <w:rPr>
                  <w:rFonts w:hint="eastAsia"/>
                  <w:szCs w:val="21"/>
                </w:rPr>
                <w:t>公司</w:t>
              </w:r>
              <w:r>
                <w:rPr>
                  <w:rFonts w:hint="eastAsia"/>
                  <w:szCs w:val="21"/>
                </w:rPr>
                <w:t>准备</w:t>
              </w:r>
              <w:r w:rsidRPr="007651EC">
                <w:rPr>
                  <w:rFonts w:hint="eastAsia"/>
                  <w:szCs w:val="21"/>
                </w:rPr>
                <w:t>开展焦炉煤气配转炉煤气制LNG</w:t>
              </w:r>
              <w:r>
                <w:rPr>
                  <w:rFonts w:hint="eastAsia"/>
                  <w:szCs w:val="21"/>
                </w:rPr>
                <w:t>（</w:t>
              </w:r>
              <w:r w:rsidRPr="007651EC">
                <w:rPr>
                  <w:rFonts w:hint="eastAsia"/>
                  <w:szCs w:val="21"/>
                </w:rPr>
                <w:t>液化天然气</w:t>
              </w:r>
              <w:r>
                <w:rPr>
                  <w:rFonts w:hint="eastAsia"/>
                  <w:szCs w:val="21"/>
                </w:rPr>
                <w:t>）</w:t>
              </w:r>
              <w:r w:rsidRPr="007651EC">
                <w:rPr>
                  <w:rFonts w:hint="eastAsia"/>
                  <w:szCs w:val="21"/>
                </w:rPr>
                <w:t>项目,</w:t>
              </w:r>
              <w:r>
                <w:t xml:space="preserve"> </w:t>
              </w:r>
              <w:r>
                <w:rPr>
                  <w:rFonts w:hint="eastAsia"/>
                </w:rPr>
                <w:t>截止本报告期末，该项目处于前期准备工作阶段，已完成了项目</w:t>
              </w:r>
              <w:r w:rsidR="000412C5">
                <w:rPr>
                  <w:rFonts w:hint="eastAsia"/>
                </w:rPr>
                <w:t>部分</w:t>
              </w:r>
              <w:r>
                <w:rPr>
                  <w:rFonts w:hint="eastAsia"/>
                </w:rPr>
                <w:t>预评价及相关审批手续</w:t>
              </w:r>
              <w:r w:rsidR="000412C5">
                <w:rPr>
                  <w:rFonts w:hint="eastAsia"/>
                </w:rPr>
                <w:t>。</w:t>
              </w:r>
            </w:p>
          </w:sdtContent>
        </w:sdt>
      </w:sdtContent>
    </w:sdt>
    <w:p w:rsidR="00A01F1E" w:rsidRDefault="00A01F1E"/>
    <w:p w:rsidR="00A01F1E" w:rsidRDefault="00EB2589" w:rsidP="00FB7ACF">
      <w:pPr>
        <w:pStyle w:val="2"/>
        <w:numPr>
          <w:ilvl w:val="0"/>
          <w:numId w:val="19"/>
        </w:numPr>
        <w:spacing w:line="360" w:lineRule="auto"/>
      </w:pPr>
      <w:r>
        <w:t>利润分配或资本公积金转增预案</w:t>
      </w:r>
    </w:p>
    <w:sdt>
      <w:sdtPr>
        <w:rPr>
          <w:rFonts w:ascii="宋体" w:hAnsi="宋体" w:cs="宋体"/>
          <w:b w:val="0"/>
          <w:bCs w:val="0"/>
          <w:kern w:val="0"/>
          <w:szCs w:val="22"/>
        </w:rPr>
        <w:tag w:val="_GBC_0a95730e93d944858573a18275f4be82"/>
        <w:id w:val="31192376"/>
        <w:lock w:val="sdtLocked"/>
        <w:placeholder>
          <w:docPart w:val="GBC22222222222222222222222222222"/>
        </w:placeholder>
      </w:sdtPr>
      <w:sdtEndPr>
        <w:rPr>
          <w:rFonts w:hint="eastAsia"/>
          <w:szCs w:val="21"/>
        </w:rPr>
      </w:sdtEndPr>
      <w:sdtContent>
        <w:p w:rsidR="00A01F1E" w:rsidRDefault="00EB2589" w:rsidP="00FB7ACF">
          <w:pPr>
            <w:pStyle w:val="3"/>
            <w:numPr>
              <w:ilvl w:val="0"/>
              <w:numId w:val="79"/>
            </w:numPr>
          </w:pPr>
          <w:r>
            <w:t>报告期实施的利润分配方案的执行或调整情况</w:t>
          </w:r>
        </w:p>
        <w:sdt>
          <w:sdtPr>
            <w:rPr>
              <w:rFonts w:hint="eastAsia"/>
            </w:rPr>
            <w:alias w:val="报告期实施的利润分配方案执行情况"/>
            <w:tag w:val="_GBC_2ae881a0a2d24993be46e97d1328e0fc"/>
            <w:id w:val="31192375"/>
            <w:lock w:val="sdtLocked"/>
            <w:placeholder>
              <w:docPart w:val="GBC22222222222222222222222222222"/>
            </w:placeholder>
          </w:sdtPr>
          <w:sdtEndPr>
            <w:rPr>
              <w:szCs w:val="21"/>
            </w:rPr>
          </w:sdtEndPr>
          <w:sdtContent>
            <w:p w:rsidR="00A01F1E" w:rsidRPr="0034397E" w:rsidRDefault="00F77B05" w:rsidP="00161402">
              <w:pPr>
                <w:spacing w:line="360" w:lineRule="auto"/>
                <w:ind w:firstLineChars="250" w:firstLine="525"/>
                <w:rPr>
                  <w:szCs w:val="21"/>
                </w:rPr>
              </w:pPr>
              <w:r w:rsidRPr="00F77B05">
                <w:rPr>
                  <w:rFonts w:hint="eastAsia"/>
                  <w:szCs w:val="21"/>
                </w:rPr>
                <w:t>根据公司</w:t>
              </w:r>
              <w:r w:rsidRPr="00F77B05">
                <w:rPr>
                  <w:rFonts w:ascii="Times New Roman" w:hAnsi="Times New Roman" w:cs="Times New Roman"/>
                  <w:szCs w:val="21"/>
                </w:rPr>
                <w:t>201</w:t>
              </w:r>
              <w:r>
                <w:rPr>
                  <w:rFonts w:ascii="Times New Roman" w:hAnsi="Times New Roman" w:cs="Times New Roman" w:hint="eastAsia"/>
                  <w:szCs w:val="21"/>
                </w:rPr>
                <w:t>4</w:t>
              </w:r>
              <w:r w:rsidRPr="00F77B05">
                <w:rPr>
                  <w:rFonts w:hAnsi="Times New Roman" w:hint="eastAsia"/>
                  <w:szCs w:val="21"/>
                </w:rPr>
                <w:t>年</w:t>
              </w:r>
              <w:r>
                <w:rPr>
                  <w:rFonts w:hAnsi="Times New Roman" w:hint="eastAsia"/>
                  <w:szCs w:val="21"/>
                </w:rPr>
                <w:t>年</w:t>
              </w:r>
              <w:r w:rsidRPr="00F77B05">
                <w:rPr>
                  <w:rFonts w:hAnsi="Times New Roman" w:hint="eastAsia"/>
                  <w:szCs w:val="21"/>
                </w:rPr>
                <w:t>度股东大会决议，公司</w:t>
              </w:r>
              <w:r w:rsidRPr="00F77B05">
                <w:rPr>
                  <w:rFonts w:ascii="Times New Roman" w:hAnsi="Times New Roman" w:cs="Times New Roman"/>
                  <w:szCs w:val="21"/>
                </w:rPr>
                <w:t>201</w:t>
              </w:r>
              <w:r>
                <w:rPr>
                  <w:rFonts w:ascii="Times New Roman" w:hAnsi="Times New Roman" w:cs="Times New Roman" w:hint="eastAsia"/>
                  <w:szCs w:val="21"/>
                </w:rPr>
                <w:t>4</w:t>
              </w:r>
              <w:r w:rsidRPr="00F77B05">
                <w:rPr>
                  <w:rFonts w:hAnsi="Times New Roman" w:hint="eastAsia"/>
                  <w:szCs w:val="21"/>
                </w:rPr>
                <w:t>年度不分配不转增，因此报告期内没有需要执行的利润分配方案。</w:t>
              </w:r>
            </w:p>
          </w:sdtContent>
        </w:sdt>
      </w:sdtContent>
    </w:sdt>
    <w:p w:rsidR="00A01F1E" w:rsidRDefault="00A01F1E"/>
    <w:p w:rsidR="00A01F1E" w:rsidRDefault="00EB2589" w:rsidP="00FB7ACF">
      <w:pPr>
        <w:pStyle w:val="3"/>
        <w:numPr>
          <w:ilvl w:val="0"/>
          <w:numId w:val="79"/>
        </w:numPr>
      </w:pPr>
      <w:r>
        <w:t>半年度拟定的利润分配预案、公积金转增股本预案</w:t>
      </w:r>
    </w:p>
    <w:tbl>
      <w:tblPr>
        <w:tblStyle w:val="a6"/>
        <w:tblW w:w="0" w:type="auto"/>
        <w:tblLook w:val="04A0"/>
      </w:tblPr>
      <w:tblGrid>
        <w:gridCol w:w="4524"/>
        <w:gridCol w:w="4524"/>
      </w:tblGrid>
      <w:sdt>
        <w:sdtPr>
          <w:rPr>
            <w:rFonts w:ascii="Calibri" w:hAnsi="Calibri"/>
          </w:rPr>
          <w:tag w:val="_GBC_e4b48d016b974478b1fce3e8671a7227"/>
          <w:id w:val="31192378"/>
          <w:lock w:val="sdtLocked"/>
          <w:placeholder>
            <w:docPart w:val="GBC22222222222222222222222222222"/>
          </w:placeholder>
        </w:sdtPr>
        <w:sdtEndPr>
          <w:rPr>
            <w:rFonts w:ascii="宋体" w:hAnsi="宋体" w:hint="eastAsia"/>
          </w:rPr>
        </w:sdtEndPr>
        <w:sdtContent>
          <w:tr w:rsidR="00A01F1E" w:rsidTr="00161402">
            <w:tc>
              <w:tcPr>
                <w:tcW w:w="4524" w:type="dxa"/>
                <w:vAlign w:val="center"/>
              </w:tcPr>
              <w:p w:rsidR="00A01F1E" w:rsidRDefault="00EB2589" w:rsidP="00161402">
                <w:pPr>
                  <w:jc w:val="center"/>
                </w:pPr>
                <w:r>
                  <w:t>是否分配或转增</w:t>
                </w:r>
              </w:p>
            </w:tc>
            <w:sdt>
              <w:sdtPr>
                <w:rPr>
                  <w:rFonts w:hint="eastAsia"/>
                </w:rPr>
                <w:alias w:val="是否分配或转增"/>
                <w:tag w:val="_GBC_1aa3bb539f35454da0536200efcc4f60"/>
                <w:id w:val="31192377"/>
                <w:lock w:val="sdtLocked"/>
                <w:comboBox>
                  <w:listItem w:displayText="是" w:value="是"/>
                  <w:listItem w:displayText="否" w:value="否"/>
                </w:comboBox>
              </w:sdtPr>
              <w:sdtContent>
                <w:tc>
                  <w:tcPr>
                    <w:tcW w:w="4524" w:type="dxa"/>
                    <w:vAlign w:val="center"/>
                  </w:tcPr>
                  <w:p w:rsidR="00A01F1E" w:rsidRDefault="0034397E" w:rsidP="00161402">
                    <w:pPr>
                      <w:jc w:val="center"/>
                    </w:pPr>
                    <w:r>
                      <w:rPr>
                        <w:rFonts w:hint="eastAsia"/>
                      </w:rPr>
                      <w:t>否</w:t>
                    </w:r>
                  </w:p>
                </w:tc>
              </w:sdtContent>
            </w:sdt>
          </w:tr>
        </w:sdtContent>
      </w:sdt>
    </w:tbl>
    <w:p w:rsidR="00A01F1E" w:rsidRDefault="00A01F1E"/>
    <w:p w:rsidR="00A01F1E" w:rsidRDefault="00EB2589" w:rsidP="00FB7ACF">
      <w:pPr>
        <w:pStyle w:val="2"/>
        <w:numPr>
          <w:ilvl w:val="0"/>
          <w:numId w:val="19"/>
        </w:numPr>
        <w:spacing w:line="360" w:lineRule="auto"/>
      </w:pPr>
      <w:r>
        <w:t>其他披露事项</w:t>
      </w:r>
    </w:p>
    <w:sdt>
      <w:sdtPr>
        <w:rPr>
          <w:rFonts w:ascii="宋体" w:hAnsi="宋体" w:cs="宋体"/>
          <w:b w:val="0"/>
          <w:bCs w:val="0"/>
          <w:kern w:val="0"/>
          <w:szCs w:val="22"/>
        </w:rPr>
        <w:tag w:val="_GBC_49c7f38bf96e47a1b600e7ca37f4693b"/>
        <w:id w:val="31192381"/>
        <w:lock w:val="sdtLocked"/>
        <w:placeholder>
          <w:docPart w:val="GBC22222222222222222222222222222"/>
        </w:placeholder>
      </w:sdtPr>
      <w:sdtEndPr>
        <w:rPr>
          <w:rFonts w:hint="eastAsia"/>
          <w:szCs w:val="24"/>
        </w:rPr>
      </w:sdtEndPr>
      <w:sdtContent>
        <w:p w:rsidR="00A01F1E" w:rsidRDefault="00EB2589" w:rsidP="00FB7ACF">
          <w:pPr>
            <w:pStyle w:val="3"/>
            <w:numPr>
              <w:ilvl w:val="0"/>
              <w:numId w:val="80"/>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
            <w:tag w:val="_GBC_97f2ee5d80d4410d9737f0a85115784c"/>
            <w:id w:val="31192379"/>
            <w:lock w:val="sdtContentLocked"/>
            <w:placeholder>
              <w:docPart w:val="GBC22222222222222222222222222222"/>
            </w:placeholder>
          </w:sdtPr>
          <w:sdtContent>
            <w:p w:rsidR="00A01F1E" w:rsidRDefault="004654CC">
              <w:r>
                <w:fldChar w:fldCharType="begin"/>
              </w:r>
              <w:r w:rsidR="00A2165B">
                <w:instrText xml:space="preserve"> MACROBUTTON  SnrToggleCheckbox √适用 </w:instrText>
              </w:r>
              <w:r>
                <w:fldChar w:fldCharType="end"/>
              </w:r>
              <w:r>
                <w:fldChar w:fldCharType="begin"/>
              </w:r>
              <w:r w:rsidR="00A2165B">
                <w:instrText xml:space="preserve"> MACROBUTTON  SnrToggleCheckbox □不适用 </w:instrText>
              </w:r>
              <w:r>
                <w:fldChar w:fldCharType="end"/>
              </w:r>
            </w:p>
          </w:sdtContent>
        </w:sdt>
        <w:sdt>
          <w:sdtPr>
            <w:rPr>
              <w:rFonts w:hint="eastAsia"/>
            </w:rPr>
            <w:alias w:val="业绩预告的说明"/>
            <w:tag w:val="_GBC_70b1a735ccb84742a702eacc68fc5013"/>
            <w:id w:val="31192380"/>
            <w:lock w:val="sdtLocked"/>
            <w:placeholder>
              <w:docPart w:val="GBC22222222222222222222222222222"/>
            </w:placeholder>
          </w:sdtPr>
          <w:sdtContent>
            <w:p w:rsidR="00A01F1E" w:rsidRPr="00A2165B" w:rsidRDefault="00166259" w:rsidP="00161402">
              <w:pPr>
                <w:spacing w:line="360" w:lineRule="auto"/>
                <w:ind w:firstLineChars="200" w:firstLine="420"/>
              </w:pPr>
              <w:r>
                <w:rPr>
                  <w:rFonts w:hint="eastAsia"/>
                  <w:sz w:val="23"/>
                  <w:szCs w:val="23"/>
                </w:rPr>
                <w:t>受市场影响</w:t>
              </w:r>
              <w:r w:rsidR="00F77B05">
                <w:rPr>
                  <w:rFonts w:hint="eastAsia"/>
                  <w:sz w:val="23"/>
                  <w:szCs w:val="23"/>
                </w:rPr>
                <w:t>，公司主要产品市场难以根本好转，预计年初至下一报告期期末，公司净利润仍为亏损。</w:t>
              </w:r>
            </w:p>
          </w:sdtContent>
        </w:sdt>
      </w:sdtContent>
    </w:sdt>
    <w:p w:rsidR="00A01F1E" w:rsidRDefault="00A01F1E"/>
    <w:sdt>
      <w:sdtPr>
        <w:rPr>
          <w:rFonts w:ascii="宋体" w:hAnsi="宋体" w:cs="宋体"/>
          <w:b w:val="0"/>
          <w:bCs w:val="0"/>
          <w:kern w:val="0"/>
          <w:szCs w:val="22"/>
        </w:rPr>
        <w:tag w:val="_GBC_5481acb19f9d4b87a67ea849c04ded71"/>
        <w:id w:val="31192383"/>
        <w:lock w:val="sdtLocked"/>
        <w:placeholder>
          <w:docPart w:val="GBC22222222222222222222222222222"/>
        </w:placeholder>
      </w:sdtPr>
      <w:sdtEndPr>
        <w:rPr>
          <w:rFonts w:hint="eastAsia"/>
          <w:szCs w:val="24"/>
        </w:rPr>
      </w:sdtEndPr>
      <w:sdtContent>
        <w:p w:rsidR="00A01F1E" w:rsidRDefault="00EB2589" w:rsidP="00FB7ACF">
          <w:pPr>
            <w:pStyle w:val="3"/>
            <w:numPr>
              <w:ilvl w:val="0"/>
              <w:numId w:val="80"/>
            </w:numPr>
          </w:pPr>
          <w:r>
            <w:t>董事会、监事会对会计师事务所</w:t>
          </w:r>
          <w:r>
            <w:t>“</w:t>
          </w:r>
          <w:r>
            <w:t>非标准审计报告</w:t>
          </w:r>
          <w:r>
            <w:t>”</w:t>
          </w:r>
          <w:r>
            <w:t>的说明</w:t>
          </w:r>
        </w:p>
        <w:sdt>
          <w:sdtPr>
            <w:rPr>
              <w:rFonts w:hint="eastAsia"/>
            </w:rPr>
            <w:alias w:val="是否适用：董事会对会计师事务所非标准审计报告的说明"/>
            <w:tag w:val="_GBC_2cbc44abb8ad4698887d08481985e96a"/>
            <w:id w:val="31192382"/>
            <w:lock w:val="sdtLocked"/>
            <w:placeholder>
              <w:docPart w:val="GBC22222222222222222222222222222"/>
            </w:placeholder>
          </w:sdtPr>
          <w:sdtContent>
            <w:p w:rsidR="00A01F1E" w:rsidRDefault="004654CC" w:rsidP="0034397E">
              <w:r>
                <w:fldChar w:fldCharType="begin"/>
              </w:r>
              <w:r w:rsidR="0034397E">
                <w:instrText xml:space="preserve"> MACROBUTTON  SnrToggleCheckbox □适用 </w:instrText>
              </w:r>
              <w:r>
                <w:fldChar w:fldCharType="end"/>
              </w:r>
              <w:r>
                <w:fldChar w:fldCharType="begin"/>
              </w:r>
              <w:r w:rsidR="0034397E">
                <w:instrText xml:space="preserve"> MACROBUTTON  SnrToggleCheckbox √不适用 </w:instrText>
              </w:r>
              <w:r>
                <w:fldChar w:fldCharType="end"/>
              </w:r>
            </w:p>
          </w:sdtContent>
        </w:sdt>
      </w:sdtContent>
    </w:sdt>
    <w:p w:rsidR="00A01F1E" w:rsidRDefault="00A01F1E"/>
    <w:p w:rsidR="00A01F1E" w:rsidRDefault="00A01F1E"/>
    <w:p w:rsidR="00A01F1E" w:rsidRDefault="00EB2589">
      <w:pPr>
        <w:pStyle w:val="10"/>
        <w:numPr>
          <w:ilvl w:val="0"/>
          <w:numId w:val="3"/>
        </w:numPr>
      </w:pPr>
      <w:bookmarkStart w:id="39" w:name="_Toc392233015"/>
      <w:bookmarkStart w:id="40" w:name="_Toc426619441"/>
      <w:r>
        <w:rPr>
          <w:rFonts w:hint="eastAsia"/>
        </w:rPr>
        <w:t>重要事项</w:t>
      </w:r>
      <w:bookmarkEnd w:id="39"/>
      <w:bookmarkEnd w:id="40"/>
    </w:p>
    <w:p w:rsidR="00A01F1E" w:rsidRDefault="00EB2589" w:rsidP="00FB7ACF">
      <w:pPr>
        <w:pStyle w:val="2"/>
        <w:numPr>
          <w:ilvl w:val="0"/>
          <w:numId w:val="11"/>
        </w:numPr>
        <w:spacing w:line="360" w:lineRule="auto"/>
      </w:pPr>
      <w:r>
        <w:t>重大诉讼、仲裁和媒体普遍质疑的事项</w:t>
      </w:r>
    </w:p>
    <w:sdt>
      <w:sdtPr>
        <w:alias w:val="是否适用：重大诉讼仲裁事项"/>
        <w:tag w:val="_GBC_7f5ebcd2a3bc4433a559892607e3e148"/>
        <w:id w:val="31192386"/>
        <w:lock w:val="sdtLocked"/>
        <w:placeholder>
          <w:docPart w:val="GBC22222222222222222222222222222"/>
        </w:placeholder>
      </w:sdtPr>
      <w:sdtContent>
        <w:p w:rsidR="00A2165B" w:rsidRDefault="004654CC" w:rsidP="00A2165B">
          <w:r>
            <w:fldChar w:fldCharType="begin"/>
          </w:r>
          <w:r w:rsidR="00A2165B">
            <w:instrText xml:space="preserve"> MACROBUTTON  SnrToggleCheckbox □适用 </w:instrText>
          </w:r>
          <w:r>
            <w:fldChar w:fldCharType="end"/>
          </w:r>
          <w:r>
            <w:fldChar w:fldCharType="begin"/>
          </w:r>
          <w:r w:rsidR="00A2165B">
            <w:instrText xml:space="preserve"> MACROBUTTON  SnrToggleCheckbox √不适用 </w:instrText>
          </w:r>
          <w:r>
            <w:fldChar w:fldCharType="end"/>
          </w:r>
        </w:p>
      </w:sdtContent>
    </w:sdt>
    <w:p w:rsidR="00A01F1E" w:rsidRDefault="00A01F1E"/>
    <w:p w:rsidR="00A01F1E" w:rsidRDefault="00A01F1E"/>
    <w:p w:rsidR="00A01F1E" w:rsidRDefault="00EB2589" w:rsidP="00FB7ACF">
      <w:pPr>
        <w:pStyle w:val="2"/>
        <w:numPr>
          <w:ilvl w:val="0"/>
          <w:numId w:val="11"/>
        </w:numPr>
        <w:spacing w:line="360" w:lineRule="auto"/>
      </w:pPr>
      <w:r>
        <w:lastRenderedPageBreak/>
        <w:t>破产重整相关事项</w:t>
      </w:r>
    </w:p>
    <w:sdt>
      <w:sdtPr>
        <w:alias w:val="是否适用：破产重整相关事项"/>
        <w:tag w:val="_GBC_fcabed63542646979186ea02d2cd228f"/>
        <w:id w:val="31192387"/>
        <w:lock w:val="sdtLocked"/>
        <w:placeholder>
          <w:docPart w:val="GBC22222222222222222222222222222"/>
        </w:placeholder>
      </w:sdtPr>
      <w:sdtContent>
        <w:p w:rsidR="00A2165B" w:rsidRDefault="004654CC" w:rsidP="00A2165B">
          <w:r>
            <w:fldChar w:fldCharType="begin"/>
          </w:r>
          <w:r w:rsidR="00A2165B">
            <w:instrText xml:space="preserve"> MACROBUTTON  SnrToggleCheckbox □适用 </w:instrText>
          </w:r>
          <w:r>
            <w:fldChar w:fldCharType="end"/>
          </w:r>
          <w:r w:rsidRPr="000412C5">
            <w:fldChar w:fldCharType="begin"/>
          </w:r>
          <w:r w:rsidR="00A2165B" w:rsidRPr="000412C5">
            <w:instrText xml:space="preserve"> MACROBUTTON  SnrToggleCheckbox √不适用 </w:instrText>
          </w:r>
          <w:r w:rsidRPr="000412C5">
            <w:fldChar w:fldCharType="end"/>
          </w:r>
        </w:p>
      </w:sdtContent>
    </w:sdt>
    <w:p w:rsidR="00A01F1E" w:rsidRDefault="00A01F1E"/>
    <w:p w:rsidR="00A01F1E" w:rsidRDefault="00EB2589" w:rsidP="00FB7ACF">
      <w:pPr>
        <w:pStyle w:val="2"/>
        <w:numPr>
          <w:ilvl w:val="0"/>
          <w:numId w:val="11"/>
        </w:numPr>
        <w:spacing w:line="360" w:lineRule="auto"/>
      </w:pPr>
      <w:r>
        <w:rPr>
          <w:rFonts w:hint="eastAsia"/>
        </w:rPr>
        <w:t>资产交易、企业合并事项</w:t>
      </w:r>
    </w:p>
    <w:p w:rsidR="00A01F1E" w:rsidRDefault="004654CC">
      <w:pPr>
        <w:rPr>
          <w:szCs w:val="21"/>
        </w:rPr>
      </w:pPr>
      <w:sdt>
        <w:sdtPr>
          <w:rPr>
            <w:rFonts w:hint="eastAsia"/>
            <w:szCs w:val="21"/>
          </w:rPr>
          <w:alias w:val="是否适用：资产交易企业合并事项"/>
          <w:tag w:val="_GBC_83d47f8762dc4765a96fb617f1da9aee"/>
          <w:id w:val="31192388"/>
          <w:lock w:val="sdtContentLocked"/>
          <w:placeholder>
            <w:docPart w:val="GBC22222222222222222222222222222"/>
          </w:placeholder>
        </w:sdtPr>
        <w:sdtContent>
          <w:r>
            <w:rPr>
              <w:szCs w:val="21"/>
            </w:rPr>
            <w:fldChar w:fldCharType="begin"/>
          </w:r>
          <w:r w:rsidR="00A2165B">
            <w:rPr>
              <w:szCs w:val="21"/>
            </w:rPr>
            <w:instrText xml:space="preserve"> MACROBUTTON  SnrToggleCheckbox √适用 </w:instrText>
          </w:r>
          <w:r>
            <w:rPr>
              <w:szCs w:val="21"/>
            </w:rPr>
            <w:fldChar w:fldCharType="end"/>
          </w:r>
          <w:r>
            <w:rPr>
              <w:szCs w:val="21"/>
            </w:rPr>
            <w:fldChar w:fldCharType="begin"/>
          </w:r>
          <w:r w:rsidR="00A2165B">
            <w:rPr>
              <w:szCs w:val="21"/>
            </w:rPr>
            <w:instrText xml:space="preserve"> MACROBUTTON  SnrToggleCheckbox □不适用 </w:instrText>
          </w:r>
          <w:r>
            <w:rPr>
              <w:szCs w:val="21"/>
            </w:rPr>
            <w:fldChar w:fldCharType="end"/>
          </w:r>
        </w:sdtContent>
      </w:sdt>
    </w:p>
    <w:bookmarkStart w:id="41" w:name="_Toc342565942" w:displacedByCustomXml="next"/>
    <w:bookmarkStart w:id="42" w:name="_Toc342491950" w:displacedByCustomXml="next"/>
    <w:sdt>
      <w:sdtPr>
        <w:rPr>
          <w:rFonts w:ascii="宋体" w:hAnsi="宋体" w:cs="宋体" w:hint="eastAsia"/>
          <w:b w:val="0"/>
          <w:bCs w:val="0"/>
          <w:kern w:val="44"/>
          <w:szCs w:val="22"/>
        </w:rPr>
        <w:tag w:val="_GBC_1a39b6ac3bdc484b95a497a5e863dab9"/>
        <w:id w:val="31192392"/>
        <w:lock w:val="sdtLocked"/>
        <w:placeholder>
          <w:docPart w:val="GBC22222222222222222222222222222"/>
        </w:placeholder>
      </w:sdtPr>
      <w:sdtEndPr>
        <w:rPr>
          <w:color w:val="00B0F0"/>
          <w:szCs w:val="21"/>
        </w:rPr>
      </w:sdtEndPr>
      <w:sdtContent>
        <w:p w:rsidR="00A01F1E" w:rsidRDefault="00EB2589" w:rsidP="00FB7ACF">
          <w:pPr>
            <w:pStyle w:val="3"/>
            <w:numPr>
              <w:ilvl w:val="1"/>
              <w:numId w:val="12"/>
            </w:numPr>
            <w:rPr>
              <w:kern w:val="44"/>
            </w:rPr>
          </w:pPr>
          <w:r>
            <w:rPr>
              <w:rFonts w:hint="eastAsia"/>
              <w:kern w:val="44"/>
            </w:rPr>
            <w:t>公司收购、出售资产和企业合并事项已在临时公告披露且后续实施无变化的</w:t>
          </w:r>
          <w:bookmarkEnd w:id="42"/>
          <w:bookmarkEnd w:id="41"/>
        </w:p>
        <w:p w:rsidR="009350F4" w:rsidRPr="009350F4" w:rsidRDefault="009350F4" w:rsidP="009350F4"/>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822"/>
          </w:tblGrid>
          <w:tr w:rsidR="00A01F1E" w:rsidTr="00A2165B">
            <w:tc>
              <w:tcPr>
                <w:tcW w:w="1783" w:type="pct"/>
                <w:shd w:val="clear" w:color="auto" w:fill="auto"/>
              </w:tcPr>
              <w:p w:rsidR="00A01F1E" w:rsidRDefault="00EB2589">
                <w:pPr>
                  <w:jc w:val="center"/>
                  <w:rPr>
                    <w:bCs/>
                    <w:kern w:val="44"/>
                    <w:szCs w:val="21"/>
                  </w:rPr>
                </w:pPr>
                <w:r>
                  <w:rPr>
                    <w:rFonts w:hint="eastAsia"/>
                    <w:bCs/>
                    <w:kern w:val="44"/>
                    <w:szCs w:val="21"/>
                  </w:rPr>
                  <w:t>事项概述及类型</w:t>
                </w:r>
              </w:p>
            </w:tc>
            <w:tc>
              <w:tcPr>
                <w:tcW w:w="3217" w:type="pct"/>
                <w:shd w:val="clear" w:color="auto" w:fill="auto"/>
              </w:tcPr>
              <w:p w:rsidR="00A01F1E" w:rsidRDefault="00EB2589">
                <w:pPr>
                  <w:jc w:val="center"/>
                  <w:rPr>
                    <w:bCs/>
                    <w:kern w:val="44"/>
                    <w:szCs w:val="21"/>
                  </w:rPr>
                </w:pPr>
                <w:r>
                  <w:rPr>
                    <w:rFonts w:hint="eastAsia"/>
                    <w:bCs/>
                    <w:kern w:val="44"/>
                    <w:szCs w:val="21"/>
                  </w:rPr>
                  <w:t>查询索引</w:t>
                </w:r>
              </w:p>
            </w:tc>
          </w:tr>
          <w:sdt>
            <w:sdtPr>
              <w:rPr>
                <w:rFonts w:hAnsi="宋体"/>
                <w:bCs/>
                <w:color w:val="auto"/>
                <w:kern w:val="44"/>
                <w:sz w:val="21"/>
                <w:szCs w:val="21"/>
              </w:rPr>
              <w:alias w:val="公司收购、出售资产和企业合并事项已在临时报告披露且后续实施无变化的"/>
              <w:tag w:val="_GBC_c4d0b96dafa6401a86c7158cd4e16ca6"/>
              <w:id w:val="31192391"/>
              <w:lock w:val="sdtLocked"/>
            </w:sdtPr>
            <w:sdtContent>
              <w:tr w:rsidR="00A01F1E" w:rsidTr="00A2165B">
                <w:sdt>
                  <w:sdtPr>
                    <w:rPr>
                      <w:rFonts w:hAnsi="宋体"/>
                      <w:bCs/>
                      <w:color w:val="auto"/>
                      <w:kern w:val="44"/>
                      <w:sz w:val="21"/>
                      <w:szCs w:val="21"/>
                    </w:rPr>
                    <w:alias w:val="公司收购、出售资产和企业合并事项已在临时报告披露且后续实施无变化的-事项概述及类型"/>
                    <w:tag w:val="_GBC_7311b1404f414a2983c06c57a26481d9"/>
                    <w:id w:val="31192389"/>
                    <w:lock w:val="sdtLocked"/>
                  </w:sdtPr>
                  <w:sdtEndPr>
                    <w:rPr>
                      <w:rFonts w:hAnsi="Calibri"/>
                      <w:color w:val="000000"/>
                      <w:sz w:val="24"/>
                    </w:rPr>
                  </w:sdtEndPr>
                  <w:sdtContent>
                    <w:tc>
                      <w:tcPr>
                        <w:tcW w:w="1783" w:type="pct"/>
                      </w:tcPr>
                      <w:p w:rsidR="00A01F1E" w:rsidRPr="00A2165B" w:rsidRDefault="00A2165B" w:rsidP="00A2165B">
                        <w:pPr>
                          <w:pStyle w:val="Default"/>
                        </w:pPr>
                        <w:r>
                          <w:rPr>
                            <w:rFonts w:hint="eastAsia"/>
                            <w:bCs/>
                            <w:kern w:val="44"/>
                            <w:szCs w:val="21"/>
                          </w:rPr>
                          <w:t>公司</w:t>
                        </w:r>
                        <w:r>
                          <w:rPr>
                            <w:rFonts w:hint="eastAsia"/>
                            <w:sz w:val="23"/>
                            <w:szCs w:val="23"/>
                          </w:rPr>
                          <w:t>安宁分公司老区生产系统资产处置事项</w:t>
                        </w:r>
                      </w:p>
                    </w:tc>
                  </w:sdtContent>
                </w:sdt>
                <w:sdt>
                  <w:sdtPr>
                    <w:rPr>
                      <w:bCs/>
                      <w:kern w:val="44"/>
                      <w:szCs w:val="21"/>
                    </w:rPr>
                    <w:alias w:val="公司收购、出售资产和企业合并事项已在临时报告披露且后续实施无变化的-查询索引"/>
                    <w:tag w:val="_GBC_ec47a5f120044555a69401bdd0b229f1"/>
                    <w:id w:val="31192390"/>
                    <w:lock w:val="sdtLocked"/>
                  </w:sdtPr>
                  <w:sdtContent>
                    <w:tc>
                      <w:tcPr>
                        <w:tcW w:w="3217" w:type="pct"/>
                      </w:tcPr>
                      <w:p w:rsidR="00A01F1E" w:rsidRDefault="00A2165B" w:rsidP="00A2165B">
                        <w:pPr>
                          <w:rPr>
                            <w:bCs/>
                            <w:kern w:val="44"/>
                            <w:szCs w:val="21"/>
                          </w:rPr>
                        </w:pPr>
                        <w:r>
                          <w:rPr>
                            <w:rFonts w:hint="eastAsia"/>
                            <w:bCs/>
                            <w:kern w:val="44"/>
                            <w:szCs w:val="21"/>
                          </w:rPr>
                          <w:t>见公司2015年4月30日披露于上海证券交易所及刊登在中国证券报上的《关于安宁分公司老区生产系统资产处置事项的公告》（公告编号：2015-021）。</w:t>
                        </w:r>
                      </w:p>
                    </w:tc>
                  </w:sdtContent>
                </w:sdt>
              </w:tr>
            </w:sdtContent>
          </w:sdt>
        </w:tbl>
        <w:p w:rsidR="00A01F1E" w:rsidRDefault="004654CC">
          <w:pPr>
            <w:rPr>
              <w:bCs/>
              <w:color w:val="00B0F0"/>
              <w:kern w:val="44"/>
              <w:szCs w:val="21"/>
            </w:rPr>
          </w:pPr>
        </w:p>
      </w:sdtContent>
    </w:sdt>
    <w:p w:rsidR="00A01F1E" w:rsidRDefault="00EB2589" w:rsidP="00FB7ACF">
      <w:pPr>
        <w:pStyle w:val="3"/>
        <w:numPr>
          <w:ilvl w:val="1"/>
          <w:numId w:val="12"/>
        </w:numPr>
        <w:rPr>
          <w:kern w:val="44"/>
        </w:rPr>
      </w:pPr>
      <w:bookmarkStart w:id="43" w:name="_Toc342491951"/>
      <w:bookmarkStart w:id="44" w:name="_Toc342565943"/>
      <w:r>
        <w:rPr>
          <w:rFonts w:hint="eastAsia"/>
          <w:kern w:val="44"/>
        </w:rPr>
        <w:t>临时公告未披露或有后续进展的情况</w:t>
      </w:r>
      <w:bookmarkEnd w:id="43"/>
      <w:bookmarkEnd w:id="44"/>
    </w:p>
    <w:sdt>
      <w:sdtPr>
        <w:alias w:val="是否适用：临时公告未披露或有后续进展的情况"/>
        <w:tag w:val="_GBC_44daa577695f492bad256e0a005ea6a1"/>
        <w:id w:val="31192393"/>
        <w:lock w:val="sdtLocked"/>
        <w:placeholder>
          <w:docPart w:val="GBC22222222222222222222222222222"/>
        </w:placeholder>
      </w:sdtPr>
      <w:sdtContent>
        <w:p w:rsidR="009505DD" w:rsidRDefault="004654CC" w:rsidP="009505DD">
          <w:pPr>
            <w:rPr>
              <w:szCs w:val="21"/>
            </w:rPr>
          </w:pPr>
          <w:r>
            <w:fldChar w:fldCharType="begin"/>
          </w:r>
          <w:r w:rsidR="009505DD">
            <w:instrText xml:space="preserve"> MACROBUTTON  SnrToggleCheckbox □适用 </w:instrText>
          </w:r>
          <w:r>
            <w:fldChar w:fldCharType="end"/>
          </w:r>
          <w:r>
            <w:fldChar w:fldCharType="begin"/>
          </w:r>
          <w:r w:rsidR="009505DD">
            <w:instrText xml:space="preserve"> MACROBUTTON  SnrToggleCheckbox √不适用 </w:instrText>
          </w:r>
          <w:r>
            <w:fldChar w:fldCharType="end"/>
          </w:r>
        </w:p>
      </w:sdtContent>
    </w:sdt>
    <w:p w:rsidR="00A01F1E" w:rsidRDefault="00A01F1E">
      <w:pPr>
        <w:rPr>
          <w:szCs w:val="21"/>
        </w:rPr>
      </w:pPr>
    </w:p>
    <w:p w:rsidR="00A01F1E" w:rsidRDefault="00A01F1E">
      <w:pPr>
        <w:rPr>
          <w:szCs w:val="21"/>
        </w:rPr>
      </w:pPr>
    </w:p>
    <w:p w:rsidR="00A01F1E" w:rsidRDefault="00EB2589" w:rsidP="00FB7ACF">
      <w:pPr>
        <w:pStyle w:val="2"/>
        <w:numPr>
          <w:ilvl w:val="0"/>
          <w:numId w:val="11"/>
        </w:numPr>
        <w:spacing w:line="360" w:lineRule="auto"/>
      </w:pPr>
      <w:bookmarkStart w:id="45" w:name="_Toc342491956"/>
      <w:bookmarkStart w:id="46" w:name="_Toc342565948"/>
      <w:r>
        <w:rPr>
          <w:rFonts w:hint="eastAsia"/>
        </w:rPr>
        <w:t>公司股权激励情况及其影响</w:t>
      </w:r>
      <w:bookmarkEnd w:id="45"/>
      <w:bookmarkEnd w:id="46"/>
    </w:p>
    <w:p w:rsidR="009505DD" w:rsidRDefault="004654CC" w:rsidP="009505DD">
      <w:sdt>
        <w:sdtPr>
          <w:alias w:val="是否适用：公司股权激励情况及影响"/>
          <w:tag w:val="_GBC_15d319f05f2c4b71bec5462e8cbc8c50"/>
          <w:id w:val="31192394"/>
          <w:lock w:val="sdtLocked"/>
          <w:placeholder>
            <w:docPart w:val="GBC22222222222222222222222222222"/>
          </w:placeholder>
        </w:sdtPr>
        <w:sdtContent>
          <w:r>
            <w:fldChar w:fldCharType="begin"/>
          </w:r>
          <w:r w:rsidR="009505DD">
            <w:instrText xml:space="preserve"> MACROBUTTON  SnrToggleCheckbox □适用 </w:instrText>
          </w:r>
          <w:r>
            <w:fldChar w:fldCharType="end"/>
          </w:r>
          <w:r>
            <w:fldChar w:fldCharType="begin"/>
          </w:r>
          <w:r w:rsidR="009505DD">
            <w:instrText xml:space="preserve"> MACROBUTTON  SnrToggleCheckbox √不适用 </w:instrText>
          </w:r>
          <w:r>
            <w:fldChar w:fldCharType="end"/>
          </w:r>
        </w:sdtContent>
      </w:sdt>
    </w:p>
    <w:p w:rsidR="00A01F1E" w:rsidRDefault="00A01F1E"/>
    <w:p w:rsidR="00A01F1E" w:rsidRDefault="00EB2589" w:rsidP="00FB7ACF">
      <w:pPr>
        <w:pStyle w:val="2"/>
        <w:numPr>
          <w:ilvl w:val="0"/>
          <w:numId w:val="11"/>
        </w:numPr>
        <w:spacing w:line="360" w:lineRule="auto"/>
      </w:pPr>
      <w:r>
        <w:rPr>
          <w:rFonts w:hint="eastAsia"/>
        </w:rPr>
        <w:t>重大关联交易</w:t>
      </w:r>
    </w:p>
    <w:sdt>
      <w:sdtPr>
        <w:rPr>
          <w:szCs w:val="21"/>
        </w:rPr>
        <w:alias w:val="是否适用：重大关联交易"/>
        <w:tag w:val="_GBC_6f8684f0183a4aab8e1234a257cb181c"/>
        <w:id w:val="31192395"/>
        <w:lock w:val="sdtContentLocked"/>
        <w:placeholder>
          <w:docPart w:val="GBC22222222222222222222222222222"/>
        </w:placeholder>
      </w:sdtPr>
      <w:sdtContent>
        <w:p w:rsidR="00A01F1E" w:rsidRDefault="004654CC">
          <w:pPr>
            <w:rPr>
              <w:szCs w:val="21"/>
            </w:rPr>
          </w:pPr>
          <w:r>
            <w:rPr>
              <w:szCs w:val="21"/>
            </w:rPr>
            <w:fldChar w:fldCharType="begin"/>
          </w:r>
          <w:r w:rsidR="009505DD">
            <w:rPr>
              <w:szCs w:val="21"/>
            </w:rPr>
            <w:instrText xml:space="preserve"> MACROBUTTON  SnrToggleCheckbox √适用 </w:instrText>
          </w:r>
          <w:r>
            <w:rPr>
              <w:szCs w:val="21"/>
            </w:rPr>
            <w:fldChar w:fldCharType="end"/>
          </w:r>
          <w:r>
            <w:rPr>
              <w:szCs w:val="21"/>
            </w:rPr>
            <w:fldChar w:fldCharType="begin"/>
          </w:r>
          <w:r w:rsidR="009505DD">
            <w:rPr>
              <w:szCs w:val="21"/>
            </w:rPr>
            <w:instrText xml:space="preserve"> MACROBUTTON  SnrToggleCheckbox □不适用 </w:instrText>
          </w:r>
          <w:r>
            <w:rPr>
              <w:szCs w:val="21"/>
            </w:rPr>
            <w:fldChar w:fldCharType="end"/>
          </w:r>
        </w:p>
      </w:sdtContent>
    </w:sdt>
    <w:p w:rsidR="00A01F1E" w:rsidRDefault="00EB2589">
      <w:pPr>
        <w:pStyle w:val="3"/>
        <w:numPr>
          <w:ilvl w:val="2"/>
          <w:numId w:val="2"/>
        </w:numPr>
      </w:pPr>
      <w:bookmarkStart w:id="47" w:name="_Toc342565953"/>
      <w:bookmarkStart w:id="48" w:name="_Toc342491961"/>
      <w:r>
        <w:rPr>
          <w:rFonts w:hint="eastAsia"/>
        </w:rPr>
        <w:t>与日常经营相关的关联交易</w:t>
      </w:r>
      <w:bookmarkEnd w:id="47"/>
      <w:bookmarkEnd w:id="48"/>
    </w:p>
    <w:sdt>
      <w:sdtPr>
        <w:rPr>
          <w:rFonts w:ascii="Calibri" w:hAnsi="Calibri" w:cs="宋体"/>
          <w:b w:val="0"/>
          <w:bCs w:val="0"/>
          <w:kern w:val="0"/>
          <w:szCs w:val="22"/>
        </w:rPr>
        <w:tag w:val="_GBC_e3f120fb9ddd4d0497e6a85ba0e0bd4a"/>
        <w:id w:val="31192399"/>
        <w:lock w:val="sdtLocked"/>
        <w:placeholder>
          <w:docPart w:val="GBC22222222222222222222222222222"/>
        </w:placeholder>
      </w:sdtPr>
      <w:sdtEndPr>
        <w:rPr>
          <w:rFonts w:ascii="宋体" w:hAnsi="宋体"/>
          <w:szCs w:val="24"/>
        </w:rPr>
      </w:sdtEndPr>
      <w:sdtContent>
        <w:p w:rsidR="00A01F1E" w:rsidRDefault="00EB2589" w:rsidP="00FB7ACF">
          <w:pPr>
            <w:pStyle w:val="4"/>
            <w:numPr>
              <w:ilvl w:val="2"/>
              <w:numId w:val="13"/>
            </w:numPr>
          </w:pPr>
          <w:r>
            <w:t>已在临时公告披露且后续实施无进展或变化的事项</w:t>
          </w:r>
        </w:p>
        <w:tbl>
          <w:tblPr>
            <w:tblStyle w:val="a6"/>
            <w:tblW w:w="0" w:type="auto"/>
            <w:tblLook w:val="04A0"/>
          </w:tblPr>
          <w:tblGrid>
            <w:gridCol w:w="2660"/>
            <w:gridCol w:w="6388"/>
          </w:tblGrid>
          <w:tr w:rsidR="0035408F" w:rsidTr="00D66B91">
            <w:tc>
              <w:tcPr>
                <w:tcW w:w="2660" w:type="dxa"/>
              </w:tcPr>
              <w:p w:rsidR="0035408F" w:rsidRDefault="0035408F" w:rsidP="00D66B91">
                <w:pPr>
                  <w:jc w:val="center"/>
                </w:pPr>
                <w:r>
                  <w:t>事项概述</w:t>
                </w:r>
              </w:p>
            </w:tc>
            <w:tc>
              <w:tcPr>
                <w:tcW w:w="6388" w:type="dxa"/>
              </w:tcPr>
              <w:p w:rsidR="0035408F" w:rsidRDefault="0035408F" w:rsidP="00D66B91">
                <w:pPr>
                  <w:jc w:val="center"/>
                </w:pPr>
                <w:r>
                  <w:t>查询索引</w:t>
                </w:r>
              </w:p>
            </w:tc>
          </w:tr>
          <w:sdt>
            <w:sdtPr>
              <w:rPr>
                <w:rFonts w:ascii="Calibri" w:eastAsiaTheme="minorEastAsia" w:hAnsi="Calibri" w:cstheme="minorBidi" w:hint="eastAsia"/>
                <w:kern w:val="2"/>
                <w:szCs w:val="22"/>
              </w:rPr>
              <w:alias w:val="与日常经营相关的关联交易事项已在临时报告披露且后续实施无进展或变化的"/>
              <w:tag w:val="_GBC_b8c19e32301a498896ec108b3b76afbc"/>
              <w:id w:val="27981066"/>
              <w:lock w:val="sdtLocked"/>
            </w:sdtPr>
            <w:sdtContent>
              <w:tr w:rsidR="0035408F" w:rsidTr="00D66B91">
                <w:sdt>
                  <w:sdtPr>
                    <w:rPr>
                      <w:rFonts w:ascii="Calibri" w:eastAsiaTheme="minorEastAsia" w:hAnsi="Calibri" w:cstheme="minorBidi" w:hint="eastAsia"/>
                      <w:kern w:val="2"/>
                      <w:szCs w:val="22"/>
                    </w:rPr>
                    <w:alias w:val="与日常经营相关的关联交易事项已在临时报告披露且后续实施无进展或变化的-事项概述"/>
                    <w:tag w:val="_GBC_f6daa469411040f6a47e0ea1d0ed2042"/>
                    <w:id w:val="27981064"/>
                    <w:lock w:val="sdtLocked"/>
                  </w:sdtPr>
                  <w:sdtEndPr>
                    <w:rPr>
                      <w:rFonts w:ascii="Times New Roman" w:eastAsia="宋体" w:hAnsi="Times New Roman" w:cs="宋体"/>
                      <w:kern w:val="0"/>
                      <w:szCs w:val="24"/>
                    </w:rPr>
                  </w:sdtEndPr>
                  <w:sdtContent>
                    <w:tc>
                      <w:tcPr>
                        <w:tcW w:w="2660" w:type="dxa"/>
                      </w:tcPr>
                      <w:p w:rsidR="0035408F" w:rsidRDefault="0035408F" w:rsidP="00D66B91">
                        <w:r>
                          <w:rPr>
                            <w:rFonts w:ascii="Calibri" w:hAnsi="Calibri" w:hint="eastAsia"/>
                          </w:rPr>
                          <w:t>2015</w:t>
                        </w:r>
                        <w:r>
                          <w:rPr>
                            <w:rFonts w:ascii="Calibri" w:hAnsi="Calibri" w:hint="eastAsia"/>
                          </w:rPr>
                          <w:t>年日常关联交易预计</w:t>
                        </w:r>
                      </w:p>
                    </w:tc>
                  </w:sdtContent>
                </w:sdt>
                <w:sdt>
                  <w:sdtPr>
                    <w:rPr>
                      <w:rFonts w:hint="eastAsia"/>
                    </w:rPr>
                    <w:alias w:val="与日常经营相关的关联交易事项已在临时报告披露且后续实施无进展或变化的-查询索引"/>
                    <w:tag w:val="_GBC_4e91a58a428d445f9303a49c834ab14f"/>
                    <w:id w:val="27981065"/>
                    <w:lock w:val="sdtLocked"/>
                  </w:sdtPr>
                  <w:sdtContent>
                    <w:tc>
                      <w:tcPr>
                        <w:tcW w:w="6388" w:type="dxa"/>
                      </w:tcPr>
                      <w:p w:rsidR="0035408F" w:rsidRDefault="0035408F" w:rsidP="00D66B91">
                        <w:r>
                          <w:rPr>
                            <w:rFonts w:hint="eastAsia"/>
                          </w:rPr>
                          <w:t>见公司2015年4月10日</w:t>
                        </w:r>
                        <w:r>
                          <w:rPr>
                            <w:rFonts w:hint="eastAsia"/>
                            <w:bCs/>
                            <w:kern w:val="44"/>
                            <w:szCs w:val="21"/>
                          </w:rPr>
                          <w:t>披露于上海证券交易所及刊登在中国证券报上的《关于日常关联交易的公告》（公告编号：2015-012）</w:t>
                        </w:r>
                      </w:p>
                    </w:tc>
                  </w:sdtContent>
                </w:sdt>
              </w:tr>
            </w:sdtContent>
          </w:sdt>
          <w:sdt>
            <w:sdtPr>
              <w:rPr>
                <w:rFonts w:ascii="Calibri" w:eastAsiaTheme="minorEastAsia" w:hAnsi="Calibri" w:cstheme="minorBidi" w:hint="eastAsia"/>
                <w:kern w:val="2"/>
                <w:szCs w:val="22"/>
              </w:rPr>
              <w:alias w:val="与日常经营相关的关联交易事项已在临时报告披露且后续实施无进展或变化的"/>
              <w:tag w:val="_GBC_b8c19e32301a498896ec108b3b76afbc"/>
              <w:id w:val="27981069"/>
              <w:lock w:val="sdtLocked"/>
            </w:sdtPr>
            <w:sdtContent>
              <w:tr w:rsidR="0035408F" w:rsidTr="00D66B91">
                <w:sdt>
                  <w:sdtPr>
                    <w:rPr>
                      <w:rFonts w:ascii="Calibri" w:eastAsiaTheme="minorEastAsia" w:hAnsi="Calibri" w:cstheme="minorBidi" w:hint="eastAsia"/>
                      <w:kern w:val="2"/>
                      <w:szCs w:val="22"/>
                    </w:rPr>
                    <w:alias w:val="与日常经营相关的关联交易事项已在临时报告披露且后续实施无进展或变化的-事项概述"/>
                    <w:tag w:val="_GBC_f6daa469411040f6a47e0ea1d0ed2042"/>
                    <w:id w:val="27981067"/>
                    <w:lock w:val="sdtLocked"/>
                  </w:sdtPr>
                  <w:sdtEndPr>
                    <w:rPr>
                      <w:rFonts w:ascii="Times New Roman" w:eastAsia="宋体" w:hAnsi="Times New Roman" w:cs="宋体"/>
                      <w:kern w:val="0"/>
                      <w:szCs w:val="24"/>
                    </w:rPr>
                  </w:sdtEndPr>
                  <w:sdtContent>
                    <w:tc>
                      <w:tcPr>
                        <w:tcW w:w="2660" w:type="dxa"/>
                      </w:tcPr>
                      <w:p w:rsidR="0035408F" w:rsidRDefault="0035408F" w:rsidP="0035408F">
                        <w:r>
                          <w:rPr>
                            <w:rFonts w:ascii="Calibri" w:hAnsi="Calibri" w:hint="eastAsia"/>
                          </w:rPr>
                          <w:t>2015</w:t>
                        </w:r>
                        <w:r>
                          <w:rPr>
                            <w:rFonts w:ascii="Calibri" w:hAnsi="Calibri" w:hint="eastAsia"/>
                          </w:rPr>
                          <w:t>年新增日常关联交易</w:t>
                        </w:r>
                      </w:p>
                    </w:tc>
                  </w:sdtContent>
                </w:sdt>
                <w:sdt>
                  <w:sdtPr>
                    <w:rPr>
                      <w:rFonts w:hint="eastAsia"/>
                    </w:rPr>
                    <w:alias w:val="与日常经营相关的关联交易事项已在临时报告披露且后续实施无进展或变化的-查询索引"/>
                    <w:tag w:val="_GBC_4e91a58a428d445f9303a49c834ab14f"/>
                    <w:id w:val="27981068"/>
                    <w:lock w:val="sdtLocked"/>
                  </w:sdtPr>
                  <w:sdtContent>
                    <w:tc>
                      <w:tcPr>
                        <w:tcW w:w="6388" w:type="dxa"/>
                      </w:tcPr>
                      <w:p w:rsidR="0035408F" w:rsidRDefault="0035408F" w:rsidP="0035408F">
                        <w:r>
                          <w:rPr>
                            <w:rFonts w:hint="eastAsia"/>
                          </w:rPr>
                          <w:t>见公司2015年8月11日</w:t>
                        </w:r>
                        <w:r>
                          <w:rPr>
                            <w:rFonts w:hint="eastAsia"/>
                            <w:bCs/>
                            <w:kern w:val="44"/>
                            <w:szCs w:val="21"/>
                          </w:rPr>
                          <w:t>披露于上海证券交易所及刊登在中国证券报上的《关于日常关联交易的公告》（公告编号：2015-038）</w:t>
                        </w:r>
                      </w:p>
                    </w:tc>
                  </w:sdtContent>
                </w:sdt>
              </w:tr>
            </w:sdtContent>
          </w:sdt>
        </w:tbl>
        <w:p w:rsidR="0035408F" w:rsidRDefault="0035408F"/>
        <w:p w:rsidR="009350F4" w:rsidRPr="009350F4" w:rsidRDefault="004654CC" w:rsidP="009350F4"/>
      </w:sdtContent>
    </w:sdt>
    <w:p w:rsidR="00A01F1E" w:rsidRDefault="00A01F1E"/>
    <w:sdt>
      <w:sdtPr>
        <w:rPr>
          <w:rFonts w:ascii="Calibri" w:hAnsi="Calibri" w:cs="宋体"/>
          <w:b w:val="0"/>
          <w:bCs w:val="0"/>
          <w:kern w:val="0"/>
          <w:szCs w:val="22"/>
        </w:rPr>
        <w:tag w:val="_GBC_d1a5434415ef46c8a3cc82c5b9406802"/>
        <w:id w:val="31192401"/>
        <w:lock w:val="sdtLocked"/>
        <w:placeholder>
          <w:docPart w:val="GBC22222222222222222222222222222"/>
        </w:placeholder>
      </w:sdtPr>
      <w:sdtEndPr>
        <w:rPr>
          <w:rFonts w:ascii="宋体" w:hAnsi="宋体" w:hint="eastAsia"/>
          <w:szCs w:val="24"/>
        </w:rPr>
      </w:sdtEndPr>
      <w:sdtContent>
        <w:p w:rsidR="00A01F1E" w:rsidRDefault="00EB2589" w:rsidP="00FB7ACF">
          <w:pPr>
            <w:pStyle w:val="4"/>
            <w:numPr>
              <w:ilvl w:val="2"/>
              <w:numId w:val="13"/>
            </w:numPr>
          </w:pPr>
          <w:r>
            <w:t>已在临时公告披露，但有后续实施的进展或变化的事项</w:t>
          </w:r>
        </w:p>
        <w:sdt>
          <w:sdtPr>
            <w:rPr>
              <w:rFonts w:hint="eastAsia"/>
            </w:rPr>
            <w:alias w:val="与日常经营相关的关联交易事项已在临时报告披露，后续实施的进展或变化"/>
            <w:tag w:val="_GBC_cc730f50f1b54927a32bd234318c58c8"/>
            <w:id w:val="31192400"/>
            <w:lock w:val="sdtLocked"/>
            <w:placeholder>
              <w:docPart w:val="GBC22222222222222222222222222222"/>
            </w:placeholder>
          </w:sdtPr>
          <w:sdtContent>
            <w:p w:rsidR="001B7AD5" w:rsidRDefault="001B7AD5"/>
            <w:tbl>
              <w:tblPr>
                <w:tblStyle w:val="g1"/>
                <w:tblW w:w="9274" w:type="dxa"/>
                <w:jc w:val="center"/>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1546"/>
                <w:gridCol w:w="1566"/>
                <w:gridCol w:w="1276"/>
                <w:gridCol w:w="1442"/>
                <w:gridCol w:w="1459"/>
              </w:tblGrid>
              <w:tr w:rsidR="001B7AD5" w:rsidRPr="000412C5" w:rsidTr="000412C5">
                <w:trPr>
                  <w:trHeight w:val="605"/>
                  <w:jc w:val="center"/>
                </w:trPr>
                <w:tc>
                  <w:tcPr>
                    <w:tcW w:w="1985" w:type="dxa"/>
                    <w:shd w:val="clear" w:color="auto" w:fill="auto"/>
                    <w:vAlign w:val="center"/>
                  </w:tcPr>
                  <w:p w:rsidR="001B7AD5" w:rsidRPr="000412C5" w:rsidRDefault="001B7AD5" w:rsidP="000A47B0">
                    <w:pPr>
                      <w:jc w:val="center"/>
                      <w:rPr>
                        <w:bCs/>
                        <w:szCs w:val="21"/>
                      </w:rPr>
                    </w:pPr>
                    <w:r w:rsidRPr="000412C5">
                      <w:rPr>
                        <w:rFonts w:hint="eastAsia"/>
                        <w:bCs/>
                        <w:szCs w:val="21"/>
                      </w:rPr>
                      <w:t>关联方名称</w:t>
                    </w:r>
                  </w:p>
                </w:tc>
                <w:tc>
                  <w:tcPr>
                    <w:tcW w:w="1546" w:type="dxa"/>
                    <w:shd w:val="clear" w:color="auto" w:fill="auto"/>
                    <w:vAlign w:val="center"/>
                  </w:tcPr>
                  <w:p w:rsidR="001B7AD5" w:rsidRPr="000412C5" w:rsidRDefault="001B7AD5" w:rsidP="000A47B0">
                    <w:pPr>
                      <w:jc w:val="center"/>
                      <w:rPr>
                        <w:bCs/>
                        <w:szCs w:val="21"/>
                      </w:rPr>
                    </w:pPr>
                    <w:r w:rsidRPr="000412C5">
                      <w:rPr>
                        <w:rFonts w:hint="eastAsia"/>
                        <w:bCs/>
                        <w:szCs w:val="21"/>
                      </w:rPr>
                      <w:t>关联事项</w:t>
                    </w:r>
                  </w:p>
                </w:tc>
                <w:tc>
                  <w:tcPr>
                    <w:tcW w:w="1566" w:type="dxa"/>
                    <w:shd w:val="clear" w:color="auto" w:fill="auto"/>
                    <w:vAlign w:val="center"/>
                  </w:tcPr>
                  <w:p w:rsidR="001B7AD5" w:rsidRPr="000412C5" w:rsidRDefault="001B7AD5" w:rsidP="000A47B0">
                    <w:pPr>
                      <w:jc w:val="center"/>
                      <w:rPr>
                        <w:bCs/>
                        <w:szCs w:val="21"/>
                      </w:rPr>
                    </w:pPr>
                    <w:r w:rsidRPr="000412C5">
                      <w:rPr>
                        <w:rFonts w:hint="eastAsia"/>
                        <w:bCs/>
                        <w:szCs w:val="21"/>
                      </w:rPr>
                      <w:t>定价原则</w:t>
                    </w:r>
                  </w:p>
                </w:tc>
                <w:tc>
                  <w:tcPr>
                    <w:tcW w:w="1276" w:type="dxa"/>
                    <w:shd w:val="clear" w:color="auto" w:fill="auto"/>
                    <w:vAlign w:val="center"/>
                  </w:tcPr>
                  <w:p w:rsidR="001B7AD5" w:rsidRPr="000412C5" w:rsidRDefault="001B7AD5" w:rsidP="000A47B0">
                    <w:pPr>
                      <w:jc w:val="center"/>
                      <w:rPr>
                        <w:bCs/>
                        <w:szCs w:val="21"/>
                      </w:rPr>
                    </w:pPr>
                    <w:r w:rsidRPr="000412C5">
                      <w:rPr>
                        <w:rFonts w:hint="eastAsia"/>
                        <w:bCs/>
                        <w:szCs w:val="21"/>
                      </w:rPr>
                      <w:t>201</w:t>
                    </w:r>
                    <w:r w:rsidR="00AC7F3D" w:rsidRPr="000412C5">
                      <w:rPr>
                        <w:rFonts w:hint="eastAsia"/>
                        <w:bCs/>
                        <w:szCs w:val="21"/>
                      </w:rPr>
                      <w:t>5</w:t>
                    </w:r>
                    <w:r w:rsidRPr="000412C5">
                      <w:rPr>
                        <w:rFonts w:hint="eastAsia"/>
                        <w:bCs/>
                        <w:szCs w:val="21"/>
                      </w:rPr>
                      <w:t>年预计交易金额</w:t>
                    </w:r>
                  </w:p>
                </w:tc>
                <w:tc>
                  <w:tcPr>
                    <w:tcW w:w="1442" w:type="dxa"/>
                    <w:shd w:val="clear" w:color="auto" w:fill="auto"/>
                    <w:vAlign w:val="center"/>
                  </w:tcPr>
                  <w:p w:rsidR="001B7AD5" w:rsidRPr="000412C5" w:rsidRDefault="001B7AD5" w:rsidP="000A47B0">
                    <w:pPr>
                      <w:jc w:val="center"/>
                      <w:rPr>
                        <w:bCs/>
                        <w:szCs w:val="21"/>
                      </w:rPr>
                    </w:pPr>
                    <w:r w:rsidRPr="000412C5">
                      <w:rPr>
                        <w:rFonts w:hint="eastAsia"/>
                        <w:bCs/>
                        <w:szCs w:val="21"/>
                      </w:rPr>
                      <w:t>201</w:t>
                    </w:r>
                    <w:r w:rsidR="00AC7F3D" w:rsidRPr="000412C5">
                      <w:rPr>
                        <w:rFonts w:hint="eastAsia"/>
                        <w:bCs/>
                        <w:szCs w:val="21"/>
                      </w:rPr>
                      <w:t>5</w:t>
                    </w:r>
                    <w:r w:rsidRPr="000412C5">
                      <w:rPr>
                        <w:rFonts w:hint="eastAsia"/>
                        <w:bCs/>
                        <w:szCs w:val="21"/>
                      </w:rPr>
                      <w:t>年</w:t>
                    </w:r>
                    <w:r w:rsidR="00AC7F3D" w:rsidRPr="000412C5">
                      <w:rPr>
                        <w:rFonts w:hint="eastAsia"/>
                        <w:bCs/>
                        <w:szCs w:val="21"/>
                      </w:rPr>
                      <w:t>1-6月</w:t>
                    </w:r>
                    <w:r w:rsidRPr="000412C5">
                      <w:rPr>
                        <w:rFonts w:hint="eastAsia"/>
                        <w:bCs/>
                        <w:szCs w:val="21"/>
                      </w:rPr>
                      <w:t>实际交易金额</w:t>
                    </w:r>
                  </w:p>
                </w:tc>
                <w:tc>
                  <w:tcPr>
                    <w:tcW w:w="1459" w:type="dxa"/>
                    <w:shd w:val="clear" w:color="auto" w:fill="auto"/>
                    <w:vAlign w:val="center"/>
                  </w:tcPr>
                  <w:p w:rsidR="001B7AD5" w:rsidRPr="000412C5" w:rsidRDefault="001B7AD5" w:rsidP="000A47B0">
                    <w:pPr>
                      <w:jc w:val="center"/>
                      <w:rPr>
                        <w:bCs/>
                        <w:szCs w:val="21"/>
                      </w:rPr>
                    </w:pPr>
                    <w:r w:rsidRPr="000412C5">
                      <w:rPr>
                        <w:rFonts w:hint="eastAsia"/>
                        <w:bCs/>
                        <w:szCs w:val="21"/>
                      </w:rPr>
                      <w:t>与公司</w:t>
                    </w:r>
                  </w:p>
                  <w:p w:rsidR="001B7AD5" w:rsidRPr="000412C5" w:rsidRDefault="001B7AD5" w:rsidP="000A47B0">
                    <w:pPr>
                      <w:jc w:val="center"/>
                      <w:rPr>
                        <w:bCs/>
                        <w:szCs w:val="21"/>
                      </w:rPr>
                    </w:pPr>
                    <w:r w:rsidRPr="000412C5">
                      <w:rPr>
                        <w:rFonts w:hint="eastAsia"/>
                        <w:bCs/>
                        <w:szCs w:val="21"/>
                      </w:rPr>
                      <w:t>关系</w:t>
                    </w:r>
                  </w:p>
                </w:tc>
              </w:tr>
              <w:tr w:rsidR="001B7AD5" w:rsidRPr="00064F8D" w:rsidTr="000412C5">
                <w:trPr>
                  <w:trHeight w:val="605"/>
                  <w:jc w:val="center"/>
                </w:trPr>
                <w:tc>
                  <w:tcPr>
                    <w:tcW w:w="1985" w:type="dxa"/>
                    <w:shd w:val="clear" w:color="auto" w:fill="FFFFFF"/>
                    <w:vAlign w:val="center"/>
                  </w:tcPr>
                  <w:p w:rsidR="001B7AD5" w:rsidRPr="00BA6659" w:rsidRDefault="001B7AD5" w:rsidP="000A47B0">
                    <w:pPr>
                      <w:jc w:val="center"/>
                    </w:pPr>
                    <w:r w:rsidRPr="001B7AD5">
                      <w:rPr>
                        <w:rFonts w:hint="eastAsia"/>
                      </w:rPr>
                      <w:t>武钢集团昆明钢铁股份有限公司</w:t>
                    </w:r>
                  </w:p>
                </w:tc>
                <w:tc>
                  <w:tcPr>
                    <w:tcW w:w="1546" w:type="dxa"/>
                    <w:shd w:val="clear" w:color="auto" w:fill="FFFFFF"/>
                    <w:vAlign w:val="center"/>
                  </w:tcPr>
                  <w:p w:rsidR="001B7AD5" w:rsidRPr="00BA6659" w:rsidRDefault="001B7AD5" w:rsidP="000A47B0">
                    <w:pPr>
                      <w:jc w:val="center"/>
                    </w:pPr>
                    <w:r>
                      <w:rPr>
                        <w:rFonts w:hint="eastAsia"/>
                      </w:rPr>
                      <w:t>购买商品</w:t>
                    </w:r>
                  </w:p>
                </w:tc>
                <w:tc>
                  <w:tcPr>
                    <w:tcW w:w="1566" w:type="dxa"/>
                    <w:shd w:val="clear" w:color="auto" w:fill="FFFFFF"/>
                    <w:vAlign w:val="center"/>
                  </w:tcPr>
                  <w:p w:rsidR="001B7AD5" w:rsidRPr="00BA6659" w:rsidRDefault="00AC7F3D" w:rsidP="000A47B0">
                    <w:pPr>
                      <w:jc w:val="center"/>
                    </w:pPr>
                    <w:r>
                      <w:rPr>
                        <w:rFonts w:hint="eastAsia"/>
                      </w:rPr>
                      <w:t>以公允的市场价格为参考</w:t>
                    </w:r>
                  </w:p>
                </w:tc>
                <w:tc>
                  <w:tcPr>
                    <w:tcW w:w="1276" w:type="dxa"/>
                    <w:shd w:val="clear" w:color="auto" w:fill="FFFFFF"/>
                    <w:vAlign w:val="center"/>
                  </w:tcPr>
                  <w:p w:rsidR="001B7AD5" w:rsidRPr="00BA6659" w:rsidRDefault="00AC7F3D" w:rsidP="000A47B0">
                    <w:pPr>
                      <w:jc w:val="center"/>
                    </w:pPr>
                    <w:r>
                      <w:rPr>
                        <w:rFonts w:hint="eastAsia"/>
                      </w:rPr>
                      <w:t>1000万元</w:t>
                    </w:r>
                  </w:p>
                </w:tc>
                <w:tc>
                  <w:tcPr>
                    <w:tcW w:w="1442" w:type="dxa"/>
                    <w:shd w:val="clear" w:color="auto" w:fill="FFFFFF"/>
                    <w:vAlign w:val="center"/>
                  </w:tcPr>
                  <w:p w:rsidR="001B7AD5" w:rsidRDefault="00AC7F3D" w:rsidP="000A47B0">
                    <w:pPr>
                      <w:jc w:val="center"/>
                    </w:pPr>
                    <w:r>
                      <w:rPr>
                        <w:rFonts w:hint="eastAsia"/>
                      </w:rPr>
                      <w:t>1058.29万元</w:t>
                    </w:r>
                  </w:p>
                </w:tc>
                <w:tc>
                  <w:tcPr>
                    <w:tcW w:w="1459" w:type="dxa"/>
                    <w:shd w:val="clear" w:color="auto" w:fill="auto"/>
                    <w:vAlign w:val="center"/>
                  </w:tcPr>
                  <w:p w:rsidR="001B7AD5" w:rsidRPr="00F60159" w:rsidRDefault="00AC7F3D" w:rsidP="000A47B0">
                    <w:pPr>
                      <w:jc w:val="center"/>
                      <w:rPr>
                        <w:bCs/>
                        <w:szCs w:val="21"/>
                      </w:rPr>
                    </w:pPr>
                    <w:r>
                      <w:rPr>
                        <w:rFonts w:hint="eastAsia"/>
                        <w:bCs/>
                        <w:szCs w:val="21"/>
                      </w:rPr>
                      <w:t>其他</w:t>
                    </w:r>
                  </w:p>
                </w:tc>
              </w:tr>
            </w:tbl>
            <w:p w:rsidR="00A01F1E" w:rsidRDefault="004654CC"/>
          </w:sdtContent>
        </w:sdt>
      </w:sdtContent>
    </w:sdt>
    <w:p w:rsidR="00A01F1E" w:rsidRDefault="00A01F1E"/>
    <w:bookmarkStart w:id="49" w:name="_Toc342491964" w:displacedByCustomXml="next"/>
    <w:bookmarkStart w:id="50" w:name="_Toc342565956" w:displacedByCustomXml="next"/>
    <w:sdt>
      <w:sdtPr>
        <w:rPr>
          <w:rFonts w:ascii="Calibri" w:hAnsi="Calibri" w:cs="宋体" w:hint="eastAsia"/>
          <w:b w:val="0"/>
          <w:bCs w:val="0"/>
          <w:kern w:val="0"/>
          <w:szCs w:val="22"/>
        </w:rPr>
        <w:tag w:val="_GBC_64631289a8a847be9c1c64db58042289"/>
        <w:id w:val="31192403"/>
        <w:lock w:val="sdtLocked"/>
        <w:placeholder>
          <w:docPart w:val="GBC22222222222222222222222222222"/>
        </w:placeholder>
      </w:sdtPr>
      <w:sdtEndPr>
        <w:rPr>
          <w:rFonts w:ascii="宋体" w:hAnsi="宋体" w:hint="default"/>
          <w:szCs w:val="21"/>
        </w:rPr>
      </w:sdtEndPr>
      <w:sdtContent>
        <w:p w:rsidR="00A01F1E" w:rsidRDefault="00EB2589" w:rsidP="00FB7ACF">
          <w:pPr>
            <w:pStyle w:val="4"/>
            <w:numPr>
              <w:ilvl w:val="2"/>
              <w:numId w:val="13"/>
            </w:numPr>
          </w:pPr>
          <w:r>
            <w:rPr>
              <w:rFonts w:hint="eastAsia"/>
            </w:rPr>
            <w:t>临时公告未披露的事</w:t>
          </w:r>
          <w:bookmarkEnd w:id="50"/>
          <w:bookmarkEnd w:id="49"/>
          <w:r>
            <w:rPr>
              <w:rFonts w:hint="eastAsia"/>
            </w:rPr>
            <w:t>项</w:t>
          </w:r>
        </w:p>
        <w:sdt>
          <w:sdtPr>
            <w:alias w:val="是否适用：与日常经营相关的关联交易_临时公告未披露的事项"/>
            <w:tag w:val="_GBC_52d79ce08b95436aa34c2722340c2efb"/>
            <w:id w:val="31192402"/>
            <w:lock w:val="sdtLocked"/>
            <w:placeholder>
              <w:docPart w:val="GBC22222222222222222222222222222"/>
            </w:placeholder>
          </w:sdtPr>
          <w:sdtContent>
            <w:p w:rsidR="00AC7F3D" w:rsidRDefault="004654CC" w:rsidP="001B7AD5">
              <w:r>
                <w:fldChar w:fldCharType="begin"/>
              </w:r>
              <w:r w:rsidR="001B7AD5">
                <w:instrText xml:space="preserve"> MACROBUTTON  SnrToggleCheckbox □适用 </w:instrText>
              </w:r>
              <w:r>
                <w:fldChar w:fldCharType="end"/>
              </w:r>
              <w:r>
                <w:fldChar w:fldCharType="begin"/>
              </w:r>
              <w:r w:rsidR="001B7AD5">
                <w:instrText xml:space="preserve"> MACROBUTTON  SnrToggleCheckbox √不适用 </w:instrText>
              </w:r>
              <w:r>
                <w:fldChar w:fldCharType="end"/>
              </w:r>
            </w:p>
            <w:p w:rsidR="00A01F1E" w:rsidRDefault="004654CC" w:rsidP="001B7AD5">
              <w:pPr>
                <w:rPr>
                  <w:szCs w:val="21"/>
                </w:rPr>
              </w:pPr>
            </w:p>
          </w:sdtContent>
        </w:sdt>
      </w:sdtContent>
    </w:sdt>
    <w:p w:rsidR="000412C5" w:rsidRPr="000412C5" w:rsidRDefault="00EB2589" w:rsidP="000412C5">
      <w:pPr>
        <w:pStyle w:val="3"/>
        <w:numPr>
          <w:ilvl w:val="2"/>
          <w:numId w:val="2"/>
        </w:numPr>
      </w:pPr>
      <w:r>
        <w:lastRenderedPageBreak/>
        <w:t>资产收购、出售发生的关联交易</w:t>
      </w:r>
    </w:p>
    <w:sdt>
      <w:sdtPr>
        <w:rPr>
          <w:rFonts w:ascii="Calibri" w:hAnsi="Calibri" w:cs="宋体"/>
          <w:b w:val="0"/>
          <w:bCs w:val="0"/>
          <w:kern w:val="0"/>
          <w:szCs w:val="22"/>
        </w:rPr>
        <w:tag w:val="_GBC_9b035d6db7e64e4084f9978d22303772"/>
        <w:id w:val="31192410"/>
        <w:lock w:val="sdtLocked"/>
        <w:placeholder>
          <w:docPart w:val="GBC22222222222222222222222222222"/>
        </w:placeholder>
      </w:sdtPr>
      <w:sdtEndPr>
        <w:rPr>
          <w:rFonts w:ascii="宋体" w:hAnsi="宋体" w:hint="eastAsia"/>
          <w:szCs w:val="24"/>
        </w:rPr>
      </w:sdtEndPr>
      <w:sdtContent>
        <w:p w:rsidR="00A01F1E" w:rsidRDefault="00EB2589" w:rsidP="00FB7ACF">
          <w:pPr>
            <w:pStyle w:val="4"/>
            <w:numPr>
              <w:ilvl w:val="0"/>
              <w:numId w:val="27"/>
            </w:numPr>
          </w:pPr>
          <w:r>
            <w:t>已在临时公告披露且后续实施无进展或变化的事项</w:t>
          </w:r>
        </w:p>
        <w:tbl>
          <w:tblPr>
            <w:tblStyle w:val="a6"/>
            <w:tblW w:w="0" w:type="auto"/>
            <w:tblLook w:val="04A0"/>
          </w:tblPr>
          <w:tblGrid>
            <w:gridCol w:w="4524"/>
            <w:gridCol w:w="4524"/>
          </w:tblGrid>
          <w:tr w:rsidR="00A01F1E" w:rsidTr="00365B57">
            <w:tc>
              <w:tcPr>
                <w:tcW w:w="4524" w:type="dxa"/>
                <w:vAlign w:val="center"/>
              </w:tcPr>
              <w:p w:rsidR="00A01F1E" w:rsidRDefault="00EB2589" w:rsidP="00365B57">
                <w:pPr>
                  <w:jc w:val="center"/>
                </w:pPr>
                <w:r>
                  <w:t>事项概述</w:t>
                </w:r>
              </w:p>
            </w:tc>
            <w:tc>
              <w:tcPr>
                <w:tcW w:w="4524" w:type="dxa"/>
                <w:vAlign w:val="center"/>
              </w:tcPr>
              <w:p w:rsidR="00A01F1E" w:rsidRDefault="00EB2589" w:rsidP="00365B57">
                <w:pPr>
                  <w:jc w:val="center"/>
                </w:pPr>
                <w:r>
                  <w:t>查询索引</w:t>
                </w:r>
              </w:p>
            </w:tc>
          </w:tr>
          <w:sdt>
            <w:sdtPr>
              <w:rPr>
                <w:rFonts w:ascii="Calibri" w:hAnsi="Calibri" w:hint="eastAsia"/>
              </w:rPr>
              <w:alias w:val="资产收购、出售发生的关联交易事项已在临时报告披露且后续实施无进展或变化的"/>
              <w:tag w:val="_GBC_513297026c9c401f8d325a561b53bba4"/>
              <w:id w:val="31192406"/>
              <w:lock w:val="sdtLocked"/>
            </w:sdtPr>
            <w:sdtContent>
              <w:tr w:rsidR="00A01F1E" w:rsidTr="00365B57">
                <w:sdt>
                  <w:sdtPr>
                    <w:rPr>
                      <w:rFonts w:ascii="Calibri" w:hAnsi="Calibri" w:hint="eastAsia"/>
                    </w:rPr>
                    <w:alias w:val="资产收购、出售发生的关联交易事项已在临时报告披露且后续实施无进展或变化的-事项概述"/>
                    <w:tag w:val="_GBC_04ac36d5d81e429cbbca43d8916bb633"/>
                    <w:id w:val="31192404"/>
                    <w:lock w:val="sdtLocked"/>
                  </w:sdtPr>
                  <w:sdtEndPr>
                    <w:rPr>
                      <w:rFonts w:ascii="Times New Roman" w:hAnsi="Times New Roman"/>
                    </w:rPr>
                  </w:sdtEndPr>
                  <w:sdtContent>
                    <w:tc>
                      <w:tcPr>
                        <w:tcW w:w="4524" w:type="dxa"/>
                        <w:vAlign w:val="center"/>
                      </w:tcPr>
                      <w:p w:rsidR="00A01F1E" w:rsidRDefault="00AC7F3D" w:rsidP="00365B57">
                        <w:pPr>
                          <w:jc w:val="left"/>
                        </w:pPr>
                        <w:r>
                          <w:rPr>
                            <w:rFonts w:ascii="Calibri" w:hAnsi="Calibri" w:hint="eastAsia"/>
                            <w:szCs w:val="21"/>
                          </w:rPr>
                          <w:t>2015</w:t>
                        </w:r>
                        <w:r>
                          <w:rPr>
                            <w:rFonts w:ascii="Calibri" w:hAnsi="Calibri" w:hint="eastAsia"/>
                            <w:szCs w:val="21"/>
                          </w:rPr>
                          <w:t>年</w:t>
                        </w:r>
                        <w:r w:rsidRPr="00140653">
                          <w:rPr>
                            <w:rFonts w:ascii="Calibri" w:hAnsi="Calibri" w:hint="eastAsia"/>
                            <w:szCs w:val="21"/>
                          </w:rPr>
                          <w:t>非公开发行股票</w:t>
                        </w:r>
                        <w:r>
                          <w:rPr>
                            <w:rFonts w:ascii="Calibri" w:hAnsi="Calibri" w:hint="eastAsia"/>
                            <w:szCs w:val="21"/>
                          </w:rPr>
                          <w:t>收购</w:t>
                        </w:r>
                        <w:r w:rsidRPr="00A2160E">
                          <w:rPr>
                            <w:rFonts w:ascii="Calibri" w:hAnsi="Calibri" w:hint="eastAsia"/>
                            <w:szCs w:val="21"/>
                          </w:rPr>
                          <w:t>昆钢控股持有的大红山管道公司</w:t>
                        </w:r>
                        <w:r w:rsidRPr="00A2160E">
                          <w:rPr>
                            <w:rFonts w:ascii="Calibri" w:hAnsi="Calibri"/>
                            <w:szCs w:val="21"/>
                          </w:rPr>
                          <w:t>100%</w:t>
                        </w:r>
                        <w:r w:rsidRPr="00A2160E">
                          <w:rPr>
                            <w:rFonts w:ascii="Calibri" w:hAnsi="Calibri"/>
                            <w:szCs w:val="21"/>
                          </w:rPr>
                          <w:t>股权</w:t>
                        </w:r>
                      </w:p>
                    </w:tc>
                  </w:sdtContent>
                </w:sdt>
                <w:sdt>
                  <w:sdtPr>
                    <w:rPr>
                      <w:rFonts w:hint="eastAsia"/>
                    </w:rPr>
                    <w:alias w:val="资产收购、出售发生的关联交易事项已在临时报告披露且后续实施无进展或变化的-查询索引"/>
                    <w:tag w:val="_GBC_d386d711817b41ac91516c290ab269b3"/>
                    <w:id w:val="31192405"/>
                    <w:lock w:val="sdtLocked"/>
                  </w:sdtPr>
                  <w:sdtContent>
                    <w:tc>
                      <w:tcPr>
                        <w:tcW w:w="4524" w:type="dxa"/>
                        <w:vAlign w:val="center"/>
                      </w:tcPr>
                      <w:p w:rsidR="00A01F1E" w:rsidRDefault="00AC7F3D" w:rsidP="00365B57">
                        <w:pPr>
                          <w:jc w:val="center"/>
                        </w:pPr>
                        <w:r w:rsidRPr="00A2160E">
                          <w:rPr>
                            <w:rFonts w:ascii="Calibri" w:hAnsi="Calibri" w:hint="eastAsia"/>
                            <w:szCs w:val="21"/>
                          </w:rPr>
                          <w:t>见</w:t>
                        </w:r>
                        <w:r w:rsidRPr="00A2160E">
                          <w:rPr>
                            <w:rFonts w:ascii="Calibri" w:hAnsi="Calibri" w:hint="eastAsia"/>
                            <w:szCs w:val="21"/>
                          </w:rPr>
                          <w:t>2014</w:t>
                        </w:r>
                        <w:r w:rsidRPr="00A2160E">
                          <w:rPr>
                            <w:rFonts w:ascii="Calibri" w:hAnsi="Calibri" w:hint="eastAsia"/>
                            <w:szCs w:val="21"/>
                          </w:rPr>
                          <w:t>年</w:t>
                        </w:r>
                        <w:r w:rsidRPr="00A2160E">
                          <w:rPr>
                            <w:rFonts w:ascii="Calibri" w:hAnsi="Calibri" w:hint="eastAsia"/>
                            <w:szCs w:val="21"/>
                          </w:rPr>
                          <w:t>12</w:t>
                        </w:r>
                        <w:r w:rsidRPr="00A2160E">
                          <w:rPr>
                            <w:rFonts w:ascii="Calibri" w:hAnsi="Calibri" w:hint="eastAsia"/>
                            <w:szCs w:val="21"/>
                          </w:rPr>
                          <w:t>月</w:t>
                        </w:r>
                        <w:r w:rsidRPr="00A2160E">
                          <w:rPr>
                            <w:rFonts w:ascii="Calibri" w:hAnsi="Calibri" w:hint="eastAsia"/>
                            <w:szCs w:val="21"/>
                          </w:rPr>
                          <w:t>2</w:t>
                        </w:r>
                        <w:r w:rsidRPr="00A2160E">
                          <w:rPr>
                            <w:rFonts w:ascii="Calibri" w:hAnsi="Calibri" w:hint="eastAsia"/>
                            <w:szCs w:val="21"/>
                          </w:rPr>
                          <w:t>日披露于上海交易所网站及刊登在中国证券报上的《</w:t>
                        </w:r>
                        <w:r w:rsidRPr="00A2160E">
                          <w:rPr>
                            <w:rFonts w:ascii="Calibri" w:hAnsi="Calibri"/>
                            <w:szCs w:val="21"/>
                          </w:rPr>
                          <w:t>关于非公开发行股票涉及关联交易的公告</w:t>
                        </w:r>
                        <w:r w:rsidRPr="00A2160E">
                          <w:rPr>
                            <w:rFonts w:ascii="Calibri" w:hAnsi="Calibri" w:hint="eastAsia"/>
                            <w:szCs w:val="21"/>
                          </w:rPr>
                          <w:t>》（公告编号</w:t>
                        </w:r>
                        <w:r w:rsidRPr="00A2160E">
                          <w:rPr>
                            <w:rFonts w:ascii="Calibri" w:hAnsi="Calibri"/>
                            <w:szCs w:val="21"/>
                          </w:rPr>
                          <w:t>2014-076</w:t>
                        </w:r>
                        <w:r w:rsidRPr="00A2160E">
                          <w:rPr>
                            <w:rFonts w:ascii="Calibri" w:hAnsi="Calibri" w:hint="eastAsia"/>
                            <w:szCs w:val="21"/>
                          </w:rPr>
                          <w:t>）</w:t>
                        </w:r>
                      </w:p>
                    </w:tc>
                  </w:sdtContent>
                </w:sdt>
              </w:tr>
            </w:sdtContent>
          </w:sdt>
        </w:tbl>
      </w:sdtContent>
    </w:sdt>
    <w:p w:rsidR="00A01F1E" w:rsidRDefault="00A01F1E"/>
    <w:sdt>
      <w:sdtPr>
        <w:rPr>
          <w:rFonts w:ascii="Calibri" w:hAnsi="Calibri" w:cs="宋体"/>
          <w:b w:val="0"/>
          <w:bCs w:val="0"/>
          <w:kern w:val="0"/>
          <w:szCs w:val="22"/>
        </w:rPr>
        <w:tag w:val="_GBC_fe4f1c5437184b718f36538f642867f0"/>
        <w:id w:val="31192412"/>
        <w:lock w:val="sdtLocked"/>
        <w:placeholder>
          <w:docPart w:val="GBC22222222222222222222222222222"/>
        </w:placeholder>
      </w:sdtPr>
      <w:sdtEndPr>
        <w:rPr>
          <w:rFonts w:ascii="宋体" w:hAnsi="宋体" w:hint="eastAsia"/>
          <w:szCs w:val="24"/>
        </w:rPr>
      </w:sdtEndPr>
      <w:sdtContent>
        <w:p w:rsidR="00A01F1E" w:rsidRDefault="00EB2589" w:rsidP="00FB7ACF">
          <w:pPr>
            <w:pStyle w:val="4"/>
            <w:numPr>
              <w:ilvl w:val="0"/>
              <w:numId w:val="27"/>
            </w:numPr>
          </w:pPr>
          <w:r>
            <w:t>已在临时公告披露，但有后续实施的进展或变化的事项</w:t>
          </w:r>
        </w:p>
        <w:sdt>
          <w:sdtPr>
            <w:rPr>
              <w:rFonts w:hint="eastAsia"/>
            </w:rPr>
            <w:alias w:val="资产收购、出售发生的关联交易事项已在临时报告披露，后续实施的进展或变化"/>
            <w:tag w:val="_GBC_64eae7bbbfca41f4b002af4e6652e3d2"/>
            <w:id w:val="31192411"/>
            <w:lock w:val="sdtLocked"/>
            <w:placeholder>
              <w:docPart w:val="GBC22222222222222222222222222222"/>
            </w:placeholder>
          </w:sdtPr>
          <w:sdtContent>
            <w:p w:rsidR="00A01F1E" w:rsidRDefault="00AC7F3D" w:rsidP="00161402">
              <w:pPr>
                <w:ind w:firstLineChars="200" w:firstLine="420"/>
              </w:pPr>
              <w:r>
                <w:rPr>
                  <w:rFonts w:hint="eastAsia"/>
                </w:rPr>
                <w:t>无</w:t>
              </w:r>
            </w:p>
          </w:sdtContent>
        </w:sdt>
      </w:sdtContent>
    </w:sdt>
    <w:p w:rsidR="00A01F1E" w:rsidRDefault="00A01F1E"/>
    <w:sdt>
      <w:sdtPr>
        <w:rPr>
          <w:rFonts w:ascii="Calibri" w:hAnsi="Calibri" w:cs="宋体"/>
          <w:b w:val="0"/>
          <w:bCs w:val="0"/>
          <w:kern w:val="0"/>
          <w:szCs w:val="22"/>
        </w:rPr>
        <w:tag w:val="_GBC_93096a7df7734b4a9c7e0d2306776114"/>
        <w:id w:val="31192414"/>
        <w:lock w:val="sdtLocked"/>
        <w:placeholder>
          <w:docPart w:val="GBC22222222222222222222222222222"/>
        </w:placeholder>
      </w:sdtPr>
      <w:sdtEndPr>
        <w:rPr>
          <w:rFonts w:ascii="宋体" w:hAnsi="宋体" w:hint="eastAsia"/>
          <w:szCs w:val="24"/>
        </w:rPr>
      </w:sdtEndPr>
      <w:sdtContent>
        <w:p w:rsidR="00A01F1E" w:rsidRDefault="00EB2589" w:rsidP="00FB7ACF">
          <w:pPr>
            <w:pStyle w:val="4"/>
            <w:numPr>
              <w:ilvl w:val="0"/>
              <w:numId w:val="27"/>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
            <w:tag w:val="_GBC_562fe80bc8664766b3635049bfabd39a"/>
            <w:id w:val="31192413"/>
            <w:lock w:val="sdtLocked"/>
            <w:placeholder>
              <w:docPart w:val="GBC22222222222222222222222222222"/>
            </w:placeholder>
          </w:sdtPr>
          <w:sdtContent>
            <w:p w:rsidR="00AC7F3D" w:rsidRDefault="004654CC" w:rsidP="00AC7F3D">
              <w:r>
                <w:fldChar w:fldCharType="begin"/>
              </w:r>
              <w:r w:rsidR="00AC7F3D">
                <w:instrText xml:space="preserve"> MACROBUTTON  SnrToggleCheckbox □适用 </w:instrText>
              </w:r>
              <w:r>
                <w:fldChar w:fldCharType="end"/>
              </w:r>
              <w:r>
                <w:fldChar w:fldCharType="begin"/>
              </w:r>
              <w:r w:rsidR="00AC7F3D">
                <w:instrText xml:space="preserve"> MACROBUTTON  SnrToggleCheckbox √不适用 </w:instrText>
              </w:r>
              <w:r>
                <w:fldChar w:fldCharType="end"/>
              </w:r>
            </w:p>
          </w:sdtContent>
        </w:sdt>
        <w:p w:rsidR="00A01F1E" w:rsidRDefault="004654CC"/>
      </w:sdtContent>
    </w:sdt>
    <w:p w:rsidR="00A01F1E" w:rsidRDefault="00A01F1E"/>
    <w:p w:rsidR="00A01F1E" w:rsidRDefault="00EB2589">
      <w:pPr>
        <w:pStyle w:val="3"/>
        <w:numPr>
          <w:ilvl w:val="2"/>
          <w:numId w:val="2"/>
        </w:numPr>
      </w:pPr>
      <w:r>
        <w:rPr>
          <w:rFonts w:hint="eastAsia"/>
        </w:rPr>
        <w:t>关联债权债务往来</w:t>
      </w:r>
    </w:p>
    <w:p w:rsidR="001D1E2D" w:rsidRPr="001D1E2D" w:rsidRDefault="001D1E2D" w:rsidP="001D1E2D">
      <w:pPr>
        <w:pStyle w:val="a9"/>
        <w:spacing w:line="400" w:lineRule="exact"/>
        <w:rPr>
          <w:szCs w:val="21"/>
        </w:rPr>
      </w:pPr>
      <w:r w:rsidRPr="001D1E2D">
        <w:rPr>
          <w:szCs w:val="21"/>
        </w:rPr>
        <w:t>2005</w:t>
      </w:r>
      <w:r w:rsidRPr="001D1E2D">
        <w:rPr>
          <w:rFonts w:hint="eastAsia"/>
          <w:szCs w:val="21"/>
        </w:rPr>
        <w:t>年、</w:t>
      </w:r>
      <w:r w:rsidRPr="001D1E2D">
        <w:rPr>
          <w:szCs w:val="21"/>
        </w:rPr>
        <w:t>2006</w:t>
      </w:r>
      <w:r w:rsidRPr="001D1E2D">
        <w:rPr>
          <w:rFonts w:hint="eastAsia"/>
          <w:szCs w:val="21"/>
        </w:rPr>
        <w:t>年子公司昆明焦化制气有限公司向昆钢控股分别借入</w:t>
      </w:r>
      <w:r w:rsidRPr="001D1E2D">
        <w:rPr>
          <w:szCs w:val="21"/>
        </w:rPr>
        <w:t>4,000.00</w:t>
      </w:r>
      <w:r w:rsidRPr="001D1E2D">
        <w:rPr>
          <w:rFonts w:hint="eastAsia"/>
          <w:szCs w:val="21"/>
        </w:rPr>
        <w:t>万元、</w:t>
      </w:r>
      <w:r w:rsidRPr="001D1E2D">
        <w:rPr>
          <w:szCs w:val="21"/>
        </w:rPr>
        <w:t>6,000.00</w:t>
      </w:r>
      <w:r w:rsidRPr="001D1E2D">
        <w:rPr>
          <w:rFonts w:hint="eastAsia"/>
          <w:szCs w:val="21"/>
        </w:rPr>
        <w:t>万元，共计</w:t>
      </w:r>
      <w:r w:rsidRPr="001D1E2D">
        <w:rPr>
          <w:szCs w:val="21"/>
        </w:rPr>
        <w:t>10,000.00</w:t>
      </w:r>
      <w:r w:rsidRPr="001D1E2D">
        <w:rPr>
          <w:rFonts w:hint="eastAsia"/>
          <w:szCs w:val="21"/>
        </w:rPr>
        <w:t>万元，该资金是昆钢控股向国家开发银行云南省分行借入并以同等利率转借给昆明焦化制气有限公司，截止</w:t>
      </w:r>
      <w:r>
        <w:rPr>
          <w:szCs w:val="21"/>
        </w:rPr>
        <w:t>201</w:t>
      </w:r>
      <w:r>
        <w:rPr>
          <w:rFonts w:hint="eastAsia"/>
          <w:szCs w:val="21"/>
        </w:rPr>
        <w:t>5</w:t>
      </w:r>
      <w:r w:rsidRPr="001D1E2D">
        <w:rPr>
          <w:rFonts w:hint="eastAsia"/>
          <w:szCs w:val="21"/>
        </w:rPr>
        <w:t>年</w:t>
      </w:r>
      <w:r>
        <w:rPr>
          <w:rFonts w:hint="eastAsia"/>
          <w:szCs w:val="21"/>
        </w:rPr>
        <w:t>6</w:t>
      </w:r>
      <w:r w:rsidRPr="001D1E2D">
        <w:rPr>
          <w:rFonts w:hint="eastAsia"/>
          <w:szCs w:val="21"/>
        </w:rPr>
        <w:t>月</w:t>
      </w:r>
      <w:r w:rsidRPr="001D1E2D">
        <w:rPr>
          <w:szCs w:val="21"/>
        </w:rPr>
        <w:t>3</w:t>
      </w:r>
      <w:r>
        <w:rPr>
          <w:rFonts w:hint="eastAsia"/>
          <w:szCs w:val="21"/>
        </w:rPr>
        <w:t>0</w:t>
      </w:r>
      <w:r w:rsidRPr="001D1E2D">
        <w:rPr>
          <w:rFonts w:hint="eastAsia"/>
          <w:szCs w:val="21"/>
        </w:rPr>
        <w:t>日，上述借款余额为</w:t>
      </w:r>
      <w:r w:rsidR="000412C5">
        <w:rPr>
          <w:rFonts w:hint="eastAsia"/>
          <w:szCs w:val="21"/>
        </w:rPr>
        <w:t>4800.00</w:t>
      </w:r>
      <w:r w:rsidRPr="001D1E2D">
        <w:rPr>
          <w:rFonts w:hint="eastAsia"/>
          <w:szCs w:val="21"/>
        </w:rPr>
        <w:t>万元。</w:t>
      </w:r>
    </w:p>
    <w:p w:rsidR="001D1E2D" w:rsidRPr="001D1E2D" w:rsidRDefault="001D1E2D" w:rsidP="001D1E2D"/>
    <w:p w:rsidR="00A01F1E" w:rsidRDefault="00A01F1E">
      <w:bookmarkStart w:id="51" w:name="_Toc342565969"/>
      <w:bookmarkStart w:id="52" w:name="_Toc342491977"/>
    </w:p>
    <w:p w:rsidR="00A01F1E" w:rsidRDefault="00EB2589" w:rsidP="00FB7ACF">
      <w:pPr>
        <w:pStyle w:val="2"/>
        <w:numPr>
          <w:ilvl w:val="0"/>
          <w:numId w:val="11"/>
        </w:numPr>
        <w:spacing w:line="360" w:lineRule="auto"/>
      </w:pPr>
      <w:r>
        <w:rPr>
          <w:rFonts w:hint="eastAsia"/>
        </w:rPr>
        <w:t>重大合同及其履行情况</w:t>
      </w:r>
      <w:bookmarkEnd w:id="51"/>
      <w:bookmarkEnd w:id="52"/>
    </w:p>
    <w:p w:rsidR="00A01F1E" w:rsidRDefault="00EB2589" w:rsidP="00FB7ACF">
      <w:pPr>
        <w:pStyle w:val="3"/>
        <w:numPr>
          <w:ilvl w:val="0"/>
          <w:numId w:val="30"/>
        </w:numPr>
      </w:pPr>
      <w:r>
        <w:t>托管、承包、租赁事项</w:t>
      </w:r>
    </w:p>
    <w:p w:rsidR="001D1E2D" w:rsidRDefault="004654CC" w:rsidP="001D1E2D">
      <w:pPr>
        <w:rPr>
          <w:szCs w:val="21"/>
          <w:shd w:val="pct15" w:color="auto" w:fill="FFFFFF"/>
        </w:rPr>
      </w:pPr>
      <w:sdt>
        <w:sdtPr>
          <w:rPr>
            <w:szCs w:val="21"/>
          </w:rPr>
          <w:alias w:val="是否适用：托管、承包、租赁事项"/>
          <w:tag w:val="_GBC_4e3f336d3a994921b61ec214f8a56eb8"/>
          <w:id w:val="31192494"/>
          <w:lock w:val="sdtLocked"/>
          <w:placeholder>
            <w:docPart w:val="GBC22222222222222222222222222222"/>
          </w:placeholder>
        </w:sdtPr>
        <w:sdtContent>
          <w:r>
            <w:rPr>
              <w:szCs w:val="21"/>
            </w:rPr>
            <w:fldChar w:fldCharType="begin"/>
          </w:r>
          <w:r w:rsidR="001D1E2D">
            <w:rPr>
              <w:szCs w:val="21"/>
            </w:rPr>
            <w:instrText xml:space="preserve"> MACROBUTTON  SnrToggleCheckbox □适用 </w:instrText>
          </w:r>
          <w:r>
            <w:rPr>
              <w:szCs w:val="21"/>
            </w:rPr>
            <w:fldChar w:fldCharType="end"/>
          </w:r>
          <w:r>
            <w:rPr>
              <w:szCs w:val="21"/>
            </w:rPr>
            <w:fldChar w:fldCharType="begin"/>
          </w:r>
          <w:r w:rsidR="001D1E2D">
            <w:rPr>
              <w:szCs w:val="21"/>
            </w:rPr>
            <w:instrText xml:space="preserve"> MACROBUTTON  SnrToggleCheckbox √不适用 </w:instrText>
          </w:r>
          <w:r>
            <w:rPr>
              <w:szCs w:val="21"/>
            </w:rPr>
            <w:fldChar w:fldCharType="end"/>
          </w:r>
        </w:sdtContent>
      </w:sdt>
    </w:p>
    <w:p w:rsidR="00A01F1E" w:rsidRDefault="00A01F1E">
      <w:pPr>
        <w:rPr>
          <w:szCs w:val="21"/>
          <w:shd w:val="pct15" w:color="auto" w:fill="FFFFFF"/>
        </w:rPr>
      </w:pPr>
    </w:p>
    <w:p w:rsidR="00A01F1E" w:rsidRDefault="00A01F1E">
      <w:pPr>
        <w:rPr>
          <w:szCs w:val="21"/>
          <w:shd w:val="pct15" w:color="auto" w:fill="FFFFFF"/>
        </w:rPr>
      </w:pPr>
    </w:p>
    <w:p w:rsidR="005200B2" w:rsidRDefault="005200B2" w:rsidP="005200B2">
      <w:pPr>
        <w:pStyle w:val="3"/>
        <w:numPr>
          <w:ilvl w:val="0"/>
          <w:numId w:val="30"/>
        </w:numPr>
      </w:pPr>
      <w:bookmarkStart w:id="53" w:name="_Toc342565974"/>
      <w:bookmarkStart w:id="54" w:name="_Toc342491982"/>
      <w:bookmarkStart w:id="55" w:name="OLE_LINK2"/>
      <w:bookmarkStart w:id="56" w:name="OLE_LINK3"/>
      <w:r>
        <w:rPr>
          <w:rFonts w:hint="eastAsia"/>
        </w:rPr>
        <w:t>担保情况</w:t>
      </w:r>
    </w:p>
    <w:sdt>
      <w:sdtPr>
        <w:alias w:val="是否适用：担保情况"/>
        <w:tag w:val="_GBC_8e704f4ba8d644c0bade3c293748eec0"/>
        <w:id w:val="18561293"/>
        <w:lock w:val="sdtContentLocked"/>
      </w:sdtPr>
      <w:sdtContent>
        <w:p w:rsidR="005200B2" w:rsidRDefault="004654CC">
          <w:r>
            <w:fldChar w:fldCharType="begin"/>
          </w:r>
          <w:r w:rsidR="005200B2">
            <w:instrText xml:space="preserve"> MACROBUTTON  SnrToggleCheckbox √适用 </w:instrText>
          </w:r>
          <w:r>
            <w:fldChar w:fldCharType="end"/>
          </w:r>
          <w:r>
            <w:fldChar w:fldCharType="begin"/>
          </w:r>
          <w:r w:rsidR="005200B2">
            <w:instrText xml:space="preserve"> MACROBUTTON  SnrToggleCheckbox □不适用 </w:instrText>
          </w:r>
          <w:r>
            <w:fldChar w:fldCharType="end"/>
          </w:r>
        </w:p>
      </w:sdtContent>
    </w:sdt>
    <w:sdt>
      <w:sdtPr>
        <w:rPr>
          <w:rFonts w:hint="eastAsia"/>
          <w:szCs w:val="21"/>
        </w:rPr>
        <w:tag w:val="_GBC_8a3a17d99c834e3d99cab4673693e33f"/>
        <w:id w:val="1272430"/>
        <w:lock w:val="sdtLocked"/>
      </w:sdtPr>
      <w:sdtEndPr>
        <w:rPr>
          <w:rFonts w:asciiTheme="minorEastAsia" w:eastAsiaTheme="minorEastAsia" w:hAnsiTheme="minorEastAsia"/>
        </w:rPr>
      </w:sdtEndPr>
      <w:sdtContent>
        <w:p w:rsidR="005200B2" w:rsidRDefault="005200B2">
          <w:pPr>
            <w:ind w:rightChars="-150" w:right="-315"/>
            <w:jc w:val="right"/>
            <w:rPr>
              <w:szCs w:val="21"/>
            </w:rPr>
          </w:pPr>
          <w:r>
            <w:rPr>
              <w:rFonts w:hint="eastAsia"/>
              <w:szCs w:val="21"/>
            </w:rPr>
            <w:t>单位</w:t>
          </w:r>
          <w:r>
            <w:rPr>
              <w:szCs w:val="21"/>
            </w:rPr>
            <w:t xml:space="preserve">: </w:t>
          </w:r>
          <w:sdt>
            <w:sdtPr>
              <w:rPr>
                <w:szCs w:val="21"/>
              </w:rPr>
              <w:alias w:val="单位：担保情况"/>
              <w:tag w:val="_GBC_ce6b3d40cd9545d4953357947a4a6eb8"/>
              <w:id w:val="18561294"/>
              <w:lock w:val="sdtLocked"/>
              <w:comboBox>
                <w:listItem w:displayText="元" w:value="元"/>
                <w:listItem w:displayText="千元" w:value="千元"/>
                <w:listItem w:displayText="万元" w:value="万元"/>
                <w:listItem w:displayText="百万元" w:value="百万元"/>
                <w:listItem w:displayText="亿元" w:value="亿元"/>
              </w:comboBox>
            </w:sdtPr>
            <w:sdtContent>
              <w:r>
                <w:rPr>
                  <w:szCs w:val="21"/>
                </w:rPr>
                <w:t>万元</w:t>
              </w:r>
            </w:sdtContent>
          </w:sdt>
          <w:r>
            <w:rPr>
              <w:rFonts w:hint="eastAsia"/>
              <w:szCs w:val="21"/>
            </w:rPr>
            <w:t xml:space="preserve">  币种</w:t>
          </w:r>
          <w:r>
            <w:rPr>
              <w:szCs w:val="21"/>
            </w:rPr>
            <w:t xml:space="preserve">: </w:t>
          </w:r>
          <w:sdt>
            <w:sdtPr>
              <w:rPr>
                <w:szCs w:val="21"/>
              </w:rPr>
              <w:alias w:val="币种：担保情况"/>
              <w:tag w:val="_GBC_f86bcd8175bd443d9449044e518d0c52"/>
              <w:id w:val="18561295"/>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szCs w:val="21"/>
                </w:rPr>
                <w:t>人民币</w:t>
              </w:r>
            </w:sdtContent>
          </w:sdt>
        </w:p>
        <w:tbl>
          <w:tblPr>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4017"/>
            <w:gridCol w:w="18"/>
            <w:gridCol w:w="5210"/>
          </w:tblGrid>
          <w:tr w:rsidR="005200B2" w:rsidTr="005200B2">
            <w:trPr>
              <w:trHeight w:val="293"/>
            </w:trPr>
            <w:tc>
              <w:tcPr>
                <w:tcW w:w="5000" w:type="pct"/>
                <w:gridSpan w:val="3"/>
                <w:tcBorders>
                  <w:top w:val="single" w:sz="4" w:space="0" w:color="auto"/>
                  <w:bottom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公司对外担保情况（不包括对子公司的担保）</w:t>
                </w:r>
              </w:p>
            </w:tc>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报告期内担保发生额合计（不包括对子公司的担保）</w:t>
                </w:r>
              </w:p>
            </w:tc>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4654CC" w:rsidP="005200B2">
                <w:pPr>
                  <w:jc w:val="center"/>
                  <w:rPr>
                    <w:color w:val="FFC000"/>
                    <w:szCs w:val="21"/>
                  </w:rPr>
                </w:pPr>
                <w:sdt>
                  <w:sdtPr>
                    <w:rPr>
                      <w:szCs w:val="21"/>
                    </w:rPr>
                    <w:alias w:val="报告期内担保发生额合计"/>
                    <w:tag w:val="_GBC_1e0b956ee0ab41b28f35b93762935346"/>
                    <w:id w:val="18561312"/>
                    <w:lock w:val="sdtLocked"/>
                    <w:text/>
                  </w:sdtPr>
                  <w:sdtContent>
                    <w:r w:rsidR="005200B2">
                      <w:rPr>
                        <w:rFonts w:hint="eastAsia"/>
                        <w:szCs w:val="21"/>
                      </w:rPr>
                      <w:t>0</w:t>
                    </w:r>
                  </w:sdtContent>
                </w:sdt>
              </w:p>
            </w:tc>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报告期末担保余额合计（</w:t>
                </w:r>
                <w:r>
                  <w:rPr>
                    <w:szCs w:val="21"/>
                  </w:rPr>
                  <w:t>A</w:t>
                </w:r>
                <w:r>
                  <w:rPr>
                    <w:rFonts w:hint="eastAsia"/>
                    <w:szCs w:val="21"/>
                  </w:rPr>
                  <w:t>）（不包括对子公司的担保）</w:t>
                </w:r>
              </w:p>
            </w:tc>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4654CC" w:rsidP="005200B2">
                <w:pPr>
                  <w:autoSpaceDE w:val="0"/>
                  <w:autoSpaceDN w:val="0"/>
                  <w:adjustRightInd w:val="0"/>
                  <w:jc w:val="center"/>
                  <w:rPr>
                    <w:color w:val="FFC000"/>
                    <w:szCs w:val="21"/>
                  </w:rPr>
                </w:pPr>
                <w:sdt>
                  <w:sdtPr>
                    <w:rPr>
                      <w:szCs w:val="21"/>
                    </w:rPr>
                    <w:alias w:val="报告期末担保余额合计"/>
                    <w:tag w:val="_GBC_0841ba77bf9541d7a29ea5326e29b173"/>
                    <w:id w:val="18561313"/>
                    <w:lock w:val="sdtLocked"/>
                    <w:text/>
                  </w:sdtPr>
                  <w:sdtContent>
                    <w:r w:rsidR="005200B2">
                      <w:rPr>
                        <w:rFonts w:hint="eastAsia"/>
                        <w:szCs w:val="21"/>
                      </w:rPr>
                      <w:t>0</w:t>
                    </w:r>
                  </w:sdtContent>
                </w:sdt>
              </w:p>
            </w:tc>
          </w:tr>
          <w:tr w:rsidR="005200B2" w:rsidTr="005200B2">
            <w:trPr>
              <w:trHeight w:val="308"/>
            </w:trPr>
            <w:tc>
              <w:tcPr>
                <w:tcW w:w="5000" w:type="pct"/>
                <w:gridSpan w:val="3"/>
                <w:tcBorders>
                  <w:top w:val="single" w:sz="4" w:space="0" w:color="auto"/>
                  <w:bottom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公司对子公司的担保情况</w:t>
                </w:r>
              </w:p>
            </w:tc>
          </w:tr>
          <w:tr w:rsidR="005200B2" w:rsidTr="005200B2">
            <w:trPr>
              <w:trHeight w:val="308"/>
            </w:trPr>
            <w:tc>
              <w:tcPr>
                <w:tcW w:w="2182" w:type="pct"/>
                <w:gridSpan w:val="2"/>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color w:val="FF0000"/>
                    <w:szCs w:val="21"/>
                  </w:rPr>
                </w:pPr>
                <w:r>
                  <w:rPr>
                    <w:rFonts w:hint="eastAsia"/>
                    <w:szCs w:val="21"/>
                  </w:rPr>
                  <w:t>报告期内对子公司担保发生额合计</w:t>
                </w:r>
              </w:p>
            </w:tc>
            <w:tc>
              <w:tcPr>
                <w:tcW w:w="2818" w:type="pct"/>
                <w:tcBorders>
                  <w:top w:val="single" w:sz="4" w:space="0" w:color="auto"/>
                  <w:left w:val="single" w:sz="4" w:space="0" w:color="auto"/>
                  <w:bottom w:val="single" w:sz="4" w:space="0" w:color="auto"/>
                </w:tcBorders>
                <w:shd w:val="clear" w:color="auto" w:fill="auto"/>
                <w:vAlign w:val="center"/>
              </w:tcPr>
              <w:p w:rsidR="005200B2" w:rsidRDefault="004654CC" w:rsidP="005200B2">
                <w:pPr>
                  <w:jc w:val="center"/>
                  <w:rPr>
                    <w:color w:val="FFC000"/>
                    <w:szCs w:val="21"/>
                  </w:rPr>
                </w:pPr>
                <w:sdt>
                  <w:sdtPr>
                    <w:rPr>
                      <w:szCs w:val="21"/>
                    </w:rPr>
                    <w:alias w:val="报告期内对控股子公司担保发生额合计"/>
                    <w:tag w:val="_GBC_b08c16a380844c988754d9f9bfa3f42c"/>
                    <w:id w:val="18561314"/>
                    <w:lock w:val="sdtLocked"/>
                    <w:text/>
                  </w:sdtPr>
                  <w:sdtContent>
                    <w:r w:rsidR="005200B2">
                      <w:rPr>
                        <w:rFonts w:hint="eastAsia"/>
                        <w:szCs w:val="21"/>
                      </w:rPr>
                      <w:t>11,800</w:t>
                    </w:r>
                  </w:sdtContent>
                </w:sdt>
              </w:p>
            </w:tc>
          </w:tr>
          <w:tr w:rsidR="005200B2" w:rsidTr="005200B2">
            <w:trPr>
              <w:trHeight w:val="308"/>
            </w:trPr>
            <w:tc>
              <w:tcPr>
                <w:tcW w:w="2182" w:type="pct"/>
                <w:gridSpan w:val="2"/>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color w:val="FF0000"/>
                    <w:szCs w:val="21"/>
                  </w:rPr>
                </w:pPr>
                <w:r>
                  <w:rPr>
                    <w:rFonts w:hint="eastAsia"/>
                    <w:szCs w:val="21"/>
                  </w:rPr>
                  <w:t>报告期末对子公司担保余额合计（</w:t>
                </w:r>
                <w:r>
                  <w:rPr>
                    <w:szCs w:val="21"/>
                  </w:rPr>
                  <w:t>B</w:t>
                </w:r>
                <w:r>
                  <w:rPr>
                    <w:rFonts w:hint="eastAsia"/>
                    <w:szCs w:val="21"/>
                  </w:rPr>
                  <w:t>）</w:t>
                </w:r>
              </w:p>
            </w:tc>
            <w:tc>
              <w:tcPr>
                <w:tcW w:w="2818" w:type="pct"/>
                <w:tcBorders>
                  <w:top w:val="single" w:sz="4" w:space="0" w:color="auto"/>
                  <w:left w:val="single" w:sz="4" w:space="0" w:color="auto"/>
                  <w:bottom w:val="single" w:sz="4" w:space="0" w:color="auto"/>
                </w:tcBorders>
                <w:shd w:val="clear" w:color="auto" w:fill="auto"/>
                <w:vAlign w:val="center"/>
              </w:tcPr>
              <w:p w:rsidR="005200B2" w:rsidRDefault="004654CC" w:rsidP="005200B2">
                <w:pPr>
                  <w:autoSpaceDE w:val="0"/>
                  <w:autoSpaceDN w:val="0"/>
                  <w:adjustRightInd w:val="0"/>
                  <w:jc w:val="center"/>
                  <w:rPr>
                    <w:color w:val="FFC000"/>
                    <w:szCs w:val="21"/>
                  </w:rPr>
                </w:pPr>
                <w:sdt>
                  <w:sdtPr>
                    <w:rPr>
                      <w:szCs w:val="21"/>
                    </w:rPr>
                    <w:alias w:val="报告期末对控股子公司担保余额合计"/>
                    <w:tag w:val="_GBC_405678233040444fb72c7ad1acf0840b"/>
                    <w:id w:val="18561315"/>
                    <w:lock w:val="sdtLocked"/>
                    <w:text/>
                  </w:sdtPr>
                  <w:sdtContent>
                    <w:r w:rsidR="005200B2">
                      <w:rPr>
                        <w:rFonts w:hint="eastAsia"/>
                        <w:szCs w:val="21"/>
                      </w:rPr>
                      <w:t>11,800</w:t>
                    </w:r>
                  </w:sdtContent>
                </w:sdt>
              </w:p>
            </w:tc>
          </w:tr>
          <w:tr w:rsidR="005200B2" w:rsidTr="005200B2">
            <w:trPr>
              <w:trHeight w:val="308"/>
            </w:trPr>
            <w:tc>
              <w:tcPr>
                <w:tcW w:w="5000" w:type="pct"/>
                <w:gridSpan w:val="3"/>
                <w:tcBorders>
                  <w:top w:val="single" w:sz="4" w:space="0" w:color="auto"/>
                  <w:bottom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公司担保总额情况（包括对子公司的担保）</w:t>
                </w:r>
              </w:p>
            </w:tc>
          </w:tr>
          <w:tr w:rsidR="005200B2" w:rsidTr="005200B2">
            <w:trPr>
              <w:trHeight w:val="470"/>
            </w:trPr>
            <w:tc>
              <w:tcPr>
                <w:tcW w:w="2182" w:type="pct"/>
                <w:gridSpan w:val="2"/>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担保总额（</w:t>
                </w:r>
                <w:r>
                  <w:rPr>
                    <w:szCs w:val="21"/>
                  </w:rPr>
                  <w:t>A+B</w:t>
                </w:r>
                <w:r>
                  <w:rPr>
                    <w:rFonts w:hint="eastAsia"/>
                    <w:szCs w:val="21"/>
                  </w:rPr>
                  <w:t>）</w:t>
                </w:r>
              </w:p>
            </w:tc>
            <w:tc>
              <w:tcPr>
                <w:tcW w:w="2818" w:type="pct"/>
                <w:tcBorders>
                  <w:top w:val="single" w:sz="4" w:space="0" w:color="auto"/>
                  <w:left w:val="single" w:sz="4" w:space="0" w:color="auto"/>
                  <w:bottom w:val="single" w:sz="4" w:space="0" w:color="auto"/>
                </w:tcBorders>
                <w:shd w:val="clear" w:color="auto" w:fill="auto"/>
                <w:vAlign w:val="center"/>
              </w:tcPr>
              <w:p w:rsidR="005200B2" w:rsidRDefault="004654CC" w:rsidP="005200B2">
                <w:pPr>
                  <w:autoSpaceDE w:val="0"/>
                  <w:autoSpaceDN w:val="0"/>
                  <w:adjustRightInd w:val="0"/>
                  <w:jc w:val="center"/>
                  <w:rPr>
                    <w:color w:val="FFC000"/>
                    <w:szCs w:val="21"/>
                  </w:rPr>
                </w:pPr>
                <w:sdt>
                  <w:sdtPr>
                    <w:rPr>
                      <w:szCs w:val="21"/>
                    </w:rPr>
                    <w:alias w:val="担保总额"/>
                    <w:tag w:val="_GBC_19969402da1c4eceb323a61f46d22c63"/>
                    <w:id w:val="18561316"/>
                    <w:lock w:val="sdtLocked"/>
                    <w:text/>
                  </w:sdtPr>
                  <w:sdtContent>
                    <w:r w:rsidR="005200B2">
                      <w:rPr>
                        <w:rFonts w:hint="eastAsia"/>
                        <w:szCs w:val="21"/>
                      </w:rPr>
                      <w:t>11,800</w:t>
                    </w:r>
                  </w:sdtContent>
                </w:sdt>
              </w:p>
            </w:tc>
          </w:tr>
          <w:tr w:rsidR="005200B2" w:rsidTr="005200B2">
            <w:trPr>
              <w:trHeight w:val="308"/>
            </w:trPr>
            <w:tc>
              <w:tcPr>
                <w:tcW w:w="2182" w:type="pct"/>
                <w:gridSpan w:val="2"/>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担保总额占公司净资产的比例</w:t>
                </w:r>
                <w:r>
                  <w:rPr>
                    <w:szCs w:val="21"/>
                  </w:rPr>
                  <w:t>(%)</w:t>
                </w:r>
              </w:p>
            </w:tc>
            <w:sdt>
              <w:sdtPr>
                <w:rPr>
                  <w:szCs w:val="21"/>
                </w:rPr>
                <w:alias w:val="担保总额占公司净资产的比例"/>
                <w:tag w:val="_GBC_7fa62e15b14e47c890e6c82fe297aea1"/>
                <w:id w:val="18561317"/>
                <w:lock w:val="sdtLocked"/>
              </w:sdtPr>
              <w:sdtContent>
                <w:tc>
                  <w:tcPr>
                    <w:tcW w:w="2818" w:type="pct"/>
                    <w:tcBorders>
                      <w:top w:val="single" w:sz="4" w:space="0" w:color="auto"/>
                      <w:left w:val="single" w:sz="4" w:space="0" w:color="auto"/>
                      <w:bottom w:val="single" w:sz="4" w:space="0" w:color="auto"/>
                    </w:tcBorders>
                    <w:shd w:val="clear" w:color="auto" w:fill="auto"/>
                    <w:vAlign w:val="center"/>
                  </w:tcPr>
                  <w:p w:rsidR="005200B2" w:rsidRDefault="005200B2" w:rsidP="005200B2">
                    <w:pPr>
                      <w:autoSpaceDE w:val="0"/>
                      <w:autoSpaceDN w:val="0"/>
                      <w:adjustRightInd w:val="0"/>
                      <w:jc w:val="center"/>
                      <w:rPr>
                        <w:color w:val="008000"/>
                        <w:szCs w:val="21"/>
                      </w:rPr>
                    </w:pPr>
                    <w:r>
                      <w:rPr>
                        <w:rFonts w:hint="eastAsia"/>
                        <w:szCs w:val="21"/>
                      </w:rPr>
                      <w:t>3.64</w:t>
                    </w:r>
                  </w:p>
                </w:tc>
              </w:sdtContent>
            </w:sdt>
          </w:tr>
          <w:tr w:rsidR="005200B2" w:rsidTr="005200B2">
            <w:trPr>
              <w:trHeight w:val="308"/>
            </w:trPr>
            <w:tc>
              <w:tcPr>
                <w:tcW w:w="5000" w:type="pct"/>
                <w:gridSpan w:val="3"/>
                <w:tcBorders>
                  <w:top w:val="single" w:sz="4" w:space="0" w:color="auto"/>
                  <w:bottom w:val="single" w:sz="4" w:space="0" w:color="auto"/>
                </w:tcBorders>
                <w:shd w:val="clear" w:color="auto" w:fill="auto"/>
                <w:vAlign w:val="center"/>
              </w:tcPr>
              <w:p w:rsidR="005200B2" w:rsidRDefault="005200B2" w:rsidP="005200B2">
                <w:pPr>
                  <w:pStyle w:val="a8"/>
                  <w:autoSpaceDE w:val="0"/>
                  <w:autoSpaceDN w:val="0"/>
                  <w:adjustRightInd w:val="0"/>
                  <w:jc w:val="center"/>
                  <w:rPr>
                    <w:rFonts w:ascii="宋体" w:hAnsi="宋体"/>
                  </w:rPr>
                </w:pPr>
                <w:r>
                  <w:rPr>
                    <w:rFonts w:ascii="宋体" w:hAnsi="宋体" w:hint="eastAsia"/>
                  </w:rPr>
                  <w:t>其中：</w:t>
                </w:r>
              </w:p>
            </w:tc>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为股东、实际控制人及其关联方提供担保的金额（</w:t>
                </w:r>
                <w:r>
                  <w:rPr>
                    <w:szCs w:val="21"/>
                  </w:rPr>
                  <w:t>C</w:t>
                </w:r>
                <w:r>
                  <w:rPr>
                    <w:rFonts w:hint="eastAsia"/>
                    <w:szCs w:val="21"/>
                  </w:rPr>
                  <w:t>）</w:t>
                </w:r>
              </w:p>
            </w:tc>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4654CC" w:rsidP="005200B2">
                <w:pPr>
                  <w:jc w:val="center"/>
                  <w:rPr>
                    <w:color w:val="FFC000"/>
                    <w:szCs w:val="21"/>
                  </w:rPr>
                </w:pPr>
                <w:sdt>
                  <w:sdtPr>
                    <w:rPr>
                      <w:szCs w:val="21"/>
                    </w:rPr>
                    <w:alias w:val="为股东、实际控制人及其关联方提供担保的金额"/>
                    <w:tag w:val="_GBC_3b5bfce19b8240dc95b9dfb2adc6ee00"/>
                    <w:id w:val="18561318"/>
                    <w:lock w:val="sdtLocked"/>
                    <w:text/>
                  </w:sdtPr>
                  <w:sdtContent>
                    <w:r w:rsidR="005200B2">
                      <w:rPr>
                        <w:rFonts w:hint="eastAsia"/>
                        <w:szCs w:val="21"/>
                      </w:rPr>
                      <w:t>0</w:t>
                    </w:r>
                  </w:sdtContent>
                </w:sdt>
              </w:p>
            </w:tc>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直接或间接为资产负债率超过</w:t>
                </w:r>
                <w:r>
                  <w:rPr>
                    <w:szCs w:val="21"/>
                  </w:rPr>
                  <w:t>70</w:t>
                </w:r>
                <w:r>
                  <w:rPr>
                    <w:rFonts w:hint="eastAsia"/>
                    <w:szCs w:val="21"/>
                  </w:rPr>
                  <w:t>%的被担保</w:t>
                </w:r>
                <w:r>
                  <w:rPr>
                    <w:rFonts w:hint="eastAsia"/>
                    <w:szCs w:val="21"/>
                  </w:rPr>
                  <w:lastRenderedPageBreak/>
                  <w:t>对象提供的债务担保金额（</w:t>
                </w:r>
                <w:r>
                  <w:rPr>
                    <w:szCs w:val="21"/>
                  </w:rPr>
                  <w:t>D</w:t>
                </w:r>
                <w:r>
                  <w:rPr>
                    <w:rFonts w:hint="eastAsia"/>
                    <w:szCs w:val="21"/>
                  </w:rPr>
                  <w:t>）</w:t>
                </w:r>
              </w:p>
            </w:tc>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4654CC" w:rsidP="005200B2">
                <w:pPr>
                  <w:autoSpaceDE w:val="0"/>
                  <w:autoSpaceDN w:val="0"/>
                  <w:adjustRightInd w:val="0"/>
                  <w:jc w:val="center"/>
                  <w:rPr>
                    <w:color w:val="FFC000"/>
                    <w:szCs w:val="21"/>
                  </w:rPr>
                </w:pPr>
                <w:sdt>
                  <w:sdtPr>
                    <w:rPr>
                      <w:szCs w:val="21"/>
                    </w:rPr>
                    <w:alias w:val="直接或间接为资产负债率超过70％的被担保对象提供的债务担保金额"/>
                    <w:tag w:val="_GBC_58edfb5e74e64291ae5ca1605335f255"/>
                    <w:id w:val="18561319"/>
                    <w:lock w:val="sdtLocked"/>
                    <w:text/>
                  </w:sdtPr>
                  <w:sdtContent>
                    <w:r w:rsidR="005200B2">
                      <w:rPr>
                        <w:rFonts w:hint="eastAsia"/>
                        <w:szCs w:val="21"/>
                      </w:rPr>
                      <w:t>0</w:t>
                    </w:r>
                  </w:sdtContent>
                </w:sdt>
              </w:p>
            </w:tc>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lastRenderedPageBreak/>
                  <w:t>担保总额超过净资产</w:t>
                </w:r>
                <w:r>
                  <w:rPr>
                    <w:szCs w:val="21"/>
                  </w:rPr>
                  <w:t>50</w:t>
                </w:r>
                <w:r>
                  <w:rPr>
                    <w:rFonts w:hint="eastAsia"/>
                    <w:szCs w:val="21"/>
                  </w:rPr>
                  <w:t>%部分的金额（</w:t>
                </w:r>
                <w:r>
                  <w:rPr>
                    <w:szCs w:val="21"/>
                  </w:rPr>
                  <w:t>E</w:t>
                </w:r>
                <w:r>
                  <w:rPr>
                    <w:rFonts w:hint="eastAsia"/>
                    <w:szCs w:val="21"/>
                  </w:rPr>
                  <w:t>）</w:t>
                </w:r>
              </w:p>
            </w:tc>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4654CC" w:rsidP="005200B2">
                <w:pPr>
                  <w:jc w:val="center"/>
                  <w:rPr>
                    <w:color w:val="FFC000"/>
                    <w:szCs w:val="21"/>
                  </w:rPr>
                </w:pPr>
                <w:sdt>
                  <w:sdtPr>
                    <w:rPr>
                      <w:szCs w:val="21"/>
                    </w:rPr>
                    <w:alias w:val="担保总额超过净资产50％部分的金额"/>
                    <w:tag w:val="_GBC_b08acbeeeeae47e5ac06b68f512e91bb"/>
                    <w:id w:val="18561320"/>
                    <w:lock w:val="sdtLocked"/>
                    <w:text/>
                  </w:sdtPr>
                  <w:sdtContent>
                    <w:r w:rsidR="005200B2">
                      <w:rPr>
                        <w:rFonts w:hint="eastAsia"/>
                        <w:szCs w:val="21"/>
                      </w:rPr>
                      <w:t>0</w:t>
                    </w:r>
                  </w:sdtContent>
                </w:sdt>
              </w:p>
            </w:tc>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上述三项担保金额合计（</w:t>
                </w:r>
                <w:r>
                  <w:rPr>
                    <w:szCs w:val="21"/>
                  </w:rPr>
                  <w:t>C+D+E</w:t>
                </w:r>
                <w:r>
                  <w:rPr>
                    <w:rFonts w:hint="eastAsia"/>
                    <w:szCs w:val="21"/>
                  </w:rPr>
                  <w:t>）</w:t>
                </w:r>
              </w:p>
            </w:tc>
            <w:sdt>
              <w:sdtPr>
                <w:rPr>
                  <w:szCs w:val="21"/>
                </w:rPr>
                <w:alias w:val="违规担保总额"/>
                <w:tag w:val="_GBC_3a424869926542318e9a6da636547a46"/>
                <w:id w:val="18561321"/>
                <w:lock w:val="sdtLocked"/>
                <w:text/>
              </w:sdtPr>
              <w:sdtContent>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5200B2" w:rsidP="005200B2">
                    <w:pPr>
                      <w:autoSpaceDE w:val="0"/>
                      <w:autoSpaceDN w:val="0"/>
                      <w:adjustRightInd w:val="0"/>
                      <w:jc w:val="center"/>
                      <w:rPr>
                        <w:color w:val="FFC000"/>
                        <w:szCs w:val="21"/>
                      </w:rPr>
                    </w:pPr>
                    <w:r>
                      <w:rPr>
                        <w:rFonts w:hint="eastAsia"/>
                        <w:szCs w:val="21"/>
                      </w:rPr>
                      <w:t>0</w:t>
                    </w:r>
                  </w:p>
                </w:tc>
              </w:sdtContent>
            </w:sdt>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pStyle w:val="a8"/>
                  <w:autoSpaceDE w:val="0"/>
                  <w:autoSpaceDN w:val="0"/>
                  <w:adjustRightInd w:val="0"/>
                  <w:jc w:val="center"/>
                  <w:rPr>
                    <w:rFonts w:ascii="宋体" w:hAnsi="宋体"/>
                  </w:rPr>
                </w:pPr>
                <w:r>
                  <w:rPr>
                    <w:rFonts w:ascii="宋体" w:hAnsi="宋体" w:hint="eastAsia"/>
                  </w:rPr>
                  <w:t>未到期担保可能承担连带清偿责任说明</w:t>
                </w:r>
              </w:p>
            </w:tc>
            <w:sdt>
              <w:sdtPr>
                <w:rPr>
                  <w:szCs w:val="21"/>
                </w:rPr>
                <w:alias w:val="未到期担保可能承担连带清偿责任说明"/>
                <w:tag w:val="_GBC_c659762bd8da480f8945a64f49ff7afa"/>
                <w:id w:val="18561322"/>
                <w:lock w:val="sdtLocked"/>
              </w:sdtPr>
              <w:sdtContent>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无</w:t>
                    </w:r>
                  </w:p>
                </w:tc>
              </w:sdtContent>
            </w:sdt>
          </w:tr>
          <w:tr w:rsidR="005200B2" w:rsidTr="005200B2">
            <w:trPr>
              <w:trHeight w:val="308"/>
            </w:trPr>
            <w:tc>
              <w:tcPr>
                <w:tcW w:w="2172" w:type="pct"/>
                <w:tcBorders>
                  <w:top w:val="single" w:sz="4" w:space="0" w:color="auto"/>
                  <w:bottom w:val="single" w:sz="4" w:space="0" w:color="auto"/>
                  <w:right w:val="single" w:sz="4" w:space="0" w:color="auto"/>
                </w:tcBorders>
                <w:shd w:val="clear" w:color="auto" w:fill="auto"/>
                <w:vAlign w:val="center"/>
              </w:tcPr>
              <w:p w:rsidR="005200B2" w:rsidRDefault="005200B2" w:rsidP="005200B2">
                <w:pPr>
                  <w:autoSpaceDE w:val="0"/>
                  <w:autoSpaceDN w:val="0"/>
                  <w:adjustRightInd w:val="0"/>
                  <w:jc w:val="center"/>
                  <w:rPr>
                    <w:szCs w:val="21"/>
                  </w:rPr>
                </w:pPr>
                <w:r>
                  <w:rPr>
                    <w:rFonts w:hint="eastAsia"/>
                    <w:szCs w:val="21"/>
                  </w:rPr>
                  <w:t>担保情况说明</w:t>
                </w:r>
              </w:p>
            </w:tc>
            <w:sdt>
              <w:sdtPr>
                <w:rPr>
                  <w:szCs w:val="21"/>
                </w:rPr>
                <w:alias w:val="担保情况说明"/>
                <w:tag w:val="_GBC_fe6e6153cd9e4604b02dd6267f3a9f83"/>
                <w:id w:val="18561323"/>
                <w:lock w:val="sdtLocked"/>
              </w:sdtPr>
              <w:sdtContent>
                <w:tc>
                  <w:tcPr>
                    <w:tcW w:w="2828" w:type="pct"/>
                    <w:gridSpan w:val="2"/>
                    <w:tcBorders>
                      <w:top w:val="single" w:sz="4" w:space="0" w:color="auto"/>
                      <w:left w:val="single" w:sz="4" w:space="0" w:color="auto"/>
                      <w:bottom w:val="single" w:sz="4" w:space="0" w:color="auto"/>
                    </w:tcBorders>
                    <w:shd w:val="clear" w:color="auto" w:fill="auto"/>
                    <w:vAlign w:val="center"/>
                  </w:tcPr>
                  <w:p w:rsidR="005200B2" w:rsidRDefault="005200B2" w:rsidP="005200B2">
                    <w:pPr>
                      <w:spacing w:line="400" w:lineRule="exact"/>
                      <w:ind w:firstLineChars="200" w:firstLine="420"/>
                      <w:rPr>
                        <w:szCs w:val="21"/>
                      </w:rPr>
                    </w:pPr>
                    <w:r w:rsidRPr="00B430C0">
                      <w:rPr>
                        <w:szCs w:val="21"/>
                      </w:rPr>
                      <w:t>2014</w:t>
                    </w:r>
                    <w:r w:rsidRPr="00B430C0">
                      <w:rPr>
                        <w:rFonts w:hint="eastAsia"/>
                        <w:szCs w:val="21"/>
                      </w:rPr>
                      <w:t>年</w:t>
                    </w:r>
                    <w:r w:rsidRPr="00B430C0">
                      <w:rPr>
                        <w:szCs w:val="21"/>
                      </w:rPr>
                      <w:t>2</w:t>
                    </w:r>
                    <w:r w:rsidRPr="00B430C0">
                      <w:rPr>
                        <w:rFonts w:hint="eastAsia"/>
                        <w:szCs w:val="21"/>
                      </w:rPr>
                      <w:t>月公司子公司师宗煤焦化工有限公司与恒宇（上海）融资租赁有限公司</w:t>
                    </w:r>
                    <w:r>
                      <w:rPr>
                        <w:rFonts w:hint="eastAsia"/>
                        <w:szCs w:val="21"/>
                      </w:rPr>
                      <w:t>（以下简称“恒宇租赁”</w:t>
                    </w:r>
                    <w:r w:rsidRPr="00B430C0">
                      <w:rPr>
                        <w:rFonts w:hint="eastAsia"/>
                        <w:szCs w:val="21"/>
                      </w:rPr>
                      <w:t>开展融资租赁业务，将部分自有固定资产出售给恒宇租赁（转让价格为3亿元），恒宇租赁再将该固定资产出租</w:t>
                    </w:r>
                    <w:r w:rsidRPr="0036567C">
                      <w:rPr>
                        <w:rFonts w:hint="eastAsia"/>
                        <w:szCs w:val="21"/>
                      </w:rPr>
                      <w:t>给师宗煤焦化使用，租赁期限</w:t>
                    </w:r>
                    <w:r w:rsidRPr="0036567C">
                      <w:rPr>
                        <w:szCs w:val="21"/>
                      </w:rPr>
                      <w:t>24</w:t>
                    </w:r>
                    <w:r w:rsidRPr="0036567C">
                      <w:rPr>
                        <w:rFonts w:hint="eastAsia"/>
                        <w:szCs w:val="21"/>
                      </w:rPr>
                      <w:t>个月，师宗煤焦化按约向恒宇租赁支付租金。此项融资金额为</w:t>
                    </w:r>
                    <w:r w:rsidRPr="0036567C">
                      <w:rPr>
                        <w:szCs w:val="21"/>
                      </w:rPr>
                      <w:t>11</w:t>
                    </w:r>
                    <w:r>
                      <w:rPr>
                        <w:rFonts w:hint="eastAsia"/>
                        <w:szCs w:val="21"/>
                      </w:rPr>
                      <w:t>,</w:t>
                    </w:r>
                    <w:r w:rsidRPr="0036567C">
                      <w:rPr>
                        <w:szCs w:val="21"/>
                      </w:rPr>
                      <w:t>800</w:t>
                    </w:r>
                    <w:r w:rsidRPr="0036567C">
                      <w:rPr>
                        <w:rFonts w:hint="eastAsia"/>
                        <w:szCs w:val="21"/>
                      </w:rPr>
                      <w:t>万元，公司为该项融资租赁业务提供连带责任担保。该担保事项经公司第六届董事会第十六次（临时）会议及2014</w:t>
                    </w:r>
                    <w:r>
                      <w:rPr>
                        <w:rFonts w:hint="eastAsia"/>
                        <w:szCs w:val="21"/>
                      </w:rPr>
                      <w:t>年第一次（临时）股东大会审议通过。</w:t>
                    </w:r>
                  </w:p>
                </w:tc>
              </w:sdtContent>
            </w:sdt>
          </w:tr>
        </w:tbl>
        <w:p w:rsidR="005200B2" w:rsidRDefault="004654CC"/>
      </w:sdtContent>
    </w:sdt>
    <w:bookmarkEnd w:id="53"/>
    <w:bookmarkEnd w:id="54"/>
    <w:p w:rsidR="00A01F1E" w:rsidRDefault="00A01F1E" w:rsidP="005200B2">
      <w:pPr>
        <w:pStyle w:val="3"/>
        <w:ind w:left="420"/>
      </w:pPr>
    </w:p>
    <w:bookmarkEnd w:id="56" w:displacedByCustomXml="next"/>
    <w:bookmarkEnd w:id="55" w:displacedByCustomXml="next"/>
    <w:bookmarkStart w:id="57" w:name="_Toc342565976" w:displacedByCustomXml="next"/>
    <w:bookmarkStart w:id="58" w:name="_Toc342491984" w:displacedByCustomXml="next"/>
    <w:sdt>
      <w:sdtPr>
        <w:rPr>
          <w:rFonts w:ascii="宋体" w:hAnsi="宋体" w:cs="宋体"/>
          <w:b w:val="0"/>
          <w:bCs w:val="0"/>
          <w:kern w:val="0"/>
          <w:szCs w:val="24"/>
        </w:rPr>
        <w:tag w:val="_GBC_d5aa8a13347f4577aff16fa2380995ae"/>
        <w:id w:val="31192511"/>
        <w:lock w:val="sdtLocked"/>
        <w:placeholder>
          <w:docPart w:val="GBC22222222222222222222222222222"/>
        </w:placeholder>
      </w:sdtPr>
      <w:sdtEndPr>
        <w:rPr>
          <w:rFonts w:hint="eastAsia"/>
        </w:rPr>
      </w:sdtEndPr>
      <w:sdtContent>
        <w:p w:rsidR="00A01F1E" w:rsidRDefault="00EB2589" w:rsidP="00FB7ACF">
          <w:pPr>
            <w:pStyle w:val="3"/>
            <w:numPr>
              <w:ilvl w:val="0"/>
              <w:numId w:val="30"/>
            </w:numPr>
          </w:pPr>
          <w:r>
            <w:t>其他重大合同或交易</w:t>
          </w:r>
        </w:p>
        <w:sdt>
          <w:sdtPr>
            <w:rPr>
              <w:rFonts w:hint="eastAsia"/>
            </w:rPr>
            <w:alias w:val="其他重大合同"/>
            <w:tag w:val="_GBC_a446d2d0ba0b40c8b34135a32bdcad58"/>
            <w:id w:val="31192510"/>
            <w:lock w:val="sdtLocked"/>
            <w:placeholder>
              <w:docPart w:val="GBC22222222222222222222222222222"/>
            </w:placeholder>
          </w:sdtPr>
          <w:sdtContent>
            <w:p w:rsidR="004E6F92" w:rsidRPr="00651F52" w:rsidRDefault="004E6F92" w:rsidP="004E6F92">
              <w:pPr>
                <w:spacing w:line="360" w:lineRule="auto"/>
              </w:pPr>
              <w:r w:rsidRPr="00AC7769">
                <w:rPr>
                  <w:rFonts w:hint="eastAsia"/>
                </w:rPr>
                <w:t>（1）非公开发行涉及的重大合同：</w:t>
              </w:r>
            </w:p>
            <w:p w:rsidR="004E6F92" w:rsidRPr="00C14A50" w:rsidRDefault="004E6F92" w:rsidP="004E6F92">
              <w:pPr>
                <w:spacing w:line="360" w:lineRule="auto"/>
                <w:ind w:left="420"/>
                <w:rPr>
                  <w:szCs w:val="21"/>
                </w:rPr>
              </w:pPr>
              <w:r w:rsidRPr="00C14A50">
                <w:rPr>
                  <w:rFonts w:hint="eastAsia"/>
                  <w:szCs w:val="21"/>
                </w:rPr>
                <w:t>2014年12月1日，公司与昆钢控股签订了</w:t>
              </w:r>
              <w:r w:rsidRPr="00C14A50">
                <w:rPr>
                  <w:szCs w:val="21"/>
                </w:rPr>
                <w:t>《附条件生效的非公开发行股份认购协议》</w:t>
              </w:r>
              <w:r w:rsidRPr="00C14A50">
                <w:rPr>
                  <w:rFonts w:hint="eastAsia"/>
                  <w:szCs w:val="21"/>
                </w:rPr>
                <w:t>及</w:t>
              </w:r>
              <w:r w:rsidRPr="00C14A50">
                <w:rPr>
                  <w:szCs w:val="21"/>
                </w:rPr>
                <w:t>《附</w:t>
              </w:r>
            </w:p>
            <w:p w:rsidR="00A23851" w:rsidRPr="00C14A50" w:rsidRDefault="004E6F92" w:rsidP="004E6F92">
              <w:pPr>
                <w:spacing w:line="360" w:lineRule="auto"/>
                <w:rPr>
                  <w:szCs w:val="21"/>
                </w:rPr>
              </w:pPr>
              <w:r w:rsidRPr="00C14A50">
                <w:rPr>
                  <w:szCs w:val="21"/>
                </w:rPr>
                <w:t>条件生效的股权收购协议》</w:t>
              </w:r>
              <w:r w:rsidRPr="00C14A50">
                <w:rPr>
                  <w:rFonts w:hint="eastAsia"/>
                  <w:szCs w:val="21"/>
                </w:rPr>
                <w:t>。内容摘要见临时公告“2014-78</w:t>
              </w:r>
              <w:r w:rsidRPr="00C14A50">
                <w:rPr>
                  <w:szCs w:val="21"/>
                </w:rPr>
                <w:t>”</w:t>
              </w:r>
              <w:r w:rsidRPr="00C14A50">
                <w:rPr>
                  <w:rFonts w:hint="eastAsia"/>
                  <w:szCs w:val="21"/>
                </w:rPr>
                <w:t>《非公开发行A股股票预案》，截止本报告公告之日，上述两个协议的先决条件还未实现，故上述协议尚未生效执行。</w:t>
              </w:r>
            </w:p>
            <w:p w:rsidR="004E6F92" w:rsidRDefault="004E6F92" w:rsidP="004E6F92">
              <w:pPr>
                <w:spacing w:line="360" w:lineRule="auto"/>
                <w:rPr>
                  <w:szCs w:val="21"/>
                </w:rPr>
              </w:pPr>
              <w:r w:rsidRPr="00C14A50">
                <w:rPr>
                  <w:rFonts w:hint="eastAsia"/>
                  <w:szCs w:val="21"/>
                </w:rPr>
                <w:t>（2）《成都投智瑞峰投资中心合伙协议》:</w:t>
              </w:r>
              <w:r w:rsidRPr="00C14A50">
                <w:rPr>
                  <w:szCs w:val="21"/>
                </w:rPr>
                <w:t xml:space="preserve"> </w:t>
              </w:r>
              <w:r w:rsidRPr="00C14A50">
                <w:rPr>
                  <w:rFonts w:hint="eastAsia"/>
                  <w:szCs w:val="21"/>
                </w:rPr>
                <w:t>内容摘要见临时公告“2014-040</w:t>
              </w:r>
              <w:r w:rsidRPr="00C14A50">
                <w:rPr>
                  <w:szCs w:val="21"/>
                </w:rPr>
                <w:t>”</w:t>
              </w:r>
              <w:r w:rsidRPr="00C14A50">
                <w:rPr>
                  <w:rFonts w:hint="eastAsia"/>
                  <w:szCs w:val="21"/>
                </w:rPr>
                <w:t>、 “2014-048</w:t>
              </w:r>
              <w:r w:rsidRPr="00C14A50">
                <w:rPr>
                  <w:szCs w:val="21"/>
                </w:rPr>
                <w:t>”</w:t>
              </w:r>
              <w:r w:rsidRPr="00C14A50">
                <w:rPr>
                  <w:rFonts w:hint="eastAsia"/>
                  <w:szCs w:val="21"/>
                </w:rPr>
                <w:t>、 “2014-058</w:t>
              </w:r>
              <w:r w:rsidRPr="00C14A50">
                <w:rPr>
                  <w:szCs w:val="21"/>
                </w:rPr>
                <w:t>”</w:t>
              </w:r>
              <w:r w:rsidRPr="00C14A50">
                <w:rPr>
                  <w:rFonts w:hint="eastAsia"/>
                  <w:szCs w:val="21"/>
                </w:rPr>
                <w:t>、 “2014-084</w:t>
              </w:r>
              <w:r w:rsidRPr="00C14A50">
                <w:rPr>
                  <w:szCs w:val="21"/>
                </w:rPr>
                <w:t>”</w:t>
              </w:r>
              <w:r w:rsidRPr="00C14A50">
                <w:rPr>
                  <w:rFonts w:hint="eastAsia"/>
                  <w:szCs w:val="21"/>
                </w:rPr>
                <w:t>、 “2014-087</w:t>
              </w:r>
              <w:r w:rsidRPr="00C14A50">
                <w:rPr>
                  <w:szCs w:val="21"/>
                </w:rPr>
                <w:t>”</w:t>
              </w:r>
              <w:r>
                <w:rPr>
                  <w:rFonts w:hint="eastAsia"/>
                  <w:szCs w:val="21"/>
                </w:rPr>
                <w:t>，</w:t>
              </w:r>
              <w:r w:rsidRPr="004E6F92">
                <w:rPr>
                  <w:rFonts w:hint="eastAsia"/>
                  <w:szCs w:val="21"/>
                </w:rPr>
                <w:t xml:space="preserve"> </w:t>
              </w:r>
              <w:r w:rsidRPr="00C14A50">
                <w:rPr>
                  <w:rFonts w:hint="eastAsia"/>
                  <w:szCs w:val="21"/>
                </w:rPr>
                <w:t>截止本报告公告之日</w:t>
              </w:r>
              <w:r>
                <w:rPr>
                  <w:rFonts w:hint="eastAsia"/>
                  <w:szCs w:val="21"/>
                </w:rPr>
                <w:t>，该协议正常履行。</w:t>
              </w:r>
            </w:p>
            <w:p w:rsidR="004E6F92" w:rsidRDefault="004E6F92" w:rsidP="004E6F92">
              <w:pPr>
                <w:spacing w:line="360" w:lineRule="auto"/>
                <w:rPr>
                  <w:szCs w:val="21"/>
                </w:rPr>
              </w:pPr>
              <w:r>
                <w:rPr>
                  <w:rFonts w:hint="eastAsia"/>
                  <w:szCs w:val="21"/>
                </w:rPr>
                <w:t>（3）签订</w:t>
              </w:r>
              <w:r>
                <w:rPr>
                  <w:szCs w:val="21"/>
                </w:rPr>
                <w:t>《融资回租合同》</w:t>
              </w:r>
              <w:r>
                <w:rPr>
                  <w:rFonts w:hint="eastAsia"/>
                  <w:szCs w:val="21"/>
                </w:rPr>
                <w:t>及《</w:t>
              </w:r>
              <w:r w:rsidRPr="00CD5937">
                <w:rPr>
                  <w:rFonts w:hint="eastAsia"/>
                  <w:szCs w:val="21"/>
                </w:rPr>
                <w:t>补充协议</w:t>
              </w:r>
              <w:r>
                <w:rPr>
                  <w:rFonts w:hint="eastAsia"/>
                  <w:szCs w:val="21"/>
                </w:rPr>
                <w:t>》：</w:t>
              </w:r>
            </w:p>
            <w:p w:rsidR="004E6F92" w:rsidRPr="007B6049" w:rsidRDefault="004E6F92" w:rsidP="004E6F92">
              <w:pPr>
                <w:autoSpaceDE w:val="0"/>
                <w:autoSpaceDN w:val="0"/>
                <w:adjustRightInd w:val="0"/>
                <w:spacing w:line="360" w:lineRule="auto"/>
                <w:ind w:firstLineChars="200" w:firstLine="420"/>
                <w:rPr>
                  <w:color w:val="000000"/>
                  <w:sz w:val="24"/>
                  <w:shd w:val="clear" w:color="auto" w:fill="FFFFFF"/>
                </w:rPr>
              </w:pPr>
              <w:r w:rsidRPr="00CD5937">
                <w:rPr>
                  <w:rFonts w:hint="eastAsia"/>
                  <w:szCs w:val="21"/>
                </w:rPr>
                <w:t>报告期，师宗煤焦化与恒宇（上海）融资租赁有限公司(以下简称“恒宇租赁”)签订了</w:t>
              </w:r>
              <w:r>
                <w:rPr>
                  <w:szCs w:val="21"/>
                </w:rPr>
                <w:t>《融资回租合同》</w:t>
              </w:r>
              <w:r>
                <w:rPr>
                  <w:rFonts w:hint="eastAsia"/>
                  <w:szCs w:val="21"/>
                </w:rPr>
                <w:t>及《</w:t>
              </w:r>
              <w:r w:rsidRPr="00CD5937">
                <w:rPr>
                  <w:rFonts w:hint="eastAsia"/>
                  <w:szCs w:val="21"/>
                </w:rPr>
                <w:t>补充协议</w:t>
              </w:r>
              <w:r>
                <w:rPr>
                  <w:rFonts w:hint="eastAsia"/>
                  <w:szCs w:val="21"/>
                </w:rPr>
                <w:t>》，师宗煤焦化</w:t>
              </w:r>
              <w:r w:rsidRPr="00CD5937">
                <w:rPr>
                  <w:rFonts w:hint="eastAsia"/>
                  <w:szCs w:val="21"/>
                </w:rPr>
                <w:t>将自有设备以11800万元人民币价格出售给恒宇租赁，恒宇租赁再将该设备出租给师宗煤焦化使用，师宗煤焦化按约向恒宇租赁支付租金，租赁期限两年届满后，师宗煤焦化向恒宇租赁支付清租金等款项后，以人民币100元的名义货币留购租赁物件</w:t>
              </w:r>
              <w:r>
                <w:rPr>
                  <w:rFonts w:hint="eastAsia"/>
                  <w:szCs w:val="21"/>
                </w:rPr>
                <w:t>，</w:t>
              </w:r>
              <w:r w:rsidRPr="00CD5937">
                <w:rPr>
                  <w:rFonts w:hint="eastAsia"/>
                  <w:szCs w:val="21"/>
                </w:rPr>
                <w:t>公司提供连带责任保证。</w:t>
              </w:r>
              <w:r>
                <w:rPr>
                  <w:rFonts w:hint="eastAsia"/>
                  <w:szCs w:val="21"/>
                </w:rPr>
                <w:t>该事项已经公司第六届董事会第十六次（临时）会议审议通过，上述合同及补充协议履行正常。</w:t>
              </w:r>
            </w:p>
            <w:p w:rsidR="00A01F1E" w:rsidRPr="004E6F92" w:rsidRDefault="004654CC" w:rsidP="004E6F92"/>
          </w:sdtContent>
        </w:sdt>
      </w:sdtContent>
    </w:sdt>
    <w:p w:rsidR="00A01F1E" w:rsidRDefault="00A01F1E"/>
    <w:p w:rsidR="00ED689D" w:rsidRDefault="00ED689D"/>
    <w:p w:rsidR="00ED689D" w:rsidRDefault="00ED689D"/>
    <w:p w:rsidR="00ED689D" w:rsidRDefault="00ED689D"/>
    <w:p w:rsidR="00ED689D" w:rsidRDefault="00ED689D"/>
    <w:p w:rsidR="00ED689D" w:rsidRDefault="00ED689D"/>
    <w:p w:rsidR="00ED689D" w:rsidRDefault="00ED689D"/>
    <w:p w:rsidR="00ED689D" w:rsidRDefault="00ED689D">
      <w:pPr>
        <w:sectPr w:rsidR="00ED689D" w:rsidSect="00157816">
          <w:pgSz w:w="11906" w:h="16838"/>
          <w:pgMar w:top="1525" w:right="1276" w:bottom="1440" w:left="1797" w:header="855" w:footer="992" w:gutter="0"/>
          <w:cols w:space="425"/>
          <w:docGrid w:linePitch="312"/>
        </w:sectPr>
      </w:pPr>
    </w:p>
    <w:p w:rsidR="00ED689D" w:rsidRDefault="00ED689D"/>
    <w:p w:rsidR="00A01F1E" w:rsidRDefault="00EB2589" w:rsidP="00FB7ACF">
      <w:pPr>
        <w:pStyle w:val="2"/>
        <w:numPr>
          <w:ilvl w:val="0"/>
          <w:numId w:val="11"/>
        </w:numPr>
        <w:spacing w:line="360" w:lineRule="auto"/>
      </w:pPr>
      <w:r>
        <w:rPr>
          <w:rFonts w:hint="eastAsia"/>
        </w:rPr>
        <w:t>承诺事项履行情况</w:t>
      </w:r>
      <w:bookmarkEnd w:id="58"/>
      <w:bookmarkEnd w:id="57"/>
    </w:p>
    <w:sdt>
      <w:sdtPr>
        <w:alias w:val="是否适用：承诺事项履行情况"/>
        <w:tag w:val="_GBC_49253469d7c648bbb3d376932e99d0bb"/>
        <w:id w:val="31192512"/>
        <w:lock w:val="sdtContentLocked"/>
        <w:placeholder>
          <w:docPart w:val="GBC22222222222222222222222222222"/>
        </w:placeholder>
      </w:sdtPr>
      <w:sdtContent>
        <w:p w:rsidR="00A01F1E" w:rsidRDefault="004654CC">
          <w:r>
            <w:fldChar w:fldCharType="begin"/>
          </w:r>
          <w:r w:rsidR="00FE500E">
            <w:instrText xml:space="preserve"> MACROBUTTON  SnrToggleCheckbox √适用 </w:instrText>
          </w:r>
          <w:r>
            <w:fldChar w:fldCharType="end"/>
          </w:r>
          <w:r>
            <w:fldChar w:fldCharType="begin"/>
          </w:r>
          <w:r w:rsidR="00FE500E">
            <w:instrText xml:space="preserve"> MACROBUTTON  SnrToggleCheckbox □不适用 </w:instrText>
          </w:r>
          <w:r>
            <w:fldChar w:fldCharType="end"/>
          </w:r>
        </w:p>
      </w:sdtContent>
    </w:sdt>
    <w:sdt>
      <w:sdtPr>
        <w:rPr>
          <w:rFonts w:ascii="宋体" w:hAnsi="宋体" w:cs="宋体" w:hint="eastAsia"/>
          <w:b w:val="0"/>
          <w:bCs w:val="0"/>
          <w:kern w:val="0"/>
          <w:szCs w:val="22"/>
        </w:rPr>
        <w:tag w:val="_GBC_410b2a8e490a4d57a840057323b96e1a"/>
        <w:id w:val="31192567"/>
        <w:lock w:val="sdtLocked"/>
        <w:placeholder>
          <w:docPart w:val="GBC22222222222222222222222222222"/>
        </w:placeholder>
      </w:sdtPr>
      <w:sdtEndPr>
        <w:rPr>
          <w:rFonts w:asciiTheme="minorEastAsia" w:eastAsiaTheme="minorEastAsia" w:hAnsiTheme="minorEastAsia"/>
          <w:szCs w:val="21"/>
        </w:rPr>
      </w:sdtEndPr>
      <w:sdtContent>
        <w:p w:rsidR="00A01F1E" w:rsidRDefault="00EB2589" w:rsidP="00FB7ACF">
          <w:pPr>
            <w:pStyle w:val="3"/>
            <w:numPr>
              <w:ilvl w:val="1"/>
              <w:numId w:val="18"/>
            </w:numPr>
          </w:pPr>
          <w:r>
            <w:rPr>
              <w:rFonts w:hint="eastAsia"/>
            </w:rPr>
            <w:t>上市公司、持股</w:t>
          </w:r>
          <w:r>
            <w:rPr>
              <w:rFonts w:hint="eastAsia"/>
            </w:rPr>
            <w:t>5</w:t>
          </w:r>
          <w:r>
            <w:rPr>
              <w:rFonts w:ascii="宋体" w:hAnsi="宋体" w:hint="eastAsia"/>
            </w:rPr>
            <w:t>%</w:t>
          </w:r>
          <w:r>
            <w:rPr>
              <w:rFonts w:hint="eastAsia"/>
            </w:rPr>
            <w:t>以上的股东、控股股东及实际控制人在报告期内或持续到报告期内的承诺事项</w:t>
          </w:r>
        </w:p>
        <w:tbl>
          <w:tblPr>
            <w:tblStyle w:val="g1"/>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133"/>
            <w:gridCol w:w="1133"/>
            <w:gridCol w:w="6948"/>
            <w:gridCol w:w="851"/>
            <w:gridCol w:w="848"/>
            <w:gridCol w:w="710"/>
            <w:gridCol w:w="1133"/>
            <w:gridCol w:w="908"/>
          </w:tblGrid>
          <w:tr w:rsidR="00351263" w:rsidTr="00376AEB">
            <w:trPr>
              <w:trHeight w:val="1344"/>
            </w:trPr>
            <w:tc>
              <w:tcPr>
                <w:tcW w:w="247" w:type="pct"/>
                <w:shd w:val="clear" w:color="auto" w:fill="auto"/>
                <w:vAlign w:val="center"/>
              </w:tcPr>
              <w:p w:rsidR="00351263" w:rsidRDefault="00351263" w:rsidP="00376AEB">
                <w:pPr>
                  <w:jc w:val="center"/>
                  <w:rPr>
                    <w:szCs w:val="21"/>
                  </w:rPr>
                </w:pPr>
                <w:bookmarkStart w:id="59" w:name="_Toc342565980"/>
                <w:bookmarkStart w:id="60" w:name="_Toc342491988"/>
                <w:r>
                  <w:rPr>
                    <w:rFonts w:hint="eastAsia"/>
                    <w:szCs w:val="21"/>
                  </w:rPr>
                  <w:t>承诺背景</w:t>
                </w:r>
              </w:p>
            </w:tc>
            <w:tc>
              <w:tcPr>
                <w:tcW w:w="394" w:type="pct"/>
                <w:shd w:val="clear" w:color="auto" w:fill="auto"/>
                <w:vAlign w:val="center"/>
              </w:tcPr>
              <w:p w:rsidR="00351263" w:rsidRDefault="00351263" w:rsidP="00376AEB">
                <w:pPr>
                  <w:jc w:val="center"/>
                  <w:rPr>
                    <w:szCs w:val="21"/>
                  </w:rPr>
                </w:pPr>
                <w:r>
                  <w:rPr>
                    <w:rFonts w:hint="eastAsia"/>
                    <w:szCs w:val="21"/>
                  </w:rPr>
                  <w:t>承诺类型</w:t>
                </w:r>
              </w:p>
            </w:tc>
            <w:tc>
              <w:tcPr>
                <w:tcW w:w="394" w:type="pct"/>
                <w:shd w:val="clear" w:color="auto" w:fill="auto"/>
                <w:vAlign w:val="center"/>
              </w:tcPr>
              <w:p w:rsidR="00351263" w:rsidRDefault="00351263" w:rsidP="00376AEB">
                <w:pPr>
                  <w:jc w:val="center"/>
                  <w:rPr>
                    <w:szCs w:val="21"/>
                  </w:rPr>
                </w:pPr>
                <w:r>
                  <w:rPr>
                    <w:rFonts w:hint="eastAsia"/>
                    <w:szCs w:val="21"/>
                  </w:rPr>
                  <w:t>承诺方</w:t>
                </w:r>
              </w:p>
            </w:tc>
            <w:tc>
              <w:tcPr>
                <w:tcW w:w="2417" w:type="pct"/>
                <w:shd w:val="clear" w:color="auto" w:fill="auto"/>
                <w:vAlign w:val="center"/>
              </w:tcPr>
              <w:p w:rsidR="00351263" w:rsidRDefault="00351263" w:rsidP="00376AEB">
                <w:pPr>
                  <w:jc w:val="center"/>
                  <w:rPr>
                    <w:szCs w:val="21"/>
                  </w:rPr>
                </w:pPr>
                <w:r>
                  <w:rPr>
                    <w:rFonts w:hint="eastAsia"/>
                    <w:szCs w:val="21"/>
                  </w:rPr>
                  <w:t>承诺内容</w:t>
                </w:r>
              </w:p>
            </w:tc>
            <w:tc>
              <w:tcPr>
                <w:tcW w:w="296" w:type="pct"/>
                <w:shd w:val="clear" w:color="auto" w:fill="auto"/>
                <w:vAlign w:val="center"/>
              </w:tcPr>
              <w:p w:rsidR="00351263" w:rsidRDefault="00351263" w:rsidP="00376AEB">
                <w:pPr>
                  <w:jc w:val="center"/>
                  <w:rPr>
                    <w:szCs w:val="21"/>
                  </w:rPr>
                </w:pPr>
                <w:r>
                  <w:rPr>
                    <w:rFonts w:hint="eastAsia"/>
                    <w:szCs w:val="21"/>
                  </w:rPr>
                  <w:t>承诺时间及期限</w:t>
                </w:r>
              </w:p>
            </w:tc>
            <w:tc>
              <w:tcPr>
                <w:tcW w:w="295" w:type="pct"/>
                <w:shd w:val="clear" w:color="auto" w:fill="auto"/>
                <w:vAlign w:val="center"/>
              </w:tcPr>
              <w:p w:rsidR="00351263" w:rsidRDefault="00351263" w:rsidP="00376AEB">
                <w:pPr>
                  <w:jc w:val="center"/>
                  <w:rPr>
                    <w:szCs w:val="21"/>
                  </w:rPr>
                </w:pPr>
                <w:r>
                  <w:rPr>
                    <w:rFonts w:hint="eastAsia"/>
                    <w:szCs w:val="21"/>
                  </w:rPr>
                  <w:t>是否有履行期限</w:t>
                </w:r>
              </w:p>
            </w:tc>
            <w:tc>
              <w:tcPr>
                <w:tcW w:w="247" w:type="pct"/>
                <w:shd w:val="clear" w:color="auto" w:fill="auto"/>
                <w:vAlign w:val="center"/>
              </w:tcPr>
              <w:p w:rsidR="00351263" w:rsidRDefault="00351263" w:rsidP="00376AEB">
                <w:pPr>
                  <w:jc w:val="center"/>
                  <w:rPr>
                    <w:szCs w:val="21"/>
                  </w:rPr>
                </w:pPr>
                <w:r>
                  <w:rPr>
                    <w:rFonts w:hint="eastAsia"/>
                    <w:szCs w:val="21"/>
                  </w:rPr>
                  <w:t>是否及时严格履行</w:t>
                </w:r>
              </w:p>
            </w:tc>
            <w:tc>
              <w:tcPr>
                <w:tcW w:w="394" w:type="pct"/>
                <w:shd w:val="clear" w:color="auto" w:fill="auto"/>
                <w:vAlign w:val="center"/>
              </w:tcPr>
              <w:p w:rsidR="00351263" w:rsidRDefault="00351263" w:rsidP="00376AEB">
                <w:pPr>
                  <w:jc w:val="center"/>
                  <w:rPr>
                    <w:szCs w:val="21"/>
                  </w:rPr>
                </w:pPr>
                <w:r>
                  <w:rPr>
                    <w:rFonts w:hint="eastAsia"/>
                    <w:szCs w:val="21"/>
                  </w:rPr>
                  <w:t>如未能及时履行应说明未完成履行的具体原因</w:t>
                </w:r>
              </w:p>
            </w:tc>
            <w:tc>
              <w:tcPr>
                <w:tcW w:w="316" w:type="pct"/>
                <w:shd w:val="clear" w:color="auto" w:fill="auto"/>
                <w:vAlign w:val="center"/>
              </w:tcPr>
              <w:p w:rsidR="00351263" w:rsidRDefault="00351263" w:rsidP="00376AEB">
                <w:pPr>
                  <w:jc w:val="center"/>
                  <w:rPr>
                    <w:szCs w:val="21"/>
                  </w:rPr>
                </w:pPr>
                <w:r>
                  <w:rPr>
                    <w:rFonts w:hint="eastAsia"/>
                    <w:szCs w:val="21"/>
                  </w:rPr>
                  <w:t>如未能及时履行应说明下一步计划</w:t>
                </w:r>
              </w:p>
            </w:tc>
          </w:tr>
          <w:sdt>
            <w:sdtPr>
              <w:rPr>
                <w:rFonts w:hint="eastAsia"/>
                <w:szCs w:val="21"/>
              </w:rPr>
              <w:alias w:val="与重大资产重组相关的承诺"/>
              <w:tag w:val="_GBC_1d765d23139c48c09061f16bf0f30be9"/>
              <w:id w:val="31192521"/>
              <w:lock w:val="sdtLocked"/>
            </w:sdtPr>
            <w:sdtEndPr>
              <w:rPr>
                <w:rFonts w:hint="default"/>
              </w:rPr>
            </w:sdtEndPr>
            <w:sdtContent>
              <w:tr w:rsidR="00351263" w:rsidTr="00376AEB">
                <w:trPr>
                  <w:trHeight w:val="806"/>
                </w:trPr>
                <w:tc>
                  <w:tcPr>
                    <w:tcW w:w="247" w:type="pct"/>
                    <w:shd w:val="clear" w:color="auto" w:fill="auto"/>
                    <w:vAlign w:val="center"/>
                  </w:tcPr>
                  <w:p w:rsidR="00351263" w:rsidRDefault="00351263" w:rsidP="00376AEB">
                    <w:pPr>
                      <w:jc w:val="center"/>
                      <w:rPr>
                        <w:szCs w:val="21"/>
                      </w:rPr>
                    </w:pPr>
                    <w:r>
                      <w:rPr>
                        <w:rFonts w:hint="eastAsia"/>
                        <w:szCs w:val="21"/>
                      </w:rPr>
                      <w:t>与重大资产重组相关的承诺</w:t>
                    </w:r>
                  </w:p>
                </w:tc>
                <w:sdt>
                  <w:sdtPr>
                    <w:rPr>
                      <w:szCs w:val="21"/>
                    </w:rPr>
                    <w:alias w:val="与重大资产重组相关的承诺-承诺类型"/>
                    <w:tag w:val="_GBC_b8356c60f08343a386da24b2d11fefbc"/>
                    <w:id w:val="3119251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4" w:type="pct"/>
                        <w:shd w:val="clear" w:color="auto" w:fill="auto"/>
                        <w:vAlign w:val="center"/>
                      </w:tcPr>
                      <w:p w:rsidR="00351263" w:rsidRDefault="00351263" w:rsidP="00376AEB">
                        <w:pPr>
                          <w:jc w:val="center"/>
                          <w:rPr>
                            <w:color w:val="FFC000"/>
                            <w:szCs w:val="21"/>
                          </w:rPr>
                        </w:pPr>
                        <w:r>
                          <w:rPr>
                            <w:szCs w:val="21"/>
                          </w:rPr>
                          <w:t>其他</w:t>
                        </w:r>
                      </w:p>
                    </w:tc>
                  </w:sdtContent>
                </w:sdt>
                <w:sdt>
                  <w:sdtPr>
                    <w:rPr>
                      <w:szCs w:val="21"/>
                    </w:rPr>
                    <w:alias w:val="与重大资产重组相关的承诺-承诺方"/>
                    <w:tag w:val="_GBC_14ad6c9e48a048258d76a6f110a04108"/>
                    <w:id w:val="31192514"/>
                    <w:lock w:val="sdtLocked"/>
                  </w:sdtPr>
                  <w:sdtContent>
                    <w:tc>
                      <w:tcPr>
                        <w:tcW w:w="394" w:type="pct"/>
                        <w:shd w:val="clear" w:color="auto" w:fill="auto"/>
                        <w:vAlign w:val="center"/>
                      </w:tcPr>
                      <w:p w:rsidR="00351263" w:rsidRDefault="00351263" w:rsidP="00376AEB">
                        <w:pPr>
                          <w:jc w:val="center"/>
                          <w:rPr>
                            <w:color w:val="FFC000"/>
                            <w:szCs w:val="21"/>
                          </w:rPr>
                        </w:pPr>
                        <w:r>
                          <w:rPr>
                            <w:rFonts w:hint="eastAsia"/>
                            <w:szCs w:val="21"/>
                          </w:rPr>
                          <w:t>昆钢控股</w:t>
                        </w:r>
                      </w:p>
                    </w:tc>
                  </w:sdtContent>
                </w:sdt>
                <w:sdt>
                  <w:sdtPr>
                    <w:alias w:val="与重大资产重组相关的承诺-承诺内容"/>
                    <w:tag w:val="_GBC_e45072ea086b415ea651978071fa42da"/>
                    <w:id w:val="31192515"/>
                    <w:lock w:val="sdtLocked"/>
                  </w:sdtPr>
                  <w:sdtContent>
                    <w:tc>
                      <w:tcPr>
                        <w:tcW w:w="2417" w:type="pct"/>
                        <w:shd w:val="clear" w:color="auto" w:fill="auto"/>
                        <w:vAlign w:val="center"/>
                      </w:tcPr>
                      <w:p w:rsidR="00351263" w:rsidRPr="00ED689D" w:rsidRDefault="00351263" w:rsidP="00376AEB">
                        <w:pPr>
                          <w:rPr>
                            <w:color w:val="FFC000"/>
                            <w:szCs w:val="21"/>
                          </w:rPr>
                        </w:pPr>
                        <w:r w:rsidRPr="00ED689D">
                          <w:rPr>
                            <w:rFonts w:hint="eastAsia"/>
                            <w:szCs w:val="21"/>
                          </w:rPr>
                          <w:t>①</w:t>
                        </w:r>
                        <w:r w:rsidR="00376AEB">
                          <w:rPr>
                            <w:rFonts w:hint="eastAsia"/>
                            <w:szCs w:val="21"/>
                          </w:rPr>
                          <w:t>保</w:t>
                        </w:r>
                        <w:r w:rsidRPr="00ED689D">
                          <w:rPr>
                            <w:rFonts w:hint="eastAsia"/>
                            <w:szCs w:val="21"/>
                          </w:rPr>
                          <w:t>证上市公司与昆钢控股及其控制的其他企业之间人员独立：保证上市公司的高级管理人员不在昆钢控股及其控制的其他企业中担任除董事、监事以外的其他职务，不在昆钢控股及其控制的其他企业领薪；保证上市公司的劳动、人员及工资管理与昆钢控股之间独立。②保证上市公司资产独立完整：保证上市公司具有独立完整的资产；保证上市公司住所独立于昆钢控股。③保证上市公司财务独立：保证上市公司建立独立的财务部门和独立的财务核算体系；保证上市公司具有规范、独立的财务会计制度和对子公司的财务管理制度；保证上市公司独立在银行开户，不与昆钢控股共用一个银行账户；保证上市公司的财务人员不在昆钢控股兼职及领取报酬；保证上市公司依法独立纳税；保证上市公司能够独立做出财务决策，昆钢控股不干预上市公司的资金使用。④保证上市公司机构独立：保证上市公司拥有独立、完整的组织机构，与昆钢控股的机构完全分开。⑤保证上市公司业务独立：保证上市公司拥有独立开展经营活动的资产、人员、资质和能力，上市公司具有独立面向市场自主经营的能力；在采购、生产、销售等方面保持独立，保证上市公司业务独立。</w:t>
                        </w:r>
                      </w:p>
                    </w:tc>
                  </w:sdtContent>
                </w:sdt>
                <w:sdt>
                  <w:sdtPr>
                    <w:rPr>
                      <w:szCs w:val="21"/>
                    </w:rPr>
                    <w:alias w:val="与重大资产重组相关的承诺-承诺时间及期限"/>
                    <w:tag w:val="_GBC_7b034cff54c144b3bae314d22845db3b"/>
                    <w:id w:val="31192516"/>
                    <w:lock w:val="sdtLocked"/>
                  </w:sdtPr>
                  <w:sdtContent>
                    <w:tc>
                      <w:tcPr>
                        <w:tcW w:w="296" w:type="pct"/>
                        <w:shd w:val="clear" w:color="auto" w:fill="auto"/>
                        <w:vAlign w:val="center"/>
                      </w:tcPr>
                      <w:p w:rsidR="00351263" w:rsidRDefault="00351263" w:rsidP="00376AEB">
                        <w:pPr>
                          <w:jc w:val="center"/>
                          <w:rPr>
                            <w:color w:val="FFC000"/>
                            <w:szCs w:val="21"/>
                          </w:rPr>
                        </w:pPr>
                        <w:r>
                          <w:rPr>
                            <w:rFonts w:hint="eastAsia"/>
                            <w:szCs w:val="21"/>
                          </w:rPr>
                          <w:t>2010年6月18日，长期有效。</w:t>
                        </w:r>
                      </w:p>
                    </w:tc>
                  </w:sdtContent>
                </w:sdt>
                <w:sdt>
                  <w:sdtPr>
                    <w:rPr>
                      <w:szCs w:val="21"/>
                    </w:rPr>
                    <w:alias w:val="与重大资产重组相关的承诺-是否有履行期限"/>
                    <w:tag w:val="_GBC_c220eb6037c94807b6f8906cc6b65fa1"/>
                    <w:id w:val="31192517"/>
                    <w:lock w:val="sdtLocked"/>
                    <w:comboBox>
                      <w:listItem w:displayText="是" w:value="是"/>
                      <w:listItem w:displayText="否" w:value="否"/>
                    </w:comboBox>
                  </w:sdtPr>
                  <w:sdtContent>
                    <w:tc>
                      <w:tcPr>
                        <w:tcW w:w="295" w:type="pct"/>
                        <w:shd w:val="clear" w:color="auto" w:fill="auto"/>
                        <w:vAlign w:val="center"/>
                      </w:tcPr>
                      <w:p w:rsidR="00351263" w:rsidRDefault="00351263" w:rsidP="00376AEB">
                        <w:pPr>
                          <w:jc w:val="center"/>
                          <w:rPr>
                            <w:color w:val="FFC000"/>
                            <w:szCs w:val="21"/>
                          </w:rPr>
                        </w:pPr>
                        <w:r>
                          <w:rPr>
                            <w:szCs w:val="21"/>
                          </w:rPr>
                          <w:t>否</w:t>
                        </w:r>
                      </w:p>
                    </w:tc>
                  </w:sdtContent>
                </w:sdt>
                <w:sdt>
                  <w:sdtPr>
                    <w:rPr>
                      <w:szCs w:val="21"/>
                    </w:rPr>
                    <w:alias w:val="与重大资产重组相关的承诺-是否及时严格履行"/>
                    <w:tag w:val="_GBC_6c5667eb558043cca8fe82b69e3869f3"/>
                    <w:id w:val="31192518"/>
                    <w:lock w:val="sdtLocked"/>
                    <w:comboBox>
                      <w:listItem w:displayText="是" w:value="是"/>
                      <w:listItem w:displayText="否" w:value="否"/>
                    </w:comboBox>
                  </w:sdtPr>
                  <w:sdtContent>
                    <w:tc>
                      <w:tcPr>
                        <w:tcW w:w="247" w:type="pct"/>
                        <w:shd w:val="clear" w:color="auto" w:fill="auto"/>
                        <w:vAlign w:val="center"/>
                      </w:tcPr>
                      <w:p w:rsidR="00351263" w:rsidRDefault="00351263" w:rsidP="00376AEB">
                        <w:pPr>
                          <w:jc w:val="center"/>
                          <w:rPr>
                            <w:color w:val="FFC000"/>
                            <w:szCs w:val="21"/>
                          </w:rPr>
                        </w:pPr>
                        <w:r>
                          <w:rPr>
                            <w:szCs w:val="21"/>
                          </w:rPr>
                          <w:t>是</w:t>
                        </w:r>
                      </w:p>
                    </w:tc>
                  </w:sdtContent>
                </w:sdt>
                <w:sdt>
                  <w:sdtPr>
                    <w:rPr>
                      <w:szCs w:val="21"/>
                    </w:rPr>
                    <w:alias w:val="与重大资产重组相关的承诺-如未能及时履行应说明未完成履行的具体原因"/>
                    <w:tag w:val="_GBC_52b99e10b31f4277ad330ea4a452bb49"/>
                    <w:id w:val="31192519"/>
                    <w:lock w:val="sdtLocked"/>
                  </w:sdtPr>
                  <w:sdtContent>
                    <w:tc>
                      <w:tcPr>
                        <w:tcW w:w="394" w:type="pct"/>
                        <w:shd w:val="clear" w:color="auto" w:fill="auto"/>
                        <w:vAlign w:val="center"/>
                      </w:tcPr>
                      <w:p w:rsidR="00351263" w:rsidRDefault="00351263" w:rsidP="00376AEB">
                        <w:pPr>
                          <w:jc w:val="center"/>
                          <w:rPr>
                            <w:color w:val="FFC000"/>
                            <w:szCs w:val="21"/>
                          </w:rPr>
                        </w:pPr>
                        <w:r>
                          <w:rPr>
                            <w:rFonts w:hint="eastAsia"/>
                            <w:szCs w:val="21"/>
                          </w:rPr>
                          <w:t>不适用</w:t>
                        </w:r>
                      </w:p>
                    </w:tc>
                  </w:sdtContent>
                </w:sdt>
                <w:sdt>
                  <w:sdtPr>
                    <w:rPr>
                      <w:szCs w:val="21"/>
                    </w:rPr>
                    <w:alias w:val="与重大资产重组相关的承诺-如未能及时履行应说明下一步计划"/>
                    <w:tag w:val="_GBC_517b7be693254ac6a71feb787347f896"/>
                    <w:id w:val="31192520"/>
                    <w:lock w:val="sdtLocked"/>
                  </w:sdtPr>
                  <w:sdtContent>
                    <w:tc>
                      <w:tcPr>
                        <w:tcW w:w="316" w:type="pct"/>
                        <w:shd w:val="clear" w:color="auto" w:fill="auto"/>
                        <w:vAlign w:val="center"/>
                      </w:tcPr>
                      <w:p w:rsidR="00351263" w:rsidRDefault="00351263" w:rsidP="00376AEB">
                        <w:pPr>
                          <w:jc w:val="center"/>
                          <w:rPr>
                            <w:szCs w:val="21"/>
                          </w:rPr>
                        </w:pPr>
                        <w:r>
                          <w:rPr>
                            <w:rFonts w:hint="eastAsia"/>
                            <w:szCs w:val="21"/>
                          </w:rPr>
                          <w:t>不适用</w:t>
                        </w:r>
                      </w:p>
                    </w:tc>
                  </w:sdtContent>
                </w:sdt>
              </w:tr>
            </w:sdtContent>
          </w:sdt>
          <w:sdt>
            <w:sdtPr>
              <w:rPr>
                <w:rFonts w:hint="eastAsia"/>
                <w:szCs w:val="21"/>
              </w:rPr>
              <w:alias w:val="与重大资产重组相关的承诺"/>
              <w:tag w:val="_GBC_1d765d23139c48c09061f16bf0f30be9"/>
              <w:id w:val="31192530"/>
              <w:lock w:val="sdtLocked"/>
            </w:sdtPr>
            <w:sdtEndPr>
              <w:rPr>
                <w:rFonts w:hint="default"/>
              </w:rPr>
            </w:sdtEndPr>
            <w:sdtContent>
              <w:tr w:rsidR="00351263" w:rsidTr="00376AEB">
                <w:trPr>
                  <w:trHeight w:val="806"/>
                </w:trPr>
                <w:tc>
                  <w:tcPr>
                    <w:tcW w:w="247" w:type="pct"/>
                    <w:shd w:val="clear" w:color="auto" w:fill="auto"/>
                    <w:vAlign w:val="center"/>
                  </w:tcPr>
                  <w:p w:rsidR="00351263" w:rsidRDefault="00351263" w:rsidP="00376AEB">
                    <w:pPr>
                      <w:jc w:val="center"/>
                      <w:rPr>
                        <w:szCs w:val="21"/>
                      </w:rPr>
                    </w:pPr>
                    <w:r>
                      <w:rPr>
                        <w:rFonts w:hint="eastAsia"/>
                        <w:szCs w:val="21"/>
                      </w:rPr>
                      <w:t>与重大资产重组相关的承诺</w:t>
                    </w:r>
                  </w:p>
                </w:tc>
                <w:sdt>
                  <w:sdtPr>
                    <w:rPr>
                      <w:szCs w:val="21"/>
                    </w:rPr>
                    <w:alias w:val="与重大资产重组相关的承诺-承诺类型"/>
                    <w:tag w:val="_GBC_b8356c60f08343a386da24b2d11fefbc"/>
                    <w:id w:val="3119252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4" w:type="pct"/>
                        <w:shd w:val="clear" w:color="auto" w:fill="auto"/>
                        <w:vAlign w:val="center"/>
                      </w:tcPr>
                      <w:p w:rsidR="00351263" w:rsidRDefault="00351263" w:rsidP="00376AEB">
                        <w:pPr>
                          <w:jc w:val="center"/>
                          <w:rPr>
                            <w:szCs w:val="21"/>
                          </w:rPr>
                        </w:pPr>
                        <w:r>
                          <w:rPr>
                            <w:szCs w:val="21"/>
                          </w:rPr>
                          <w:t>其他</w:t>
                        </w:r>
                      </w:p>
                    </w:tc>
                  </w:sdtContent>
                </w:sdt>
                <w:sdt>
                  <w:sdtPr>
                    <w:rPr>
                      <w:szCs w:val="21"/>
                    </w:rPr>
                    <w:alias w:val="与重大资产重组相关的承诺-承诺方"/>
                    <w:tag w:val="_GBC_14ad6c9e48a048258d76a6f110a04108"/>
                    <w:id w:val="31192523"/>
                    <w:lock w:val="sdtLocked"/>
                  </w:sdtPr>
                  <w:sdtContent>
                    <w:tc>
                      <w:tcPr>
                        <w:tcW w:w="394" w:type="pct"/>
                        <w:shd w:val="clear" w:color="auto" w:fill="auto"/>
                        <w:vAlign w:val="center"/>
                      </w:tcPr>
                      <w:p w:rsidR="00351263" w:rsidRDefault="00351263" w:rsidP="00376AEB">
                        <w:pPr>
                          <w:jc w:val="center"/>
                          <w:rPr>
                            <w:szCs w:val="21"/>
                          </w:rPr>
                        </w:pPr>
                        <w:r>
                          <w:rPr>
                            <w:rFonts w:hint="eastAsia"/>
                            <w:szCs w:val="21"/>
                          </w:rPr>
                          <w:t>昆钢控股</w:t>
                        </w:r>
                      </w:p>
                    </w:tc>
                  </w:sdtContent>
                </w:sdt>
                <w:sdt>
                  <w:sdtPr>
                    <w:alias w:val="与重大资产重组相关的承诺-承诺内容"/>
                    <w:tag w:val="_GBC_e45072ea086b415ea651978071fa42da"/>
                    <w:id w:val="31192524"/>
                    <w:lock w:val="sdtLocked"/>
                  </w:sdtPr>
                  <w:sdtContent>
                    <w:tc>
                      <w:tcPr>
                        <w:tcW w:w="2417" w:type="pct"/>
                        <w:shd w:val="clear" w:color="auto" w:fill="auto"/>
                        <w:vAlign w:val="center"/>
                      </w:tcPr>
                      <w:p w:rsidR="00351263" w:rsidRPr="00ED689D" w:rsidRDefault="00351263" w:rsidP="00376AEB">
                        <w:pPr>
                          <w:rPr>
                            <w:szCs w:val="21"/>
                          </w:rPr>
                        </w:pPr>
                        <w:r w:rsidRPr="002A759C">
                          <w:rPr>
                            <w:szCs w:val="21"/>
                          </w:rPr>
                          <w:t>①昆钢控股及其控制的除上市公司外的其他企业在与上市公司发生的经营性资金往来中，承诺严格限制占用上市公司资金。承诺不要求上市公司为昆钢控股及其控制的其他企业垫付工资、福利、保险、广告等期间费用，也不互相代为承担成本和其他支出。②昆钢控股承诺不以下列方式直接或间接占用上市公司资金：要求上市公司有偿或无偿拆借资金给昆钢控股及其控制的其他企业使用；要求上市公司通过银行或非银行金融机构向昆钢</w:t>
                        </w:r>
                        <w:r w:rsidRPr="002A759C">
                          <w:rPr>
                            <w:szCs w:val="21"/>
                          </w:rPr>
                          <w:lastRenderedPageBreak/>
                          <w:t>控股及其控制的其他企业提供委托贷款；要求上市公司委托昆钢控股及其控制的其他企业进行投资活动；要求上市公司为昆钢控股及其控制的其他企业开具没有真实交易背景的商业承兑汇票；要求上市公司代为昆钢控股及其控制的其他企业偿还债务；中国证监会认定的其他方式。</w:t>
                        </w:r>
                      </w:p>
                    </w:tc>
                  </w:sdtContent>
                </w:sdt>
                <w:sdt>
                  <w:sdtPr>
                    <w:rPr>
                      <w:szCs w:val="21"/>
                    </w:rPr>
                    <w:alias w:val="与重大资产重组相关的承诺-承诺时间及期限"/>
                    <w:tag w:val="_GBC_7b034cff54c144b3bae314d22845db3b"/>
                    <w:id w:val="31192525"/>
                    <w:lock w:val="sdtLocked"/>
                  </w:sdtPr>
                  <w:sdtContent>
                    <w:tc>
                      <w:tcPr>
                        <w:tcW w:w="296" w:type="pct"/>
                        <w:shd w:val="clear" w:color="auto" w:fill="auto"/>
                        <w:vAlign w:val="center"/>
                      </w:tcPr>
                      <w:p w:rsidR="00351263" w:rsidRDefault="00351263" w:rsidP="00376AEB">
                        <w:pPr>
                          <w:jc w:val="center"/>
                          <w:rPr>
                            <w:szCs w:val="21"/>
                          </w:rPr>
                        </w:pPr>
                        <w:r w:rsidRPr="002A759C">
                          <w:rPr>
                            <w:szCs w:val="21"/>
                          </w:rPr>
                          <w:t>2011年5月12日</w:t>
                        </w:r>
                        <w:r>
                          <w:rPr>
                            <w:rFonts w:hint="eastAsia"/>
                            <w:szCs w:val="21"/>
                          </w:rPr>
                          <w:t>，长期有效</w:t>
                        </w:r>
                      </w:p>
                    </w:tc>
                  </w:sdtContent>
                </w:sdt>
                <w:sdt>
                  <w:sdtPr>
                    <w:rPr>
                      <w:szCs w:val="21"/>
                    </w:rPr>
                    <w:alias w:val="与重大资产重组相关的承诺-是否有履行期限"/>
                    <w:tag w:val="_GBC_c220eb6037c94807b6f8906cc6b65fa1"/>
                    <w:id w:val="31192526"/>
                    <w:lock w:val="sdtLocked"/>
                    <w:comboBox>
                      <w:listItem w:displayText="是" w:value="是"/>
                      <w:listItem w:displayText="否" w:value="否"/>
                    </w:comboBox>
                  </w:sdtPr>
                  <w:sdtContent>
                    <w:tc>
                      <w:tcPr>
                        <w:tcW w:w="295" w:type="pct"/>
                        <w:shd w:val="clear" w:color="auto" w:fill="auto"/>
                        <w:vAlign w:val="center"/>
                      </w:tcPr>
                      <w:p w:rsidR="00351263" w:rsidRDefault="00351263" w:rsidP="00376AEB">
                        <w:pPr>
                          <w:jc w:val="center"/>
                          <w:rPr>
                            <w:szCs w:val="21"/>
                          </w:rPr>
                        </w:pPr>
                        <w:r>
                          <w:rPr>
                            <w:szCs w:val="21"/>
                          </w:rPr>
                          <w:t>否</w:t>
                        </w:r>
                      </w:p>
                    </w:tc>
                  </w:sdtContent>
                </w:sdt>
                <w:sdt>
                  <w:sdtPr>
                    <w:rPr>
                      <w:szCs w:val="21"/>
                    </w:rPr>
                    <w:alias w:val="与重大资产重组相关的承诺-是否及时严格履行"/>
                    <w:tag w:val="_GBC_6c5667eb558043cca8fe82b69e3869f3"/>
                    <w:id w:val="31192527"/>
                    <w:lock w:val="sdtLocked"/>
                    <w:comboBox>
                      <w:listItem w:displayText="是" w:value="是"/>
                      <w:listItem w:displayText="否" w:value="否"/>
                    </w:comboBox>
                  </w:sdtPr>
                  <w:sdtContent>
                    <w:tc>
                      <w:tcPr>
                        <w:tcW w:w="247" w:type="pct"/>
                        <w:shd w:val="clear" w:color="auto" w:fill="auto"/>
                        <w:vAlign w:val="center"/>
                      </w:tcPr>
                      <w:p w:rsidR="00351263" w:rsidRDefault="00351263" w:rsidP="00376AEB">
                        <w:pPr>
                          <w:jc w:val="center"/>
                          <w:rPr>
                            <w:szCs w:val="21"/>
                          </w:rPr>
                        </w:pPr>
                        <w:r>
                          <w:rPr>
                            <w:szCs w:val="21"/>
                          </w:rPr>
                          <w:t>是</w:t>
                        </w:r>
                      </w:p>
                    </w:tc>
                  </w:sdtContent>
                </w:sdt>
                <w:sdt>
                  <w:sdtPr>
                    <w:rPr>
                      <w:szCs w:val="21"/>
                    </w:rPr>
                    <w:alias w:val="与重大资产重组相关的承诺-如未能及时履行应说明未完成履行的具体原因"/>
                    <w:tag w:val="_GBC_52b99e10b31f4277ad330ea4a452bb49"/>
                    <w:id w:val="31192528"/>
                    <w:lock w:val="sdtLocked"/>
                  </w:sdtPr>
                  <w:sdtContent>
                    <w:tc>
                      <w:tcPr>
                        <w:tcW w:w="394" w:type="pct"/>
                        <w:shd w:val="clear" w:color="auto" w:fill="auto"/>
                        <w:vAlign w:val="center"/>
                      </w:tcPr>
                      <w:p w:rsidR="00351263" w:rsidRDefault="00351263" w:rsidP="00376AEB">
                        <w:pPr>
                          <w:jc w:val="center"/>
                          <w:rPr>
                            <w:szCs w:val="21"/>
                          </w:rPr>
                        </w:pPr>
                        <w:r>
                          <w:rPr>
                            <w:rFonts w:hint="eastAsia"/>
                            <w:szCs w:val="21"/>
                          </w:rPr>
                          <w:t>不适用</w:t>
                        </w:r>
                      </w:p>
                    </w:tc>
                  </w:sdtContent>
                </w:sdt>
                <w:sdt>
                  <w:sdtPr>
                    <w:rPr>
                      <w:szCs w:val="21"/>
                    </w:rPr>
                    <w:alias w:val="与重大资产重组相关的承诺-如未能及时履行应说明下一步计划"/>
                    <w:tag w:val="_GBC_517b7be693254ac6a71feb787347f896"/>
                    <w:id w:val="31192529"/>
                    <w:lock w:val="sdtLocked"/>
                  </w:sdtPr>
                  <w:sdtContent>
                    <w:tc>
                      <w:tcPr>
                        <w:tcW w:w="316" w:type="pct"/>
                        <w:shd w:val="clear" w:color="auto" w:fill="auto"/>
                        <w:vAlign w:val="center"/>
                      </w:tcPr>
                      <w:p w:rsidR="00351263" w:rsidRDefault="00351263" w:rsidP="00376AEB">
                        <w:pPr>
                          <w:jc w:val="center"/>
                          <w:rPr>
                            <w:szCs w:val="21"/>
                          </w:rPr>
                        </w:pPr>
                        <w:r>
                          <w:rPr>
                            <w:rFonts w:hint="eastAsia"/>
                            <w:szCs w:val="21"/>
                          </w:rPr>
                          <w:t>不适用</w:t>
                        </w:r>
                      </w:p>
                    </w:tc>
                  </w:sdtContent>
                </w:sdt>
              </w:tr>
            </w:sdtContent>
          </w:sdt>
          <w:sdt>
            <w:sdtPr>
              <w:rPr>
                <w:rFonts w:hint="eastAsia"/>
                <w:szCs w:val="21"/>
              </w:rPr>
              <w:alias w:val="与重大资产重组相关的承诺"/>
              <w:tag w:val="_GBC_1d765d23139c48c09061f16bf0f30be9"/>
              <w:id w:val="31192539"/>
              <w:lock w:val="sdtLocked"/>
            </w:sdtPr>
            <w:sdtEndPr>
              <w:rPr>
                <w:rFonts w:hint="default"/>
              </w:rPr>
            </w:sdtEndPr>
            <w:sdtContent>
              <w:tr w:rsidR="00351263" w:rsidTr="00376AEB">
                <w:trPr>
                  <w:trHeight w:val="806"/>
                </w:trPr>
                <w:tc>
                  <w:tcPr>
                    <w:tcW w:w="247" w:type="pct"/>
                    <w:shd w:val="clear" w:color="auto" w:fill="auto"/>
                    <w:vAlign w:val="center"/>
                  </w:tcPr>
                  <w:p w:rsidR="00351263" w:rsidRDefault="00351263" w:rsidP="00376AEB">
                    <w:pPr>
                      <w:jc w:val="center"/>
                      <w:rPr>
                        <w:szCs w:val="21"/>
                      </w:rPr>
                    </w:pPr>
                    <w:r>
                      <w:rPr>
                        <w:rFonts w:hint="eastAsia"/>
                        <w:szCs w:val="21"/>
                      </w:rPr>
                      <w:t>与重大资产重组相关的承诺</w:t>
                    </w:r>
                  </w:p>
                </w:tc>
                <w:sdt>
                  <w:sdtPr>
                    <w:rPr>
                      <w:szCs w:val="21"/>
                    </w:rPr>
                    <w:alias w:val="与重大资产重组相关的承诺-承诺类型"/>
                    <w:tag w:val="_GBC_b8356c60f08343a386da24b2d11fefbc"/>
                    <w:id w:val="3119253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4" w:type="pct"/>
                        <w:shd w:val="clear" w:color="auto" w:fill="auto"/>
                        <w:vAlign w:val="center"/>
                      </w:tcPr>
                      <w:p w:rsidR="00351263" w:rsidRDefault="00351263" w:rsidP="00376AEB">
                        <w:pPr>
                          <w:jc w:val="center"/>
                          <w:rPr>
                            <w:szCs w:val="21"/>
                          </w:rPr>
                        </w:pPr>
                        <w:r>
                          <w:rPr>
                            <w:szCs w:val="21"/>
                          </w:rPr>
                          <w:t>解决同业竞争</w:t>
                        </w:r>
                      </w:p>
                    </w:tc>
                  </w:sdtContent>
                </w:sdt>
                <w:sdt>
                  <w:sdtPr>
                    <w:rPr>
                      <w:szCs w:val="21"/>
                    </w:rPr>
                    <w:alias w:val="与重大资产重组相关的承诺-承诺方"/>
                    <w:tag w:val="_GBC_14ad6c9e48a048258d76a6f110a04108"/>
                    <w:id w:val="31192532"/>
                    <w:lock w:val="sdtLocked"/>
                  </w:sdtPr>
                  <w:sdtContent>
                    <w:tc>
                      <w:tcPr>
                        <w:tcW w:w="394" w:type="pct"/>
                        <w:shd w:val="clear" w:color="auto" w:fill="auto"/>
                        <w:vAlign w:val="center"/>
                      </w:tcPr>
                      <w:p w:rsidR="00351263" w:rsidRDefault="00351263" w:rsidP="00376AEB">
                        <w:pPr>
                          <w:jc w:val="center"/>
                          <w:rPr>
                            <w:szCs w:val="21"/>
                          </w:rPr>
                        </w:pPr>
                        <w:r>
                          <w:rPr>
                            <w:rFonts w:hint="eastAsia"/>
                            <w:szCs w:val="21"/>
                          </w:rPr>
                          <w:t>昆钢控股</w:t>
                        </w:r>
                      </w:p>
                    </w:tc>
                  </w:sdtContent>
                </w:sdt>
                <w:sdt>
                  <w:sdtPr>
                    <w:alias w:val="与重大资产重组相关的承诺-承诺内容"/>
                    <w:tag w:val="_GBC_e45072ea086b415ea651978071fa42da"/>
                    <w:id w:val="31192533"/>
                    <w:lock w:val="sdtLocked"/>
                  </w:sdtPr>
                  <w:sdtContent>
                    <w:tc>
                      <w:tcPr>
                        <w:tcW w:w="2417" w:type="pct"/>
                        <w:shd w:val="clear" w:color="auto" w:fill="auto"/>
                        <w:vAlign w:val="center"/>
                      </w:tcPr>
                      <w:p w:rsidR="00351263" w:rsidRPr="00ED689D" w:rsidRDefault="00351263" w:rsidP="00376AEB">
                        <w:pPr>
                          <w:rPr>
                            <w:szCs w:val="21"/>
                          </w:rPr>
                        </w:pPr>
                        <w:r w:rsidRPr="002A759C">
                          <w:rPr>
                            <w:szCs w:val="21"/>
                          </w:rPr>
                          <w:t>①昆钢控股及其控制的其他企业目前与昆钢煤焦化其他子公司不存在同业竞争，在本次重组完成前，昆钢控股及其控制的其他企业不会直接</w:t>
                        </w:r>
                        <w:r>
                          <w:rPr>
                            <w:szCs w:val="21"/>
                          </w:rPr>
                          <w:t>或间接从事与昆钢煤焦化及其控制的企业相同、相似并构成竞争的业务</w:t>
                        </w:r>
                        <w:r>
                          <w:rPr>
                            <w:rFonts w:hint="eastAsia"/>
                            <w:szCs w:val="21"/>
                          </w:rPr>
                          <w:t>。</w:t>
                        </w:r>
                        <w:r w:rsidRPr="002A759C">
                          <w:rPr>
                            <w:szCs w:val="21"/>
                          </w:rPr>
                          <w:t xml:space="preserve"> ②昆钢控股承诺在本次重组完成后，对上市公司拥有控制权期间，昆钢控股将严格遵守国家有关法律、法规、规范性法律文件的规定，不会直接或间接从事与上市公司及其控制的企业相同、相似并构成竞争的业务，亦不会直接或间接拥有与上市公司及其控制的企业从事相同、相似并构成竞争的业务的其他企业、组织、经济实体的绝对或相对的控制权。③昆钢控股将通过所控制的其他企业的控制权，促使该等企业按照同样的标准遵守上述承诺。④若违反上述声明及承诺，昆钢控股将承担相应的法律责任，包括但不限于由此给上市公司及其他中小股东造成的全部损失。</w:t>
                        </w:r>
                      </w:p>
                    </w:tc>
                  </w:sdtContent>
                </w:sdt>
                <w:sdt>
                  <w:sdtPr>
                    <w:rPr>
                      <w:szCs w:val="21"/>
                    </w:rPr>
                    <w:alias w:val="与重大资产重组相关的承诺-承诺时间及期限"/>
                    <w:tag w:val="_GBC_7b034cff54c144b3bae314d22845db3b"/>
                    <w:id w:val="31192534"/>
                    <w:lock w:val="sdtLocked"/>
                  </w:sdtPr>
                  <w:sdtContent>
                    <w:tc>
                      <w:tcPr>
                        <w:tcW w:w="296" w:type="pct"/>
                        <w:shd w:val="clear" w:color="auto" w:fill="auto"/>
                        <w:vAlign w:val="center"/>
                      </w:tcPr>
                      <w:p w:rsidR="00351263" w:rsidRDefault="00351263" w:rsidP="00376AEB">
                        <w:pPr>
                          <w:jc w:val="center"/>
                          <w:rPr>
                            <w:szCs w:val="21"/>
                          </w:rPr>
                        </w:pPr>
                        <w:r w:rsidRPr="002A759C">
                          <w:rPr>
                            <w:szCs w:val="21"/>
                          </w:rPr>
                          <w:t>2010年6月18日</w:t>
                        </w:r>
                        <w:r>
                          <w:rPr>
                            <w:rFonts w:hint="eastAsia"/>
                            <w:szCs w:val="21"/>
                          </w:rPr>
                          <w:t>，长期有效</w:t>
                        </w:r>
                      </w:p>
                    </w:tc>
                  </w:sdtContent>
                </w:sdt>
                <w:sdt>
                  <w:sdtPr>
                    <w:rPr>
                      <w:szCs w:val="21"/>
                    </w:rPr>
                    <w:alias w:val="与重大资产重组相关的承诺-是否有履行期限"/>
                    <w:tag w:val="_GBC_c220eb6037c94807b6f8906cc6b65fa1"/>
                    <w:id w:val="31192535"/>
                    <w:lock w:val="sdtLocked"/>
                    <w:comboBox>
                      <w:listItem w:displayText="是" w:value="是"/>
                      <w:listItem w:displayText="否" w:value="否"/>
                    </w:comboBox>
                  </w:sdtPr>
                  <w:sdtContent>
                    <w:tc>
                      <w:tcPr>
                        <w:tcW w:w="295" w:type="pct"/>
                        <w:shd w:val="clear" w:color="auto" w:fill="auto"/>
                        <w:vAlign w:val="center"/>
                      </w:tcPr>
                      <w:p w:rsidR="00351263" w:rsidRDefault="00351263" w:rsidP="00376AEB">
                        <w:pPr>
                          <w:jc w:val="center"/>
                          <w:rPr>
                            <w:szCs w:val="21"/>
                          </w:rPr>
                        </w:pPr>
                        <w:r>
                          <w:rPr>
                            <w:szCs w:val="21"/>
                          </w:rPr>
                          <w:t>否</w:t>
                        </w:r>
                      </w:p>
                    </w:tc>
                  </w:sdtContent>
                </w:sdt>
                <w:sdt>
                  <w:sdtPr>
                    <w:rPr>
                      <w:szCs w:val="21"/>
                    </w:rPr>
                    <w:alias w:val="与重大资产重组相关的承诺-是否及时严格履行"/>
                    <w:tag w:val="_GBC_6c5667eb558043cca8fe82b69e3869f3"/>
                    <w:id w:val="31192536"/>
                    <w:lock w:val="sdtLocked"/>
                    <w:comboBox>
                      <w:listItem w:displayText="是" w:value="是"/>
                      <w:listItem w:displayText="否" w:value="否"/>
                    </w:comboBox>
                  </w:sdtPr>
                  <w:sdtContent>
                    <w:tc>
                      <w:tcPr>
                        <w:tcW w:w="247" w:type="pct"/>
                        <w:shd w:val="clear" w:color="auto" w:fill="auto"/>
                        <w:vAlign w:val="center"/>
                      </w:tcPr>
                      <w:p w:rsidR="00351263" w:rsidRDefault="00351263" w:rsidP="00376AEB">
                        <w:pPr>
                          <w:jc w:val="center"/>
                          <w:rPr>
                            <w:szCs w:val="21"/>
                          </w:rPr>
                        </w:pPr>
                        <w:r>
                          <w:rPr>
                            <w:szCs w:val="21"/>
                          </w:rPr>
                          <w:t>是</w:t>
                        </w:r>
                      </w:p>
                    </w:tc>
                  </w:sdtContent>
                </w:sdt>
                <w:sdt>
                  <w:sdtPr>
                    <w:rPr>
                      <w:szCs w:val="21"/>
                    </w:rPr>
                    <w:alias w:val="与重大资产重组相关的承诺-如未能及时履行应说明未完成履行的具体原因"/>
                    <w:tag w:val="_GBC_52b99e10b31f4277ad330ea4a452bb49"/>
                    <w:id w:val="31192537"/>
                    <w:lock w:val="sdtLocked"/>
                  </w:sdtPr>
                  <w:sdtContent>
                    <w:tc>
                      <w:tcPr>
                        <w:tcW w:w="394" w:type="pct"/>
                        <w:shd w:val="clear" w:color="auto" w:fill="auto"/>
                        <w:vAlign w:val="center"/>
                      </w:tcPr>
                      <w:p w:rsidR="00351263" w:rsidRDefault="00351263" w:rsidP="00376AEB">
                        <w:pPr>
                          <w:jc w:val="center"/>
                          <w:rPr>
                            <w:szCs w:val="21"/>
                          </w:rPr>
                        </w:pPr>
                        <w:r>
                          <w:rPr>
                            <w:rFonts w:hint="eastAsia"/>
                            <w:szCs w:val="21"/>
                          </w:rPr>
                          <w:t>不适用</w:t>
                        </w:r>
                      </w:p>
                    </w:tc>
                  </w:sdtContent>
                </w:sdt>
                <w:sdt>
                  <w:sdtPr>
                    <w:rPr>
                      <w:szCs w:val="21"/>
                    </w:rPr>
                    <w:alias w:val="与重大资产重组相关的承诺-如未能及时履行应说明下一步计划"/>
                    <w:tag w:val="_GBC_517b7be693254ac6a71feb787347f896"/>
                    <w:id w:val="31192538"/>
                    <w:lock w:val="sdtLocked"/>
                  </w:sdtPr>
                  <w:sdtContent>
                    <w:tc>
                      <w:tcPr>
                        <w:tcW w:w="316" w:type="pct"/>
                        <w:shd w:val="clear" w:color="auto" w:fill="auto"/>
                        <w:vAlign w:val="center"/>
                      </w:tcPr>
                      <w:p w:rsidR="00351263" w:rsidRDefault="00351263" w:rsidP="00376AEB">
                        <w:pPr>
                          <w:jc w:val="center"/>
                          <w:rPr>
                            <w:szCs w:val="21"/>
                          </w:rPr>
                        </w:pPr>
                        <w:r>
                          <w:rPr>
                            <w:rFonts w:hint="eastAsia"/>
                            <w:szCs w:val="21"/>
                          </w:rPr>
                          <w:t>不适用</w:t>
                        </w:r>
                      </w:p>
                    </w:tc>
                  </w:sdtContent>
                </w:sdt>
              </w:tr>
            </w:sdtContent>
          </w:sdt>
          <w:sdt>
            <w:sdtPr>
              <w:rPr>
                <w:rFonts w:hint="eastAsia"/>
                <w:szCs w:val="21"/>
              </w:rPr>
              <w:alias w:val="与重大资产重组相关的承诺"/>
              <w:tag w:val="_GBC_1d765d23139c48c09061f16bf0f30be9"/>
              <w:id w:val="31192548"/>
              <w:lock w:val="sdtLocked"/>
            </w:sdtPr>
            <w:sdtEndPr>
              <w:rPr>
                <w:rFonts w:hint="default"/>
              </w:rPr>
            </w:sdtEndPr>
            <w:sdtContent>
              <w:tr w:rsidR="00351263" w:rsidTr="00376AEB">
                <w:trPr>
                  <w:trHeight w:val="806"/>
                </w:trPr>
                <w:tc>
                  <w:tcPr>
                    <w:tcW w:w="247" w:type="pct"/>
                    <w:shd w:val="clear" w:color="auto" w:fill="auto"/>
                    <w:vAlign w:val="center"/>
                  </w:tcPr>
                  <w:p w:rsidR="00351263" w:rsidRDefault="00351263" w:rsidP="00376AEB">
                    <w:pPr>
                      <w:jc w:val="center"/>
                      <w:rPr>
                        <w:szCs w:val="21"/>
                      </w:rPr>
                    </w:pPr>
                    <w:r>
                      <w:rPr>
                        <w:rFonts w:hint="eastAsia"/>
                        <w:szCs w:val="21"/>
                      </w:rPr>
                      <w:t>与重大资产重组相关的承诺</w:t>
                    </w:r>
                  </w:p>
                </w:tc>
                <w:sdt>
                  <w:sdtPr>
                    <w:rPr>
                      <w:szCs w:val="21"/>
                    </w:rPr>
                    <w:alias w:val="与重大资产重组相关的承诺-承诺类型"/>
                    <w:tag w:val="_GBC_b8356c60f08343a386da24b2d11fefbc"/>
                    <w:id w:val="3119254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4" w:type="pct"/>
                        <w:shd w:val="clear" w:color="auto" w:fill="auto"/>
                        <w:vAlign w:val="center"/>
                      </w:tcPr>
                      <w:p w:rsidR="00351263" w:rsidRDefault="00351263" w:rsidP="00376AEB">
                        <w:pPr>
                          <w:jc w:val="center"/>
                          <w:rPr>
                            <w:szCs w:val="21"/>
                          </w:rPr>
                        </w:pPr>
                        <w:r>
                          <w:rPr>
                            <w:szCs w:val="21"/>
                          </w:rPr>
                          <w:t>解决同业竞争</w:t>
                        </w:r>
                      </w:p>
                    </w:tc>
                  </w:sdtContent>
                </w:sdt>
                <w:sdt>
                  <w:sdtPr>
                    <w:rPr>
                      <w:szCs w:val="21"/>
                    </w:rPr>
                    <w:alias w:val="与重大资产重组相关的承诺-承诺方"/>
                    <w:tag w:val="_GBC_14ad6c9e48a048258d76a6f110a04108"/>
                    <w:id w:val="31192541"/>
                    <w:lock w:val="sdtLocked"/>
                  </w:sdtPr>
                  <w:sdtContent>
                    <w:tc>
                      <w:tcPr>
                        <w:tcW w:w="394" w:type="pct"/>
                        <w:shd w:val="clear" w:color="auto" w:fill="auto"/>
                        <w:vAlign w:val="center"/>
                      </w:tcPr>
                      <w:p w:rsidR="00351263" w:rsidRDefault="00351263" w:rsidP="00376AEB">
                        <w:pPr>
                          <w:jc w:val="center"/>
                          <w:rPr>
                            <w:szCs w:val="21"/>
                          </w:rPr>
                        </w:pPr>
                        <w:r>
                          <w:rPr>
                            <w:rFonts w:hint="eastAsia"/>
                            <w:szCs w:val="21"/>
                          </w:rPr>
                          <w:t>昆钢控股</w:t>
                        </w:r>
                      </w:p>
                    </w:tc>
                  </w:sdtContent>
                </w:sdt>
                <w:sdt>
                  <w:sdtPr>
                    <w:alias w:val="与重大资产重组相关的承诺-承诺内容"/>
                    <w:tag w:val="_GBC_e45072ea086b415ea651978071fa42da"/>
                    <w:id w:val="31192542"/>
                    <w:lock w:val="sdtLocked"/>
                  </w:sdtPr>
                  <w:sdtContent>
                    <w:tc>
                      <w:tcPr>
                        <w:tcW w:w="2417" w:type="pct"/>
                        <w:shd w:val="clear" w:color="auto" w:fill="auto"/>
                        <w:vAlign w:val="center"/>
                      </w:tcPr>
                      <w:p w:rsidR="00351263" w:rsidRPr="00262FD0" w:rsidRDefault="00351263" w:rsidP="00376AEB">
                        <w:pPr>
                          <w:rPr>
                            <w:szCs w:val="21"/>
                          </w:rPr>
                        </w:pPr>
                        <w:r w:rsidRPr="00262FD0">
                          <w:rPr>
                            <w:szCs w:val="21"/>
                          </w:rPr>
                          <w:t>2009年9月3日，昆钢控股与富源县人民政府签订了《煤、电、焦、煤化工、特种炉料（铁合金）、建材等一体化循环经济工业基地项目合作协议》，该协议是昆钢控股与富源县人民政府达成的框架性协议。为了避免上述协议在履行过程中出现潜在的同业竞争问题，昆钢控股承诺如下：</w:t>
                        </w:r>
                      </w:p>
                      <w:p w:rsidR="00351263" w:rsidRPr="00262FD0" w:rsidRDefault="00351263" w:rsidP="00376AEB">
                        <w:pPr>
                          <w:rPr>
                            <w:szCs w:val="21"/>
                          </w:rPr>
                        </w:pPr>
                        <w:r w:rsidRPr="00262FD0">
                          <w:rPr>
                            <w:szCs w:val="21"/>
                          </w:rPr>
                          <w:t>《煤、电、焦、煤化工、特种炉料（铁合金）、建材等一体化循环经济工业基地项目合作协议》项下与昆钢煤焦化及其子公司相同或相似的业务将由昆钢煤焦化或其控制的企业，或本次重组完成后的马龙产业及其控制的其他企业作为实施主体。</w:t>
                        </w:r>
                      </w:p>
                      <w:p w:rsidR="00351263" w:rsidRPr="00ED689D" w:rsidRDefault="00351263" w:rsidP="00376AEB">
                        <w:pPr>
                          <w:rPr>
                            <w:szCs w:val="21"/>
                          </w:rPr>
                        </w:pPr>
                        <w:r w:rsidRPr="00262FD0">
                          <w:rPr>
                            <w:szCs w:val="21"/>
                          </w:rPr>
                          <w:t>昆钢控股设立的富源煤资源综合利用有限公司的业务定位为富源县煤矿资源的整合，不会从事与昆钢煤焦化及其子公司相同或相似的业务。该公司在生产经营中取得的与煤炭相关的资产和权益，凡具备资产注入条件的，昆钢控股将依法以合理、公允的条件及时将该等资产或权益注入本次重组完成后的马龙产业。</w:t>
                        </w:r>
                      </w:p>
                    </w:tc>
                  </w:sdtContent>
                </w:sdt>
                <w:sdt>
                  <w:sdtPr>
                    <w:rPr>
                      <w:szCs w:val="21"/>
                    </w:rPr>
                    <w:alias w:val="与重大资产重组相关的承诺-承诺时间及期限"/>
                    <w:tag w:val="_GBC_7b034cff54c144b3bae314d22845db3b"/>
                    <w:id w:val="31192543"/>
                    <w:lock w:val="sdtLocked"/>
                  </w:sdtPr>
                  <w:sdtContent>
                    <w:tc>
                      <w:tcPr>
                        <w:tcW w:w="296" w:type="pct"/>
                        <w:shd w:val="clear" w:color="auto" w:fill="auto"/>
                        <w:vAlign w:val="center"/>
                      </w:tcPr>
                      <w:p w:rsidR="00351263" w:rsidRDefault="00351263" w:rsidP="00376AEB">
                        <w:pPr>
                          <w:jc w:val="center"/>
                          <w:rPr>
                            <w:szCs w:val="21"/>
                          </w:rPr>
                        </w:pPr>
                        <w:r>
                          <w:rPr>
                            <w:rFonts w:hint="eastAsia"/>
                            <w:szCs w:val="21"/>
                          </w:rPr>
                          <w:t>2009年9月3日，长期有效</w:t>
                        </w:r>
                      </w:p>
                    </w:tc>
                  </w:sdtContent>
                </w:sdt>
                <w:sdt>
                  <w:sdtPr>
                    <w:rPr>
                      <w:szCs w:val="21"/>
                    </w:rPr>
                    <w:alias w:val="与重大资产重组相关的承诺-是否有履行期限"/>
                    <w:tag w:val="_GBC_c220eb6037c94807b6f8906cc6b65fa1"/>
                    <w:id w:val="31192544"/>
                    <w:lock w:val="sdtLocked"/>
                    <w:comboBox>
                      <w:listItem w:displayText="是" w:value="是"/>
                      <w:listItem w:displayText="否" w:value="否"/>
                    </w:comboBox>
                  </w:sdtPr>
                  <w:sdtContent>
                    <w:tc>
                      <w:tcPr>
                        <w:tcW w:w="295" w:type="pct"/>
                        <w:shd w:val="clear" w:color="auto" w:fill="auto"/>
                        <w:vAlign w:val="center"/>
                      </w:tcPr>
                      <w:p w:rsidR="00351263" w:rsidRDefault="00351263" w:rsidP="00376AEB">
                        <w:pPr>
                          <w:jc w:val="center"/>
                          <w:rPr>
                            <w:szCs w:val="21"/>
                          </w:rPr>
                        </w:pPr>
                        <w:r>
                          <w:rPr>
                            <w:szCs w:val="21"/>
                          </w:rPr>
                          <w:t>否</w:t>
                        </w:r>
                      </w:p>
                    </w:tc>
                  </w:sdtContent>
                </w:sdt>
                <w:sdt>
                  <w:sdtPr>
                    <w:rPr>
                      <w:szCs w:val="21"/>
                    </w:rPr>
                    <w:alias w:val="与重大资产重组相关的承诺-是否及时严格履行"/>
                    <w:tag w:val="_GBC_6c5667eb558043cca8fe82b69e3869f3"/>
                    <w:id w:val="31192545"/>
                    <w:lock w:val="sdtLocked"/>
                    <w:comboBox>
                      <w:listItem w:displayText="是" w:value="是"/>
                      <w:listItem w:displayText="否" w:value="否"/>
                    </w:comboBox>
                  </w:sdtPr>
                  <w:sdtContent>
                    <w:tc>
                      <w:tcPr>
                        <w:tcW w:w="247" w:type="pct"/>
                        <w:shd w:val="clear" w:color="auto" w:fill="auto"/>
                        <w:vAlign w:val="center"/>
                      </w:tcPr>
                      <w:p w:rsidR="00351263" w:rsidRDefault="00351263" w:rsidP="00376AEB">
                        <w:pPr>
                          <w:jc w:val="center"/>
                          <w:rPr>
                            <w:szCs w:val="21"/>
                          </w:rPr>
                        </w:pPr>
                        <w:r>
                          <w:rPr>
                            <w:szCs w:val="21"/>
                          </w:rPr>
                          <w:t>是</w:t>
                        </w:r>
                      </w:p>
                    </w:tc>
                  </w:sdtContent>
                </w:sdt>
                <w:sdt>
                  <w:sdtPr>
                    <w:rPr>
                      <w:szCs w:val="21"/>
                    </w:rPr>
                    <w:alias w:val="与重大资产重组相关的承诺-如未能及时履行应说明未完成履行的具体原因"/>
                    <w:tag w:val="_GBC_52b99e10b31f4277ad330ea4a452bb49"/>
                    <w:id w:val="31192546"/>
                    <w:lock w:val="sdtLocked"/>
                  </w:sdtPr>
                  <w:sdtContent>
                    <w:tc>
                      <w:tcPr>
                        <w:tcW w:w="394" w:type="pct"/>
                        <w:shd w:val="clear" w:color="auto" w:fill="auto"/>
                        <w:vAlign w:val="center"/>
                      </w:tcPr>
                      <w:p w:rsidR="00351263" w:rsidRDefault="00351263" w:rsidP="00376AEB">
                        <w:pPr>
                          <w:jc w:val="center"/>
                          <w:rPr>
                            <w:szCs w:val="21"/>
                          </w:rPr>
                        </w:pPr>
                        <w:r>
                          <w:rPr>
                            <w:rFonts w:hint="eastAsia"/>
                            <w:szCs w:val="21"/>
                          </w:rPr>
                          <w:t>不适用</w:t>
                        </w:r>
                      </w:p>
                    </w:tc>
                  </w:sdtContent>
                </w:sdt>
                <w:sdt>
                  <w:sdtPr>
                    <w:rPr>
                      <w:szCs w:val="21"/>
                    </w:rPr>
                    <w:alias w:val="与重大资产重组相关的承诺-如未能及时履行应说明下一步计划"/>
                    <w:tag w:val="_GBC_517b7be693254ac6a71feb787347f896"/>
                    <w:id w:val="31192547"/>
                    <w:lock w:val="sdtLocked"/>
                  </w:sdtPr>
                  <w:sdtContent>
                    <w:tc>
                      <w:tcPr>
                        <w:tcW w:w="316" w:type="pct"/>
                        <w:shd w:val="clear" w:color="auto" w:fill="auto"/>
                        <w:vAlign w:val="center"/>
                      </w:tcPr>
                      <w:p w:rsidR="00351263" w:rsidRDefault="00351263" w:rsidP="00376AEB">
                        <w:pPr>
                          <w:jc w:val="center"/>
                          <w:rPr>
                            <w:szCs w:val="21"/>
                          </w:rPr>
                        </w:pPr>
                        <w:r>
                          <w:rPr>
                            <w:rFonts w:hint="eastAsia"/>
                            <w:szCs w:val="21"/>
                          </w:rPr>
                          <w:t>不适用</w:t>
                        </w:r>
                      </w:p>
                    </w:tc>
                  </w:sdtContent>
                </w:sdt>
              </w:tr>
            </w:sdtContent>
          </w:sdt>
          <w:sdt>
            <w:sdtPr>
              <w:rPr>
                <w:rFonts w:hint="eastAsia"/>
                <w:szCs w:val="21"/>
              </w:rPr>
              <w:alias w:val="与重大资产重组相关的承诺"/>
              <w:tag w:val="_GBC_1d765d23139c48c09061f16bf0f30be9"/>
              <w:id w:val="31192557"/>
              <w:lock w:val="sdtLocked"/>
            </w:sdtPr>
            <w:sdtEndPr>
              <w:rPr>
                <w:rFonts w:hint="default"/>
              </w:rPr>
            </w:sdtEndPr>
            <w:sdtContent>
              <w:tr w:rsidR="00351263" w:rsidTr="00376AEB">
                <w:trPr>
                  <w:trHeight w:val="806"/>
                </w:trPr>
                <w:tc>
                  <w:tcPr>
                    <w:tcW w:w="247" w:type="pct"/>
                    <w:shd w:val="clear" w:color="auto" w:fill="auto"/>
                    <w:vAlign w:val="center"/>
                  </w:tcPr>
                  <w:p w:rsidR="00351263" w:rsidRDefault="00351263" w:rsidP="00376AEB">
                    <w:pPr>
                      <w:jc w:val="center"/>
                      <w:rPr>
                        <w:szCs w:val="21"/>
                      </w:rPr>
                    </w:pPr>
                    <w:r>
                      <w:rPr>
                        <w:rFonts w:hint="eastAsia"/>
                        <w:szCs w:val="21"/>
                      </w:rPr>
                      <w:t>与重大资产重组相</w:t>
                    </w:r>
                    <w:r>
                      <w:rPr>
                        <w:rFonts w:hint="eastAsia"/>
                        <w:szCs w:val="21"/>
                      </w:rPr>
                      <w:lastRenderedPageBreak/>
                      <w:t>关的承诺</w:t>
                    </w:r>
                  </w:p>
                </w:tc>
                <w:sdt>
                  <w:sdtPr>
                    <w:rPr>
                      <w:szCs w:val="21"/>
                    </w:rPr>
                    <w:alias w:val="与重大资产重组相关的承诺-承诺类型"/>
                    <w:tag w:val="_GBC_b8356c60f08343a386da24b2d11fefbc"/>
                    <w:id w:val="3119254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4" w:type="pct"/>
                        <w:shd w:val="clear" w:color="auto" w:fill="auto"/>
                        <w:vAlign w:val="center"/>
                      </w:tcPr>
                      <w:p w:rsidR="00351263" w:rsidRDefault="00AC3CE1" w:rsidP="00376AEB">
                        <w:pPr>
                          <w:jc w:val="center"/>
                          <w:rPr>
                            <w:szCs w:val="21"/>
                          </w:rPr>
                        </w:pPr>
                        <w:r>
                          <w:rPr>
                            <w:szCs w:val="21"/>
                          </w:rPr>
                          <w:t>解决关联交易</w:t>
                        </w:r>
                      </w:p>
                    </w:tc>
                  </w:sdtContent>
                </w:sdt>
                <w:sdt>
                  <w:sdtPr>
                    <w:rPr>
                      <w:szCs w:val="21"/>
                    </w:rPr>
                    <w:alias w:val="与重大资产重组相关的承诺-承诺方"/>
                    <w:tag w:val="_GBC_14ad6c9e48a048258d76a6f110a04108"/>
                    <w:id w:val="31192550"/>
                    <w:lock w:val="sdtLocked"/>
                  </w:sdtPr>
                  <w:sdtContent>
                    <w:tc>
                      <w:tcPr>
                        <w:tcW w:w="394" w:type="pct"/>
                        <w:shd w:val="clear" w:color="auto" w:fill="auto"/>
                        <w:vAlign w:val="center"/>
                      </w:tcPr>
                      <w:p w:rsidR="00351263" w:rsidRDefault="00AC3CE1" w:rsidP="00376AEB">
                        <w:pPr>
                          <w:jc w:val="center"/>
                          <w:rPr>
                            <w:szCs w:val="21"/>
                          </w:rPr>
                        </w:pPr>
                        <w:r>
                          <w:rPr>
                            <w:rFonts w:hint="eastAsia"/>
                            <w:szCs w:val="21"/>
                          </w:rPr>
                          <w:t>昆钢控股</w:t>
                        </w:r>
                      </w:p>
                    </w:tc>
                  </w:sdtContent>
                </w:sdt>
                <w:sdt>
                  <w:sdtPr>
                    <w:alias w:val="与重大资产重组相关的承诺-承诺内容"/>
                    <w:tag w:val="_GBC_e45072ea086b415ea651978071fa42da"/>
                    <w:id w:val="31192551"/>
                    <w:lock w:val="sdtLocked"/>
                  </w:sdtPr>
                  <w:sdtContent>
                    <w:tc>
                      <w:tcPr>
                        <w:tcW w:w="2417" w:type="pct"/>
                        <w:shd w:val="clear" w:color="auto" w:fill="auto"/>
                        <w:vAlign w:val="center"/>
                      </w:tcPr>
                      <w:p w:rsidR="00AC3CE1" w:rsidRPr="00D03E52" w:rsidRDefault="00AC3CE1" w:rsidP="00376AEB">
                        <w:pPr>
                          <w:rPr>
                            <w:szCs w:val="21"/>
                          </w:rPr>
                        </w:pPr>
                        <w:r w:rsidRPr="00D03E52">
                          <w:rPr>
                            <w:rFonts w:hint="eastAsia"/>
                            <w:szCs w:val="21"/>
                          </w:rPr>
                          <w:t>根据</w:t>
                        </w:r>
                        <w:r w:rsidRPr="00D03E52">
                          <w:rPr>
                            <w:szCs w:val="21"/>
                          </w:rPr>
                          <w:t>2010年6月18日昆钢控股签署的《昆明钢铁控股有限公司关于规范和减少关联交易的承诺函》，昆钢控股就规范与上市公司的关联交易事宜承诺如下：</w:t>
                        </w:r>
                      </w:p>
                      <w:p w:rsidR="00351263" w:rsidRPr="00ED689D" w:rsidRDefault="00AC3CE1" w:rsidP="00376AEB">
                        <w:pPr>
                          <w:rPr>
                            <w:szCs w:val="21"/>
                          </w:rPr>
                        </w:pPr>
                        <w:r w:rsidRPr="00D03E52">
                          <w:rPr>
                            <w:szCs w:val="21"/>
                          </w:rPr>
                          <w:t>在本次交易完成后，昆钢控股及其控制的企业将尽可能的减少与上市公司</w:t>
                        </w:r>
                        <w:r w:rsidRPr="00D03E52">
                          <w:rPr>
                            <w:szCs w:val="21"/>
                          </w:rPr>
                          <w:lastRenderedPageBreak/>
                          <w:t>之间的关联交易。对于无法避免或者有合理原因而发生的关联交易，昆钢控股承诺将遵循市场化的原则，按照有关法律法规、规范性文件和上市公司章程等有关规定履行关联交易决策程序，保证不通过关联交易损害上市公司及其股东的合法权益。</w:t>
                        </w:r>
                      </w:p>
                    </w:tc>
                  </w:sdtContent>
                </w:sdt>
                <w:sdt>
                  <w:sdtPr>
                    <w:rPr>
                      <w:szCs w:val="21"/>
                    </w:rPr>
                    <w:alias w:val="与重大资产重组相关的承诺-承诺时间及期限"/>
                    <w:tag w:val="_GBC_7b034cff54c144b3bae314d22845db3b"/>
                    <w:id w:val="31192552"/>
                    <w:lock w:val="sdtLocked"/>
                  </w:sdtPr>
                  <w:sdtContent>
                    <w:tc>
                      <w:tcPr>
                        <w:tcW w:w="296" w:type="pct"/>
                        <w:shd w:val="clear" w:color="auto" w:fill="auto"/>
                        <w:vAlign w:val="center"/>
                      </w:tcPr>
                      <w:p w:rsidR="00351263" w:rsidRDefault="00AC3CE1" w:rsidP="00376AEB">
                        <w:pPr>
                          <w:jc w:val="center"/>
                          <w:rPr>
                            <w:szCs w:val="21"/>
                          </w:rPr>
                        </w:pPr>
                        <w:r w:rsidRPr="002A759C">
                          <w:rPr>
                            <w:szCs w:val="21"/>
                          </w:rPr>
                          <w:t>2010年6月18日</w:t>
                        </w:r>
                        <w:r>
                          <w:rPr>
                            <w:rFonts w:hint="eastAsia"/>
                            <w:szCs w:val="21"/>
                          </w:rPr>
                          <w:t>，长期有</w:t>
                        </w:r>
                        <w:r>
                          <w:rPr>
                            <w:rFonts w:hint="eastAsia"/>
                            <w:szCs w:val="21"/>
                          </w:rPr>
                          <w:lastRenderedPageBreak/>
                          <w:t>效</w:t>
                        </w:r>
                      </w:p>
                    </w:tc>
                  </w:sdtContent>
                </w:sdt>
                <w:sdt>
                  <w:sdtPr>
                    <w:rPr>
                      <w:szCs w:val="21"/>
                    </w:rPr>
                    <w:alias w:val="与重大资产重组相关的承诺-是否有履行期限"/>
                    <w:tag w:val="_GBC_c220eb6037c94807b6f8906cc6b65fa1"/>
                    <w:id w:val="31192553"/>
                    <w:lock w:val="sdtLocked"/>
                    <w:comboBox>
                      <w:listItem w:displayText="是" w:value="是"/>
                      <w:listItem w:displayText="否" w:value="否"/>
                    </w:comboBox>
                  </w:sdtPr>
                  <w:sdtContent>
                    <w:tc>
                      <w:tcPr>
                        <w:tcW w:w="295" w:type="pct"/>
                        <w:shd w:val="clear" w:color="auto" w:fill="auto"/>
                        <w:vAlign w:val="center"/>
                      </w:tcPr>
                      <w:p w:rsidR="00351263" w:rsidRDefault="00AC3CE1" w:rsidP="00376AEB">
                        <w:pPr>
                          <w:jc w:val="center"/>
                          <w:rPr>
                            <w:szCs w:val="21"/>
                          </w:rPr>
                        </w:pPr>
                        <w:r>
                          <w:rPr>
                            <w:szCs w:val="21"/>
                          </w:rPr>
                          <w:t>否</w:t>
                        </w:r>
                      </w:p>
                    </w:tc>
                  </w:sdtContent>
                </w:sdt>
                <w:sdt>
                  <w:sdtPr>
                    <w:rPr>
                      <w:szCs w:val="21"/>
                    </w:rPr>
                    <w:alias w:val="与重大资产重组相关的承诺-是否及时严格履行"/>
                    <w:tag w:val="_GBC_6c5667eb558043cca8fe82b69e3869f3"/>
                    <w:id w:val="31192554"/>
                    <w:lock w:val="sdtLocked"/>
                    <w:comboBox>
                      <w:listItem w:displayText="是" w:value="是"/>
                      <w:listItem w:displayText="否" w:value="否"/>
                    </w:comboBox>
                  </w:sdtPr>
                  <w:sdtContent>
                    <w:tc>
                      <w:tcPr>
                        <w:tcW w:w="247" w:type="pct"/>
                        <w:shd w:val="clear" w:color="auto" w:fill="auto"/>
                        <w:vAlign w:val="center"/>
                      </w:tcPr>
                      <w:p w:rsidR="00351263" w:rsidRDefault="00AC3CE1" w:rsidP="00376AEB">
                        <w:pPr>
                          <w:jc w:val="center"/>
                          <w:rPr>
                            <w:szCs w:val="21"/>
                          </w:rPr>
                        </w:pPr>
                        <w:r>
                          <w:rPr>
                            <w:szCs w:val="21"/>
                          </w:rPr>
                          <w:t>是</w:t>
                        </w:r>
                      </w:p>
                    </w:tc>
                  </w:sdtContent>
                </w:sdt>
                <w:sdt>
                  <w:sdtPr>
                    <w:rPr>
                      <w:szCs w:val="21"/>
                    </w:rPr>
                    <w:alias w:val="与重大资产重组相关的承诺-如未能及时履行应说明未完成履行的具体原因"/>
                    <w:tag w:val="_GBC_52b99e10b31f4277ad330ea4a452bb49"/>
                    <w:id w:val="31192555"/>
                    <w:lock w:val="sdtLocked"/>
                  </w:sdtPr>
                  <w:sdtContent>
                    <w:tc>
                      <w:tcPr>
                        <w:tcW w:w="394" w:type="pct"/>
                        <w:shd w:val="clear" w:color="auto" w:fill="auto"/>
                        <w:vAlign w:val="center"/>
                      </w:tcPr>
                      <w:p w:rsidR="00351263" w:rsidRDefault="00AC3CE1" w:rsidP="00376AEB">
                        <w:pPr>
                          <w:jc w:val="center"/>
                          <w:rPr>
                            <w:szCs w:val="21"/>
                          </w:rPr>
                        </w:pPr>
                        <w:r>
                          <w:rPr>
                            <w:rFonts w:hint="eastAsia"/>
                            <w:szCs w:val="21"/>
                          </w:rPr>
                          <w:t>不适用</w:t>
                        </w:r>
                      </w:p>
                    </w:tc>
                  </w:sdtContent>
                </w:sdt>
                <w:sdt>
                  <w:sdtPr>
                    <w:rPr>
                      <w:szCs w:val="21"/>
                    </w:rPr>
                    <w:alias w:val="与重大资产重组相关的承诺-如未能及时履行应说明下一步计划"/>
                    <w:tag w:val="_GBC_517b7be693254ac6a71feb787347f896"/>
                    <w:id w:val="31192556"/>
                    <w:lock w:val="sdtLocked"/>
                  </w:sdtPr>
                  <w:sdtContent>
                    <w:tc>
                      <w:tcPr>
                        <w:tcW w:w="316" w:type="pct"/>
                        <w:shd w:val="clear" w:color="auto" w:fill="auto"/>
                        <w:vAlign w:val="center"/>
                      </w:tcPr>
                      <w:p w:rsidR="00351263" w:rsidRDefault="00AC3CE1" w:rsidP="00376AEB">
                        <w:pPr>
                          <w:jc w:val="center"/>
                          <w:rPr>
                            <w:szCs w:val="21"/>
                          </w:rPr>
                        </w:pPr>
                        <w:r>
                          <w:rPr>
                            <w:rFonts w:hint="eastAsia"/>
                            <w:szCs w:val="21"/>
                          </w:rPr>
                          <w:t>不适用</w:t>
                        </w:r>
                      </w:p>
                    </w:tc>
                  </w:sdtContent>
                </w:sdt>
              </w:tr>
            </w:sdtContent>
          </w:sdt>
          <w:sdt>
            <w:sdtPr>
              <w:rPr>
                <w:rFonts w:hint="eastAsia"/>
                <w:szCs w:val="21"/>
              </w:rPr>
              <w:alias w:val="与再融资相关的承诺"/>
              <w:tag w:val="_GBC_00c05353cd6f4a53880bc5749bf4a534"/>
              <w:id w:val="31192566"/>
              <w:lock w:val="sdtLocked"/>
            </w:sdtPr>
            <w:sdtEndPr>
              <w:rPr>
                <w:rFonts w:hint="default"/>
              </w:rPr>
            </w:sdtEndPr>
            <w:sdtContent>
              <w:tr w:rsidR="00351263" w:rsidTr="00376AEB">
                <w:trPr>
                  <w:trHeight w:val="537"/>
                </w:trPr>
                <w:tc>
                  <w:tcPr>
                    <w:tcW w:w="247" w:type="pct"/>
                    <w:shd w:val="clear" w:color="auto" w:fill="auto"/>
                    <w:vAlign w:val="center"/>
                  </w:tcPr>
                  <w:p w:rsidR="00351263" w:rsidRDefault="00351263" w:rsidP="00376AEB">
                    <w:pPr>
                      <w:jc w:val="center"/>
                      <w:rPr>
                        <w:szCs w:val="21"/>
                      </w:rPr>
                    </w:pPr>
                    <w:r>
                      <w:rPr>
                        <w:rFonts w:hint="eastAsia"/>
                        <w:szCs w:val="21"/>
                      </w:rPr>
                      <w:t>与再融资相关的承诺</w:t>
                    </w:r>
                  </w:p>
                </w:tc>
                <w:sdt>
                  <w:sdtPr>
                    <w:rPr>
                      <w:szCs w:val="21"/>
                    </w:rPr>
                    <w:alias w:val="与再融资相关的承诺-承诺类型"/>
                    <w:tag w:val="_GBC_6aae5bfe874349559b91652efb0e5cc7"/>
                    <w:id w:val="3119255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4" w:type="pct"/>
                        <w:shd w:val="clear" w:color="auto" w:fill="auto"/>
                        <w:vAlign w:val="center"/>
                      </w:tcPr>
                      <w:p w:rsidR="00351263" w:rsidRDefault="00AC3CE1" w:rsidP="00376AEB">
                        <w:pPr>
                          <w:jc w:val="center"/>
                          <w:rPr>
                            <w:szCs w:val="21"/>
                          </w:rPr>
                        </w:pPr>
                        <w:r>
                          <w:rPr>
                            <w:szCs w:val="21"/>
                          </w:rPr>
                          <w:t>股份限售</w:t>
                        </w:r>
                      </w:p>
                    </w:tc>
                  </w:sdtContent>
                </w:sdt>
                <w:sdt>
                  <w:sdtPr>
                    <w:rPr>
                      <w:szCs w:val="21"/>
                    </w:rPr>
                    <w:alias w:val="与再融资相关的承诺-承诺方"/>
                    <w:tag w:val="_GBC_d6386ab7e0a746b19e0604fdcf6438a0"/>
                    <w:id w:val="31192559"/>
                    <w:lock w:val="sdtLocked"/>
                  </w:sdtPr>
                  <w:sdtContent>
                    <w:tc>
                      <w:tcPr>
                        <w:tcW w:w="394" w:type="pct"/>
                        <w:shd w:val="clear" w:color="auto" w:fill="auto"/>
                        <w:vAlign w:val="center"/>
                      </w:tcPr>
                      <w:p w:rsidR="00351263" w:rsidRDefault="00AC3CE1" w:rsidP="00376AEB">
                        <w:pPr>
                          <w:jc w:val="center"/>
                          <w:rPr>
                            <w:szCs w:val="21"/>
                          </w:rPr>
                        </w:pPr>
                        <w:r>
                          <w:rPr>
                            <w:rFonts w:hint="eastAsia"/>
                            <w:szCs w:val="21"/>
                          </w:rPr>
                          <w:t>昆钢控股</w:t>
                        </w:r>
                      </w:p>
                    </w:tc>
                  </w:sdtContent>
                </w:sdt>
                <w:sdt>
                  <w:sdtPr>
                    <w:rPr>
                      <w:szCs w:val="21"/>
                    </w:rPr>
                    <w:alias w:val="与再融资相关的承诺-承诺内容"/>
                    <w:tag w:val="_GBC_9090af7ce8e84887873e14ae38b73fea"/>
                    <w:id w:val="31192560"/>
                    <w:lock w:val="sdtLocked"/>
                  </w:sdtPr>
                  <w:sdtContent>
                    <w:tc>
                      <w:tcPr>
                        <w:tcW w:w="2417" w:type="pct"/>
                        <w:shd w:val="clear" w:color="auto" w:fill="auto"/>
                        <w:vAlign w:val="center"/>
                      </w:tcPr>
                      <w:p w:rsidR="00351263" w:rsidRDefault="00AC3CE1" w:rsidP="00376AEB">
                        <w:pPr>
                          <w:rPr>
                            <w:szCs w:val="21"/>
                          </w:rPr>
                        </w:pPr>
                        <w:r w:rsidRPr="00D03E52">
                          <w:rPr>
                            <w:rFonts w:hint="eastAsia"/>
                            <w:szCs w:val="21"/>
                          </w:rPr>
                          <w:t>根据</w:t>
                        </w:r>
                        <w:r w:rsidRPr="00D03E52">
                          <w:rPr>
                            <w:szCs w:val="21"/>
                          </w:rPr>
                          <w:t>2011年12月27日昆钢控股签署的《昆明钢铁控股有限公司关于认购云煤能源2011年非公开发行股票并锁定36个月的承诺函》，昆钢控股承诺如下：</w:t>
                        </w:r>
                        <w:r w:rsidRPr="00D03E52">
                          <w:rPr>
                            <w:rFonts w:hint="eastAsia"/>
                            <w:szCs w:val="21"/>
                          </w:rPr>
                          <w:t>通过本次发行认购的股票自发行结束之日起</w:t>
                        </w:r>
                        <w:r w:rsidRPr="00D03E52">
                          <w:rPr>
                            <w:szCs w:val="21"/>
                          </w:rPr>
                          <w:t>36个月内不转让。</w:t>
                        </w:r>
                      </w:p>
                    </w:tc>
                  </w:sdtContent>
                </w:sdt>
                <w:sdt>
                  <w:sdtPr>
                    <w:rPr>
                      <w:szCs w:val="21"/>
                    </w:rPr>
                    <w:alias w:val="与再融资相关的承诺-承诺时间及期限"/>
                    <w:tag w:val="_GBC_a470ccd8406745cd8badc9f84d291cca"/>
                    <w:id w:val="31192561"/>
                    <w:lock w:val="sdtLocked"/>
                  </w:sdtPr>
                  <w:sdtContent>
                    <w:tc>
                      <w:tcPr>
                        <w:tcW w:w="296" w:type="pct"/>
                        <w:shd w:val="clear" w:color="auto" w:fill="auto"/>
                        <w:vAlign w:val="center"/>
                      </w:tcPr>
                      <w:p w:rsidR="00351263" w:rsidRDefault="00AC3CE1" w:rsidP="00376AEB">
                        <w:pPr>
                          <w:jc w:val="center"/>
                          <w:rPr>
                            <w:szCs w:val="21"/>
                          </w:rPr>
                        </w:pPr>
                        <w:r w:rsidRPr="00D03E52">
                          <w:rPr>
                            <w:szCs w:val="21"/>
                          </w:rPr>
                          <w:t>2011年12月27日</w:t>
                        </w:r>
                        <w:r>
                          <w:rPr>
                            <w:rFonts w:hint="eastAsia"/>
                            <w:szCs w:val="21"/>
                          </w:rPr>
                          <w:t>，36个月</w:t>
                        </w:r>
                      </w:p>
                    </w:tc>
                  </w:sdtContent>
                </w:sdt>
                <w:sdt>
                  <w:sdtPr>
                    <w:rPr>
                      <w:szCs w:val="21"/>
                    </w:rPr>
                    <w:alias w:val="与再融资相关的承诺-是否有履行期限"/>
                    <w:tag w:val="_GBC_aa52852aa91140948eceea3b39698e56"/>
                    <w:id w:val="31192562"/>
                    <w:lock w:val="sdtLocked"/>
                    <w:comboBox>
                      <w:listItem w:displayText="是" w:value="是"/>
                      <w:listItem w:displayText="否" w:value="否"/>
                    </w:comboBox>
                  </w:sdtPr>
                  <w:sdtContent>
                    <w:tc>
                      <w:tcPr>
                        <w:tcW w:w="295" w:type="pct"/>
                        <w:shd w:val="clear" w:color="auto" w:fill="auto"/>
                        <w:vAlign w:val="center"/>
                      </w:tcPr>
                      <w:p w:rsidR="00351263" w:rsidRDefault="00AC3CE1" w:rsidP="00376AEB">
                        <w:pPr>
                          <w:jc w:val="center"/>
                          <w:rPr>
                            <w:szCs w:val="21"/>
                          </w:rPr>
                        </w:pPr>
                        <w:r>
                          <w:rPr>
                            <w:szCs w:val="21"/>
                          </w:rPr>
                          <w:t>是</w:t>
                        </w:r>
                      </w:p>
                    </w:tc>
                  </w:sdtContent>
                </w:sdt>
                <w:sdt>
                  <w:sdtPr>
                    <w:rPr>
                      <w:szCs w:val="21"/>
                    </w:rPr>
                    <w:alias w:val="与再融资相关的承诺-是否及时严格履行"/>
                    <w:tag w:val="_GBC_8b3b3b7f393b41a8bb786d68f3b0befc"/>
                    <w:id w:val="31192563"/>
                    <w:lock w:val="sdtLocked"/>
                    <w:comboBox>
                      <w:listItem w:displayText="是" w:value="是"/>
                      <w:listItem w:displayText="否" w:value="否"/>
                    </w:comboBox>
                  </w:sdtPr>
                  <w:sdtContent>
                    <w:tc>
                      <w:tcPr>
                        <w:tcW w:w="247" w:type="pct"/>
                        <w:shd w:val="clear" w:color="auto" w:fill="auto"/>
                        <w:vAlign w:val="center"/>
                      </w:tcPr>
                      <w:p w:rsidR="00351263" w:rsidRDefault="00AC3CE1" w:rsidP="00376AEB">
                        <w:pPr>
                          <w:jc w:val="center"/>
                          <w:rPr>
                            <w:szCs w:val="21"/>
                          </w:rPr>
                        </w:pPr>
                        <w:r>
                          <w:rPr>
                            <w:szCs w:val="21"/>
                          </w:rPr>
                          <w:t>是</w:t>
                        </w:r>
                      </w:p>
                    </w:tc>
                  </w:sdtContent>
                </w:sdt>
                <w:sdt>
                  <w:sdtPr>
                    <w:rPr>
                      <w:szCs w:val="21"/>
                    </w:rPr>
                    <w:alias w:val="与再融资相关的承诺-如未能及时履行应说明未完成履行的具体原因"/>
                    <w:tag w:val="_GBC_6c48d63e4feb45c8b0f43bff8c37dbba"/>
                    <w:id w:val="31192564"/>
                    <w:lock w:val="sdtLocked"/>
                  </w:sdtPr>
                  <w:sdtContent>
                    <w:tc>
                      <w:tcPr>
                        <w:tcW w:w="394" w:type="pct"/>
                        <w:shd w:val="clear" w:color="auto" w:fill="auto"/>
                        <w:vAlign w:val="center"/>
                      </w:tcPr>
                      <w:p w:rsidR="00351263" w:rsidRDefault="00AC3CE1" w:rsidP="00376AEB">
                        <w:pPr>
                          <w:jc w:val="center"/>
                          <w:rPr>
                            <w:szCs w:val="21"/>
                          </w:rPr>
                        </w:pPr>
                        <w:r>
                          <w:rPr>
                            <w:rFonts w:hint="eastAsia"/>
                            <w:szCs w:val="21"/>
                          </w:rPr>
                          <w:t>不适用</w:t>
                        </w:r>
                      </w:p>
                    </w:tc>
                  </w:sdtContent>
                </w:sdt>
                <w:sdt>
                  <w:sdtPr>
                    <w:rPr>
                      <w:szCs w:val="21"/>
                    </w:rPr>
                    <w:alias w:val="与再融资相关的承诺-如未能及时履行应说明下一步计划"/>
                    <w:tag w:val="_GBC_124d31dd51ae406a86edae2c84c3b3b9"/>
                    <w:id w:val="31192565"/>
                    <w:lock w:val="sdtLocked"/>
                  </w:sdtPr>
                  <w:sdtContent>
                    <w:tc>
                      <w:tcPr>
                        <w:tcW w:w="316" w:type="pct"/>
                        <w:shd w:val="clear" w:color="auto" w:fill="auto"/>
                        <w:vAlign w:val="center"/>
                      </w:tcPr>
                      <w:p w:rsidR="00351263" w:rsidRDefault="00AC3CE1" w:rsidP="00376AEB">
                        <w:pPr>
                          <w:jc w:val="center"/>
                          <w:rPr>
                            <w:szCs w:val="21"/>
                          </w:rPr>
                        </w:pPr>
                        <w:r>
                          <w:rPr>
                            <w:rFonts w:hint="eastAsia"/>
                            <w:szCs w:val="21"/>
                          </w:rPr>
                          <w:t>不适用</w:t>
                        </w:r>
                      </w:p>
                    </w:tc>
                  </w:sdtContent>
                </w:sdt>
              </w:tr>
            </w:sdtContent>
          </w:sdt>
        </w:tbl>
        <w:p w:rsidR="00ED689D" w:rsidRDefault="004654CC" w:rsidP="00AC3CE1">
          <w:pPr>
            <w:sectPr w:rsidR="00ED689D" w:rsidSect="00ED689D">
              <w:pgSz w:w="16838" w:h="11906" w:orient="landscape"/>
              <w:pgMar w:top="1276" w:right="1440" w:bottom="1797" w:left="1525" w:header="855" w:footer="992" w:gutter="0"/>
              <w:cols w:space="425"/>
              <w:docGrid w:linePitch="312"/>
            </w:sectPr>
          </w:pPr>
        </w:p>
      </w:sdtContent>
    </w:sdt>
    <w:p w:rsidR="00A01F1E" w:rsidRDefault="00EB2589" w:rsidP="00FB7ACF">
      <w:pPr>
        <w:pStyle w:val="2"/>
        <w:numPr>
          <w:ilvl w:val="0"/>
          <w:numId w:val="11"/>
        </w:numPr>
        <w:spacing w:line="360" w:lineRule="auto"/>
      </w:pPr>
      <w:r>
        <w:lastRenderedPageBreak/>
        <w:t>聘任、解聘会计师事务所情况</w:t>
      </w:r>
    </w:p>
    <w:sdt>
      <w:sdtPr>
        <w:alias w:val="是否适用：聘任、解聘会计师事务所情况"/>
        <w:tag w:val="_GBC_7c5c6a1905784221bae81fc158a4ae24"/>
        <w:id w:val="31192568"/>
        <w:lock w:val="sdtContentLocked"/>
        <w:placeholder>
          <w:docPart w:val="GBC22222222222222222222222222222"/>
        </w:placeholder>
      </w:sdtPr>
      <w:sdtContent>
        <w:p w:rsidR="000B0CD3" w:rsidRDefault="004654CC" w:rsidP="00AC3CE1">
          <w:r>
            <w:fldChar w:fldCharType="begin"/>
          </w:r>
          <w:r w:rsidR="000B0CD3">
            <w:instrText xml:space="preserve"> MACROBUTTON  SnrToggleCheckbox √适用 </w:instrText>
          </w:r>
          <w:r>
            <w:fldChar w:fldCharType="end"/>
          </w:r>
          <w:r>
            <w:fldChar w:fldCharType="begin"/>
          </w:r>
          <w:r w:rsidR="000B0CD3">
            <w:instrText xml:space="preserve"> MACROBUTTON  SnrToggleCheckbox □不适用 </w:instrText>
          </w:r>
          <w:r>
            <w:fldChar w:fldCharType="end"/>
          </w:r>
        </w:p>
      </w:sdtContent>
    </w:sdt>
    <w:sdt>
      <w:sdtPr>
        <w:tag w:val="_GBC_168c825f84404d09a91f400f68606566"/>
        <w:id w:val="31192570"/>
        <w:lock w:val="sdtLocked"/>
      </w:sdtPr>
      <w:sdtEndPr>
        <w:rPr>
          <w:rFonts w:hint="eastAsia"/>
        </w:rPr>
      </w:sdtEndPr>
      <w:sdtContent>
        <w:p w:rsidR="000B0CD3" w:rsidRDefault="000B0CD3" w:rsidP="000412C5">
          <w:pPr>
            <w:spacing w:line="360" w:lineRule="auto"/>
          </w:pPr>
          <w:r>
            <w:t>聘任、解聘会计师事务所的情况说明</w:t>
          </w:r>
        </w:p>
        <w:sdt>
          <w:sdtPr>
            <w:rPr>
              <w:rFonts w:hint="eastAsia"/>
            </w:rPr>
            <w:alias w:val="聘任、解聘会计师事务所情况说明"/>
            <w:tag w:val="_GBC_401d64dcf7814aa386f72c6694ccf3b2"/>
            <w:id w:val="31192569"/>
            <w:lock w:val="sdtLocked"/>
          </w:sdtPr>
          <w:sdtContent>
            <w:p w:rsidR="00A01F1E" w:rsidRDefault="000B0CD3" w:rsidP="000412C5">
              <w:pPr>
                <w:spacing w:line="360" w:lineRule="auto"/>
                <w:ind w:firstLineChars="200" w:firstLine="420"/>
              </w:pPr>
              <w:r>
                <w:rPr>
                  <w:rFonts w:hint="eastAsia"/>
                  <w:sz w:val="23"/>
                  <w:szCs w:val="23"/>
                </w:rPr>
                <w:t>报告期内，经公司</w:t>
              </w:r>
              <w:r>
                <w:rPr>
                  <w:rFonts w:ascii="Times New Roman" w:hAnsi="Times New Roman" w:cs="Times New Roman"/>
                  <w:sz w:val="23"/>
                  <w:szCs w:val="23"/>
                </w:rPr>
                <w:t>2015</w:t>
              </w:r>
              <w:r>
                <w:rPr>
                  <w:rFonts w:hAnsi="Times New Roman" w:hint="eastAsia"/>
                  <w:sz w:val="23"/>
                  <w:szCs w:val="23"/>
                </w:rPr>
                <w:t>年</w:t>
              </w:r>
              <w:r>
                <w:rPr>
                  <w:rFonts w:ascii="Times New Roman" w:hAnsi="Times New Roman" w:cs="Times New Roman"/>
                  <w:sz w:val="23"/>
                  <w:szCs w:val="23"/>
                </w:rPr>
                <w:t>5</w:t>
              </w:r>
              <w:r>
                <w:rPr>
                  <w:rFonts w:hAnsi="Times New Roman" w:hint="eastAsia"/>
                  <w:sz w:val="23"/>
                  <w:szCs w:val="23"/>
                </w:rPr>
                <w:t>月</w:t>
              </w:r>
              <w:r>
                <w:rPr>
                  <w:rFonts w:ascii="Times New Roman" w:hAnsi="Times New Roman" w:cs="Times New Roman"/>
                  <w:sz w:val="23"/>
                  <w:szCs w:val="23"/>
                </w:rPr>
                <w:t>2</w:t>
              </w:r>
              <w:r>
                <w:rPr>
                  <w:rFonts w:ascii="Times New Roman" w:hAnsi="Times New Roman" w:cs="Times New Roman" w:hint="eastAsia"/>
                  <w:sz w:val="23"/>
                  <w:szCs w:val="23"/>
                </w:rPr>
                <w:t>6</w:t>
              </w:r>
              <w:r>
                <w:rPr>
                  <w:rFonts w:hAnsi="Times New Roman" w:hint="eastAsia"/>
                  <w:sz w:val="23"/>
                  <w:szCs w:val="23"/>
                </w:rPr>
                <w:t>日召开的</w:t>
              </w:r>
              <w:r>
                <w:rPr>
                  <w:rFonts w:ascii="Times New Roman" w:hAnsi="Times New Roman" w:cs="Times New Roman"/>
                  <w:sz w:val="23"/>
                  <w:szCs w:val="23"/>
                </w:rPr>
                <w:t>2014</w:t>
              </w:r>
              <w:r>
                <w:rPr>
                  <w:rFonts w:hAnsi="Times New Roman" w:hint="eastAsia"/>
                  <w:sz w:val="23"/>
                  <w:szCs w:val="23"/>
                </w:rPr>
                <w:t>年度股东大会审议通过，公司继续聘任瑞华会计师事务所（特殊普通合伙）为公司</w:t>
              </w:r>
              <w:r>
                <w:rPr>
                  <w:rFonts w:ascii="Times New Roman" w:hAnsi="Times New Roman" w:cs="Times New Roman"/>
                  <w:sz w:val="23"/>
                  <w:szCs w:val="23"/>
                </w:rPr>
                <w:t>2015</w:t>
              </w:r>
              <w:r>
                <w:rPr>
                  <w:rFonts w:hAnsi="Times New Roman" w:hint="eastAsia"/>
                  <w:sz w:val="23"/>
                  <w:szCs w:val="23"/>
                </w:rPr>
                <w:t>年度财务审计机构和内控审计机构。</w:t>
              </w:r>
            </w:p>
          </w:sdtContent>
        </w:sdt>
      </w:sdtContent>
    </w:sdt>
    <w:p w:rsidR="00A01F1E" w:rsidRDefault="00A01F1E">
      <w:pPr>
        <w:rPr>
          <w:rFonts w:asciiTheme="minorEastAsia" w:eastAsiaTheme="minorEastAsia" w:hAnsiTheme="minorEastAsia"/>
        </w:rPr>
      </w:pPr>
    </w:p>
    <w:sdt>
      <w:sdtPr>
        <w:rPr>
          <w:rFonts w:ascii="Calibri" w:hAnsi="Calibri" w:cs="宋体"/>
          <w:b w:val="0"/>
          <w:bCs w:val="0"/>
          <w:kern w:val="0"/>
          <w:szCs w:val="22"/>
        </w:rPr>
        <w:tag w:val="_GBC_dc6d9bc335cc4ec1be5886b6b0d874fc"/>
        <w:id w:val="31192574"/>
        <w:lock w:val="sdtLocked"/>
        <w:placeholder>
          <w:docPart w:val="GBC22222222222222222222222222222"/>
        </w:placeholder>
      </w:sdtPr>
      <w:sdtEndPr>
        <w:rPr>
          <w:rFonts w:ascii="宋体" w:hAnsi="宋体" w:hint="eastAsia"/>
          <w:szCs w:val="24"/>
        </w:rPr>
      </w:sdtEndPr>
      <w:sdtContent>
        <w:p w:rsidR="00A01F1E" w:rsidRDefault="00EB2589" w:rsidP="00FB7ACF">
          <w:pPr>
            <w:pStyle w:val="2"/>
            <w:numPr>
              <w:ilvl w:val="0"/>
              <w:numId w:val="11"/>
            </w:numPr>
            <w:spacing w:line="360" w:lineRule="auto"/>
          </w:pPr>
          <w:r>
            <w:t>上市公司及其董事、监事、高级管理人员、持有</w:t>
          </w:r>
          <w:r>
            <w:t>5%</w:t>
          </w:r>
          <w:r>
            <w:t>以上股份的股东、实际控制人、收购人处罚及整改情况</w:t>
          </w:r>
        </w:p>
        <w:sdt>
          <w:sdtPr>
            <w:alias w:val="是否适用：上市公司及其董事、监事、高级管理人员、持有5%以上股份的股东、实际控制人、收购人处罚及整改情况"/>
            <w:tag w:val="_GBC_905b44bb663c4d41a949e306b1a9e853"/>
            <w:id w:val="31192573"/>
            <w:lock w:val="sdtLocked"/>
            <w:placeholder>
              <w:docPart w:val="GBC22222222222222222222222222222"/>
            </w:placeholder>
          </w:sdtPr>
          <w:sdtContent>
            <w:p w:rsidR="00A01F1E" w:rsidRDefault="004654CC" w:rsidP="000B0CD3">
              <w:r>
                <w:fldChar w:fldCharType="begin"/>
              </w:r>
              <w:r w:rsidR="000B0CD3">
                <w:instrText xml:space="preserve"> MACROBUTTON  SnrToggleCheckbox □适用 </w:instrText>
              </w:r>
              <w:r>
                <w:fldChar w:fldCharType="end"/>
              </w:r>
              <w:r>
                <w:fldChar w:fldCharType="begin"/>
              </w:r>
              <w:r w:rsidR="000B0CD3">
                <w:instrText xml:space="preserve"> MACROBUTTON  SnrToggleCheckbox √不适用 </w:instrText>
              </w:r>
              <w:r>
                <w:fldChar w:fldCharType="end"/>
              </w:r>
            </w:p>
          </w:sdtContent>
        </w:sdt>
      </w:sdtContent>
    </w:sdt>
    <w:p w:rsidR="00A01F1E" w:rsidRDefault="00A01F1E"/>
    <w:p w:rsidR="00A01F1E" w:rsidRDefault="00EB2589" w:rsidP="00FB7ACF">
      <w:pPr>
        <w:pStyle w:val="2"/>
        <w:numPr>
          <w:ilvl w:val="0"/>
          <w:numId w:val="11"/>
        </w:numPr>
        <w:spacing w:line="360" w:lineRule="auto"/>
      </w:pPr>
      <w:r>
        <w:rPr>
          <w:rFonts w:hint="eastAsia"/>
        </w:rPr>
        <w:t>可转换公司债券情况</w:t>
      </w:r>
      <w:bookmarkEnd w:id="59"/>
      <w:bookmarkEnd w:id="60"/>
    </w:p>
    <w:sdt>
      <w:sdtPr>
        <w:alias w:val="是否适用：可转换公司债券情况"/>
        <w:tag w:val="_GBC_41bbed4574e3479ab6876cdc094938ab"/>
        <w:id w:val="31192575"/>
        <w:lock w:val="sdtLocked"/>
        <w:placeholder>
          <w:docPart w:val="GBC22222222222222222222222222222"/>
        </w:placeholder>
      </w:sdtPr>
      <w:sdtContent>
        <w:p w:rsidR="000B0CD3" w:rsidRDefault="004654CC" w:rsidP="000B0CD3">
          <w:r>
            <w:fldChar w:fldCharType="begin"/>
          </w:r>
          <w:r w:rsidR="000B0CD3">
            <w:instrText xml:space="preserve"> MACROBUTTON  SnrToggleCheckbox □适用 </w:instrText>
          </w:r>
          <w:r>
            <w:fldChar w:fldCharType="end"/>
          </w:r>
          <w:r>
            <w:fldChar w:fldCharType="begin"/>
          </w:r>
          <w:r w:rsidR="000B0CD3">
            <w:instrText xml:space="preserve"> MACROBUTTON  SnrToggleCheckbox √不适用 </w:instrText>
          </w:r>
          <w:r>
            <w:fldChar w:fldCharType="end"/>
          </w:r>
        </w:p>
      </w:sdtContent>
    </w:sdt>
    <w:bookmarkStart w:id="61" w:name="_Toc342565988" w:displacedByCustomXml="prev"/>
    <w:p w:rsidR="00A01F1E" w:rsidRDefault="00A01F1E"/>
    <w:p w:rsidR="00A01F1E" w:rsidRDefault="00A01F1E"/>
    <w:sdt>
      <w:sdtPr>
        <w:rPr>
          <w:rFonts w:ascii="Calibri" w:hAnsi="Calibri" w:cs="宋体"/>
          <w:b w:val="0"/>
          <w:bCs w:val="0"/>
          <w:kern w:val="0"/>
          <w:szCs w:val="22"/>
        </w:rPr>
        <w:tag w:val="_GBC_1439d0e61967443a9b63c3e172d59d95"/>
        <w:id w:val="31192577"/>
        <w:lock w:val="sdtLocked"/>
        <w:placeholder>
          <w:docPart w:val="GBC22222222222222222222222222222"/>
        </w:placeholder>
      </w:sdtPr>
      <w:sdtEndPr>
        <w:rPr>
          <w:rFonts w:ascii="宋体" w:hAnsi="宋体" w:hint="eastAsia"/>
          <w:szCs w:val="24"/>
        </w:rPr>
      </w:sdtEndPr>
      <w:sdtContent>
        <w:p w:rsidR="00A01F1E" w:rsidRDefault="00EB2589" w:rsidP="00FB7ACF">
          <w:pPr>
            <w:pStyle w:val="2"/>
            <w:numPr>
              <w:ilvl w:val="0"/>
              <w:numId w:val="11"/>
            </w:numPr>
          </w:pPr>
          <w:r>
            <w:t>公司治理情况</w:t>
          </w:r>
        </w:p>
        <w:sdt>
          <w:sdtPr>
            <w:rPr>
              <w:rFonts w:hint="eastAsia"/>
            </w:rPr>
            <w:alias w:val="公司治理与相关规定存在差异的说明"/>
            <w:tag w:val="_GBC_f2fd77a739534190967fc451125736bf"/>
            <w:id w:val="31192576"/>
            <w:lock w:val="sdtLocked"/>
            <w:placeholder>
              <w:docPart w:val="GBC22222222222222222222222222222"/>
            </w:placeholder>
          </w:sdtPr>
          <w:sdtContent>
            <w:p w:rsidR="00A01F1E" w:rsidRDefault="000B0CD3" w:rsidP="000412C5">
              <w:pPr>
                <w:spacing w:line="360" w:lineRule="auto"/>
                <w:ind w:firstLineChars="200" w:firstLine="420"/>
              </w:pPr>
              <w:r w:rsidRPr="00671A91">
                <w:rPr>
                  <w:rFonts w:hint="eastAsia"/>
                </w:rPr>
                <w:t>本报告期，公司严格按照《公司法》、《证券法》及《上市公司治理准则》等有关法律和中国证监会的要求不断完善公司法人治理结构，不断提升规范运作水平。董事会下设的</w:t>
              </w:r>
              <w:r w:rsidR="00365B57">
                <w:rPr>
                  <w:rFonts w:hint="eastAsia"/>
                </w:rPr>
                <w:t>四</w:t>
              </w:r>
              <w:r w:rsidRPr="00671A91">
                <w:rPr>
                  <w:rFonts w:hint="eastAsia"/>
                </w:rPr>
                <w:t>个专门委员会及董事、监事、高级管理人员在日常经营中严格按照公司现行各项制度规范运作。公司严格按照《上海证券交易所股票上市规则</w:t>
              </w:r>
              <w:r w:rsidR="000A47B0">
                <w:rPr>
                  <w:rFonts w:hint="eastAsia"/>
                </w:rPr>
                <w:t>（2014年修订）</w:t>
              </w:r>
              <w:r w:rsidRPr="00671A91">
                <w:rPr>
                  <w:rFonts w:hint="eastAsia"/>
                </w:rPr>
                <w:t>》及公司信息披露事务相关内控制度履行公司的信息披露义务，在确保公司信息披露的真实、及时、准确、完整的同时，持续提升公司信息披露工作的质量和水平。</w:t>
              </w:r>
            </w:p>
          </w:sdtContent>
        </w:sdt>
      </w:sdtContent>
    </w:sdt>
    <w:p w:rsidR="00A01F1E" w:rsidRDefault="00A01F1E"/>
    <w:p w:rsidR="00A01F1E" w:rsidRDefault="00EB2589" w:rsidP="00FB7ACF">
      <w:pPr>
        <w:pStyle w:val="2"/>
        <w:numPr>
          <w:ilvl w:val="0"/>
          <w:numId w:val="11"/>
        </w:numPr>
        <w:spacing w:line="360" w:lineRule="auto"/>
      </w:pPr>
      <w:r>
        <w:t>其他重大事项的说明</w:t>
      </w:r>
    </w:p>
    <w:sdt>
      <w:sdtPr>
        <w:rPr>
          <w:rFonts w:ascii="宋体" w:hAnsi="宋体" w:cs="宋体"/>
          <w:b w:val="0"/>
          <w:bCs w:val="0"/>
          <w:kern w:val="0"/>
          <w:szCs w:val="22"/>
        </w:rPr>
        <w:tag w:val="_GBC_f91381e83091471ba899c0f0e450b4c5"/>
        <w:id w:val="31192579"/>
        <w:lock w:val="sdtLocked"/>
        <w:placeholder>
          <w:docPart w:val="GBC22222222222222222222222222222"/>
        </w:placeholder>
      </w:sdtPr>
      <w:sdtEndPr>
        <w:rPr>
          <w:rFonts w:hint="eastAsia"/>
          <w:szCs w:val="24"/>
        </w:rPr>
      </w:sdtEndPr>
      <w:sdtContent>
        <w:p w:rsidR="00A01F1E" w:rsidRDefault="00EB2589" w:rsidP="00FB7ACF">
          <w:pPr>
            <w:pStyle w:val="3"/>
            <w:numPr>
              <w:ilvl w:val="0"/>
              <w:numId w:val="81"/>
            </w:numPr>
          </w:pPr>
          <w:r>
            <w:t>董事会对会计政策、会计估计或核算方法变更的原因和影响的分析说明</w:t>
          </w:r>
        </w:p>
        <w:sdt>
          <w:sdtPr>
            <w:alias w:val="是否适用：董事会对会计政策、会计估计或核算方法变更的原因和影响的分析说明"/>
            <w:tag w:val="_GBC_94fd3b79bf064515b6233e94574a12e5"/>
            <w:id w:val="31192578"/>
            <w:lock w:val="sdtLocked"/>
            <w:placeholder>
              <w:docPart w:val="GBC22222222222222222222222222222"/>
            </w:placeholder>
          </w:sdtPr>
          <w:sdtContent>
            <w:p w:rsidR="00A01F1E" w:rsidRDefault="004654CC" w:rsidP="000B0CD3">
              <w:r>
                <w:fldChar w:fldCharType="begin"/>
              </w:r>
              <w:r w:rsidR="000B0CD3">
                <w:instrText xml:space="preserve"> MACROBUTTON  SnrToggleCheckbox □适用 </w:instrText>
              </w:r>
              <w:r>
                <w:fldChar w:fldCharType="end"/>
              </w:r>
              <w:r>
                <w:fldChar w:fldCharType="begin"/>
              </w:r>
              <w:r w:rsidR="000B0CD3">
                <w:instrText xml:space="preserve"> MACROBUTTON  SnrToggleCheckbox √不适用 </w:instrText>
              </w:r>
              <w:r>
                <w:fldChar w:fldCharType="end"/>
              </w:r>
            </w:p>
          </w:sdtContent>
        </w:sdt>
        <w:p w:rsidR="00A01F1E" w:rsidRPr="000B0CD3" w:rsidRDefault="004654CC" w:rsidP="000B0CD3"/>
      </w:sdtContent>
    </w:sdt>
    <w:sdt>
      <w:sdtPr>
        <w:rPr>
          <w:rFonts w:ascii="宋体" w:hAnsi="宋体" w:cs="宋体"/>
          <w:b w:val="0"/>
          <w:bCs w:val="0"/>
          <w:kern w:val="0"/>
          <w:szCs w:val="22"/>
        </w:rPr>
        <w:tag w:val="_GBC_b0d83ac2c3424285806d6a4b2c7db3cd"/>
        <w:id w:val="31192581"/>
        <w:lock w:val="sdtLocked"/>
        <w:placeholder>
          <w:docPart w:val="GBC22222222222222222222222222222"/>
        </w:placeholder>
      </w:sdtPr>
      <w:sdtEndPr>
        <w:rPr>
          <w:rFonts w:hint="eastAsia"/>
          <w:szCs w:val="24"/>
        </w:rPr>
      </w:sdtEndPr>
      <w:sdtContent>
        <w:p w:rsidR="00A01F1E" w:rsidRDefault="00EB2589" w:rsidP="00FB7ACF">
          <w:pPr>
            <w:pStyle w:val="3"/>
            <w:numPr>
              <w:ilvl w:val="0"/>
              <w:numId w:val="81"/>
            </w:numPr>
          </w:pPr>
          <w:r>
            <w:t>董事会对重要前期差错更正的原因及影响的分析说明</w:t>
          </w:r>
        </w:p>
        <w:sdt>
          <w:sdtPr>
            <w:alias w:val="是否适用：董事会对重要前期差错更正的原因及影响的分析说明"/>
            <w:tag w:val="_GBC_d5c426c919554134ac67f66452512dcb"/>
            <w:id w:val="31192580"/>
            <w:lock w:val="sdtLocked"/>
            <w:placeholder>
              <w:docPart w:val="GBC22222222222222222222222222222"/>
            </w:placeholder>
          </w:sdtPr>
          <w:sdtContent>
            <w:p w:rsidR="00A01F1E" w:rsidRDefault="004654CC" w:rsidP="000B0CD3">
              <w:r>
                <w:fldChar w:fldCharType="begin"/>
              </w:r>
              <w:r w:rsidR="000B0CD3">
                <w:instrText xml:space="preserve"> MACROBUTTON  SnrToggleCheckbox □适用 </w:instrText>
              </w:r>
              <w:r>
                <w:fldChar w:fldCharType="end"/>
              </w:r>
              <w:r>
                <w:fldChar w:fldCharType="begin"/>
              </w:r>
              <w:r w:rsidR="000B0CD3">
                <w:instrText xml:space="preserve"> MACROBUTTON  SnrToggleCheckbox √不适用 </w:instrText>
              </w:r>
              <w:r>
                <w:fldChar w:fldCharType="end"/>
              </w:r>
            </w:p>
          </w:sdtContent>
        </w:sdt>
        <w:p w:rsidR="00A01F1E" w:rsidRPr="000B0CD3" w:rsidRDefault="004654CC" w:rsidP="000B0CD3"/>
      </w:sdtContent>
    </w:sdt>
    <w:sdt>
      <w:sdtPr>
        <w:rPr>
          <w:rFonts w:ascii="宋体" w:hAnsi="宋体" w:cs="宋体"/>
          <w:b w:val="0"/>
          <w:bCs w:val="0"/>
          <w:color w:val="000000"/>
          <w:kern w:val="0"/>
          <w:sz w:val="24"/>
          <w:szCs w:val="22"/>
        </w:rPr>
        <w:tag w:val="_GBC_441faa5847904ab79f02c6e3f59ca02a"/>
        <w:id w:val="31192583"/>
        <w:lock w:val="sdtLocked"/>
        <w:placeholder>
          <w:docPart w:val="GBC22222222222222222222222222222"/>
        </w:placeholder>
      </w:sdtPr>
      <w:sdtEndPr>
        <w:rPr>
          <w:rFonts w:hAnsi="Calibri"/>
          <w:sz w:val="21"/>
          <w:szCs w:val="21"/>
        </w:rPr>
      </w:sdtEndPr>
      <w:sdtContent>
        <w:p w:rsidR="00A01F1E" w:rsidRDefault="00EB2589" w:rsidP="00FB7ACF">
          <w:pPr>
            <w:pStyle w:val="3"/>
            <w:numPr>
              <w:ilvl w:val="0"/>
              <w:numId w:val="81"/>
            </w:numPr>
          </w:pPr>
          <w:r>
            <w:t>其他</w:t>
          </w:r>
        </w:p>
        <w:sdt>
          <w:sdtPr>
            <w:rPr>
              <w:rFonts w:hAnsi="Calibri"/>
              <w:color w:val="000000"/>
              <w:sz w:val="24"/>
            </w:rPr>
            <w:alias w:val="其它重大事项说明"/>
            <w:tag w:val="_GBC_2ebc60db503943f692f428cff6783e84"/>
            <w:id w:val="31192582"/>
            <w:lock w:val="sdtLocked"/>
            <w:placeholder>
              <w:docPart w:val="GBC22222222222222222222222222222"/>
            </w:placeholder>
          </w:sdtPr>
          <w:sdtEndPr>
            <w:rPr>
              <w:sz w:val="21"/>
              <w:szCs w:val="21"/>
            </w:rPr>
          </w:sdtEndPr>
          <w:sdtContent>
            <w:p w:rsidR="00FC4BDF" w:rsidRDefault="00FC4BDF" w:rsidP="00084A7E">
              <w:pPr>
                <w:spacing w:line="360" w:lineRule="auto"/>
              </w:pPr>
              <w:r>
                <w:rPr>
                  <w:rFonts w:hint="eastAsia"/>
                </w:rPr>
                <w:t>1、公司债跟踪评级结果</w:t>
              </w:r>
            </w:p>
            <w:p w:rsidR="00B71CF6" w:rsidRDefault="00FC4BDF" w:rsidP="00084A7E">
              <w:pPr>
                <w:pStyle w:val="Default"/>
                <w:spacing w:line="360" w:lineRule="auto"/>
                <w:ind w:firstLineChars="200" w:firstLine="420"/>
                <w:rPr>
                  <w:sz w:val="21"/>
                  <w:szCs w:val="21"/>
                </w:rPr>
              </w:pPr>
              <w:r w:rsidRPr="00FC4BDF">
                <w:rPr>
                  <w:rFonts w:hint="eastAsia"/>
                  <w:sz w:val="21"/>
                  <w:szCs w:val="21"/>
                </w:rPr>
                <w:t>报告期内，公司债券受托管理人红塔证券股份有限公司出具了《公司2013年公司债券受托管理事务报告（2014年度），联合信用评级有限公司对公司发行的“13云煤业”债券进行了跟踪评级，</w:t>
              </w:r>
              <w:r w:rsidR="00B71CF6">
                <w:rPr>
                  <w:rFonts w:hint="eastAsia"/>
                  <w:sz w:val="21"/>
                  <w:szCs w:val="21"/>
                </w:rPr>
                <w:t>评级结果为：</w:t>
              </w:r>
              <w:r w:rsidRPr="00FC4BDF">
                <w:rPr>
                  <w:rFonts w:hint="eastAsia"/>
                  <w:sz w:val="21"/>
                  <w:szCs w:val="21"/>
                </w:rPr>
                <w:t>维持公司主体长期信用等级为</w:t>
              </w:r>
              <w:r w:rsidRPr="00FC4BDF">
                <w:rPr>
                  <w:sz w:val="21"/>
                  <w:szCs w:val="21"/>
                </w:rPr>
                <w:t>AA</w:t>
              </w:r>
              <w:r w:rsidRPr="00FC4BDF">
                <w:rPr>
                  <w:rFonts w:hint="eastAsia"/>
                  <w:sz w:val="21"/>
                  <w:szCs w:val="21"/>
                </w:rPr>
                <w:t>，评级展望稳定，维持公司发行的</w:t>
              </w:r>
              <w:r w:rsidRPr="00FC4BDF">
                <w:rPr>
                  <w:sz w:val="21"/>
                  <w:szCs w:val="21"/>
                </w:rPr>
                <w:t>“</w:t>
              </w:r>
              <w:r w:rsidRPr="00FC4BDF">
                <w:rPr>
                  <w:sz w:val="21"/>
                  <w:szCs w:val="21"/>
                </w:rPr>
                <w:t>13</w:t>
              </w:r>
              <w:r w:rsidRPr="00FC4BDF">
                <w:rPr>
                  <w:rFonts w:hint="eastAsia"/>
                  <w:sz w:val="21"/>
                  <w:szCs w:val="21"/>
                </w:rPr>
                <w:t>云煤业</w:t>
              </w:r>
              <w:r w:rsidRPr="00FC4BDF">
                <w:rPr>
                  <w:sz w:val="21"/>
                  <w:szCs w:val="21"/>
                </w:rPr>
                <w:t>”</w:t>
              </w:r>
              <w:r w:rsidRPr="00FC4BDF">
                <w:rPr>
                  <w:rFonts w:hint="eastAsia"/>
                  <w:sz w:val="21"/>
                  <w:szCs w:val="21"/>
                </w:rPr>
                <w:t>的债项信用等级为</w:t>
              </w:r>
              <w:r w:rsidRPr="00FC4BDF">
                <w:rPr>
                  <w:sz w:val="21"/>
                  <w:szCs w:val="21"/>
                </w:rPr>
                <w:t>AA+</w:t>
              </w:r>
              <w:r w:rsidR="00B71CF6">
                <w:rPr>
                  <w:rFonts w:hint="eastAsia"/>
                  <w:sz w:val="21"/>
                  <w:szCs w:val="21"/>
                </w:rPr>
                <w:t>。上述相关报告公司于2015年5月21日、2015年6月10日在上海证券交易所网站（www.see.com.cn</w:t>
              </w:r>
              <w:r w:rsidR="003C7993">
                <w:rPr>
                  <w:rFonts w:hint="eastAsia"/>
                  <w:sz w:val="21"/>
                  <w:szCs w:val="21"/>
                </w:rPr>
                <w:t>）上进行了披露。</w:t>
              </w:r>
            </w:p>
            <w:p w:rsidR="003C7993" w:rsidRPr="003C7993" w:rsidRDefault="003C7993" w:rsidP="00084A7E">
              <w:pPr>
                <w:pStyle w:val="Default"/>
                <w:spacing w:line="360" w:lineRule="auto"/>
                <w:jc w:val="both"/>
                <w:rPr>
                  <w:sz w:val="21"/>
                  <w:szCs w:val="21"/>
                </w:rPr>
              </w:pPr>
              <w:r>
                <w:rPr>
                  <w:rFonts w:hint="eastAsia"/>
                  <w:sz w:val="21"/>
                  <w:szCs w:val="21"/>
                </w:rPr>
                <w:t>2、非公开发行股票</w:t>
              </w:r>
            </w:p>
            <w:p w:rsidR="00FB5404" w:rsidRDefault="003C7993" w:rsidP="00084A7E">
              <w:pPr>
                <w:pStyle w:val="Default"/>
                <w:spacing w:line="360" w:lineRule="auto"/>
                <w:ind w:firstLine="480"/>
                <w:jc w:val="both"/>
                <w:rPr>
                  <w:sz w:val="21"/>
                  <w:szCs w:val="21"/>
                </w:rPr>
              </w:pPr>
              <w:r>
                <w:rPr>
                  <w:rFonts w:hint="eastAsia"/>
                  <w:sz w:val="21"/>
                  <w:szCs w:val="21"/>
                </w:rPr>
                <w:lastRenderedPageBreak/>
                <w:t>2014年1</w:t>
              </w:r>
              <w:r w:rsidR="005200B2">
                <w:rPr>
                  <w:rFonts w:hint="eastAsia"/>
                  <w:sz w:val="21"/>
                  <w:szCs w:val="21"/>
                </w:rPr>
                <w:t>2</w:t>
              </w:r>
              <w:r>
                <w:rPr>
                  <w:rFonts w:hint="eastAsia"/>
                  <w:sz w:val="21"/>
                  <w:szCs w:val="21"/>
                </w:rPr>
                <w:t>月1日，公司第六届董事会第三十一（临时）会议审议通过包括向昆钢控股购买大红山管道资产注入的非公开发行股票预案等相关议案（具体内容详见临时公告“2014-174”、“2014</w:t>
              </w:r>
              <w:r w:rsidR="00FB5404">
                <w:rPr>
                  <w:rFonts w:hint="eastAsia"/>
                  <w:sz w:val="21"/>
                  <w:szCs w:val="21"/>
                </w:rPr>
                <w:t>-078”），目前该项工作正积极、稳步、有序推进。</w:t>
              </w:r>
            </w:p>
            <w:p w:rsidR="00035BF0" w:rsidRDefault="00FB5404" w:rsidP="00084A7E">
              <w:pPr>
                <w:pStyle w:val="Default"/>
                <w:spacing w:line="360" w:lineRule="auto"/>
                <w:jc w:val="both"/>
                <w:rPr>
                  <w:sz w:val="21"/>
                  <w:szCs w:val="21"/>
                </w:rPr>
              </w:pPr>
              <w:r>
                <w:rPr>
                  <w:rFonts w:hint="eastAsia"/>
                  <w:sz w:val="21"/>
                  <w:szCs w:val="21"/>
                </w:rPr>
                <w:t>3、2015年3月</w:t>
              </w:r>
              <w:r w:rsidR="006A7A2D">
                <w:rPr>
                  <w:rFonts w:hint="eastAsia"/>
                  <w:sz w:val="21"/>
                  <w:szCs w:val="21"/>
                </w:rPr>
                <w:t>，昆明启动2015年33万户天然气置换</w:t>
              </w:r>
              <w:r w:rsidR="00A420B0">
                <w:rPr>
                  <w:rFonts w:hint="eastAsia"/>
                  <w:sz w:val="21"/>
                  <w:szCs w:val="21"/>
                </w:rPr>
                <w:t>工作</w:t>
              </w:r>
              <w:r w:rsidR="006A7A2D">
                <w:rPr>
                  <w:rFonts w:hint="eastAsia"/>
                  <w:sz w:val="21"/>
                  <w:szCs w:val="21"/>
                </w:rPr>
                <w:t>，昆明市天然气置换工作的逐步推进对公司</w:t>
              </w:r>
              <w:r w:rsidR="00A420B0">
                <w:rPr>
                  <w:rFonts w:hint="eastAsia"/>
                  <w:sz w:val="21"/>
                  <w:szCs w:val="21"/>
                </w:rPr>
                <w:t>的</w:t>
              </w:r>
              <w:r w:rsidR="006A7A2D">
                <w:rPr>
                  <w:rFonts w:hint="eastAsia"/>
                  <w:sz w:val="21"/>
                  <w:szCs w:val="21"/>
                </w:rPr>
                <w:t>生产经营带来重大影响，</w:t>
              </w:r>
              <w:r w:rsidR="00035BF0">
                <w:rPr>
                  <w:rFonts w:hint="eastAsia"/>
                  <w:sz w:val="21"/>
                  <w:szCs w:val="21"/>
                </w:rPr>
                <w:t>焦化制气</w:t>
              </w:r>
              <w:r w:rsidR="00A420B0">
                <w:rPr>
                  <w:rFonts w:hint="eastAsia"/>
                  <w:sz w:val="21"/>
                  <w:szCs w:val="21"/>
                </w:rPr>
                <w:t>公司对外煤气销售量大幅减少，收入减少，造成巨额亏损。</w:t>
              </w:r>
              <w:r w:rsidR="006A7A2D">
                <w:rPr>
                  <w:rFonts w:hint="eastAsia"/>
                  <w:sz w:val="21"/>
                  <w:szCs w:val="21"/>
                </w:rPr>
                <w:t>同期焦化制气公司</w:t>
              </w:r>
              <w:r w:rsidR="00A420B0">
                <w:rPr>
                  <w:rFonts w:hint="eastAsia"/>
                  <w:sz w:val="21"/>
                  <w:szCs w:val="21"/>
                </w:rPr>
                <w:t>积极推动公司转型升级项目，</w:t>
              </w:r>
              <w:r w:rsidR="00365B57">
                <w:rPr>
                  <w:rFonts w:hint="eastAsia"/>
                  <w:sz w:val="21"/>
                  <w:szCs w:val="21"/>
                </w:rPr>
                <w:t xml:space="preserve"> </w:t>
              </w:r>
              <w:r w:rsidR="00035BF0">
                <w:rPr>
                  <w:rFonts w:hint="eastAsia"/>
                  <w:sz w:val="21"/>
                  <w:szCs w:val="21"/>
                </w:rPr>
                <w:t>6月初项目概念性规划设计文本和立项报告</w:t>
              </w:r>
              <w:r w:rsidR="00276111">
                <w:rPr>
                  <w:rFonts w:hint="eastAsia"/>
                  <w:sz w:val="21"/>
                  <w:szCs w:val="21"/>
                </w:rPr>
                <w:t>已</w:t>
              </w:r>
              <w:r w:rsidR="00035BF0">
                <w:rPr>
                  <w:rFonts w:hint="eastAsia"/>
                  <w:sz w:val="21"/>
                  <w:szCs w:val="21"/>
                </w:rPr>
                <w:t>报送滇中新区管委会申请立项</w:t>
              </w:r>
              <w:r w:rsidR="00276111">
                <w:rPr>
                  <w:rFonts w:hint="eastAsia"/>
                  <w:sz w:val="21"/>
                  <w:szCs w:val="21"/>
                </w:rPr>
                <w:t>，公司将根据项目立项进度，完成相关信息披露</w:t>
              </w:r>
              <w:r w:rsidR="00035BF0">
                <w:rPr>
                  <w:rFonts w:hint="eastAsia"/>
                  <w:sz w:val="21"/>
                  <w:szCs w:val="21"/>
                </w:rPr>
                <w:t>。</w:t>
              </w:r>
            </w:p>
            <w:p w:rsidR="00035BF0" w:rsidRDefault="00035BF0" w:rsidP="00084A7E">
              <w:pPr>
                <w:pStyle w:val="Default"/>
                <w:spacing w:line="360" w:lineRule="auto"/>
                <w:jc w:val="both"/>
                <w:rPr>
                  <w:sz w:val="21"/>
                  <w:szCs w:val="21"/>
                </w:rPr>
              </w:pPr>
              <w:r>
                <w:rPr>
                  <w:rFonts w:hint="eastAsia"/>
                  <w:sz w:val="21"/>
                  <w:szCs w:val="21"/>
                </w:rPr>
                <w:t>4、公司股东增持计划</w:t>
              </w:r>
            </w:p>
            <w:p w:rsidR="00A01F1E" w:rsidRPr="00035BF0" w:rsidRDefault="0098264B" w:rsidP="00084A7E">
              <w:pPr>
                <w:pStyle w:val="Default"/>
                <w:spacing w:line="360" w:lineRule="auto"/>
                <w:ind w:firstLineChars="200" w:firstLine="420"/>
                <w:jc w:val="both"/>
                <w:rPr>
                  <w:sz w:val="21"/>
                  <w:szCs w:val="21"/>
                </w:rPr>
              </w:pPr>
              <w:r>
                <w:rPr>
                  <w:rFonts w:hAnsi="宋体" w:hint="eastAsia"/>
                  <w:color w:val="000000" w:themeColor="text1"/>
                  <w:sz w:val="21"/>
                  <w:szCs w:val="21"/>
                </w:rPr>
                <w:t>针对7月初股票市场出现的非理性波动，公司控股股东</w:t>
              </w:r>
              <w:r w:rsidR="00035BF0" w:rsidRPr="00035BF0">
                <w:rPr>
                  <w:rFonts w:hAnsi="宋体" w:hint="eastAsia"/>
                  <w:color w:val="000000" w:themeColor="text1"/>
                  <w:sz w:val="21"/>
                  <w:szCs w:val="21"/>
                </w:rPr>
                <w:t>昆钢控股及</w:t>
              </w:r>
              <w:r>
                <w:rPr>
                  <w:rFonts w:hAnsi="宋体" w:hint="eastAsia"/>
                  <w:color w:val="000000" w:themeColor="text1"/>
                  <w:sz w:val="21"/>
                  <w:szCs w:val="21"/>
                </w:rPr>
                <w:t>持股5%以上股东</w:t>
              </w:r>
              <w:r w:rsidR="00035BF0" w:rsidRPr="00035BF0">
                <w:rPr>
                  <w:rFonts w:hAnsi="宋体" w:hint="eastAsia"/>
                  <w:color w:val="000000" w:themeColor="text1"/>
                  <w:sz w:val="21"/>
                  <w:szCs w:val="21"/>
                </w:rPr>
                <w:t>云天化计划通过</w:t>
              </w:r>
              <w:r w:rsidR="00035BF0" w:rsidRPr="00035BF0">
                <w:rPr>
                  <w:rFonts w:ascii="inherit" w:hAnsi="inherit"/>
                  <w:color w:val="000000" w:themeColor="text1"/>
                  <w:sz w:val="21"/>
                  <w:szCs w:val="21"/>
                </w:rPr>
                <w:t>证券公司、基金管理公司定向资产管理等方式</w:t>
              </w:r>
              <w:r w:rsidR="00035BF0" w:rsidRPr="00035BF0">
                <w:rPr>
                  <w:rFonts w:hAnsi="宋体" w:hint="eastAsia"/>
                  <w:color w:val="000000" w:themeColor="text1"/>
                  <w:sz w:val="21"/>
                  <w:szCs w:val="21"/>
                </w:rPr>
                <w:t>增持公司股份。</w:t>
              </w:r>
              <w:r w:rsidR="00035BF0" w:rsidRPr="00035BF0">
                <w:rPr>
                  <w:rFonts w:hint="eastAsia"/>
                  <w:sz w:val="21"/>
                  <w:szCs w:val="21"/>
                </w:rPr>
                <w:t>并且</w:t>
              </w:r>
              <w:r w:rsidR="00035BF0" w:rsidRPr="00035BF0">
                <w:rPr>
                  <w:rFonts w:hAnsi="宋体" w:hint="eastAsia"/>
                  <w:color w:val="000000" w:themeColor="text1"/>
                  <w:sz w:val="21"/>
                  <w:szCs w:val="21"/>
                </w:rPr>
                <w:t>昆钢控股承诺增持资金不低于1.5亿元，云天化承诺增持资金不低于2300</w:t>
              </w:r>
              <w:r w:rsidR="00276111">
                <w:rPr>
                  <w:rFonts w:hAnsi="宋体" w:hint="eastAsia"/>
                  <w:color w:val="000000" w:themeColor="text1"/>
                  <w:sz w:val="21"/>
                  <w:szCs w:val="21"/>
                </w:rPr>
                <w:t>万元（</w:t>
              </w:r>
              <w:r w:rsidR="00035BF0" w:rsidRPr="00035BF0">
                <w:rPr>
                  <w:rFonts w:hAnsi="宋体" w:hint="eastAsia"/>
                  <w:color w:val="000000" w:themeColor="text1"/>
                  <w:sz w:val="21"/>
                  <w:szCs w:val="21"/>
                </w:rPr>
                <w:t>具体内容详见</w:t>
              </w:r>
              <w:r w:rsidR="007B67D9">
                <w:rPr>
                  <w:rFonts w:hAnsi="宋体" w:hint="eastAsia"/>
                  <w:color w:val="000000" w:themeColor="text1"/>
                  <w:sz w:val="21"/>
                  <w:szCs w:val="21"/>
                </w:rPr>
                <w:t>临时</w:t>
              </w:r>
              <w:r w:rsidR="00035BF0" w:rsidRPr="00035BF0">
                <w:rPr>
                  <w:rFonts w:hAnsi="宋体" w:hint="eastAsia"/>
                  <w:color w:val="000000" w:themeColor="text1"/>
                  <w:sz w:val="21"/>
                  <w:szCs w:val="21"/>
                </w:rPr>
                <w:t>公告</w:t>
              </w:r>
              <w:r w:rsidR="007B67D9">
                <w:rPr>
                  <w:rFonts w:hAnsi="宋体" w:hint="eastAsia"/>
                  <w:color w:val="000000" w:themeColor="text1"/>
                  <w:sz w:val="21"/>
                  <w:szCs w:val="21"/>
                </w:rPr>
                <w:t>“</w:t>
              </w:r>
              <w:r w:rsidR="00035BF0" w:rsidRPr="00035BF0">
                <w:rPr>
                  <w:rFonts w:hAnsi="宋体" w:hint="eastAsia"/>
                  <w:color w:val="000000" w:themeColor="text1"/>
                  <w:sz w:val="21"/>
                  <w:szCs w:val="21"/>
                </w:rPr>
                <w:t>2015-032</w:t>
              </w:r>
              <w:r w:rsidR="007B67D9">
                <w:rPr>
                  <w:rFonts w:hAnsi="宋体" w:hint="eastAsia"/>
                  <w:color w:val="000000" w:themeColor="text1"/>
                  <w:sz w:val="21"/>
                  <w:szCs w:val="21"/>
                </w:rPr>
                <w:t>”</w:t>
              </w:r>
              <w:r w:rsidR="00276111">
                <w:rPr>
                  <w:rFonts w:hAnsi="宋体" w:hint="eastAsia"/>
                  <w:color w:val="000000" w:themeColor="text1"/>
                  <w:sz w:val="21"/>
                  <w:szCs w:val="21"/>
                </w:rPr>
                <w:t>），截止本报告公告之日，云天化已经完成股份增持计划（具体内容详见临时公告“2015-035”</w:t>
              </w:r>
              <w:r w:rsidR="005200B2">
                <w:rPr>
                  <w:rFonts w:hAnsi="宋体" w:hint="eastAsia"/>
                  <w:color w:val="000000" w:themeColor="text1"/>
                  <w:sz w:val="21"/>
                  <w:szCs w:val="21"/>
                </w:rPr>
                <w:t>）</w:t>
              </w:r>
              <w:r w:rsidR="007B67D9">
                <w:rPr>
                  <w:rFonts w:hAnsi="宋体" w:hint="eastAsia"/>
                  <w:color w:val="000000" w:themeColor="text1"/>
                  <w:sz w:val="21"/>
                  <w:szCs w:val="21"/>
                </w:rPr>
                <w:t>。</w:t>
              </w:r>
            </w:p>
          </w:sdtContent>
        </w:sdt>
      </w:sdtContent>
    </w:sdt>
    <w:p w:rsidR="00A01F1E" w:rsidRDefault="00A01F1E"/>
    <w:p w:rsidR="00A01F1E" w:rsidRDefault="00EB2589">
      <w:pPr>
        <w:pStyle w:val="10"/>
        <w:numPr>
          <w:ilvl w:val="0"/>
          <w:numId w:val="3"/>
        </w:numPr>
      </w:pPr>
      <w:bookmarkStart w:id="62" w:name="_Toc392233016"/>
      <w:bookmarkStart w:id="63" w:name="_Toc426619442"/>
      <w:r>
        <w:rPr>
          <w:rFonts w:hint="eastAsia"/>
        </w:rPr>
        <w:t>股份变动及股东情况</w:t>
      </w:r>
      <w:bookmarkEnd w:id="61"/>
      <w:bookmarkEnd w:id="62"/>
      <w:bookmarkEnd w:id="63"/>
    </w:p>
    <w:p w:rsidR="00A01F1E" w:rsidRDefault="00EB2589">
      <w:pPr>
        <w:pStyle w:val="2"/>
        <w:numPr>
          <w:ilvl w:val="0"/>
          <w:numId w:val="1"/>
        </w:numPr>
        <w:spacing w:line="360" w:lineRule="auto"/>
        <w:ind w:left="448" w:hanging="448"/>
      </w:pPr>
      <w:bookmarkStart w:id="64" w:name="_Toc342059476"/>
      <w:bookmarkStart w:id="65" w:name="_Toc342565989"/>
      <w:r>
        <w:t>股</w:t>
      </w:r>
      <w:r>
        <w:rPr>
          <w:rFonts w:hint="eastAsia"/>
        </w:rPr>
        <w:t>本变动情况</w:t>
      </w:r>
      <w:bookmarkEnd w:id="64"/>
      <w:bookmarkEnd w:id="65"/>
    </w:p>
    <w:p w:rsidR="00A01F1E" w:rsidRDefault="00EB2589" w:rsidP="00FB7ACF">
      <w:pPr>
        <w:pStyle w:val="3"/>
        <w:numPr>
          <w:ilvl w:val="1"/>
          <w:numId w:val="14"/>
        </w:numPr>
      </w:pPr>
      <w:bookmarkStart w:id="66" w:name="_Toc342059477"/>
      <w:bookmarkStart w:id="67" w:name="_Toc342565990"/>
      <w:r>
        <w:rPr>
          <w:rFonts w:hint="eastAsia"/>
        </w:rPr>
        <w:t>股份变动情况表</w:t>
      </w:r>
      <w:bookmarkEnd w:id="66"/>
      <w:bookmarkEnd w:id="67"/>
    </w:p>
    <w:p w:rsidR="00A01F1E" w:rsidRDefault="00EB2589" w:rsidP="00FB7ACF">
      <w:pPr>
        <w:pStyle w:val="4"/>
        <w:numPr>
          <w:ilvl w:val="2"/>
          <w:numId w:val="15"/>
        </w:numPr>
      </w:pPr>
      <w:r>
        <w:rPr>
          <w:rFonts w:hint="eastAsia"/>
        </w:rPr>
        <w:t>股份变动情况表</w:t>
      </w:r>
    </w:p>
    <w:sdt>
      <w:sdtPr>
        <w:rPr>
          <w:rFonts w:hint="eastAsia"/>
        </w:rPr>
        <w:tag w:val="_GBC_dd8bc2a0b3ed4147a1e657cdc8573344"/>
        <w:id w:val="31192584"/>
        <w:lock w:val="sdtLocked"/>
        <w:placeholder>
          <w:docPart w:val="GBC22222222222222222222222222222"/>
        </w:placeholder>
      </w:sdtPr>
      <w:sdtContent>
        <w:p w:rsidR="00084A7E" w:rsidRDefault="00EB2589">
          <w:r>
            <w:rPr>
              <w:rFonts w:hint="eastAsia"/>
            </w:rPr>
            <w:t>报告期内，公司股份总数及股本结构未发生变化。</w:t>
          </w:r>
        </w:p>
        <w:p w:rsidR="00A01F1E" w:rsidRDefault="004654CC"/>
      </w:sdtContent>
    </w:sdt>
    <w:bookmarkStart w:id="68" w:name="_Toc342059483" w:displacedByCustomXml="prev"/>
    <w:bookmarkStart w:id="69" w:name="_Toc342565996" w:displacedByCustomXml="prev"/>
    <w:p w:rsidR="00A01F1E" w:rsidRDefault="00EB2589" w:rsidP="00FB7ACF">
      <w:pPr>
        <w:pStyle w:val="3"/>
        <w:numPr>
          <w:ilvl w:val="1"/>
          <w:numId w:val="14"/>
        </w:numPr>
      </w:pPr>
      <w:r>
        <w:t>限售股份变动情况</w:t>
      </w:r>
    </w:p>
    <w:sdt>
      <w:sdtPr>
        <w:alias w:val="是否适用：限售股份变动情况表"/>
        <w:tag w:val="_GBC_6f5978a50e224b6aa94189436cdee711"/>
        <w:id w:val="31192591"/>
        <w:lock w:val="sdtLocked"/>
        <w:placeholder>
          <w:docPart w:val="GBC22222222222222222222222222222"/>
        </w:placeholder>
      </w:sdtPr>
      <w:sdtContent>
        <w:p w:rsidR="009350F4" w:rsidRDefault="004654CC" w:rsidP="009350F4">
          <w:pPr>
            <w:rPr>
              <w:rFonts w:asciiTheme="minorEastAsia" w:eastAsiaTheme="minorEastAsia" w:hAnsiTheme="minorEastAsia"/>
            </w:rPr>
          </w:pPr>
          <w:r>
            <w:fldChar w:fldCharType="begin"/>
          </w:r>
          <w:r w:rsidR="009350F4">
            <w:instrText xml:space="preserve"> MACROBUTTON  SnrToggleCheckbox □适用 </w:instrText>
          </w:r>
          <w:r>
            <w:fldChar w:fldCharType="end"/>
          </w:r>
          <w:r>
            <w:fldChar w:fldCharType="begin"/>
          </w:r>
          <w:r w:rsidR="009350F4">
            <w:instrText xml:space="preserve"> MACROBUTTON  SnrToggleCheckbox √不适用 </w:instrText>
          </w:r>
          <w:r>
            <w:fldChar w:fldCharType="end"/>
          </w:r>
        </w:p>
      </w:sdtContent>
    </w:sdt>
    <w:p w:rsidR="00A01F1E" w:rsidRDefault="00A01F1E">
      <w:pPr>
        <w:rPr>
          <w:rFonts w:asciiTheme="minorEastAsia" w:eastAsiaTheme="minorEastAsia" w:hAnsiTheme="minorEastAsia"/>
        </w:rPr>
      </w:pPr>
    </w:p>
    <w:p w:rsidR="00A01F1E" w:rsidRDefault="00EB2589">
      <w:pPr>
        <w:pStyle w:val="2"/>
        <w:numPr>
          <w:ilvl w:val="0"/>
          <w:numId w:val="1"/>
        </w:numPr>
        <w:spacing w:line="360" w:lineRule="auto"/>
        <w:ind w:left="448" w:hanging="448"/>
      </w:pPr>
      <w:r>
        <w:t>股东情况</w:t>
      </w:r>
      <w:bookmarkEnd w:id="69"/>
      <w:bookmarkEnd w:id="68"/>
    </w:p>
    <w:sdt>
      <w:sdtPr>
        <w:rPr>
          <w:rFonts w:ascii="宋体" w:hAnsi="宋体" w:cs="宋体"/>
          <w:b w:val="0"/>
          <w:bCs w:val="0"/>
          <w:kern w:val="0"/>
          <w:szCs w:val="22"/>
        </w:rPr>
        <w:tag w:val="_GBC_ba0ac3b5d31347c0a620e3662112fa62"/>
        <w:id w:val="31192593"/>
        <w:lock w:val="sdtLocked"/>
        <w:placeholder>
          <w:docPart w:val="GBC22222222222222222222222222222"/>
        </w:placeholder>
      </w:sdtPr>
      <w:sdtEndPr>
        <w:rPr>
          <w:szCs w:val="24"/>
        </w:rPr>
      </w:sdtEndPr>
      <w:sdtContent>
        <w:p w:rsidR="00A01F1E" w:rsidRDefault="00EB2589" w:rsidP="00FB7ACF">
          <w:pPr>
            <w:pStyle w:val="3"/>
            <w:numPr>
              <w:ilvl w:val="1"/>
              <w:numId w:val="16"/>
            </w:numPr>
          </w:pPr>
          <w:r>
            <w:t>股东总数</w:t>
          </w:r>
          <w:r>
            <w:t>:</w:t>
          </w:r>
        </w:p>
        <w:tbl>
          <w:tblPr>
            <w:tblStyle w:val="a6"/>
            <w:tblW w:w="0" w:type="auto"/>
            <w:tblLook w:val="04A0"/>
          </w:tblPr>
          <w:tblGrid>
            <w:gridCol w:w="5070"/>
            <w:gridCol w:w="3978"/>
          </w:tblGrid>
          <w:tr w:rsidR="00A01F1E" w:rsidTr="00310188">
            <w:tc>
              <w:tcPr>
                <w:tcW w:w="5070" w:type="dxa"/>
              </w:tcPr>
              <w:p w:rsidR="00A01F1E" w:rsidRDefault="00EB2589">
                <w:r>
                  <w:t>截止报告期末股东总数(户)</w:t>
                </w:r>
              </w:p>
            </w:tc>
            <w:sdt>
              <w:sdtPr>
                <w:alias w:val="报告期末股东总数"/>
                <w:tag w:val="_GBC_9fd402ec66014f4e9716c7fdb0286bd2"/>
                <w:id w:val="31192592"/>
                <w:lock w:val="sdtLocked"/>
              </w:sdtPr>
              <w:sdtContent>
                <w:tc>
                  <w:tcPr>
                    <w:tcW w:w="3978" w:type="dxa"/>
                  </w:tcPr>
                  <w:p w:rsidR="00A01F1E" w:rsidRDefault="009350F4" w:rsidP="009350F4">
                    <w:pPr>
                      <w:jc w:val="right"/>
                    </w:pPr>
                    <w:r>
                      <w:rPr>
                        <w:rFonts w:hint="eastAsia"/>
                      </w:rPr>
                      <w:t>51403</w:t>
                    </w:r>
                  </w:p>
                </w:tc>
              </w:sdtContent>
            </w:sdt>
          </w:tr>
        </w:tbl>
      </w:sdtContent>
    </w:sdt>
    <w:p w:rsidR="00A01F1E" w:rsidRDefault="00A01F1E"/>
    <w:p w:rsidR="00A01F1E" w:rsidRDefault="00EB2589" w:rsidP="00FB7ACF">
      <w:pPr>
        <w:pStyle w:val="3"/>
        <w:numPr>
          <w:ilvl w:val="1"/>
          <w:numId w:val="16"/>
        </w:numPr>
      </w:pPr>
      <w:bookmarkStart w:id="70" w:name="_Toc342565998"/>
      <w:bookmarkStart w:id="71" w:name="_Toc342059485"/>
      <w:r>
        <w:rPr>
          <w:rFonts w:hint="eastAsia"/>
          <w:szCs w:val="21"/>
        </w:rPr>
        <w:t>截止报告期末前十名股东、前十名流通股东（或无限售条件股东）持股情况表</w:t>
      </w:r>
    </w:p>
    <w:sdt>
      <w:sdtPr>
        <w:rPr>
          <w:rFonts w:hint="eastAsia"/>
          <w:b/>
          <w:bCs/>
          <w:szCs w:val="22"/>
        </w:rPr>
        <w:tag w:val="_GBC_558dfa41ef4b4fa8adb57b3c9c0a2887"/>
        <w:id w:val="31192744"/>
        <w:lock w:val="sdtLocked"/>
        <w:placeholder>
          <w:docPart w:val="GBC22222222222222222222222222222"/>
        </w:placeholder>
      </w:sdtPr>
      <w:sdtEndPr>
        <w:rPr>
          <w:rFonts w:hint="default"/>
          <w:b w:val="0"/>
          <w:bCs w:val="0"/>
          <w:szCs w:val="24"/>
        </w:rPr>
      </w:sdtEndPr>
      <w:sdtContent>
        <w:bookmarkEnd w:id="71" w:displacedByCustomXml="prev"/>
        <w:bookmarkEnd w:id="70" w:displacedByCustomXml="prev"/>
        <w:p w:rsidR="00A01F1E" w:rsidRDefault="00EB2589">
          <w:pPr>
            <w:jc w:val="right"/>
            <w:rPr>
              <w:szCs w:val="21"/>
            </w:rPr>
          </w:pPr>
          <w:r>
            <w:rPr>
              <w:bCs/>
              <w:szCs w:val="21"/>
            </w:rPr>
            <w:t>单位:</w:t>
          </w:r>
          <w:sdt>
            <w:sdtPr>
              <w:rPr>
                <w:bCs/>
                <w:szCs w:val="21"/>
              </w:rPr>
              <w:alias w:val="单位：前十名股东持股情况"/>
              <w:tag w:val="_GBC_9d020b31dcb449c980ed0856cf6dae82"/>
              <w:id w:val="3119259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Style w:val="g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283"/>
            <w:gridCol w:w="1418"/>
            <w:gridCol w:w="850"/>
            <w:gridCol w:w="1418"/>
            <w:gridCol w:w="850"/>
            <w:gridCol w:w="567"/>
            <w:gridCol w:w="1276"/>
          </w:tblGrid>
          <w:tr w:rsidR="00A01F1E" w:rsidTr="00276111">
            <w:trPr>
              <w:cantSplit/>
            </w:trPr>
            <w:tc>
              <w:tcPr>
                <w:tcW w:w="9464" w:type="dxa"/>
                <w:gridSpan w:val="9"/>
                <w:shd w:val="clear" w:color="auto" w:fill="auto"/>
                <w:vAlign w:val="center"/>
              </w:tcPr>
              <w:p w:rsidR="00A01F1E" w:rsidRDefault="00EB2589" w:rsidP="00276111">
                <w:pPr>
                  <w:pStyle w:val="a8"/>
                  <w:jc w:val="center"/>
                  <w:rPr>
                    <w:rFonts w:ascii="宋体" w:hAnsi="宋体"/>
                  </w:rPr>
                </w:pPr>
                <w:r>
                  <w:rPr>
                    <w:rFonts w:ascii="宋体" w:hAnsi="宋体"/>
                  </w:rPr>
                  <w:t>前十名股东持股情况</w:t>
                </w:r>
              </w:p>
            </w:tc>
          </w:tr>
          <w:tr w:rsidR="00DA63AD" w:rsidTr="00A53C80">
            <w:trPr>
              <w:cantSplit/>
            </w:trPr>
            <w:tc>
              <w:tcPr>
                <w:tcW w:w="1668" w:type="dxa"/>
                <w:vMerge w:val="restart"/>
                <w:shd w:val="clear" w:color="auto" w:fill="auto"/>
                <w:vAlign w:val="center"/>
              </w:tcPr>
              <w:p w:rsidR="00A01F1E" w:rsidRDefault="00EB2589" w:rsidP="00276111">
                <w:pPr>
                  <w:jc w:val="center"/>
                  <w:rPr>
                    <w:szCs w:val="21"/>
                  </w:rPr>
                </w:pPr>
                <w:r>
                  <w:rPr>
                    <w:szCs w:val="21"/>
                  </w:rPr>
                  <w:t>股东名称</w:t>
                </w:r>
              </w:p>
              <w:p w:rsidR="00A01F1E" w:rsidRDefault="00EB2589" w:rsidP="00276111">
                <w:pPr>
                  <w:jc w:val="center"/>
                  <w:rPr>
                    <w:szCs w:val="21"/>
                  </w:rPr>
                </w:pPr>
                <w:r>
                  <w:rPr>
                    <w:rFonts w:hint="eastAsia"/>
                    <w:szCs w:val="21"/>
                  </w:rPr>
                  <w:t>（全称）</w:t>
                </w:r>
              </w:p>
            </w:tc>
            <w:tc>
              <w:tcPr>
                <w:tcW w:w="1417" w:type="dxa"/>
                <w:gridSpan w:val="2"/>
                <w:vMerge w:val="restart"/>
                <w:shd w:val="clear" w:color="auto" w:fill="auto"/>
                <w:vAlign w:val="center"/>
              </w:tcPr>
              <w:p w:rsidR="00A01F1E" w:rsidRDefault="00EB2589" w:rsidP="00276111">
                <w:pPr>
                  <w:jc w:val="center"/>
                  <w:rPr>
                    <w:szCs w:val="21"/>
                  </w:rPr>
                </w:pPr>
                <w:r>
                  <w:rPr>
                    <w:szCs w:val="21"/>
                  </w:rPr>
                  <w:t>报告期内增减</w:t>
                </w:r>
              </w:p>
            </w:tc>
            <w:tc>
              <w:tcPr>
                <w:tcW w:w="1418" w:type="dxa"/>
                <w:vMerge w:val="restart"/>
                <w:shd w:val="clear" w:color="auto" w:fill="auto"/>
                <w:vAlign w:val="center"/>
              </w:tcPr>
              <w:p w:rsidR="00A01F1E" w:rsidRDefault="00EB2589" w:rsidP="00276111">
                <w:pPr>
                  <w:jc w:val="center"/>
                  <w:rPr>
                    <w:szCs w:val="21"/>
                  </w:rPr>
                </w:pPr>
                <w:r>
                  <w:rPr>
                    <w:szCs w:val="21"/>
                  </w:rPr>
                  <w:t>期末持股数量</w:t>
                </w:r>
              </w:p>
            </w:tc>
            <w:tc>
              <w:tcPr>
                <w:tcW w:w="850" w:type="dxa"/>
                <w:vMerge w:val="restart"/>
                <w:shd w:val="clear" w:color="auto" w:fill="auto"/>
                <w:vAlign w:val="center"/>
              </w:tcPr>
              <w:p w:rsidR="00A01F1E" w:rsidRDefault="00EB2589" w:rsidP="00276111">
                <w:pPr>
                  <w:jc w:val="center"/>
                  <w:rPr>
                    <w:szCs w:val="21"/>
                  </w:rPr>
                </w:pPr>
                <w:r>
                  <w:rPr>
                    <w:szCs w:val="21"/>
                  </w:rPr>
                  <w:t>比例(%)</w:t>
                </w:r>
              </w:p>
            </w:tc>
            <w:tc>
              <w:tcPr>
                <w:tcW w:w="1418" w:type="dxa"/>
                <w:vMerge w:val="restart"/>
                <w:shd w:val="clear" w:color="auto" w:fill="auto"/>
                <w:vAlign w:val="center"/>
              </w:tcPr>
              <w:p w:rsidR="00A01F1E" w:rsidRDefault="00EB2589" w:rsidP="00276111">
                <w:pPr>
                  <w:pStyle w:val="af0"/>
                  <w:rPr>
                    <w:rFonts w:ascii="宋体" w:hAnsi="宋体"/>
                    <w:bCs/>
                    <w:color w:val="00B050"/>
                  </w:rPr>
                </w:pPr>
                <w:r>
                  <w:rPr>
                    <w:rFonts w:ascii="宋体" w:hAnsi="宋体"/>
                    <w:bCs/>
                  </w:rPr>
                  <w:t>持有有限售条件股份数量</w:t>
                </w:r>
              </w:p>
            </w:tc>
            <w:tc>
              <w:tcPr>
                <w:tcW w:w="1417" w:type="dxa"/>
                <w:gridSpan w:val="2"/>
                <w:shd w:val="clear" w:color="auto" w:fill="auto"/>
                <w:vAlign w:val="center"/>
              </w:tcPr>
              <w:p w:rsidR="00A01F1E" w:rsidRDefault="00EB2589" w:rsidP="00276111">
                <w:pPr>
                  <w:jc w:val="center"/>
                  <w:rPr>
                    <w:szCs w:val="21"/>
                  </w:rPr>
                </w:pPr>
                <w:r>
                  <w:rPr>
                    <w:szCs w:val="21"/>
                  </w:rPr>
                  <w:t>质押或冻结情况</w:t>
                </w:r>
              </w:p>
            </w:tc>
            <w:tc>
              <w:tcPr>
                <w:tcW w:w="1276" w:type="dxa"/>
                <w:vMerge w:val="restart"/>
                <w:shd w:val="clear" w:color="auto" w:fill="auto"/>
                <w:vAlign w:val="center"/>
              </w:tcPr>
              <w:p w:rsidR="00A01F1E" w:rsidRDefault="00EB2589" w:rsidP="00276111">
                <w:pPr>
                  <w:jc w:val="center"/>
                  <w:rPr>
                    <w:szCs w:val="21"/>
                  </w:rPr>
                </w:pPr>
                <w:r>
                  <w:rPr>
                    <w:szCs w:val="21"/>
                  </w:rPr>
                  <w:t>股东性质</w:t>
                </w:r>
              </w:p>
            </w:tc>
          </w:tr>
          <w:tr w:rsidR="00DA63AD" w:rsidTr="00A53C80">
            <w:trPr>
              <w:cantSplit/>
            </w:trPr>
            <w:tc>
              <w:tcPr>
                <w:tcW w:w="1668" w:type="dxa"/>
                <w:vMerge/>
                <w:tcBorders>
                  <w:bottom w:val="single" w:sz="4" w:space="0" w:color="auto"/>
                </w:tcBorders>
                <w:shd w:val="clear" w:color="auto" w:fill="auto"/>
                <w:vAlign w:val="center"/>
              </w:tcPr>
              <w:p w:rsidR="00A01F1E" w:rsidRDefault="00A01F1E" w:rsidP="00276111">
                <w:pPr>
                  <w:jc w:val="center"/>
                  <w:rPr>
                    <w:szCs w:val="21"/>
                  </w:rPr>
                </w:pPr>
              </w:p>
            </w:tc>
            <w:tc>
              <w:tcPr>
                <w:tcW w:w="1417" w:type="dxa"/>
                <w:gridSpan w:val="2"/>
                <w:vMerge/>
                <w:tcBorders>
                  <w:bottom w:val="single" w:sz="4" w:space="0" w:color="auto"/>
                </w:tcBorders>
                <w:shd w:val="clear" w:color="auto" w:fill="auto"/>
                <w:vAlign w:val="center"/>
              </w:tcPr>
              <w:p w:rsidR="00A01F1E" w:rsidRDefault="00A01F1E" w:rsidP="00276111">
                <w:pPr>
                  <w:jc w:val="center"/>
                  <w:rPr>
                    <w:szCs w:val="21"/>
                  </w:rPr>
                </w:pPr>
              </w:p>
            </w:tc>
            <w:tc>
              <w:tcPr>
                <w:tcW w:w="1418" w:type="dxa"/>
                <w:vMerge/>
                <w:tcBorders>
                  <w:bottom w:val="single" w:sz="4" w:space="0" w:color="auto"/>
                </w:tcBorders>
                <w:shd w:val="clear" w:color="auto" w:fill="auto"/>
                <w:vAlign w:val="center"/>
              </w:tcPr>
              <w:p w:rsidR="00A01F1E" w:rsidRDefault="00A01F1E" w:rsidP="00276111">
                <w:pPr>
                  <w:jc w:val="center"/>
                  <w:rPr>
                    <w:szCs w:val="21"/>
                  </w:rPr>
                </w:pPr>
              </w:p>
            </w:tc>
            <w:tc>
              <w:tcPr>
                <w:tcW w:w="850" w:type="dxa"/>
                <w:vMerge/>
                <w:tcBorders>
                  <w:bottom w:val="single" w:sz="4" w:space="0" w:color="auto"/>
                </w:tcBorders>
                <w:shd w:val="clear" w:color="auto" w:fill="auto"/>
                <w:vAlign w:val="center"/>
              </w:tcPr>
              <w:p w:rsidR="00A01F1E" w:rsidRDefault="00A01F1E" w:rsidP="00276111">
                <w:pPr>
                  <w:jc w:val="center"/>
                  <w:rPr>
                    <w:szCs w:val="21"/>
                  </w:rPr>
                </w:pPr>
              </w:p>
            </w:tc>
            <w:tc>
              <w:tcPr>
                <w:tcW w:w="1418" w:type="dxa"/>
                <w:vMerge/>
                <w:tcBorders>
                  <w:bottom w:val="single" w:sz="4" w:space="0" w:color="auto"/>
                </w:tcBorders>
                <w:shd w:val="clear" w:color="auto" w:fill="auto"/>
                <w:vAlign w:val="center"/>
              </w:tcPr>
              <w:p w:rsidR="00A01F1E" w:rsidRDefault="00A01F1E" w:rsidP="00276111">
                <w:pPr>
                  <w:jc w:val="center"/>
                  <w:rPr>
                    <w:szCs w:val="21"/>
                  </w:rPr>
                </w:pPr>
              </w:p>
            </w:tc>
            <w:tc>
              <w:tcPr>
                <w:tcW w:w="850" w:type="dxa"/>
                <w:tcBorders>
                  <w:bottom w:val="single" w:sz="4" w:space="0" w:color="auto"/>
                </w:tcBorders>
                <w:shd w:val="clear" w:color="auto" w:fill="auto"/>
                <w:vAlign w:val="center"/>
              </w:tcPr>
              <w:p w:rsidR="00A01F1E" w:rsidRDefault="00EB2589" w:rsidP="00276111">
                <w:pPr>
                  <w:jc w:val="center"/>
                  <w:rPr>
                    <w:szCs w:val="21"/>
                  </w:rPr>
                </w:pPr>
                <w:r>
                  <w:rPr>
                    <w:szCs w:val="21"/>
                  </w:rPr>
                  <w:t>股份状态</w:t>
                </w:r>
              </w:p>
            </w:tc>
            <w:tc>
              <w:tcPr>
                <w:tcW w:w="567" w:type="dxa"/>
                <w:tcBorders>
                  <w:bottom w:val="single" w:sz="4" w:space="0" w:color="auto"/>
                </w:tcBorders>
                <w:shd w:val="clear" w:color="auto" w:fill="auto"/>
                <w:vAlign w:val="center"/>
              </w:tcPr>
              <w:p w:rsidR="00A01F1E" w:rsidRDefault="00EB2589" w:rsidP="00276111">
                <w:pPr>
                  <w:jc w:val="center"/>
                  <w:rPr>
                    <w:szCs w:val="21"/>
                  </w:rPr>
                </w:pPr>
                <w:r>
                  <w:rPr>
                    <w:szCs w:val="21"/>
                  </w:rPr>
                  <w:t>数量</w:t>
                </w:r>
              </w:p>
            </w:tc>
            <w:tc>
              <w:tcPr>
                <w:tcW w:w="1276" w:type="dxa"/>
                <w:vMerge/>
                <w:shd w:val="clear" w:color="auto" w:fill="auto"/>
                <w:vAlign w:val="center"/>
              </w:tcPr>
              <w:p w:rsidR="00A01F1E" w:rsidRDefault="00A01F1E" w:rsidP="00276111">
                <w:pPr>
                  <w:jc w:val="center"/>
                  <w:rPr>
                    <w:szCs w:val="21"/>
                  </w:rPr>
                </w:pPr>
              </w:p>
            </w:tc>
          </w:tr>
          <w:sdt>
            <w:sdtPr>
              <w:rPr>
                <w:szCs w:val="21"/>
              </w:rPr>
              <w:alias w:val="前十名股东持股情况"/>
              <w:tag w:val="_GBC_5fc8eaeeffc7456eb1a09687db3d4206"/>
              <w:id w:val="31192603"/>
              <w:lock w:val="sdtLocked"/>
            </w:sdtPr>
            <w:sdtEndPr>
              <w:rPr>
                <w:color w:val="FF9900"/>
              </w:rPr>
            </w:sdtEndPr>
            <w:sdtContent>
              <w:tr w:rsidR="00DA63AD" w:rsidTr="00A53C80">
                <w:trPr>
                  <w:cantSplit/>
                </w:trPr>
                <w:sdt>
                  <w:sdtPr>
                    <w:rPr>
                      <w:szCs w:val="21"/>
                    </w:rPr>
                    <w:alias w:val="前十名股东名称"/>
                    <w:tag w:val="_GBC_8846839d232a4529b490cc7f8ba3425b"/>
                    <w:id w:val="31192595"/>
                    <w:lock w:val="sdtLocked"/>
                  </w:sdtPr>
                  <w:sdtContent>
                    <w:tc>
                      <w:tcPr>
                        <w:tcW w:w="1668" w:type="dxa"/>
                        <w:shd w:val="clear" w:color="auto" w:fill="auto"/>
                        <w:vAlign w:val="center"/>
                      </w:tcPr>
                      <w:p w:rsidR="00A01F1E" w:rsidRDefault="003D52E3" w:rsidP="00276111">
                        <w:pPr>
                          <w:jc w:val="center"/>
                          <w:rPr>
                            <w:szCs w:val="21"/>
                          </w:rPr>
                        </w:pPr>
                        <w:r>
                          <w:rPr>
                            <w:rFonts w:hint="eastAsia"/>
                            <w:szCs w:val="21"/>
                          </w:rPr>
                          <w:t>昆明钢铁控股</w:t>
                        </w:r>
                        <w:r w:rsidR="008F7B29">
                          <w:rPr>
                            <w:rFonts w:hint="eastAsia"/>
                            <w:szCs w:val="21"/>
                          </w:rPr>
                          <w:t>有限公司</w:t>
                        </w:r>
                      </w:p>
                    </w:tc>
                  </w:sdtContent>
                </w:sdt>
                <w:sdt>
                  <w:sdtPr>
                    <w:rPr>
                      <w:szCs w:val="21"/>
                    </w:rPr>
                    <w:alias w:val="前十名股东报告期内增减"/>
                    <w:tag w:val="_GBC_dd82656118864f5fa58cbb732b2e3d44"/>
                    <w:id w:val="31192596"/>
                    <w:lock w:val="sdtLocked"/>
                  </w:sdtPr>
                  <w:sdtContent>
                    <w:tc>
                      <w:tcPr>
                        <w:tcW w:w="1417" w:type="dxa"/>
                        <w:gridSpan w:val="2"/>
                        <w:shd w:val="clear" w:color="auto" w:fill="auto"/>
                        <w:vAlign w:val="center"/>
                      </w:tcPr>
                      <w:p w:rsidR="00A01F1E" w:rsidRDefault="00A53C80" w:rsidP="00276111">
                        <w:pPr>
                          <w:jc w:val="center"/>
                          <w:rPr>
                            <w:color w:val="FF9900"/>
                            <w:szCs w:val="21"/>
                          </w:rPr>
                        </w:pPr>
                        <w:r>
                          <w:rPr>
                            <w:rFonts w:hint="eastAsia"/>
                            <w:szCs w:val="21"/>
                          </w:rPr>
                          <w:t>-</w:t>
                        </w:r>
                        <w:r w:rsidR="009F62F1">
                          <w:rPr>
                            <w:rFonts w:hint="eastAsia"/>
                            <w:szCs w:val="21"/>
                          </w:rPr>
                          <w:t>15,283,900</w:t>
                        </w:r>
                      </w:p>
                    </w:tc>
                  </w:sdtContent>
                </w:sdt>
                <w:sdt>
                  <w:sdtPr>
                    <w:rPr>
                      <w:szCs w:val="21"/>
                    </w:rPr>
                    <w:alias w:val="股东持有股份数量"/>
                    <w:tag w:val="_GBC_21e721a8c42f4a7d9ae0210dfab58dc0"/>
                    <w:id w:val="31192597"/>
                    <w:lock w:val="sdtLocked"/>
                  </w:sdtPr>
                  <w:sdtContent>
                    <w:tc>
                      <w:tcPr>
                        <w:tcW w:w="1418" w:type="dxa"/>
                        <w:shd w:val="clear" w:color="auto" w:fill="auto"/>
                        <w:vAlign w:val="center"/>
                      </w:tcPr>
                      <w:p w:rsidR="00A01F1E" w:rsidRDefault="008F7B29" w:rsidP="00276111">
                        <w:pPr>
                          <w:jc w:val="center"/>
                          <w:rPr>
                            <w:szCs w:val="21"/>
                          </w:rPr>
                        </w:pPr>
                        <w:r>
                          <w:rPr>
                            <w:szCs w:val="21"/>
                          </w:rPr>
                          <w:t>570,610,820</w:t>
                        </w:r>
                      </w:p>
                    </w:tc>
                  </w:sdtContent>
                </w:sdt>
                <w:sdt>
                  <w:sdtPr>
                    <w:rPr>
                      <w:szCs w:val="21"/>
                    </w:rPr>
                    <w:alias w:val="前十名股东持股比例"/>
                    <w:tag w:val="_GBC_af1e942e468b47a4afb89abcd0f832eb"/>
                    <w:id w:val="31192598"/>
                    <w:lock w:val="sdtLocked"/>
                  </w:sdtPr>
                  <w:sdtContent>
                    <w:tc>
                      <w:tcPr>
                        <w:tcW w:w="850" w:type="dxa"/>
                        <w:shd w:val="clear" w:color="auto" w:fill="auto"/>
                        <w:vAlign w:val="center"/>
                      </w:tcPr>
                      <w:p w:rsidR="00A01F1E" w:rsidRDefault="008F7B29" w:rsidP="00276111">
                        <w:pPr>
                          <w:jc w:val="center"/>
                          <w:rPr>
                            <w:szCs w:val="21"/>
                          </w:rPr>
                        </w:pPr>
                        <w:r>
                          <w:rPr>
                            <w:szCs w:val="21"/>
                          </w:rPr>
                          <w:t>57.64</w:t>
                        </w:r>
                      </w:p>
                    </w:tc>
                  </w:sdtContent>
                </w:sdt>
                <w:sdt>
                  <w:sdtPr>
                    <w:rPr>
                      <w:szCs w:val="21"/>
                    </w:rPr>
                    <w:alias w:val="前十名股东持有有限售条件股份数量"/>
                    <w:tag w:val="_GBC_eba1aeefd3564272b49eded8e8392686"/>
                    <w:id w:val="31192599"/>
                    <w:lock w:val="sdtLocked"/>
                  </w:sdtPr>
                  <w:sdtContent>
                    <w:tc>
                      <w:tcPr>
                        <w:tcW w:w="1418" w:type="dxa"/>
                        <w:shd w:val="clear" w:color="auto" w:fill="auto"/>
                        <w:vAlign w:val="center"/>
                      </w:tcPr>
                      <w:p w:rsidR="00A01F1E" w:rsidRPr="008F7B29" w:rsidRDefault="008F7B29" w:rsidP="00276111">
                        <w:pPr>
                          <w:jc w:val="center"/>
                          <w:rPr>
                            <w:szCs w:val="21"/>
                          </w:rPr>
                        </w:pPr>
                        <w:r>
                          <w:rPr>
                            <w:rFonts w:hint="eastAsia"/>
                            <w:szCs w:val="21"/>
                          </w:rPr>
                          <w:t>37,894,720</w:t>
                        </w:r>
                      </w:p>
                    </w:tc>
                  </w:sdtContent>
                </w:sdt>
                <w:sdt>
                  <w:sdtPr>
                    <w:rPr>
                      <w:szCs w:val="21"/>
                    </w:rPr>
                    <w:alias w:val="前十名股东持有股份状态"/>
                    <w:tag w:val="_GBC_d5194108b2a8481e94140819dbdc5afe"/>
                    <w:id w:val="311926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01"/>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国有法人</w:t>
                        </w:r>
                      </w:p>
                    </w:tc>
                  </w:sdtContent>
                </w:sdt>
              </w:tr>
            </w:sdtContent>
          </w:sdt>
          <w:sdt>
            <w:sdtPr>
              <w:rPr>
                <w:szCs w:val="21"/>
              </w:rPr>
              <w:alias w:val="前十名股东持股情况"/>
              <w:tag w:val="_GBC_5fc8eaeeffc7456eb1a09687db3d4206"/>
              <w:id w:val="31192612"/>
              <w:lock w:val="sdtLocked"/>
            </w:sdtPr>
            <w:sdtEndPr>
              <w:rPr>
                <w:color w:val="FF9900"/>
              </w:rPr>
            </w:sdtEndPr>
            <w:sdtContent>
              <w:tr w:rsidR="00DA63AD" w:rsidTr="00A53C80">
                <w:trPr>
                  <w:cantSplit/>
                </w:trPr>
                <w:sdt>
                  <w:sdtPr>
                    <w:rPr>
                      <w:szCs w:val="21"/>
                    </w:rPr>
                    <w:alias w:val="前十名股东名称"/>
                    <w:tag w:val="_GBC_8846839d232a4529b490cc7f8ba3425b"/>
                    <w:id w:val="31192604"/>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云天化集团有限责任公司</w:t>
                        </w:r>
                      </w:p>
                    </w:tc>
                  </w:sdtContent>
                </w:sdt>
                <w:sdt>
                  <w:sdtPr>
                    <w:rPr>
                      <w:szCs w:val="21"/>
                    </w:rPr>
                    <w:alias w:val="前十名股东报告期内增减"/>
                    <w:tag w:val="_GBC_dd82656118864f5fa58cbb732b2e3d44"/>
                    <w:id w:val="31192605"/>
                    <w:lock w:val="sdtLocked"/>
                  </w:sdtPr>
                  <w:sdtContent>
                    <w:tc>
                      <w:tcPr>
                        <w:tcW w:w="1417" w:type="dxa"/>
                        <w:gridSpan w:val="2"/>
                        <w:shd w:val="clear" w:color="auto" w:fill="auto"/>
                        <w:vAlign w:val="center"/>
                      </w:tcPr>
                      <w:p w:rsidR="00A01F1E" w:rsidRDefault="00A53C80" w:rsidP="00276111">
                        <w:pPr>
                          <w:jc w:val="center"/>
                          <w:rPr>
                            <w:color w:val="FF9900"/>
                            <w:szCs w:val="21"/>
                          </w:rPr>
                        </w:pPr>
                        <w:r>
                          <w:rPr>
                            <w:rFonts w:hint="eastAsia"/>
                            <w:szCs w:val="21"/>
                          </w:rPr>
                          <w:t>-</w:t>
                        </w:r>
                        <w:r w:rsidR="009F62F1">
                          <w:rPr>
                            <w:rFonts w:hint="eastAsia"/>
                            <w:szCs w:val="21"/>
                          </w:rPr>
                          <w:t>25,266,200</w:t>
                        </w:r>
                      </w:p>
                    </w:tc>
                  </w:sdtContent>
                </w:sdt>
                <w:sdt>
                  <w:sdtPr>
                    <w:rPr>
                      <w:szCs w:val="21"/>
                    </w:rPr>
                    <w:alias w:val="股东持有股份数量"/>
                    <w:tag w:val="_GBC_21e721a8c42f4a7d9ae0210dfab58dc0"/>
                    <w:id w:val="31192606"/>
                    <w:lock w:val="sdtLocked"/>
                  </w:sdtPr>
                  <w:sdtContent>
                    <w:tc>
                      <w:tcPr>
                        <w:tcW w:w="1418" w:type="dxa"/>
                        <w:shd w:val="clear" w:color="auto" w:fill="auto"/>
                        <w:vAlign w:val="center"/>
                      </w:tcPr>
                      <w:p w:rsidR="00A01F1E" w:rsidRDefault="008F7B29" w:rsidP="00276111">
                        <w:pPr>
                          <w:jc w:val="center"/>
                          <w:rPr>
                            <w:szCs w:val="21"/>
                          </w:rPr>
                        </w:pPr>
                        <w:r>
                          <w:rPr>
                            <w:szCs w:val="21"/>
                          </w:rPr>
                          <w:t>105,884,000</w:t>
                        </w:r>
                      </w:p>
                    </w:tc>
                  </w:sdtContent>
                </w:sdt>
                <w:sdt>
                  <w:sdtPr>
                    <w:rPr>
                      <w:szCs w:val="21"/>
                    </w:rPr>
                    <w:alias w:val="前十名股东持股比例"/>
                    <w:tag w:val="_GBC_af1e942e468b47a4afb89abcd0f832eb"/>
                    <w:id w:val="31192607"/>
                    <w:lock w:val="sdtLocked"/>
                  </w:sdtPr>
                  <w:sdtContent>
                    <w:tc>
                      <w:tcPr>
                        <w:tcW w:w="850" w:type="dxa"/>
                        <w:shd w:val="clear" w:color="auto" w:fill="auto"/>
                        <w:vAlign w:val="center"/>
                      </w:tcPr>
                      <w:p w:rsidR="00A01F1E" w:rsidRDefault="008F7B29" w:rsidP="00276111">
                        <w:pPr>
                          <w:jc w:val="center"/>
                          <w:rPr>
                            <w:szCs w:val="21"/>
                          </w:rPr>
                        </w:pPr>
                        <w:r>
                          <w:rPr>
                            <w:szCs w:val="21"/>
                          </w:rPr>
                          <w:t>10.70</w:t>
                        </w:r>
                      </w:p>
                    </w:tc>
                  </w:sdtContent>
                </w:sdt>
                <w:sdt>
                  <w:sdtPr>
                    <w:rPr>
                      <w:szCs w:val="21"/>
                    </w:rPr>
                    <w:alias w:val="前十名股东持有有限售条件股份数量"/>
                    <w:tag w:val="_GBC_eba1aeefd3564272b49eded8e8392686"/>
                    <w:id w:val="31192608"/>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0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10"/>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国有法人</w:t>
                        </w:r>
                      </w:p>
                    </w:tc>
                  </w:sdtContent>
                </w:sdt>
              </w:tr>
            </w:sdtContent>
          </w:sdt>
          <w:sdt>
            <w:sdtPr>
              <w:rPr>
                <w:szCs w:val="21"/>
              </w:rPr>
              <w:alias w:val="前十名股东持股情况"/>
              <w:tag w:val="_GBC_5fc8eaeeffc7456eb1a09687db3d4206"/>
              <w:id w:val="31192621"/>
              <w:lock w:val="sdtLocked"/>
            </w:sdtPr>
            <w:sdtEndPr>
              <w:rPr>
                <w:color w:val="FF9900"/>
              </w:rPr>
            </w:sdtEndPr>
            <w:sdtContent>
              <w:tr w:rsidR="00DA63AD" w:rsidTr="00A53C80">
                <w:trPr>
                  <w:cantSplit/>
                </w:trPr>
                <w:sdt>
                  <w:sdtPr>
                    <w:rPr>
                      <w:szCs w:val="21"/>
                    </w:rPr>
                    <w:alias w:val="前十名股东名称"/>
                    <w:tag w:val="_GBC_8846839d232a4529b490cc7f8ba3425b"/>
                    <w:id w:val="31192613"/>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中国银行股份有限公司－招商中证煤炭等权指数分级证券投资基金</w:t>
                        </w:r>
                      </w:p>
                    </w:tc>
                  </w:sdtContent>
                </w:sdt>
                <w:sdt>
                  <w:sdtPr>
                    <w:rPr>
                      <w:szCs w:val="21"/>
                    </w:rPr>
                    <w:alias w:val="前十名股东报告期内增减"/>
                    <w:tag w:val="_GBC_dd82656118864f5fa58cbb732b2e3d44"/>
                    <w:id w:val="31192614"/>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5,095,361</w:t>
                        </w:r>
                      </w:p>
                    </w:tc>
                  </w:sdtContent>
                </w:sdt>
                <w:sdt>
                  <w:sdtPr>
                    <w:rPr>
                      <w:szCs w:val="21"/>
                    </w:rPr>
                    <w:alias w:val="股东持有股份数量"/>
                    <w:tag w:val="_GBC_21e721a8c42f4a7d9ae0210dfab58dc0"/>
                    <w:id w:val="31192615"/>
                    <w:lock w:val="sdtLocked"/>
                  </w:sdtPr>
                  <w:sdtContent>
                    <w:tc>
                      <w:tcPr>
                        <w:tcW w:w="1418" w:type="dxa"/>
                        <w:shd w:val="clear" w:color="auto" w:fill="auto"/>
                        <w:vAlign w:val="center"/>
                      </w:tcPr>
                      <w:p w:rsidR="00A01F1E" w:rsidRDefault="008F7B29" w:rsidP="00276111">
                        <w:pPr>
                          <w:jc w:val="center"/>
                          <w:rPr>
                            <w:szCs w:val="21"/>
                          </w:rPr>
                        </w:pPr>
                        <w:r>
                          <w:rPr>
                            <w:szCs w:val="21"/>
                          </w:rPr>
                          <w:t>5,095,361</w:t>
                        </w:r>
                      </w:p>
                    </w:tc>
                  </w:sdtContent>
                </w:sdt>
                <w:sdt>
                  <w:sdtPr>
                    <w:rPr>
                      <w:szCs w:val="21"/>
                    </w:rPr>
                    <w:alias w:val="前十名股东持股比例"/>
                    <w:tag w:val="_GBC_af1e942e468b47a4afb89abcd0f832eb"/>
                    <w:id w:val="31192616"/>
                    <w:lock w:val="sdtLocked"/>
                  </w:sdtPr>
                  <w:sdtContent>
                    <w:tc>
                      <w:tcPr>
                        <w:tcW w:w="850" w:type="dxa"/>
                        <w:shd w:val="clear" w:color="auto" w:fill="auto"/>
                        <w:vAlign w:val="center"/>
                      </w:tcPr>
                      <w:p w:rsidR="00A01F1E" w:rsidRDefault="008F7B29" w:rsidP="00276111">
                        <w:pPr>
                          <w:jc w:val="center"/>
                          <w:rPr>
                            <w:szCs w:val="21"/>
                          </w:rPr>
                        </w:pPr>
                        <w:r>
                          <w:rPr>
                            <w:szCs w:val="21"/>
                          </w:rPr>
                          <w:t>0.51</w:t>
                        </w:r>
                      </w:p>
                    </w:tc>
                  </w:sdtContent>
                </w:sdt>
                <w:sdt>
                  <w:sdtPr>
                    <w:rPr>
                      <w:szCs w:val="21"/>
                    </w:rPr>
                    <w:alias w:val="前十名股东持有有限售条件股份数量"/>
                    <w:tag w:val="_GBC_eba1aeefd3564272b49eded8e8392686"/>
                    <w:id w:val="31192617"/>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19"/>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其他</w:t>
                        </w:r>
                      </w:p>
                    </w:tc>
                  </w:sdtContent>
                </w:sdt>
              </w:tr>
            </w:sdtContent>
          </w:sdt>
          <w:sdt>
            <w:sdtPr>
              <w:rPr>
                <w:szCs w:val="21"/>
              </w:rPr>
              <w:alias w:val="前十名股东持股情况"/>
              <w:tag w:val="_GBC_5fc8eaeeffc7456eb1a09687db3d4206"/>
              <w:id w:val="31192630"/>
              <w:lock w:val="sdtLocked"/>
            </w:sdtPr>
            <w:sdtEndPr>
              <w:rPr>
                <w:color w:val="FF9900"/>
              </w:rPr>
            </w:sdtEndPr>
            <w:sdtContent>
              <w:tr w:rsidR="00DA63AD" w:rsidTr="00A53C80">
                <w:trPr>
                  <w:cantSplit/>
                </w:trPr>
                <w:sdt>
                  <w:sdtPr>
                    <w:rPr>
                      <w:szCs w:val="21"/>
                    </w:rPr>
                    <w:alias w:val="前十名股东名称"/>
                    <w:tag w:val="_GBC_8846839d232a4529b490cc7f8ba3425b"/>
                    <w:id w:val="31192622"/>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王美花</w:t>
                        </w:r>
                      </w:p>
                    </w:tc>
                  </w:sdtContent>
                </w:sdt>
                <w:sdt>
                  <w:sdtPr>
                    <w:rPr>
                      <w:szCs w:val="21"/>
                    </w:rPr>
                    <w:alias w:val="前十名股东报告期内增减"/>
                    <w:tag w:val="_GBC_dd82656118864f5fa58cbb732b2e3d44"/>
                    <w:id w:val="31192623"/>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5,060,800</w:t>
                        </w:r>
                      </w:p>
                    </w:tc>
                  </w:sdtContent>
                </w:sdt>
                <w:sdt>
                  <w:sdtPr>
                    <w:rPr>
                      <w:szCs w:val="21"/>
                    </w:rPr>
                    <w:alias w:val="股东持有股份数量"/>
                    <w:tag w:val="_GBC_21e721a8c42f4a7d9ae0210dfab58dc0"/>
                    <w:id w:val="31192624"/>
                    <w:lock w:val="sdtLocked"/>
                  </w:sdtPr>
                  <w:sdtContent>
                    <w:tc>
                      <w:tcPr>
                        <w:tcW w:w="1418" w:type="dxa"/>
                        <w:shd w:val="clear" w:color="auto" w:fill="auto"/>
                        <w:vAlign w:val="center"/>
                      </w:tcPr>
                      <w:p w:rsidR="00A01F1E" w:rsidRDefault="008F7B29" w:rsidP="00276111">
                        <w:pPr>
                          <w:jc w:val="center"/>
                          <w:rPr>
                            <w:szCs w:val="21"/>
                          </w:rPr>
                        </w:pPr>
                        <w:r>
                          <w:rPr>
                            <w:szCs w:val="21"/>
                          </w:rPr>
                          <w:t>5,060,800</w:t>
                        </w:r>
                      </w:p>
                    </w:tc>
                  </w:sdtContent>
                </w:sdt>
                <w:sdt>
                  <w:sdtPr>
                    <w:rPr>
                      <w:szCs w:val="21"/>
                    </w:rPr>
                    <w:alias w:val="前十名股东持股比例"/>
                    <w:tag w:val="_GBC_af1e942e468b47a4afb89abcd0f832eb"/>
                    <w:id w:val="31192625"/>
                    <w:lock w:val="sdtLocked"/>
                  </w:sdtPr>
                  <w:sdtContent>
                    <w:tc>
                      <w:tcPr>
                        <w:tcW w:w="850" w:type="dxa"/>
                        <w:shd w:val="clear" w:color="auto" w:fill="auto"/>
                        <w:vAlign w:val="center"/>
                      </w:tcPr>
                      <w:p w:rsidR="00A01F1E" w:rsidRDefault="008F7B29" w:rsidP="00276111">
                        <w:pPr>
                          <w:jc w:val="center"/>
                          <w:rPr>
                            <w:szCs w:val="21"/>
                          </w:rPr>
                        </w:pPr>
                        <w:r>
                          <w:rPr>
                            <w:szCs w:val="21"/>
                          </w:rPr>
                          <w:t>0.51</w:t>
                        </w:r>
                      </w:p>
                    </w:tc>
                  </w:sdtContent>
                </w:sdt>
                <w:sdt>
                  <w:sdtPr>
                    <w:rPr>
                      <w:szCs w:val="21"/>
                    </w:rPr>
                    <w:alias w:val="前十名股东持有有限售条件股份数量"/>
                    <w:tag w:val="_GBC_eba1aeefd3564272b49eded8e8392686"/>
                    <w:id w:val="31192626"/>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2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9F62F1"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28"/>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31192639"/>
              <w:lock w:val="sdtLocked"/>
            </w:sdtPr>
            <w:sdtEndPr>
              <w:rPr>
                <w:color w:val="FF9900"/>
              </w:rPr>
            </w:sdtEndPr>
            <w:sdtContent>
              <w:tr w:rsidR="00DA63AD" w:rsidTr="00A53C80">
                <w:trPr>
                  <w:cantSplit/>
                </w:trPr>
                <w:sdt>
                  <w:sdtPr>
                    <w:rPr>
                      <w:szCs w:val="21"/>
                    </w:rPr>
                    <w:alias w:val="前十名股东名称"/>
                    <w:tag w:val="_GBC_8846839d232a4529b490cc7f8ba3425b"/>
                    <w:id w:val="31192631"/>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庄明兰</w:t>
                        </w:r>
                      </w:p>
                    </w:tc>
                  </w:sdtContent>
                </w:sdt>
                <w:sdt>
                  <w:sdtPr>
                    <w:rPr>
                      <w:szCs w:val="21"/>
                    </w:rPr>
                    <w:alias w:val="前十名股东报告期内增减"/>
                    <w:tag w:val="_GBC_dd82656118864f5fa58cbb732b2e3d44"/>
                    <w:id w:val="31192632"/>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3,111,300</w:t>
                        </w:r>
                      </w:p>
                    </w:tc>
                  </w:sdtContent>
                </w:sdt>
                <w:sdt>
                  <w:sdtPr>
                    <w:rPr>
                      <w:szCs w:val="21"/>
                    </w:rPr>
                    <w:alias w:val="股东持有股份数量"/>
                    <w:tag w:val="_GBC_21e721a8c42f4a7d9ae0210dfab58dc0"/>
                    <w:id w:val="31192633"/>
                    <w:lock w:val="sdtLocked"/>
                  </w:sdtPr>
                  <w:sdtContent>
                    <w:tc>
                      <w:tcPr>
                        <w:tcW w:w="1418" w:type="dxa"/>
                        <w:shd w:val="clear" w:color="auto" w:fill="auto"/>
                        <w:vAlign w:val="center"/>
                      </w:tcPr>
                      <w:p w:rsidR="00A01F1E" w:rsidRDefault="008F7B29" w:rsidP="00276111">
                        <w:pPr>
                          <w:jc w:val="center"/>
                          <w:rPr>
                            <w:szCs w:val="21"/>
                          </w:rPr>
                        </w:pPr>
                        <w:r>
                          <w:rPr>
                            <w:szCs w:val="21"/>
                          </w:rPr>
                          <w:t>3,111,300</w:t>
                        </w:r>
                      </w:p>
                    </w:tc>
                  </w:sdtContent>
                </w:sdt>
                <w:sdt>
                  <w:sdtPr>
                    <w:rPr>
                      <w:szCs w:val="21"/>
                    </w:rPr>
                    <w:alias w:val="前十名股东持股比例"/>
                    <w:tag w:val="_GBC_af1e942e468b47a4afb89abcd0f832eb"/>
                    <w:id w:val="31192634"/>
                    <w:lock w:val="sdtLocked"/>
                  </w:sdtPr>
                  <w:sdtContent>
                    <w:tc>
                      <w:tcPr>
                        <w:tcW w:w="850" w:type="dxa"/>
                        <w:shd w:val="clear" w:color="auto" w:fill="auto"/>
                        <w:vAlign w:val="center"/>
                      </w:tcPr>
                      <w:p w:rsidR="00A01F1E" w:rsidRDefault="008F7B29" w:rsidP="00276111">
                        <w:pPr>
                          <w:jc w:val="center"/>
                          <w:rPr>
                            <w:szCs w:val="21"/>
                          </w:rPr>
                        </w:pPr>
                        <w:r>
                          <w:rPr>
                            <w:szCs w:val="21"/>
                          </w:rPr>
                          <w:t>0.31</w:t>
                        </w:r>
                      </w:p>
                    </w:tc>
                  </w:sdtContent>
                </w:sdt>
                <w:sdt>
                  <w:sdtPr>
                    <w:rPr>
                      <w:szCs w:val="21"/>
                    </w:rPr>
                    <w:alias w:val="前十名股东持有有限售条件股份数量"/>
                    <w:tag w:val="_GBC_eba1aeefd3564272b49eded8e8392686"/>
                    <w:id w:val="31192635"/>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3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37"/>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31192648"/>
              <w:lock w:val="sdtLocked"/>
            </w:sdtPr>
            <w:sdtEndPr>
              <w:rPr>
                <w:color w:val="FF9900"/>
              </w:rPr>
            </w:sdtEndPr>
            <w:sdtContent>
              <w:tr w:rsidR="00DA63AD" w:rsidTr="00A53C80">
                <w:trPr>
                  <w:cantSplit/>
                </w:trPr>
                <w:sdt>
                  <w:sdtPr>
                    <w:rPr>
                      <w:szCs w:val="21"/>
                    </w:rPr>
                    <w:alias w:val="前十名股东名称"/>
                    <w:tag w:val="_GBC_8846839d232a4529b490cc7f8ba3425b"/>
                    <w:id w:val="31192640"/>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杨守成</w:t>
                        </w:r>
                      </w:p>
                    </w:tc>
                  </w:sdtContent>
                </w:sdt>
                <w:sdt>
                  <w:sdtPr>
                    <w:rPr>
                      <w:szCs w:val="21"/>
                    </w:rPr>
                    <w:alias w:val="前十名股东报告期内增减"/>
                    <w:tag w:val="_GBC_dd82656118864f5fa58cbb732b2e3d44"/>
                    <w:id w:val="31192641"/>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2,959,400</w:t>
                        </w:r>
                      </w:p>
                    </w:tc>
                  </w:sdtContent>
                </w:sdt>
                <w:sdt>
                  <w:sdtPr>
                    <w:rPr>
                      <w:szCs w:val="21"/>
                    </w:rPr>
                    <w:alias w:val="股东持有股份数量"/>
                    <w:tag w:val="_GBC_21e721a8c42f4a7d9ae0210dfab58dc0"/>
                    <w:id w:val="31192642"/>
                    <w:lock w:val="sdtLocked"/>
                  </w:sdtPr>
                  <w:sdtContent>
                    <w:tc>
                      <w:tcPr>
                        <w:tcW w:w="1418" w:type="dxa"/>
                        <w:shd w:val="clear" w:color="auto" w:fill="auto"/>
                        <w:vAlign w:val="center"/>
                      </w:tcPr>
                      <w:p w:rsidR="00A01F1E" w:rsidRDefault="008F7B29" w:rsidP="00276111">
                        <w:pPr>
                          <w:jc w:val="center"/>
                          <w:rPr>
                            <w:szCs w:val="21"/>
                          </w:rPr>
                        </w:pPr>
                        <w:r>
                          <w:rPr>
                            <w:szCs w:val="21"/>
                          </w:rPr>
                          <w:t>2,959,400</w:t>
                        </w:r>
                      </w:p>
                    </w:tc>
                  </w:sdtContent>
                </w:sdt>
                <w:sdt>
                  <w:sdtPr>
                    <w:rPr>
                      <w:szCs w:val="21"/>
                    </w:rPr>
                    <w:alias w:val="前十名股东持股比例"/>
                    <w:tag w:val="_GBC_af1e942e468b47a4afb89abcd0f832eb"/>
                    <w:id w:val="31192643"/>
                    <w:lock w:val="sdtLocked"/>
                  </w:sdtPr>
                  <w:sdtContent>
                    <w:tc>
                      <w:tcPr>
                        <w:tcW w:w="850" w:type="dxa"/>
                        <w:shd w:val="clear" w:color="auto" w:fill="auto"/>
                        <w:vAlign w:val="center"/>
                      </w:tcPr>
                      <w:p w:rsidR="00A01F1E" w:rsidRDefault="008F7B29" w:rsidP="00276111">
                        <w:pPr>
                          <w:jc w:val="center"/>
                          <w:rPr>
                            <w:szCs w:val="21"/>
                          </w:rPr>
                        </w:pPr>
                        <w:r>
                          <w:rPr>
                            <w:szCs w:val="21"/>
                          </w:rPr>
                          <w:t>0.30</w:t>
                        </w:r>
                      </w:p>
                    </w:tc>
                  </w:sdtContent>
                </w:sdt>
                <w:sdt>
                  <w:sdtPr>
                    <w:rPr>
                      <w:szCs w:val="21"/>
                    </w:rPr>
                    <w:alias w:val="前十名股东持有有限售条件股份数量"/>
                    <w:tag w:val="_GBC_eba1aeefd3564272b49eded8e8392686"/>
                    <w:id w:val="31192644"/>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46"/>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31192657"/>
              <w:lock w:val="sdtLocked"/>
            </w:sdtPr>
            <w:sdtEndPr>
              <w:rPr>
                <w:color w:val="FF9900"/>
              </w:rPr>
            </w:sdtEndPr>
            <w:sdtContent>
              <w:tr w:rsidR="00DA63AD" w:rsidTr="00A53C80">
                <w:trPr>
                  <w:cantSplit/>
                </w:trPr>
                <w:sdt>
                  <w:sdtPr>
                    <w:rPr>
                      <w:szCs w:val="21"/>
                    </w:rPr>
                    <w:alias w:val="前十名股东名称"/>
                    <w:tag w:val="_GBC_8846839d232a4529b490cc7f8ba3425b"/>
                    <w:id w:val="31192649"/>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方正东亚信托有限责任公司－方正东亚·神龙</w:t>
                        </w:r>
                        <w:r>
                          <w:rPr>
                            <w:szCs w:val="21"/>
                          </w:rPr>
                          <w:t>100号证券投资集合资金信托计划</w:t>
                        </w:r>
                      </w:p>
                    </w:tc>
                  </w:sdtContent>
                </w:sdt>
                <w:sdt>
                  <w:sdtPr>
                    <w:rPr>
                      <w:szCs w:val="21"/>
                    </w:rPr>
                    <w:alias w:val="前十名股东报告期内增减"/>
                    <w:tag w:val="_GBC_dd82656118864f5fa58cbb732b2e3d44"/>
                    <w:id w:val="31192650"/>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1,881,700</w:t>
                        </w:r>
                      </w:p>
                    </w:tc>
                  </w:sdtContent>
                </w:sdt>
                <w:sdt>
                  <w:sdtPr>
                    <w:rPr>
                      <w:szCs w:val="21"/>
                    </w:rPr>
                    <w:alias w:val="股东持有股份数量"/>
                    <w:tag w:val="_GBC_21e721a8c42f4a7d9ae0210dfab58dc0"/>
                    <w:id w:val="31192651"/>
                    <w:lock w:val="sdtLocked"/>
                  </w:sdtPr>
                  <w:sdtContent>
                    <w:tc>
                      <w:tcPr>
                        <w:tcW w:w="1418" w:type="dxa"/>
                        <w:shd w:val="clear" w:color="auto" w:fill="auto"/>
                        <w:vAlign w:val="center"/>
                      </w:tcPr>
                      <w:p w:rsidR="00A01F1E" w:rsidRDefault="008F7B29" w:rsidP="00276111">
                        <w:pPr>
                          <w:jc w:val="center"/>
                          <w:rPr>
                            <w:szCs w:val="21"/>
                          </w:rPr>
                        </w:pPr>
                        <w:r>
                          <w:rPr>
                            <w:szCs w:val="21"/>
                          </w:rPr>
                          <w:t>1,881,700</w:t>
                        </w:r>
                      </w:p>
                    </w:tc>
                  </w:sdtContent>
                </w:sdt>
                <w:sdt>
                  <w:sdtPr>
                    <w:rPr>
                      <w:szCs w:val="21"/>
                    </w:rPr>
                    <w:alias w:val="前十名股东持股比例"/>
                    <w:tag w:val="_GBC_af1e942e468b47a4afb89abcd0f832eb"/>
                    <w:id w:val="31192652"/>
                    <w:lock w:val="sdtLocked"/>
                  </w:sdtPr>
                  <w:sdtContent>
                    <w:tc>
                      <w:tcPr>
                        <w:tcW w:w="850" w:type="dxa"/>
                        <w:shd w:val="clear" w:color="auto" w:fill="auto"/>
                        <w:vAlign w:val="center"/>
                      </w:tcPr>
                      <w:p w:rsidR="00A01F1E" w:rsidRDefault="008F7B29" w:rsidP="00276111">
                        <w:pPr>
                          <w:jc w:val="center"/>
                          <w:rPr>
                            <w:szCs w:val="21"/>
                          </w:rPr>
                        </w:pPr>
                        <w:r>
                          <w:rPr>
                            <w:szCs w:val="21"/>
                          </w:rPr>
                          <w:t>0.19</w:t>
                        </w:r>
                      </w:p>
                    </w:tc>
                  </w:sdtContent>
                </w:sdt>
                <w:sdt>
                  <w:sdtPr>
                    <w:rPr>
                      <w:szCs w:val="21"/>
                    </w:rPr>
                    <w:alias w:val="前十名股东持有有限售条件股份数量"/>
                    <w:tag w:val="_GBC_eba1aeefd3564272b49eded8e8392686"/>
                    <w:id w:val="31192653"/>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55"/>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其他</w:t>
                        </w:r>
                      </w:p>
                    </w:tc>
                  </w:sdtContent>
                </w:sdt>
              </w:tr>
            </w:sdtContent>
          </w:sdt>
          <w:sdt>
            <w:sdtPr>
              <w:rPr>
                <w:szCs w:val="21"/>
              </w:rPr>
              <w:alias w:val="前十名股东持股情况"/>
              <w:tag w:val="_GBC_5fc8eaeeffc7456eb1a09687db3d4206"/>
              <w:id w:val="31192666"/>
              <w:lock w:val="sdtLocked"/>
            </w:sdtPr>
            <w:sdtEndPr>
              <w:rPr>
                <w:color w:val="FF9900"/>
              </w:rPr>
            </w:sdtEndPr>
            <w:sdtContent>
              <w:tr w:rsidR="00DA63AD" w:rsidTr="00A53C80">
                <w:trPr>
                  <w:cantSplit/>
                </w:trPr>
                <w:sdt>
                  <w:sdtPr>
                    <w:rPr>
                      <w:szCs w:val="21"/>
                    </w:rPr>
                    <w:alias w:val="前十名股东名称"/>
                    <w:tag w:val="_GBC_8846839d232a4529b490cc7f8ba3425b"/>
                    <w:id w:val="31192658"/>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陈华笙</w:t>
                        </w:r>
                      </w:p>
                    </w:tc>
                  </w:sdtContent>
                </w:sdt>
                <w:sdt>
                  <w:sdtPr>
                    <w:rPr>
                      <w:szCs w:val="21"/>
                    </w:rPr>
                    <w:alias w:val="前十名股东报告期内增减"/>
                    <w:tag w:val="_GBC_dd82656118864f5fa58cbb732b2e3d44"/>
                    <w:id w:val="31192659"/>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1,800,000</w:t>
                        </w:r>
                      </w:p>
                    </w:tc>
                  </w:sdtContent>
                </w:sdt>
                <w:sdt>
                  <w:sdtPr>
                    <w:rPr>
                      <w:szCs w:val="21"/>
                    </w:rPr>
                    <w:alias w:val="股东持有股份数量"/>
                    <w:tag w:val="_GBC_21e721a8c42f4a7d9ae0210dfab58dc0"/>
                    <w:id w:val="31192660"/>
                    <w:lock w:val="sdtLocked"/>
                  </w:sdtPr>
                  <w:sdtContent>
                    <w:tc>
                      <w:tcPr>
                        <w:tcW w:w="1418" w:type="dxa"/>
                        <w:shd w:val="clear" w:color="auto" w:fill="auto"/>
                        <w:vAlign w:val="center"/>
                      </w:tcPr>
                      <w:p w:rsidR="00A01F1E" w:rsidRDefault="008F7B29" w:rsidP="00276111">
                        <w:pPr>
                          <w:jc w:val="center"/>
                          <w:rPr>
                            <w:szCs w:val="21"/>
                          </w:rPr>
                        </w:pPr>
                        <w:r>
                          <w:rPr>
                            <w:szCs w:val="21"/>
                          </w:rPr>
                          <w:t>1,800,000</w:t>
                        </w:r>
                      </w:p>
                    </w:tc>
                  </w:sdtContent>
                </w:sdt>
                <w:sdt>
                  <w:sdtPr>
                    <w:rPr>
                      <w:szCs w:val="21"/>
                    </w:rPr>
                    <w:alias w:val="前十名股东持股比例"/>
                    <w:tag w:val="_GBC_af1e942e468b47a4afb89abcd0f832eb"/>
                    <w:id w:val="31192661"/>
                    <w:lock w:val="sdtLocked"/>
                  </w:sdtPr>
                  <w:sdtContent>
                    <w:tc>
                      <w:tcPr>
                        <w:tcW w:w="850" w:type="dxa"/>
                        <w:shd w:val="clear" w:color="auto" w:fill="auto"/>
                        <w:vAlign w:val="center"/>
                      </w:tcPr>
                      <w:p w:rsidR="00A01F1E" w:rsidRDefault="008F7B29" w:rsidP="00276111">
                        <w:pPr>
                          <w:jc w:val="center"/>
                          <w:rPr>
                            <w:szCs w:val="21"/>
                          </w:rPr>
                        </w:pPr>
                        <w:r>
                          <w:rPr>
                            <w:szCs w:val="21"/>
                          </w:rPr>
                          <w:t>0.18</w:t>
                        </w:r>
                      </w:p>
                    </w:tc>
                  </w:sdtContent>
                </w:sdt>
                <w:sdt>
                  <w:sdtPr>
                    <w:rPr>
                      <w:szCs w:val="21"/>
                    </w:rPr>
                    <w:alias w:val="前十名股东持有有限售条件股份数量"/>
                    <w:tag w:val="_GBC_eba1aeefd3564272b49eded8e8392686"/>
                    <w:id w:val="31192662"/>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6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64"/>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31192675"/>
              <w:lock w:val="sdtLocked"/>
            </w:sdtPr>
            <w:sdtEndPr>
              <w:rPr>
                <w:color w:val="FF9900"/>
              </w:rPr>
            </w:sdtEndPr>
            <w:sdtContent>
              <w:tr w:rsidR="00DA63AD" w:rsidTr="00A53C80">
                <w:trPr>
                  <w:cantSplit/>
                </w:trPr>
                <w:sdt>
                  <w:sdtPr>
                    <w:rPr>
                      <w:szCs w:val="21"/>
                    </w:rPr>
                    <w:alias w:val="前十名股东名称"/>
                    <w:tag w:val="_GBC_8846839d232a4529b490cc7f8ba3425b"/>
                    <w:id w:val="31192667"/>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陈峰</w:t>
                        </w:r>
                      </w:p>
                    </w:tc>
                  </w:sdtContent>
                </w:sdt>
                <w:sdt>
                  <w:sdtPr>
                    <w:rPr>
                      <w:szCs w:val="21"/>
                    </w:rPr>
                    <w:alias w:val="前十名股东报告期内增减"/>
                    <w:tag w:val="_GBC_dd82656118864f5fa58cbb732b2e3d44"/>
                    <w:id w:val="31192668"/>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1,526,000</w:t>
                        </w:r>
                      </w:p>
                    </w:tc>
                  </w:sdtContent>
                </w:sdt>
                <w:sdt>
                  <w:sdtPr>
                    <w:rPr>
                      <w:szCs w:val="21"/>
                    </w:rPr>
                    <w:alias w:val="股东持有股份数量"/>
                    <w:tag w:val="_GBC_21e721a8c42f4a7d9ae0210dfab58dc0"/>
                    <w:id w:val="31192669"/>
                    <w:lock w:val="sdtLocked"/>
                  </w:sdtPr>
                  <w:sdtContent>
                    <w:tc>
                      <w:tcPr>
                        <w:tcW w:w="1418" w:type="dxa"/>
                        <w:shd w:val="clear" w:color="auto" w:fill="auto"/>
                        <w:vAlign w:val="center"/>
                      </w:tcPr>
                      <w:p w:rsidR="00A01F1E" w:rsidRDefault="008F7B29" w:rsidP="00276111">
                        <w:pPr>
                          <w:jc w:val="center"/>
                          <w:rPr>
                            <w:szCs w:val="21"/>
                          </w:rPr>
                        </w:pPr>
                        <w:r>
                          <w:rPr>
                            <w:szCs w:val="21"/>
                          </w:rPr>
                          <w:t>1,526,000</w:t>
                        </w:r>
                      </w:p>
                    </w:tc>
                  </w:sdtContent>
                </w:sdt>
                <w:sdt>
                  <w:sdtPr>
                    <w:rPr>
                      <w:szCs w:val="21"/>
                    </w:rPr>
                    <w:alias w:val="前十名股东持股比例"/>
                    <w:tag w:val="_GBC_af1e942e468b47a4afb89abcd0f832eb"/>
                    <w:id w:val="31192670"/>
                    <w:lock w:val="sdtLocked"/>
                  </w:sdtPr>
                  <w:sdtContent>
                    <w:tc>
                      <w:tcPr>
                        <w:tcW w:w="850" w:type="dxa"/>
                        <w:shd w:val="clear" w:color="auto" w:fill="auto"/>
                        <w:vAlign w:val="center"/>
                      </w:tcPr>
                      <w:p w:rsidR="00A01F1E" w:rsidRDefault="008F7B29" w:rsidP="00276111">
                        <w:pPr>
                          <w:jc w:val="center"/>
                          <w:rPr>
                            <w:szCs w:val="21"/>
                          </w:rPr>
                        </w:pPr>
                        <w:r>
                          <w:rPr>
                            <w:szCs w:val="21"/>
                          </w:rPr>
                          <w:t>0.15</w:t>
                        </w:r>
                      </w:p>
                    </w:tc>
                  </w:sdtContent>
                </w:sdt>
                <w:sdt>
                  <w:sdtPr>
                    <w:rPr>
                      <w:szCs w:val="21"/>
                    </w:rPr>
                    <w:alias w:val="前十名股东持有有限售条件股份数量"/>
                    <w:tag w:val="_GBC_eba1aeefd3564272b49eded8e8392686"/>
                    <w:id w:val="31192671"/>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7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73"/>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9F62F1" w:rsidP="00276111">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31192684"/>
              <w:lock w:val="sdtLocked"/>
            </w:sdtPr>
            <w:sdtEndPr>
              <w:rPr>
                <w:color w:val="FF9900"/>
              </w:rPr>
            </w:sdtEndPr>
            <w:sdtContent>
              <w:tr w:rsidR="00DA63AD" w:rsidTr="00A53C80">
                <w:trPr>
                  <w:cantSplit/>
                </w:trPr>
                <w:sdt>
                  <w:sdtPr>
                    <w:rPr>
                      <w:szCs w:val="21"/>
                    </w:rPr>
                    <w:alias w:val="前十名股东名称"/>
                    <w:tag w:val="_GBC_8846839d232a4529b490cc7f8ba3425b"/>
                    <w:id w:val="31192676"/>
                    <w:lock w:val="sdtLocked"/>
                  </w:sdtPr>
                  <w:sdtContent>
                    <w:tc>
                      <w:tcPr>
                        <w:tcW w:w="1668" w:type="dxa"/>
                        <w:shd w:val="clear" w:color="auto" w:fill="auto"/>
                        <w:vAlign w:val="center"/>
                      </w:tcPr>
                      <w:p w:rsidR="00A01F1E" w:rsidRDefault="008F7B29" w:rsidP="00276111">
                        <w:pPr>
                          <w:jc w:val="center"/>
                          <w:rPr>
                            <w:szCs w:val="21"/>
                          </w:rPr>
                        </w:pPr>
                        <w:r>
                          <w:rPr>
                            <w:rFonts w:hint="eastAsia"/>
                            <w:szCs w:val="21"/>
                          </w:rPr>
                          <w:t>华润深国投信托有限公司－福祥开放式新股申购</w:t>
                        </w:r>
                        <w:r>
                          <w:rPr>
                            <w:szCs w:val="21"/>
                          </w:rPr>
                          <w:t>4号信托</w:t>
                        </w:r>
                      </w:p>
                    </w:tc>
                  </w:sdtContent>
                </w:sdt>
                <w:sdt>
                  <w:sdtPr>
                    <w:rPr>
                      <w:szCs w:val="21"/>
                    </w:rPr>
                    <w:alias w:val="前十名股东报告期内增减"/>
                    <w:tag w:val="_GBC_dd82656118864f5fa58cbb732b2e3d44"/>
                    <w:id w:val="31192677"/>
                    <w:lock w:val="sdtLocked"/>
                  </w:sdtPr>
                  <w:sdtContent>
                    <w:tc>
                      <w:tcPr>
                        <w:tcW w:w="1417" w:type="dxa"/>
                        <w:gridSpan w:val="2"/>
                        <w:shd w:val="clear" w:color="auto" w:fill="auto"/>
                        <w:vAlign w:val="center"/>
                      </w:tcPr>
                      <w:p w:rsidR="00A01F1E" w:rsidRDefault="00DA63AD" w:rsidP="00276111">
                        <w:pPr>
                          <w:jc w:val="center"/>
                          <w:rPr>
                            <w:color w:val="FF9900"/>
                            <w:szCs w:val="21"/>
                          </w:rPr>
                        </w:pPr>
                        <w:r>
                          <w:rPr>
                            <w:szCs w:val="21"/>
                          </w:rPr>
                          <w:t>1,447,300</w:t>
                        </w:r>
                      </w:p>
                    </w:tc>
                  </w:sdtContent>
                </w:sdt>
                <w:sdt>
                  <w:sdtPr>
                    <w:rPr>
                      <w:szCs w:val="21"/>
                    </w:rPr>
                    <w:alias w:val="股东持有股份数量"/>
                    <w:tag w:val="_GBC_21e721a8c42f4a7d9ae0210dfab58dc0"/>
                    <w:id w:val="31192678"/>
                    <w:lock w:val="sdtLocked"/>
                  </w:sdtPr>
                  <w:sdtContent>
                    <w:tc>
                      <w:tcPr>
                        <w:tcW w:w="1418" w:type="dxa"/>
                        <w:shd w:val="clear" w:color="auto" w:fill="auto"/>
                        <w:vAlign w:val="center"/>
                      </w:tcPr>
                      <w:p w:rsidR="00A01F1E" w:rsidRDefault="008F7B29" w:rsidP="00276111">
                        <w:pPr>
                          <w:jc w:val="center"/>
                          <w:rPr>
                            <w:szCs w:val="21"/>
                          </w:rPr>
                        </w:pPr>
                        <w:r>
                          <w:rPr>
                            <w:szCs w:val="21"/>
                          </w:rPr>
                          <w:t>1,447,300</w:t>
                        </w:r>
                      </w:p>
                    </w:tc>
                  </w:sdtContent>
                </w:sdt>
                <w:sdt>
                  <w:sdtPr>
                    <w:rPr>
                      <w:szCs w:val="21"/>
                    </w:rPr>
                    <w:alias w:val="前十名股东持股比例"/>
                    <w:tag w:val="_GBC_af1e942e468b47a4afb89abcd0f832eb"/>
                    <w:id w:val="31192679"/>
                    <w:lock w:val="sdtLocked"/>
                  </w:sdtPr>
                  <w:sdtContent>
                    <w:tc>
                      <w:tcPr>
                        <w:tcW w:w="850" w:type="dxa"/>
                        <w:shd w:val="clear" w:color="auto" w:fill="auto"/>
                        <w:vAlign w:val="center"/>
                      </w:tcPr>
                      <w:p w:rsidR="00A01F1E" w:rsidRDefault="008F7B29" w:rsidP="00276111">
                        <w:pPr>
                          <w:jc w:val="center"/>
                          <w:rPr>
                            <w:szCs w:val="21"/>
                          </w:rPr>
                        </w:pPr>
                        <w:r>
                          <w:rPr>
                            <w:szCs w:val="21"/>
                          </w:rPr>
                          <w:t>0.15</w:t>
                        </w:r>
                      </w:p>
                    </w:tc>
                  </w:sdtContent>
                </w:sdt>
                <w:sdt>
                  <w:sdtPr>
                    <w:rPr>
                      <w:szCs w:val="21"/>
                    </w:rPr>
                    <w:alias w:val="前十名股东持有有限售条件股份数量"/>
                    <w:tag w:val="_GBC_eba1aeefd3564272b49eded8e8392686"/>
                    <w:id w:val="31192680"/>
                    <w:lock w:val="sdtLocked"/>
                  </w:sdtPr>
                  <w:sdtContent>
                    <w:tc>
                      <w:tcPr>
                        <w:tcW w:w="1418"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持有股份状态"/>
                    <w:tag w:val="_GBC_d5194108b2a8481e94140819dbdc5afe"/>
                    <w:id w:val="311926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A01F1E" w:rsidRDefault="008F7B29" w:rsidP="00276111">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192682"/>
                    <w:lock w:val="sdtLocked"/>
                  </w:sdtPr>
                  <w:sdtContent>
                    <w:tc>
                      <w:tcPr>
                        <w:tcW w:w="567" w:type="dxa"/>
                        <w:shd w:val="clear" w:color="auto" w:fill="auto"/>
                        <w:vAlign w:val="center"/>
                      </w:tcPr>
                      <w:p w:rsidR="00A01F1E" w:rsidRDefault="008F7B29" w:rsidP="00276111">
                        <w:pPr>
                          <w:jc w:val="center"/>
                          <w:rPr>
                            <w:color w:val="FF9900"/>
                            <w:szCs w:val="21"/>
                          </w:rPr>
                        </w:pPr>
                        <w:r>
                          <w:rPr>
                            <w:rFonts w:hint="eastAsia"/>
                            <w:szCs w:val="21"/>
                          </w:rPr>
                          <w:t>0</w:t>
                        </w:r>
                      </w:p>
                    </w:tc>
                  </w:sdtContent>
                </w:sdt>
                <w:sdt>
                  <w:sdtPr>
                    <w:rPr>
                      <w:szCs w:val="21"/>
                    </w:rPr>
                    <w:alias w:val="前十名股东的股东性质"/>
                    <w:tag w:val="_GBC_71380bc899eb4b9781e95e37e7a1e221"/>
                    <w:id w:val="311926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A01F1E" w:rsidRDefault="00D66B91" w:rsidP="00276111">
                        <w:pPr>
                          <w:jc w:val="center"/>
                          <w:rPr>
                            <w:color w:val="FF9900"/>
                            <w:szCs w:val="21"/>
                          </w:rPr>
                        </w:pPr>
                        <w:r>
                          <w:rPr>
                            <w:szCs w:val="21"/>
                          </w:rPr>
                          <w:t>其他</w:t>
                        </w:r>
                      </w:p>
                    </w:tc>
                  </w:sdtContent>
                </w:sdt>
              </w:tr>
            </w:sdtContent>
          </w:sdt>
          <w:tr w:rsidR="00A01F1E" w:rsidTr="00276111">
            <w:trPr>
              <w:cantSplit/>
            </w:trPr>
            <w:tc>
              <w:tcPr>
                <w:tcW w:w="9464" w:type="dxa"/>
                <w:gridSpan w:val="9"/>
                <w:shd w:val="clear" w:color="auto" w:fill="auto"/>
                <w:vAlign w:val="center"/>
              </w:tcPr>
              <w:p w:rsidR="00A01F1E" w:rsidRDefault="00EB2589" w:rsidP="00276111">
                <w:pPr>
                  <w:jc w:val="center"/>
                  <w:rPr>
                    <w:color w:val="FF9900"/>
                    <w:szCs w:val="21"/>
                  </w:rPr>
                </w:pPr>
                <w:r>
                  <w:rPr>
                    <w:szCs w:val="21"/>
                  </w:rPr>
                  <w:t>前十名无限售条件股东持股情况</w:t>
                </w:r>
              </w:p>
            </w:tc>
          </w:tr>
          <w:tr w:rsidR="003D52E3" w:rsidTr="00276111">
            <w:trPr>
              <w:cantSplit/>
            </w:trPr>
            <w:tc>
              <w:tcPr>
                <w:tcW w:w="2802" w:type="dxa"/>
                <w:gridSpan w:val="2"/>
                <w:vMerge w:val="restart"/>
                <w:shd w:val="clear" w:color="auto" w:fill="auto"/>
                <w:vAlign w:val="center"/>
              </w:tcPr>
              <w:p w:rsidR="00A01F1E" w:rsidRDefault="00EB2589" w:rsidP="00276111">
                <w:pPr>
                  <w:jc w:val="center"/>
                  <w:rPr>
                    <w:color w:val="FF9900"/>
                    <w:szCs w:val="21"/>
                  </w:rPr>
                </w:pPr>
                <w:r>
                  <w:t>股东名称</w:t>
                </w:r>
              </w:p>
            </w:tc>
            <w:tc>
              <w:tcPr>
                <w:tcW w:w="2551" w:type="dxa"/>
                <w:gridSpan w:val="3"/>
                <w:vMerge w:val="restart"/>
                <w:shd w:val="clear" w:color="auto" w:fill="auto"/>
                <w:vAlign w:val="center"/>
              </w:tcPr>
              <w:p w:rsidR="00A01F1E" w:rsidRDefault="00EB2589" w:rsidP="00276111">
                <w:pPr>
                  <w:jc w:val="center"/>
                  <w:rPr>
                    <w:color w:val="FF9900"/>
                    <w:szCs w:val="21"/>
                  </w:rPr>
                </w:pPr>
                <w:r>
                  <w:t>持有无限售条件流通股的数量</w:t>
                </w:r>
              </w:p>
            </w:tc>
            <w:tc>
              <w:tcPr>
                <w:tcW w:w="4111" w:type="dxa"/>
                <w:gridSpan w:val="4"/>
                <w:tcBorders>
                  <w:bottom w:val="single" w:sz="4" w:space="0" w:color="auto"/>
                </w:tcBorders>
                <w:shd w:val="clear" w:color="auto" w:fill="auto"/>
                <w:vAlign w:val="center"/>
              </w:tcPr>
              <w:p w:rsidR="00A01F1E" w:rsidRDefault="00EB2589" w:rsidP="00276111">
                <w:pPr>
                  <w:jc w:val="center"/>
                  <w:rPr>
                    <w:color w:val="FF9900"/>
                    <w:szCs w:val="21"/>
                  </w:rPr>
                </w:pPr>
                <w:r>
                  <w:rPr>
                    <w:szCs w:val="21"/>
                  </w:rPr>
                  <w:t>股份种类</w:t>
                </w:r>
                <w:r>
                  <w:rPr>
                    <w:rFonts w:hint="eastAsia"/>
                    <w:szCs w:val="21"/>
                  </w:rPr>
                  <w:t>及数量</w:t>
                </w:r>
              </w:p>
            </w:tc>
          </w:tr>
          <w:tr w:rsidR="003D52E3" w:rsidTr="00276111">
            <w:trPr>
              <w:cantSplit/>
            </w:trPr>
            <w:tc>
              <w:tcPr>
                <w:tcW w:w="2802" w:type="dxa"/>
                <w:gridSpan w:val="2"/>
                <w:vMerge/>
                <w:shd w:val="clear" w:color="auto" w:fill="auto"/>
                <w:vAlign w:val="center"/>
              </w:tcPr>
              <w:p w:rsidR="00A01F1E" w:rsidRDefault="00A01F1E" w:rsidP="00276111">
                <w:pPr>
                  <w:jc w:val="center"/>
                  <w:rPr>
                    <w:color w:val="FF9900"/>
                    <w:szCs w:val="21"/>
                  </w:rPr>
                </w:pPr>
              </w:p>
            </w:tc>
            <w:tc>
              <w:tcPr>
                <w:tcW w:w="2551" w:type="dxa"/>
                <w:gridSpan w:val="3"/>
                <w:vMerge/>
                <w:shd w:val="clear" w:color="auto" w:fill="auto"/>
                <w:vAlign w:val="center"/>
              </w:tcPr>
              <w:p w:rsidR="00A01F1E" w:rsidRDefault="00A01F1E" w:rsidP="00276111">
                <w:pPr>
                  <w:jc w:val="center"/>
                  <w:rPr>
                    <w:color w:val="FF9900"/>
                    <w:szCs w:val="21"/>
                  </w:rPr>
                </w:pPr>
              </w:p>
            </w:tc>
            <w:tc>
              <w:tcPr>
                <w:tcW w:w="2268" w:type="dxa"/>
                <w:gridSpan w:val="2"/>
                <w:shd w:val="clear" w:color="auto" w:fill="auto"/>
                <w:vAlign w:val="center"/>
              </w:tcPr>
              <w:p w:rsidR="00A01F1E" w:rsidRDefault="00EB2589" w:rsidP="00276111">
                <w:pPr>
                  <w:jc w:val="center"/>
                  <w:rPr>
                    <w:color w:val="008000"/>
                    <w:szCs w:val="21"/>
                  </w:rPr>
                </w:pPr>
                <w:r>
                  <w:rPr>
                    <w:rFonts w:hint="eastAsia"/>
                    <w:szCs w:val="21"/>
                  </w:rPr>
                  <w:t>种类</w:t>
                </w:r>
              </w:p>
            </w:tc>
            <w:tc>
              <w:tcPr>
                <w:tcW w:w="1843" w:type="dxa"/>
                <w:gridSpan w:val="2"/>
                <w:shd w:val="clear" w:color="auto" w:fill="auto"/>
                <w:vAlign w:val="center"/>
              </w:tcPr>
              <w:p w:rsidR="00A01F1E" w:rsidRDefault="00EB2589" w:rsidP="00276111">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31192689"/>
              <w:lock w:val="sdtLocked"/>
            </w:sdtPr>
            <w:sdtContent>
              <w:tr w:rsidR="003D52E3" w:rsidTr="00276111">
                <w:trPr>
                  <w:cantSplit/>
                </w:trPr>
                <w:sdt>
                  <w:sdtPr>
                    <w:rPr>
                      <w:szCs w:val="21"/>
                    </w:rPr>
                    <w:alias w:val="前十名无限售条件股东的名称"/>
                    <w:tag w:val="_GBC_e7d3ea3aba0c41fea2694430b9776570"/>
                    <w:id w:val="31192685"/>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昆明钢铁控股有限公司</w:t>
                        </w:r>
                      </w:p>
                    </w:tc>
                  </w:sdtContent>
                </w:sdt>
                <w:sdt>
                  <w:sdtPr>
                    <w:rPr>
                      <w:szCs w:val="21"/>
                    </w:rPr>
                    <w:alias w:val="前十名无限售条件股东期末持有流通股的数量"/>
                    <w:tag w:val="_GBC_3071796e0aaa4402bb4a49b9760a4842"/>
                    <w:id w:val="31192686"/>
                    <w:lock w:val="sdtLocked"/>
                  </w:sdtPr>
                  <w:sdtContent>
                    <w:tc>
                      <w:tcPr>
                        <w:tcW w:w="2551" w:type="dxa"/>
                        <w:gridSpan w:val="3"/>
                        <w:shd w:val="clear" w:color="auto" w:fill="auto"/>
                        <w:vAlign w:val="center"/>
                      </w:tcPr>
                      <w:p w:rsidR="00A01F1E" w:rsidRDefault="00AE048B" w:rsidP="00276111">
                        <w:pPr>
                          <w:jc w:val="center"/>
                          <w:rPr>
                            <w:color w:val="FF9900"/>
                            <w:szCs w:val="21"/>
                          </w:rPr>
                        </w:pPr>
                        <w:r>
                          <w:rPr>
                            <w:rFonts w:hint="eastAsia"/>
                            <w:szCs w:val="21"/>
                          </w:rPr>
                          <w:t>532,716,100</w:t>
                        </w:r>
                      </w:p>
                    </w:tc>
                  </w:sdtContent>
                </w:sdt>
                <w:sdt>
                  <w:sdtPr>
                    <w:rPr>
                      <w:bCs/>
                      <w:szCs w:val="21"/>
                    </w:rPr>
                    <w:alias w:val="前十名无限售条件股东期末持有流通股的种类"/>
                    <w:tag w:val="_GBC_5d0d3dfc3b8545ce906ab8a21728fb94"/>
                    <w:id w:val="311926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688"/>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532,716,100</w:t>
                        </w:r>
                      </w:p>
                    </w:tc>
                  </w:sdtContent>
                </w:sdt>
              </w:tr>
            </w:sdtContent>
          </w:sdt>
          <w:sdt>
            <w:sdtPr>
              <w:rPr>
                <w:szCs w:val="21"/>
              </w:rPr>
              <w:alias w:val="前十名无限售条件股东持股情况"/>
              <w:tag w:val="_GBC_d4835fea183942b8823bf8913d1f2f26"/>
              <w:id w:val="31192694"/>
              <w:lock w:val="sdtLocked"/>
            </w:sdtPr>
            <w:sdtContent>
              <w:tr w:rsidR="003D52E3" w:rsidTr="00276111">
                <w:trPr>
                  <w:cantSplit/>
                </w:trPr>
                <w:sdt>
                  <w:sdtPr>
                    <w:rPr>
                      <w:szCs w:val="21"/>
                    </w:rPr>
                    <w:alias w:val="前十名无限售条件股东的名称"/>
                    <w:tag w:val="_GBC_e7d3ea3aba0c41fea2694430b9776570"/>
                    <w:id w:val="31192690"/>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云天化集团有限责任公司</w:t>
                        </w:r>
                      </w:p>
                    </w:tc>
                  </w:sdtContent>
                </w:sdt>
                <w:sdt>
                  <w:sdtPr>
                    <w:rPr>
                      <w:szCs w:val="21"/>
                    </w:rPr>
                    <w:alias w:val="前十名无限售条件股东期末持有流通股的数量"/>
                    <w:tag w:val="_GBC_3071796e0aaa4402bb4a49b9760a4842"/>
                    <w:id w:val="31192691"/>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105,884,000</w:t>
                        </w:r>
                      </w:p>
                    </w:tc>
                  </w:sdtContent>
                </w:sdt>
                <w:sdt>
                  <w:sdtPr>
                    <w:rPr>
                      <w:bCs/>
                      <w:szCs w:val="21"/>
                    </w:rPr>
                    <w:alias w:val="前十名无限售条件股东期末持有流通股的种类"/>
                    <w:tag w:val="_GBC_5d0d3dfc3b8545ce906ab8a21728fb94"/>
                    <w:id w:val="311926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693"/>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105,884,000</w:t>
                        </w:r>
                      </w:p>
                    </w:tc>
                  </w:sdtContent>
                </w:sdt>
              </w:tr>
            </w:sdtContent>
          </w:sdt>
          <w:sdt>
            <w:sdtPr>
              <w:rPr>
                <w:szCs w:val="21"/>
              </w:rPr>
              <w:alias w:val="前十名无限售条件股东持股情况"/>
              <w:tag w:val="_GBC_d4835fea183942b8823bf8913d1f2f26"/>
              <w:id w:val="31192699"/>
              <w:lock w:val="sdtLocked"/>
            </w:sdtPr>
            <w:sdtContent>
              <w:tr w:rsidR="003D52E3" w:rsidTr="00276111">
                <w:trPr>
                  <w:cantSplit/>
                </w:trPr>
                <w:sdt>
                  <w:sdtPr>
                    <w:rPr>
                      <w:szCs w:val="21"/>
                    </w:rPr>
                    <w:alias w:val="前十名无限售条件股东的名称"/>
                    <w:tag w:val="_GBC_e7d3ea3aba0c41fea2694430b9776570"/>
                    <w:id w:val="31192695"/>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中国银行股份有限公司－招商中证煤炭等权指数分级证券投资基金</w:t>
                        </w:r>
                      </w:p>
                    </w:tc>
                  </w:sdtContent>
                </w:sdt>
                <w:sdt>
                  <w:sdtPr>
                    <w:rPr>
                      <w:szCs w:val="21"/>
                    </w:rPr>
                    <w:alias w:val="前十名无限售条件股东期末持有流通股的数量"/>
                    <w:tag w:val="_GBC_3071796e0aaa4402bb4a49b9760a4842"/>
                    <w:id w:val="31192696"/>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5,095,361</w:t>
                        </w:r>
                      </w:p>
                    </w:tc>
                  </w:sdtContent>
                </w:sdt>
                <w:sdt>
                  <w:sdtPr>
                    <w:rPr>
                      <w:bCs/>
                      <w:szCs w:val="21"/>
                    </w:rPr>
                    <w:alias w:val="前十名无限售条件股东期末持有流通股的种类"/>
                    <w:tag w:val="_GBC_5d0d3dfc3b8545ce906ab8a21728fb94"/>
                    <w:id w:val="311926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698"/>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5,095,361</w:t>
                        </w:r>
                      </w:p>
                    </w:tc>
                  </w:sdtContent>
                </w:sdt>
              </w:tr>
            </w:sdtContent>
          </w:sdt>
          <w:sdt>
            <w:sdtPr>
              <w:rPr>
                <w:szCs w:val="21"/>
              </w:rPr>
              <w:alias w:val="前十名无限售条件股东持股情况"/>
              <w:tag w:val="_GBC_d4835fea183942b8823bf8913d1f2f26"/>
              <w:id w:val="31192704"/>
              <w:lock w:val="sdtLocked"/>
            </w:sdtPr>
            <w:sdtContent>
              <w:tr w:rsidR="003D52E3" w:rsidTr="00276111">
                <w:trPr>
                  <w:cantSplit/>
                </w:trPr>
                <w:sdt>
                  <w:sdtPr>
                    <w:rPr>
                      <w:szCs w:val="21"/>
                    </w:rPr>
                    <w:alias w:val="前十名无限售条件股东的名称"/>
                    <w:tag w:val="_GBC_e7d3ea3aba0c41fea2694430b9776570"/>
                    <w:id w:val="31192700"/>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王美花</w:t>
                        </w:r>
                      </w:p>
                    </w:tc>
                  </w:sdtContent>
                </w:sdt>
                <w:sdt>
                  <w:sdtPr>
                    <w:rPr>
                      <w:szCs w:val="21"/>
                    </w:rPr>
                    <w:alias w:val="前十名无限售条件股东期末持有流通股的数量"/>
                    <w:tag w:val="_GBC_3071796e0aaa4402bb4a49b9760a4842"/>
                    <w:id w:val="31192701"/>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5,060,800</w:t>
                        </w:r>
                      </w:p>
                    </w:tc>
                  </w:sdtContent>
                </w:sdt>
                <w:sdt>
                  <w:sdtPr>
                    <w:rPr>
                      <w:bCs/>
                      <w:szCs w:val="21"/>
                    </w:rPr>
                    <w:alias w:val="前十名无限售条件股东期末持有流通股的种类"/>
                    <w:tag w:val="_GBC_5d0d3dfc3b8545ce906ab8a21728fb94"/>
                    <w:id w:val="311927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03"/>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5,060,800</w:t>
                        </w:r>
                      </w:p>
                    </w:tc>
                  </w:sdtContent>
                </w:sdt>
              </w:tr>
            </w:sdtContent>
          </w:sdt>
          <w:sdt>
            <w:sdtPr>
              <w:rPr>
                <w:szCs w:val="21"/>
              </w:rPr>
              <w:alias w:val="前十名无限售条件股东持股情况"/>
              <w:tag w:val="_GBC_d4835fea183942b8823bf8913d1f2f26"/>
              <w:id w:val="31192709"/>
              <w:lock w:val="sdtLocked"/>
            </w:sdtPr>
            <w:sdtContent>
              <w:tr w:rsidR="003D52E3" w:rsidTr="00276111">
                <w:trPr>
                  <w:cantSplit/>
                </w:trPr>
                <w:sdt>
                  <w:sdtPr>
                    <w:rPr>
                      <w:szCs w:val="21"/>
                    </w:rPr>
                    <w:alias w:val="前十名无限售条件股东的名称"/>
                    <w:tag w:val="_GBC_e7d3ea3aba0c41fea2694430b9776570"/>
                    <w:id w:val="31192705"/>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庄明兰</w:t>
                        </w:r>
                      </w:p>
                    </w:tc>
                  </w:sdtContent>
                </w:sdt>
                <w:sdt>
                  <w:sdtPr>
                    <w:rPr>
                      <w:szCs w:val="21"/>
                    </w:rPr>
                    <w:alias w:val="前十名无限售条件股东期末持有流通股的数量"/>
                    <w:tag w:val="_GBC_3071796e0aaa4402bb4a49b9760a4842"/>
                    <w:id w:val="31192706"/>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3,111,300</w:t>
                        </w:r>
                      </w:p>
                    </w:tc>
                  </w:sdtContent>
                </w:sdt>
                <w:sdt>
                  <w:sdtPr>
                    <w:rPr>
                      <w:bCs/>
                      <w:szCs w:val="21"/>
                    </w:rPr>
                    <w:alias w:val="前十名无限售条件股东期末持有流通股的种类"/>
                    <w:tag w:val="_GBC_5d0d3dfc3b8545ce906ab8a21728fb94"/>
                    <w:id w:val="311927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08"/>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3,111,300</w:t>
                        </w:r>
                      </w:p>
                    </w:tc>
                  </w:sdtContent>
                </w:sdt>
              </w:tr>
            </w:sdtContent>
          </w:sdt>
          <w:sdt>
            <w:sdtPr>
              <w:rPr>
                <w:szCs w:val="21"/>
              </w:rPr>
              <w:alias w:val="前十名无限售条件股东持股情况"/>
              <w:tag w:val="_GBC_d4835fea183942b8823bf8913d1f2f26"/>
              <w:id w:val="31192714"/>
              <w:lock w:val="sdtLocked"/>
            </w:sdtPr>
            <w:sdtContent>
              <w:tr w:rsidR="003D52E3" w:rsidTr="00276111">
                <w:trPr>
                  <w:cantSplit/>
                </w:trPr>
                <w:sdt>
                  <w:sdtPr>
                    <w:rPr>
                      <w:szCs w:val="21"/>
                    </w:rPr>
                    <w:alias w:val="前十名无限售条件股东的名称"/>
                    <w:tag w:val="_GBC_e7d3ea3aba0c41fea2694430b9776570"/>
                    <w:id w:val="31192710"/>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杨守成</w:t>
                        </w:r>
                      </w:p>
                    </w:tc>
                  </w:sdtContent>
                </w:sdt>
                <w:sdt>
                  <w:sdtPr>
                    <w:rPr>
                      <w:szCs w:val="21"/>
                    </w:rPr>
                    <w:alias w:val="前十名无限售条件股东期末持有流通股的数量"/>
                    <w:tag w:val="_GBC_3071796e0aaa4402bb4a49b9760a4842"/>
                    <w:id w:val="31192711"/>
                    <w:lock w:val="sdtLocked"/>
                  </w:sdtPr>
                  <w:sdtContent>
                    <w:tc>
                      <w:tcPr>
                        <w:tcW w:w="2551" w:type="dxa"/>
                        <w:gridSpan w:val="3"/>
                        <w:shd w:val="clear" w:color="auto" w:fill="auto"/>
                        <w:vAlign w:val="center"/>
                      </w:tcPr>
                      <w:p w:rsidR="00A01F1E" w:rsidRDefault="00AE048B" w:rsidP="00276111">
                        <w:pPr>
                          <w:jc w:val="center"/>
                          <w:rPr>
                            <w:color w:val="FF9900"/>
                            <w:szCs w:val="21"/>
                          </w:rPr>
                        </w:pPr>
                        <w:r>
                          <w:rPr>
                            <w:color w:val="333399"/>
                          </w:rPr>
                          <w:t>2,959,400</w:t>
                        </w:r>
                      </w:p>
                    </w:tc>
                  </w:sdtContent>
                </w:sdt>
                <w:sdt>
                  <w:sdtPr>
                    <w:rPr>
                      <w:bCs/>
                      <w:szCs w:val="21"/>
                    </w:rPr>
                    <w:alias w:val="前十名无限售条件股东期末持有流通股的种类"/>
                    <w:tag w:val="_GBC_5d0d3dfc3b8545ce906ab8a21728fb94"/>
                    <w:id w:val="311927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13"/>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2,959,400</w:t>
                        </w:r>
                      </w:p>
                    </w:tc>
                  </w:sdtContent>
                </w:sdt>
              </w:tr>
            </w:sdtContent>
          </w:sdt>
          <w:sdt>
            <w:sdtPr>
              <w:rPr>
                <w:szCs w:val="21"/>
              </w:rPr>
              <w:alias w:val="前十名无限售条件股东持股情况"/>
              <w:tag w:val="_GBC_d4835fea183942b8823bf8913d1f2f26"/>
              <w:id w:val="31192719"/>
              <w:lock w:val="sdtLocked"/>
            </w:sdtPr>
            <w:sdtContent>
              <w:tr w:rsidR="003D52E3" w:rsidTr="00276111">
                <w:trPr>
                  <w:cantSplit/>
                </w:trPr>
                <w:sdt>
                  <w:sdtPr>
                    <w:rPr>
                      <w:szCs w:val="21"/>
                    </w:rPr>
                    <w:alias w:val="前十名无限售条件股东的名称"/>
                    <w:tag w:val="_GBC_e7d3ea3aba0c41fea2694430b9776570"/>
                    <w:id w:val="31192715"/>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方正东亚信托有限责任公司－方正东亚·神龙</w:t>
                        </w:r>
                        <w:r>
                          <w:rPr>
                            <w:szCs w:val="21"/>
                          </w:rPr>
                          <w:t>100号证券投资集合资金信托计划</w:t>
                        </w:r>
                      </w:p>
                    </w:tc>
                  </w:sdtContent>
                </w:sdt>
                <w:sdt>
                  <w:sdtPr>
                    <w:rPr>
                      <w:szCs w:val="21"/>
                    </w:rPr>
                    <w:alias w:val="前十名无限售条件股东期末持有流通股的数量"/>
                    <w:tag w:val="_GBC_3071796e0aaa4402bb4a49b9760a4842"/>
                    <w:id w:val="31192716"/>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1,881,700</w:t>
                        </w:r>
                      </w:p>
                    </w:tc>
                  </w:sdtContent>
                </w:sdt>
                <w:sdt>
                  <w:sdtPr>
                    <w:rPr>
                      <w:bCs/>
                      <w:szCs w:val="21"/>
                    </w:rPr>
                    <w:alias w:val="前十名无限售条件股东期末持有流通股的种类"/>
                    <w:tag w:val="_GBC_5d0d3dfc3b8545ce906ab8a21728fb94"/>
                    <w:id w:val="311927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18"/>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1,881,700</w:t>
                        </w:r>
                      </w:p>
                    </w:tc>
                  </w:sdtContent>
                </w:sdt>
              </w:tr>
            </w:sdtContent>
          </w:sdt>
          <w:sdt>
            <w:sdtPr>
              <w:rPr>
                <w:szCs w:val="21"/>
              </w:rPr>
              <w:alias w:val="前十名无限售条件股东持股情况"/>
              <w:tag w:val="_GBC_d4835fea183942b8823bf8913d1f2f26"/>
              <w:id w:val="31192724"/>
              <w:lock w:val="sdtLocked"/>
            </w:sdtPr>
            <w:sdtContent>
              <w:tr w:rsidR="003D52E3" w:rsidTr="00276111">
                <w:trPr>
                  <w:cantSplit/>
                </w:trPr>
                <w:sdt>
                  <w:sdtPr>
                    <w:rPr>
                      <w:szCs w:val="21"/>
                    </w:rPr>
                    <w:alias w:val="前十名无限售条件股东的名称"/>
                    <w:tag w:val="_GBC_e7d3ea3aba0c41fea2694430b9776570"/>
                    <w:id w:val="31192720"/>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陈华笙</w:t>
                        </w:r>
                      </w:p>
                    </w:tc>
                  </w:sdtContent>
                </w:sdt>
                <w:sdt>
                  <w:sdtPr>
                    <w:rPr>
                      <w:szCs w:val="21"/>
                    </w:rPr>
                    <w:alias w:val="前十名无限售条件股东期末持有流通股的数量"/>
                    <w:tag w:val="_GBC_3071796e0aaa4402bb4a49b9760a4842"/>
                    <w:id w:val="31192721"/>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1,800,000</w:t>
                        </w:r>
                      </w:p>
                    </w:tc>
                  </w:sdtContent>
                </w:sdt>
                <w:sdt>
                  <w:sdtPr>
                    <w:rPr>
                      <w:bCs/>
                      <w:szCs w:val="21"/>
                    </w:rPr>
                    <w:alias w:val="前十名无限售条件股东期末持有流通股的种类"/>
                    <w:tag w:val="_GBC_5d0d3dfc3b8545ce906ab8a21728fb94"/>
                    <w:id w:val="3119272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23"/>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1,800,000</w:t>
                        </w:r>
                      </w:p>
                    </w:tc>
                  </w:sdtContent>
                </w:sdt>
              </w:tr>
            </w:sdtContent>
          </w:sdt>
          <w:sdt>
            <w:sdtPr>
              <w:rPr>
                <w:szCs w:val="21"/>
              </w:rPr>
              <w:alias w:val="前十名无限售条件股东持股情况"/>
              <w:tag w:val="_GBC_d4835fea183942b8823bf8913d1f2f26"/>
              <w:id w:val="31192729"/>
              <w:lock w:val="sdtLocked"/>
            </w:sdtPr>
            <w:sdtContent>
              <w:tr w:rsidR="003D52E3" w:rsidTr="00276111">
                <w:trPr>
                  <w:cantSplit/>
                </w:trPr>
                <w:sdt>
                  <w:sdtPr>
                    <w:rPr>
                      <w:szCs w:val="21"/>
                    </w:rPr>
                    <w:alias w:val="前十名无限售条件股东的名称"/>
                    <w:tag w:val="_GBC_e7d3ea3aba0c41fea2694430b9776570"/>
                    <w:id w:val="31192725"/>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陈峰</w:t>
                        </w:r>
                      </w:p>
                    </w:tc>
                  </w:sdtContent>
                </w:sdt>
                <w:sdt>
                  <w:sdtPr>
                    <w:rPr>
                      <w:szCs w:val="21"/>
                    </w:rPr>
                    <w:alias w:val="前十名无限售条件股东期末持有流通股的数量"/>
                    <w:tag w:val="_GBC_3071796e0aaa4402bb4a49b9760a4842"/>
                    <w:id w:val="31192726"/>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1,526,000</w:t>
                        </w:r>
                      </w:p>
                    </w:tc>
                  </w:sdtContent>
                </w:sdt>
                <w:sdt>
                  <w:sdtPr>
                    <w:rPr>
                      <w:bCs/>
                      <w:szCs w:val="21"/>
                    </w:rPr>
                    <w:alias w:val="前十名无限售条件股东期末持有流通股的种类"/>
                    <w:tag w:val="_GBC_5d0d3dfc3b8545ce906ab8a21728fb94"/>
                    <w:id w:val="311927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28"/>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1,526,000</w:t>
                        </w:r>
                      </w:p>
                    </w:tc>
                  </w:sdtContent>
                </w:sdt>
              </w:tr>
            </w:sdtContent>
          </w:sdt>
          <w:sdt>
            <w:sdtPr>
              <w:rPr>
                <w:szCs w:val="21"/>
              </w:rPr>
              <w:alias w:val="前十名无限售条件股东持股情况"/>
              <w:tag w:val="_GBC_d4835fea183942b8823bf8913d1f2f26"/>
              <w:id w:val="31192734"/>
              <w:lock w:val="sdtLocked"/>
            </w:sdtPr>
            <w:sdtContent>
              <w:tr w:rsidR="003D52E3" w:rsidTr="00276111">
                <w:trPr>
                  <w:cantSplit/>
                </w:trPr>
                <w:sdt>
                  <w:sdtPr>
                    <w:rPr>
                      <w:szCs w:val="21"/>
                    </w:rPr>
                    <w:alias w:val="前十名无限售条件股东的名称"/>
                    <w:tag w:val="_GBC_e7d3ea3aba0c41fea2694430b9776570"/>
                    <w:id w:val="31192730"/>
                    <w:lock w:val="sdtLocked"/>
                  </w:sdtPr>
                  <w:sdtContent>
                    <w:tc>
                      <w:tcPr>
                        <w:tcW w:w="2802" w:type="dxa"/>
                        <w:gridSpan w:val="2"/>
                        <w:shd w:val="clear" w:color="auto" w:fill="auto"/>
                        <w:vAlign w:val="center"/>
                      </w:tcPr>
                      <w:p w:rsidR="00A01F1E" w:rsidRDefault="00AE048B" w:rsidP="00276111">
                        <w:pPr>
                          <w:jc w:val="center"/>
                          <w:rPr>
                            <w:color w:val="FF9900"/>
                            <w:szCs w:val="21"/>
                          </w:rPr>
                        </w:pPr>
                        <w:r>
                          <w:rPr>
                            <w:rFonts w:hint="eastAsia"/>
                            <w:szCs w:val="21"/>
                          </w:rPr>
                          <w:t>华润深国投信托有限公司－福祥开放式新股申购</w:t>
                        </w:r>
                        <w:r>
                          <w:rPr>
                            <w:szCs w:val="21"/>
                          </w:rPr>
                          <w:t>4号信托</w:t>
                        </w:r>
                      </w:p>
                    </w:tc>
                  </w:sdtContent>
                </w:sdt>
                <w:sdt>
                  <w:sdtPr>
                    <w:rPr>
                      <w:szCs w:val="21"/>
                    </w:rPr>
                    <w:alias w:val="前十名无限售条件股东期末持有流通股的数量"/>
                    <w:tag w:val="_GBC_3071796e0aaa4402bb4a49b9760a4842"/>
                    <w:id w:val="31192731"/>
                    <w:lock w:val="sdtLocked"/>
                  </w:sdtPr>
                  <w:sdtContent>
                    <w:tc>
                      <w:tcPr>
                        <w:tcW w:w="2551" w:type="dxa"/>
                        <w:gridSpan w:val="3"/>
                        <w:shd w:val="clear" w:color="auto" w:fill="auto"/>
                        <w:vAlign w:val="center"/>
                      </w:tcPr>
                      <w:p w:rsidR="00A01F1E" w:rsidRDefault="00AE048B" w:rsidP="00276111">
                        <w:pPr>
                          <w:jc w:val="center"/>
                          <w:rPr>
                            <w:color w:val="FF9900"/>
                            <w:szCs w:val="21"/>
                          </w:rPr>
                        </w:pPr>
                        <w:r>
                          <w:rPr>
                            <w:szCs w:val="21"/>
                          </w:rPr>
                          <w:t>1,447,300</w:t>
                        </w:r>
                      </w:p>
                    </w:tc>
                  </w:sdtContent>
                </w:sdt>
                <w:sdt>
                  <w:sdtPr>
                    <w:rPr>
                      <w:bCs/>
                      <w:szCs w:val="21"/>
                    </w:rPr>
                    <w:alias w:val="前十名无限售条件股东期末持有流通股的种类"/>
                    <w:tag w:val="_GBC_5d0d3dfc3b8545ce906ab8a21728fb94"/>
                    <w:id w:val="311927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268" w:type="dxa"/>
                        <w:gridSpan w:val="2"/>
                        <w:shd w:val="clear" w:color="auto" w:fill="auto"/>
                        <w:vAlign w:val="center"/>
                      </w:tcPr>
                      <w:p w:rsidR="00A01F1E" w:rsidRDefault="00AE048B" w:rsidP="00276111">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192733"/>
                    <w:lock w:val="sdtLocked"/>
                  </w:sdtPr>
                  <w:sdtContent>
                    <w:tc>
                      <w:tcPr>
                        <w:tcW w:w="1843" w:type="dxa"/>
                        <w:gridSpan w:val="2"/>
                        <w:shd w:val="clear" w:color="auto" w:fill="auto"/>
                        <w:vAlign w:val="center"/>
                      </w:tcPr>
                      <w:p w:rsidR="00A01F1E" w:rsidRDefault="00AE048B" w:rsidP="00276111">
                        <w:pPr>
                          <w:jc w:val="center"/>
                          <w:rPr>
                            <w:color w:val="FF9900"/>
                            <w:szCs w:val="21"/>
                          </w:rPr>
                        </w:pPr>
                        <w:r>
                          <w:rPr>
                            <w:szCs w:val="21"/>
                          </w:rPr>
                          <w:t>1,447,300</w:t>
                        </w:r>
                      </w:p>
                    </w:tc>
                  </w:sdtContent>
                </w:sdt>
              </w:tr>
            </w:sdtContent>
          </w:sdt>
          <w:tr w:rsidR="003D52E3" w:rsidTr="00276111">
            <w:trPr>
              <w:cantSplit/>
            </w:trPr>
            <w:tc>
              <w:tcPr>
                <w:tcW w:w="2802" w:type="dxa"/>
                <w:gridSpan w:val="2"/>
                <w:shd w:val="clear" w:color="auto" w:fill="auto"/>
                <w:vAlign w:val="center"/>
              </w:tcPr>
              <w:p w:rsidR="00A01F1E" w:rsidRDefault="00EB2589" w:rsidP="00276111">
                <w:pPr>
                  <w:jc w:val="center"/>
                  <w:rPr>
                    <w:szCs w:val="21"/>
                  </w:rPr>
                </w:pPr>
                <w:r>
                  <w:rPr>
                    <w:szCs w:val="21"/>
                  </w:rPr>
                  <w:t>上述股东关联关系或一致行动的说明</w:t>
                </w:r>
              </w:p>
            </w:tc>
            <w:tc>
              <w:tcPr>
                <w:tcW w:w="6662" w:type="dxa"/>
                <w:gridSpan w:val="7"/>
                <w:shd w:val="clear" w:color="auto" w:fill="auto"/>
                <w:vAlign w:val="center"/>
              </w:tcPr>
              <w:sdt>
                <w:sdtPr>
                  <w:rPr>
                    <w:rFonts w:hint="eastAsia"/>
                    <w:szCs w:val="21"/>
                  </w:rPr>
                  <w:alias w:val="股东关联关系或一致行动的说明"/>
                  <w:tag w:val="_GBC_cc84e7803db74d7ab5204a71bbfd4c35"/>
                  <w:id w:val="31192735"/>
                  <w:lock w:val="sdtLocked"/>
                </w:sdtPr>
                <w:sdtContent>
                  <w:p w:rsidR="00A01F1E" w:rsidRPr="005D2962" w:rsidRDefault="005D2962" w:rsidP="00276111">
                    <w:pPr>
                      <w:ind w:firstLineChars="200" w:firstLine="420"/>
                      <w:rPr>
                        <w:szCs w:val="21"/>
                      </w:rPr>
                    </w:pPr>
                    <w:r w:rsidRPr="00675066">
                      <w:rPr>
                        <w:rFonts w:hint="eastAsia"/>
                        <w:szCs w:val="21"/>
                      </w:rPr>
                      <w:t>前十名股东之间</w:t>
                    </w:r>
                    <w:r>
                      <w:rPr>
                        <w:rFonts w:hint="eastAsia"/>
                        <w:szCs w:val="21"/>
                      </w:rPr>
                      <w:t>、</w:t>
                    </w:r>
                    <w:r w:rsidRPr="00675066">
                      <w:rPr>
                        <w:rFonts w:hint="eastAsia"/>
                        <w:szCs w:val="21"/>
                      </w:rPr>
                      <w:t>前十名无限售条件股东之间</w:t>
                    </w:r>
                    <w:r>
                      <w:rPr>
                        <w:rFonts w:hint="eastAsia"/>
                        <w:szCs w:val="21"/>
                      </w:rPr>
                      <w:t>，</w:t>
                    </w:r>
                    <w:r w:rsidRPr="00675066">
                      <w:rPr>
                        <w:rFonts w:hint="eastAsia"/>
                        <w:szCs w:val="21"/>
                      </w:rPr>
                      <w:t>公司确认控股股东昆明钢铁控股有限公司和法人股东云天化集团有限责任公司与其他股东之间不存在关联关系，也不是一致行动人</w:t>
                    </w:r>
                    <w:r>
                      <w:rPr>
                        <w:rFonts w:hint="eastAsia"/>
                        <w:szCs w:val="21"/>
                      </w:rPr>
                      <w:t>，</w:t>
                    </w:r>
                    <w:r w:rsidRPr="00675066">
                      <w:rPr>
                        <w:rFonts w:hint="eastAsia"/>
                        <w:szCs w:val="21"/>
                      </w:rPr>
                      <w:t>其他股东之间未知其是否存在关联关系或是否一致行动人 。</w:t>
                    </w:r>
                  </w:p>
                </w:sdtContent>
              </w:sdt>
            </w:tc>
          </w:tr>
        </w:tbl>
        <w:p w:rsidR="00A01F1E" w:rsidRDefault="00A01F1E">
          <w:pPr>
            <w:rPr>
              <w:color w:val="00B050"/>
              <w:szCs w:val="21"/>
            </w:rPr>
          </w:pPr>
        </w:p>
        <w:p w:rsidR="00A01F1E" w:rsidRDefault="00EB2589">
          <w:pPr>
            <w:rPr>
              <w:bCs/>
              <w:szCs w:val="21"/>
            </w:rPr>
          </w:pPr>
          <w:r>
            <w:rPr>
              <w:szCs w:val="21"/>
            </w:rPr>
            <w:t>前十名有限售条件股东持股数量及限售条件</w:t>
          </w:r>
        </w:p>
        <w:p w:rsidR="005D2962" w:rsidRDefault="00EB2589">
          <w:pPr>
            <w:jc w:val="right"/>
            <w:rPr>
              <w:szCs w:val="21"/>
            </w:rPr>
          </w:pPr>
          <w:r>
            <w:rPr>
              <w:szCs w:val="21"/>
            </w:rPr>
            <w:t xml:space="preserve">                                                                       单位</w:t>
          </w:r>
          <w:r>
            <w:rPr>
              <w:rFonts w:hint="eastAsia"/>
              <w:szCs w:val="21"/>
            </w:rPr>
            <w:t>：</w:t>
          </w:r>
          <w:sdt>
            <w:sdtPr>
              <w:rPr>
                <w:szCs w:val="21"/>
              </w:rPr>
              <w:alias w:val="单位：前十名有限售条件股东持股数量及限售条件"/>
              <w:tag w:val="_GBC_e1f4dc77c6fe470d84a40ebf654565a1"/>
              <w:id w:val="311927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szCs w:val="21"/>
                </w:rPr>
                <w:t>股</w:t>
              </w:r>
            </w:sdtContent>
          </w:sdt>
        </w:p>
        <w:tbl>
          <w:tblPr>
            <w:tblStyle w:val="g1"/>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1701"/>
            <w:gridCol w:w="1701"/>
            <w:gridCol w:w="1560"/>
            <w:gridCol w:w="1558"/>
          </w:tblGrid>
          <w:tr w:rsidR="005D2962" w:rsidTr="005D2962">
            <w:trPr>
              <w:cantSplit/>
            </w:trPr>
            <w:tc>
              <w:tcPr>
                <w:tcW w:w="282" w:type="pct"/>
                <w:vMerge w:val="restart"/>
                <w:shd w:val="clear" w:color="auto" w:fill="auto"/>
                <w:vAlign w:val="center"/>
              </w:tcPr>
              <w:p w:rsidR="005D2962" w:rsidRDefault="005D2962" w:rsidP="002823EA">
                <w:pPr>
                  <w:jc w:val="center"/>
                  <w:rPr>
                    <w:szCs w:val="21"/>
                  </w:rPr>
                </w:pPr>
                <w:r>
                  <w:rPr>
                    <w:szCs w:val="21"/>
                  </w:rPr>
                  <w:t>序号</w:t>
                </w:r>
              </w:p>
            </w:tc>
            <w:tc>
              <w:tcPr>
                <w:tcW w:w="1273" w:type="pct"/>
                <w:vMerge w:val="restart"/>
                <w:shd w:val="clear" w:color="auto" w:fill="auto"/>
                <w:vAlign w:val="center"/>
              </w:tcPr>
              <w:p w:rsidR="005D2962" w:rsidRDefault="005D2962" w:rsidP="002823EA">
                <w:pPr>
                  <w:jc w:val="center"/>
                  <w:rPr>
                    <w:szCs w:val="21"/>
                  </w:rPr>
                </w:pPr>
                <w:r>
                  <w:rPr>
                    <w:szCs w:val="21"/>
                  </w:rPr>
                  <w:t>有限售条件股东名称</w:t>
                </w:r>
              </w:p>
            </w:tc>
            <w:tc>
              <w:tcPr>
                <w:tcW w:w="899" w:type="pct"/>
                <w:vMerge w:val="restart"/>
                <w:shd w:val="clear" w:color="auto" w:fill="auto"/>
                <w:vAlign w:val="center"/>
              </w:tcPr>
              <w:p w:rsidR="005D2962" w:rsidRDefault="005D2962" w:rsidP="002823EA">
                <w:pPr>
                  <w:jc w:val="center"/>
                  <w:rPr>
                    <w:szCs w:val="21"/>
                  </w:rPr>
                </w:pPr>
                <w:r>
                  <w:rPr>
                    <w:szCs w:val="21"/>
                  </w:rPr>
                  <w:t>持有的有限售条件股份数量</w:t>
                </w:r>
              </w:p>
            </w:tc>
            <w:tc>
              <w:tcPr>
                <w:tcW w:w="1723" w:type="pct"/>
                <w:gridSpan w:val="2"/>
                <w:shd w:val="clear" w:color="auto" w:fill="auto"/>
                <w:vAlign w:val="center"/>
              </w:tcPr>
              <w:p w:rsidR="005D2962" w:rsidRDefault="005D2962" w:rsidP="002823EA">
                <w:pPr>
                  <w:jc w:val="center"/>
                  <w:rPr>
                    <w:szCs w:val="21"/>
                  </w:rPr>
                </w:pPr>
                <w:r>
                  <w:rPr>
                    <w:szCs w:val="21"/>
                  </w:rPr>
                  <w:t>有限售条件股份可上市交易情况</w:t>
                </w:r>
              </w:p>
            </w:tc>
            <w:tc>
              <w:tcPr>
                <w:tcW w:w="824" w:type="pct"/>
                <w:vMerge w:val="restart"/>
                <w:shd w:val="clear" w:color="auto" w:fill="auto"/>
                <w:vAlign w:val="center"/>
              </w:tcPr>
              <w:p w:rsidR="005D2962" w:rsidRDefault="005D2962" w:rsidP="002823EA">
                <w:pPr>
                  <w:jc w:val="center"/>
                  <w:rPr>
                    <w:szCs w:val="21"/>
                  </w:rPr>
                </w:pPr>
                <w:r>
                  <w:rPr>
                    <w:szCs w:val="21"/>
                  </w:rPr>
                  <w:t>限售条件</w:t>
                </w:r>
              </w:p>
            </w:tc>
          </w:tr>
          <w:tr w:rsidR="005D2962" w:rsidTr="005D2962">
            <w:trPr>
              <w:cantSplit/>
            </w:trPr>
            <w:tc>
              <w:tcPr>
                <w:tcW w:w="282" w:type="pct"/>
                <w:vMerge/>
                <w:shd w:val="clear" w:color="auto" w:fill="auto"/>
              </w:tcPr>
              <w:p w:rsidR="005D2962" w:rsidRDefault="005D2962" w:rsidP="002823EA">
                <w:pPr>
                  <w:jc w:val="center"/>
                  <w:rPr>
                    <w:szCs w:val="21"/>
                  </w:rPr>
                </w:pPr>
              </w:p>
            </w:tc>
            <w:tc>
              <w:tcPr>
                <w:tcW w:w="1273" w:type="pct"/>
                <w:vMerge/>
                <w:shd w:val="clear" w:color="auto" w:fill="auto"/>
              </w:tcPr>
              <w:p w:rsidR="005D2962" w:rsidRDefault="005D2962" w:rsidP="002823EA">
                <w:pPr>
                  <w:jc w:val="center"/>
                  <w:rPr>
                    <w:szCs w:val="21"/>
                  </w:rPr>
                </w:pPr>
              </w:p>
            </w:tc>
            <w:tc>
              <w:tcPr>
                <w:tcW w:w="899" w:type="pct"/>
                <w:vMerge/>
                <w:shd w:val="clear" w:color="auto" w:fill="auto"/>
              </w:tcPr>
              <w:p w:rsidR="005D2962" w:rsidRDefault="005D2962" w:rsidP="002823EA">
                <w:pPr>
                  <w:jc w:val="center"/>
                  <w:rPr>
                    <w:szCs w:val="21"/>
                  </w:rPr>
                </w:pPr>
              </w:p>
            </w:tc>
            <w:tc>
              <w:tcPr>
                <w:tcW w:w="899" w:type="pct"/>
                <w:shd w:val="clear" w:color="auto" w:fill="auto"/>
                <w:vAlign w:val="center"/>
              </w:tcPr>
              <w:p w:rsidR="005D2962" w:rsidRDefault="005D2962" w:rsidP="002823EA">
                <w:pPr>
                  <w:jc w:val="center"/>
                  <w:rPr>
                    <w:szCs w:val="21"/>
                  </w:rPr>
                </w:pPr>
                <w:r>
                  <w:rPr>
                    <w:szCs w:val="21"/>
                  </w:rPr>
                  <w:t>可上市交易时间</w:t>
                </w:r>
              </w:p>
            </w:tc>
            <w:tc>
              <w:tcPr>
                <w:tcW w:w="824" w:type="pct"/>
                <w:shd w:val="clear" w:color="auto" w:fill="auto"/>
                <w:vAlign w:val="center"/>
              </w:tcPr>
              <w:p w:rsidR="005D2962" w:rsidRDefault="005D2962" w:rsidP="002823EA">
                <w:pPr>
                  <w:jc w:val="center"/>
                  <w:rPr>
                    <w:szCs w:val="21"/>
                  </w:rPr>
                </w:pPr>
                <w:r>
                  <w:rPr>
                    <w:szCs w:val="21"/>
                  </w:rPr>
                  <w:t>新增可上市交易股份数量</w:t>
                </w:r>
              </w:p>
            </w:tc>
            <w:tc>
              <w:tcPr>
                <w:tcW w:w="824" w:type="pct"/>
                <w:vMerge/>
                <w:shd w:val="clear" w:color="auto" w:fill="auto"/>
              </w:tcPr>
              <w:p w:rsidR="005D2962" w:rsidRDefault="005D2962" w:rsidP="002823EA">
                <w:pPr>
                  <w:jc w:val="center"/>
                  <w:rPr>
                    <w:szCs w:val="21"/>
                  </w:rPr>
                </w:pPr>
              </w:p>
            </w:tc>
          </w:tr>
          <w:sdt>
            <w:sdtPr>
              <w:rPr>
                <w:rFonts w:ascii="宋体" w:eastAsiaTheme="minorEastAsia" w:hAnsi="宋体" w:cs="宋体"/>
                <w:kern w:val="0"/>
                <w:szCs w:val="22"/>
              </w:rPr>
              <w:alias w:val="前十名有限售条件股东持股数量及限售条件"/>
              <w:tag w:val="_GBC_62e0ab38d74544fd9d47241b6b823153"/>
              <w:id w:val="31192743"/>
              <w:lock w:val="sdtLocked"/>
            </w:sdtPr>
            <w:sdtEndPr>
              <w:rPr>
                <w:rFonts w:eastAsia="宋体"/>
                <w:szCs w:val="24"/>
              </w:rPr>
            </w:sdtEndPr>
            <w:sdtContent>
              <w:tr w:rsidR="005D2962" w:rsidTr="005D2962">
                <w:trPr>
                  <w:cantSplit/>
                  <w:trHeight w:val="345"/>
                </w:trPr>
                <w:tc>
                  <w:tcPr>
                    <w:tcW w:w="282" w:type="pct"/>
                    <w:shd w:val="clear" w:color="auto" w:fill="auto"/>
                  </w:tcPr>
                  <w:sdt>
                    <w:sdtPr>
                      <w:rPr>
                        <w:rFonts w:ascii="宋体" w:hAnsi="宋体" w:cs="宋体"/>
                        <w:kern w:val="0"/>
                        <w:szCs w:val="22"/>
                      </w:rPr>
                      <w:tag w:val="_GBC_f32d0bdb0c31457e83a46f73c1a5c98a"/>
                      <w:id w:val="31192737"/>
                      <w:lock w:val="sdtLocked"/>
                    </w:sdtPr>
                    <w:sdtEndPr>
                      <w:rPr>
                        <w:rFonts w:cs="Times New Roman"/>
                        <w:kern w:val="2"/>
                        <w:szCs w:val="21"/>
                      </w:rPr>
                    </w:sdtEndPr>
                    <w:sdtContent>
                      <w:p w:rsidR="005D2962" w:rsidRDefault="005D2962" w:rsidP="002823EA">
                        <w:pPr>
                          <w:pStyle w:val="a8"/>
                          <w:rPr>
                            <w:rFonts w:ascii="宋体" w:hAnsi="宋体"/>
                          </w:rPr>
                        </w:pPr>
                        <w:r>
                          <w:rPr>
                            <w:rFonts w:ascii="宋体" w:hAnsi="宋体"/>
                          </w:rPr>
                          <w:t>1</w:t>
                        </w:r>
                      </w:p>
                    </w:sdtContent>
                  </w:sdt>
                </w:tc>
                <w:sdt>
                  <w:sdtPr>
                    <w:rPr>
                      <w:szCs w:val="21"/>
                    </w:rPr>
                    <w:alias w:val="前十名有限售条件股东名称"/>
                    <w:tag w:val="_GBC_e9d47a27f6b640f7934495537fdd7876"/>
                    <w:id w:val="31192738"/>
                    <w:lock w:val="sdtLocked"/>
                  </w:sdtPr>
                  <w:sdtContent>
                    <w:tc>
                      <w:tcPr>
                        <w:tcW w:w="1273" w:type="pct"/>
                        <w:shd w:val="clear" w:color="auto" w:fill="auto"/>
                      </w:tcPr>
                      <w:p w:rsidR="005D2962" w:rsidRDefault="005D2962" w:rsidP="002823EA">
                        <w:pPr>
                          <w:rPr>
                            <w:szCs w:val="21"/>
                          </w:rPr>
                        </w:pPr>
                        <w:r>
                          <w:rPr>
                            <w:rFonts w:hint="eastAsia"/>
                            <w:szCs w:val="21"/>
                          </w:rPr>
                          <w:t>昆明钢铁控股有限公司</w:t>
                        </w:r>
                      </w:p>
                    </w:tc>
                  </w:sdtContent>
                </w:sdt>
                <w:sdt>
                  <w:sdtPr>
                    <w:rPr>
                      <w:szCs w:val="21"/>
                    </w:rPr>
                    <w:alias w:val="前十名有限售条件股东持有的有限售条件股份数量"/>
                    <w:tag w:val="_GBC_ef7fcc20495a41db9d99a19cf2927e60"/>
                    <w:id w:val="31192739"/>
                    <w:lock w:val="sdtLocked"/>
                  </w:sdtPr>
                  <w:sdtContent>
                    <w:tc>
                      <w:tcPr>
                        <w:tcW w:w="899" w:type="pct"/>
                        <w:shd w:val="clear" w:color="auto" w:fill="auto"/>
                      </w:tcPr>
                      <w:p w:rsidR="005D2962" w:rsidRDefault="005D2962" w:rsidP="002823EA">
                        <w:pPr>
                          <w:jc w:val="right"/>
                          <w:rPr>
                            <w:szCs w:val="21"/>
                          </w:rPr>
                        </w:pPr>
                        <w:r>
                          <w:rPr>
                            <w:rFonts w:hint="eastAsia"/>
                            <w:szCs w:val="21"/>
                          </w:rPr>
                          <w:t>37,894,720</w:t>
                        </w:r>
                      </w:p>
                    </w:tc>
                  </w:sdtContent>
                </w:sdt>
                <w:sdt>
                  <w:sdtPr>
                    <w:rPr>
                      <w:szCs w:val="21"/>
                    </w:rPr>
                    <w:alias w:val="前十名有限售条件股东持有的有限售条件股份可上市交易时间"/>
                    <w:tag w:val="_GBC_b08285741b4540e0bd723640947a0d4b"/>
                    <w:id w:val="31192740"/>
                    <w:lock w:val="sdtLocked"/>
                  </w:sdtPr>
                  <w:sdtContent>
                    <w:tc>
                      <w:tcPr>
                        <w:tcW w:w="899" w:type="pct"/>
                        <w:shd w:val="clear" w:color="auto" w:fill="auto"/>
                      </w:tcPr>
                      <w:p w:rsidR="005D2962" w:rsidRDefault="005D2962" w:rsidP="002823EA">
                        <w:pPr>
                          <w:rPr>
                            <w:szCs w:val="21"/>
                          </w:rPr>
                        </w:pPr>
                        <w:r>
                          <w:rPr>
                            <w:rFonts w:hint="eastAsia"/>
                            <w:szCs w:val="21"/>
                          </w:rPr>
                          <w:t>2016年11月15日</w:t>
                        </w:r>
                      </w:p>
                    </w:tc>
                  </w:sdtContent>
                </w:sdt>
                <w:sdt>
                  <w:sdtPr>
                    <w:rPr>
                      <w:szCs w:val="21"/>
                    </w:rPr>
                    <w:alias w:val="前十名有限售条件股东新增可上市交易股份数量"/>
                    <w:tag w:val="_GBC_e4f1dbfa1b714ff7bbcf0996dfb582c7"/>
                    <w:id w:val="31192741"/>
                    <w:lock w:val="sdtLocked"/>
                  </w:sdtPr>
                  <w:sdtContent>
                    <w:tc>
                      <w:tcPr>
                        <w:tcW w:w="824" w:type="pct"/>
                        <w:shd w:val="clear" w:color="auto" w:fill="auto"/>
                      </w:tcPr>
                      <w:p w:rsidR="005D2962" w:rsidRDefault="005D2962" w:rsidP="002823EA">
                        <w:pPr>
                          <w:jc w:val="right"/>
                          <w:rPr>
                            <w:szCs w:val="21"/>
                          </w:rPr>
                        </w:pPr>
                        <w:r>
                          <w:rPr>
                            <w:rFonts w:hint="eastAsia"/>
                            <w:szCs w:val="21"/>
                          </w:rPr>
                          <w:t>37,894,720</w:t>
                        </w:r>
                      </w:p>
                    </w:tc>
                  </w:sdtContent>
                </w:sdt>
                <w:sdt>
                  <w:sdtPr>
                    <w:rPr>
                      <w:szCs w:val="21"/>
                    </w:rPr>
                    <w:alias w:val="前十名有限售条件股东限售条件"/>
                    <w:tag w:val="_GBC_43b86de3500948e888426ac26fdd051a"/>
                    <w:id w:val="31192742"/>
                    <w:lock w:val="sdtLocked"/>
                  </w:sdtPr>
                  <w:sdtContent>
                    <w:tc>
                      <w:tcPr>
                        <w:tcW w:w="824" w:type="pct"/>
                        <w:shd w:val="clear" w:color="auto" w:fill="auto"/>
                      </w:tcPr>
                      <w:p w:rsidR="005D2962" w:rsidRDefault="005D2962" w:rsidP="002823EA">
                        <w:pPr>
                          <w:rPr>
                            <w:szCs w:val="21"/>
                          </w:rPr>
                        </w:pPr>
                        <w:r>
                          <w:rPr>
                            <w:rFonts w:hint="eastAsia"/>
                            <w:szCs w:val="21"/>
                          </w:rPr>
                          <w:t>非公开发行股份承诺</w:t>
                        </w:r>
                      </w:p>
                    </w:tc>
                  </w:sdtContent>
                </w:sdt>
              </w:tr>
            </w:sdtContent>
          </w:sdt>
        </w:tbl>
        <w:p w:rsidR="00A01F1E" w:rsidRPr="005D2962" w:rsidRDefault="004654CC" w:rsidP="005D2962"/>
      </w:sdtContent>
    </w:sdt>
    <w:p w:rsidR="00A01F1E" w:rsidRDefault="00A01F1E"/>
    <w:p w:rsidR="00A01F1E" w:rsidRDefault="00A01F1E">
      <w:bookmarkStart w:id="72" w:name="_Toc342059487"/>
      <w:bookmarkStart w:id="73" w:name="_Toc342566000"/>
    </w:p>
    <w:sdt>
      <w:sdtPr>
        <w:rPr>
          <w:rFonts w:ascii="宋体" w:hAnsi="宋体" w:cs="宋体"/>
          <w:b w:val="0"/>
          <w:bCs w:val="0"/>
          <w:kern w:val="0"/>
          <w:szCs w:val="22"/>
        </w:rPr>
        <w:tag w:val="_GBC_e978a717352b4bf6852a761b15c1e95b"/>
        <w:id w:val="31192746"/>
        <w:lock w:val="sdtLocked"/>
        <w:placeholder>
          <w:docPart w:val="GBC22222222222222222222222222222"/>
        </w:placeholder>
      </w:sdtPr>
      <w:sdtEndPr>
        <w:rPr>
          <w:rFonts w:hint="eastAsia"/>
          <w:szCs w:val="24"/>
        </w:rPr>
      </w:sdtEndPr>
      <w:sdtContent>
        <w:p w:rsidR="00A01F1E" w:rsidRDefault="00EB2589" w:rsidP="00FB7ACF">
          <w:pPr>
            <w:pStyle w:val="3"/>
            <w:numPr>
              <w:ilvl w:val="1"/>
              <w:numId w:val="16"/>
            </w:numPr>
          </w:pPr>
          <w:r>
            <w:t>战略投资者或一般法人因配售新股成为前</w:t>
          </w:r>
          <w:r>
            <w:t>10</w:t>
          </w:r>
          <w:r>
            <w:t>名股东</w:t>
          </w:r>
        </w:p>
        <w:p w:rsidR="00A01F1E" w:rsidRDefault="004654CC" w:rsidP="005D2962">
          <w:sdt>
            <w:sdtPr>
              <w:alias w:val="是否适用：战略投资者或一般法人因配售新股成为前10名股东"/>
              <w:tag w:val="_GBC_fe7bdc72bd78490fb48d0f3eaca6248e"/>
              <w:id w:val="31192745"/>
              <w:lock w:val="sdtLocked"/>
              <w:placeholder>
                <w:docPart w:val="GBC22222222222222222222222222222"/>
              </w:placeholder>
            </w:sdtPr>
            <w:sdtContent>
              <w:r>
                <w:fldChar w:fldCharType="begin"/>
              </w:r>
              <w:r w:rsidR="005D2962">
                <w:instrText xml:space="preserve"> MACROBUTTON  SnrToggleCheckbox □适用 </w:instrText>
              </w:r>
              <w:r>
                <w:fldChar w:fldCharType="end"/>
              </w:r>
              <w:r>
                <w:fldChar w:fldCharType="begin"/>
              </w:r>
              <w:r w:rsidR="005D2962">
                <w:instrText xml:space="preserve"> MACROBUTTON  SnrToggleCheckbox √不适用 </w:instrText>
              </w:r>
              <w:r>
                <w:fldChar w:fldCharType="end"/>
              </w:r>
            </w:sdtContent>
          </w:sdt>
        </w:p>
      </w:sdtContent>
    </w:sdt>
    <w:bookmarkEnd w:id="72"/>
    <w:bookmarkEnd w:id="73"/>
    <w:p w:rsidR="00A01F1E" w:rsidRDefault="00EB2589">
      <w:pPr>
        <w:pStyle w:val="2"/>
        <w:numPr>
          <w:ilvl w:val="0"/>
          <w:numId w:val="1"/>
        </w:numPr>
        <w:spacing w:line="360" w:lineRule="auto"/>
        <w:ind w:left="448" w:hanging="448"/>
      </w:pPr>
      <w:r>
        <w:rPr>
          <w:rFonts w:hint="eastAsia"/>
        </w:rPr>
        <w:t>控股股东或实际控制人变更情况</w:t>
      </w:r>
    </w:p>
    <w:sdt>
      <w:sdtPr>
        <w:tag w:val="_GBC_2e7a202224f3494aa0093f3bd0f39d33"/>
        <w:id w:val="31192748"/>
        <w:lock w:val="sdtLocked"/>
        <w:placeholder>
          <w:docPart w:val="GBC22222222222222222222222222222"/>
        </w:placeholder>
      </w:sdtPr>
      <w:sdtContent>
        <w:sdt>
          <w:sdtPr>
            <w:alias w:val="是否适用：控股股东及实际控制人变更情况"/>
            <w:tag w:val="_GBC_84ff369a3f714dbbbec5a13460906f4b"/>
            <w:id w:val="31192747"/>
            <w:lock w:val="sdtLocked"/>
            <w:placeholder>
              <w:docPart w:val="GBC22222222222222222222222222222"/>
            </w:placeholder>
          </w:sdtPr>
          <w:sdtContent>
            <w:p w:rsidR="00193763" w:rsidRDefault="004654CC" w:rsidP="005D2962">
              <w:r>
                <w:fldChar w:fldCharType="begin"/>
              </w:r>
              <w:r w:rsidR="005D2962">
                <w:instrText xml:space="preserve"> MACROBUTTON  SnrToggleCheckbox □适用 </w:instrText>
              </w:r>
              <w:r>
                <w:fldChar w:fldCharType="end"/>
              </w:r>
              <w:r>
                <w:fldChar w:fldCharType="begin"/>
              </w:r>
              <w:r w:rsidR="005D2962">
                <w:instrText xml:space="preserve"> MACROBUTTON  SnrToggleCheckbox √不适用 </w:instrText>
              </w:r>
              <w:r>
                <w:fldChar w:fldCharType="end"/>
              </w:r>
            </w:p>
            <w:p w:rsidR="00A01F1E" w:rsidRDefault="004654CC" w:rsidP="005D2962">
              <w:pPr>
                <w:rPr>
                  <w:color w:val="0000FF"/>
                  <w:szCs w:val="21"/>
                  <w:highlight w:val="yellow"/>
                  <w:bdr w:val="single" w:sz="4" w:space="0" w:color="auto"/>
                </w:rPr>
              </w:pPr>
            </w:p>
          </w:sdtContent>
        </w:sdt>
      </w:sdtContent>
    </w:sdt>
    <w:p w:rsidR="00A01F1E" w:rsidRDefault="00EB2589">
      <w:pPr>
        <w:pStyle w:val="10"/>
        <w:numPr>
          <w:ilvl w:val="0"/>
          <w:numId w:val="3"/>
        </w:numPr>
      </w:pPr>
      <w:bookmarkStart w:id="74" w:name="_Toc392233017"/>
      <w:bookmarkStart w:id="75" w:name="_Toc426619443"/>
      <w:r>
        <w:rPr>
          <w:rFonts w:hint="eastAsia"/>
        </w:rPr>
        <w:t>优先股相关情况</w:t>
      </w:r>
      <w:bookmarkEnd w:id="74"/>
      <w:bookmarkEnd w:id="75"/>
    </w:p>
    <w:sdt>
      <w:sdtPr>
        <w:alias w:val="是否适用：优先股相关情况"/>
        <w:tag w:val="_GBC_2113adbee8464e1c828b3d6d35c60abf"/>
        <w:id w:val="31192749"/>
        <w:lock w:val="sdtLocked"/>
        <w:placeholder>
          <w:docPart w:val="GBC22222222222222222222222222222"/>
        </w:placeholder>
      </w:sdtPr>
      <w:sdtContent>
        <w:p w:rsidR="005D2962" w:rsidRDefault="004654CC" w:rsidP="005D2962">
          <w:r>
            <w:fldChar w:fldCharType="begin"/>
          </w:r>
          <w:r w:rsidR="005D2962">
            <w:instrText xml:space="preserve"> MACROBUTTON  SnrToggleCheckbox □适用 </w:instrText>
          </w:r>
          <w:r>
            <w:fldChar w:fldCharType="end"/>
          </w:r>
          <w:r>
            <w:fldChar w:fldCharType="begin"/>
          </w:r>
          <w:r w:rsidR="005D2962">
            <w:instrText xml:space="preserve"> MACROBUTTON  SnrToggleCheckbox √不适用 </w:instrText>
          </w:r>
          <w:r>
            <w:fldChar w:fldCharType="end"/>
          </w:r>
        </w:p>
      </w:sdtContent>
    </w:sdt>
    <w:p w:rsidR="00A01F1E" w:rsidRDefault="00A01F1E"/>
    <w:p w:rsidR="00A01F1E" w:rsidRDefault="00A01F1E"/>
    <w:p w:rsidR="00A01F1E" w:rsidRDefault="00EB2589">
      <w:pPr>
        <w:pStyle w:val="10"/>
        <w:numPr>
          <w:ilvl w:val="0"/>
          <w:numId w:val="3"/>
        </w:numPr>
      </w:pPr>
      <w:bookmarkStart w:id="76" w:name="_Toc342566003"/>
      <w:bookmarkStart w:id="77" w:name="_Toc392233018"/>
      <w:bookmarkStart w:id="78" w:name="_Toc426619444"/>
      <w:r>
        <w:rPr>
          <w:rFonts w:hint="eastAsia"/>
        </w:rPr>
        <w:t>董事、监事、高级管理人员</w:t>
      </w:r>
      <w:bookmarkEnd w:id="76"/>
      <w:r>
        <w:rPr>
          <w:rFonts w:hint="eastAsia"/>
        </w:rPr>
        <w:t>情况</w:t>
      </w:r>
      <w:bookmarkEnd w:id="77"/>
      <w:bookmarkEnd w:id="78"/>
    </w:p>
    <w:p w:rsidR="00A01F1E" w:rsidRDefault="00EB2589">
      <w:pPr>
        <w:pStyle w:val="2"/>
        <w:numPr>
          <w:ilvl w:val="0"/>
          <w:numId w:val="5"/>
        </w:numPr>
        <w:spacing w:line="360" w:lineRule="auto"/>
      </w:pPr>
      <w:bookmarkStart w:id="79" w:name="_Toc342057944"/>
      <w:bookmarkStart w:id="80" w:name="_Toc342566004"/>
      <w:r>
        <w:rPr>
          <w:rFonts w:hint="eastAsia"/>
        </w:rPr>
        <w:t>持股变动情况</w:t>
      </w:r>
    </w:p>
    <w:p w:rsidR="00A01F1E" w:rsidRDefault="00EB2589" w:rsidP="00FB7ACF">
      <w:pPr>
        <w:pStyle w:val="3"/>
        <w:numPr>
          <w:ilvl w:val="2"/>
          <w:numId w:val="17"/>
        </w:numPr>
      </w:pPr>
      <w:r>
        <w:t>现任及报告期内离任董事、监事和高级管理人员持股变动情况</w:t>
      </w:r>
    </w:p>
    <w:sdt>
      <w:sdtPr>
        <w:alias w:val="是否适用：董事、监事和高级管理人员持股变动"/>
        <w:tag w:val="_GBC_e4aa9f89c24b4cbb80c479762adcf568"/>
        <w:id w:val="31192750"/>
        <w:lock w:val="sdtLocked"/>
        <w:placeholder>
          <w:docPart w:val="GBC22222222222222222222222222222"/>
        </w:placeholder>
      </w:sdtPr>
      <w:sdtContent>
        <w:p w:rsidR="005D2962" w:rsidRDefault="004654CC" w:rsidP="005D2962">
          <w:r>
            <w:fldChar w:fldCharType="begin"/>
          </w:r>
          <w:r w:rsidR="005D2962">
            <w:instrText xml:space="preserve"> MACROBUTTON  SnrToggleCheckbox □适用 </w:instrText>
          </w:r>
          <w:r>
            <w:fldChar w:fldCharType="end"/>
          </w:r>
          <w:r>
            <w:fldChar w:fldCharType="begin"/>
          </w:r>
          <w:r w:rsidR="005D2962">
            <w:instrText xml:space="preserve"> MACROBUTTON  SnrToggleCheckbox √不适用 </w:instrText>
          </w:r>
          <w:r>
            <w:fldChar w:fldCharType="end"/>
          </w:r>
        </w:p>
      </w:sdtContent>
    </w:sdt>
    <w:p w:rsidR="00A01F1E" w:rsidRDefault="00A01F1E"/>
    <w:p w:rsidR="00A01F1E" w:rsidRDefault="00A01F1E"/>
    <w:p w:rsidR="00A01F1E" w:rsidRDefault="00EB2589" w:rsidP="00FB7ACF">
      <w:pPr>
        <w:pStyle w:val="3"/>
        <w:numPr>
          <w:ilvl w:val="2"/>
          <w:numId w:val="17"/>
        </w:numPr>
      </w:pPr>
      <w:bookmarkStart w:id="81" w:name="_Toc342057945"/>
      <w:bookmarkStart w:id="82" w:name="_Toc342566005"/>
      <w:bookmarkEnd w:id="79"/>
      <w:bookmarkEnd w:id="80"/>
      <w:r>
        <w:rPr>
          <w:rFonts w:hint="eastAsia"/>
        </w:rPr>
        <w:t>董事、监事、高级管理人员报告期内被授予的股权激励情况</w:t>
      </w:r>
      <w:bookmarkEnd w:id="81"/>
      <w:bookmarkEnd w:id="82"/>
    </w:p>
    <w:p w:rsidR="00A01F1E" w:rsidRDefault="004654CC" w:rsidP="005D2962">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
          <w:tag w:val="_GBC_3c204ebee7cf4fc2a7c4a3ad63ffe1c4"/>
          <w:id w:val="31192751"/>
          <w:lock w:val="sdtLocked"/>
          <w:placeholder>
            <w:docPart w:val="GBC22222222222222222222222222222"/>
          </w:placeholder>
        </w:sdtPr>
        <w:sdtContent>
          <w:r>
            <w:rPr>
              <w:szCs w:val="21"/>
            </w:rPr>
            <w:fldChar w:fldCharType="begin"/>
          </w:r>
          <w:r w:rsidR="005D2962">
            <w:rPr>
              <w:szCs w:val="21"/>
            </w:rPr>
            <w:instrText xml:space="preserve"> MACROBUTTON  SnrToggleCheckbox □适用 </w:instrText>
          </w:r>
          <w:r>
            <w:rPr>
              <w:szCs w:val="21"/>
            </w:rPr>
            <w:fldChar w:fldCharType="end"/>
          </w:r>
          <w:r>
            <w:rPr>
              <w:szCs w:val="21"/>
            </w:rPr>
            <w:fldChar w:fldCharType="begin"/>
          </w:r>
          <w:r w:rsidR="005D2962">
            <w:rPr>
              <w:szCs w:val="21"/>
            </w:rPr>
            <w:instrText xml:space="preserve"> MACROBUTTON  SnrToggleCheckbox √不适用 </w:instrText>
          </w:r>
          <w:r>
            <w:rPr>
              <w:szCs w:val="21"/>
            </w:rPr>
            <w:fldChar w:fldCharType="end"/>
          </w:r>
        </w:sdtContent>
      </w:sdt>
    </w:p>
    <w:p w:rsidR="005D2962" w:rsidRDefault="005D2962" w:rsidP="005D2962">
      <w:pPr>
        <w:kinsoku w:val="0"/>
        <w:overflowPunct w:val="0"/>
        <w:autoSpaceDE w:val="0"/>
        <w:autoSpaceDN w:val="0"/>
        <w:adjustRightInd w:val="0"/>
        <w:snapToGrid w:val="0"/>
        <w:rPr>
          <w:color w:val="0000FF"/>
          <w:szCs w:val="21"/>
        </w:rPr>
      </w:pPr>
    </w:p>
    <w:p w:rsidR="00A01F1E" w:rsidRDefault="00EB2589">
      <w:pPr>
        <w:pStyle w:val="2"/>
        <w:numPr>
          <w:ilvl w:val="0"/>
          <w:numId w:val="5"/>
        </w:numPr>
        <w:spacing w:line="360" w:lineRule="auto"/>
      </w:pPr>
      <w:bookmarkStart w:id="83" w:name="_Toc342566009"/>
      <w:bookmarkStart w:id="84" w:name="_Toc342057949"/>
      <w:r>
        <w:rPr>
          <w:rFonts w:hint="eastAsia"/>
        </w:rPr>
        <w:t>公司董事、监事、高级管理人员变动情况</w:t>
      </w:r>
      <w:bookmarkEnd w:id="83"/>
      <w:bookmarkEnd w:id="84"/>
    </w:p>
    <w:sdt>
      <w:sdtPr>
        <w:alias w:val="是否适用：公司董事、监事、高级管理人员变动情况"/>
        <w:tag w:val="_GBC_001d837207464f1aaa52a7fb8cd9d226"/>
        <w:id w:val="31192752"/>
        <w:lock w:val="sdtContentLocked"/>
        <w:placeholder>
          <w:docPart w:val="GBC22222222222222222222222222222"/>
        </w:placeholder>
      </w:sdtPr>
      <w:sdtContent>
        <w:p w:rsidR="00A01F1E" w:rsidRDefault="004654CC">
          <w:r>
            <w:fldChar w:fldCharType="begin"/>
          </w:r>
          <w:r w:rsidR="005D2962">
            <w:instrText xml:space="preserve"> MACROBUTTON  SnrToggleCheckbox √适用 </w:instrText>
          </w:r>
          <w:r>
            <w:fldChar w:fldCharType="end"/>
          </w:r>
          <w:r>
            <w:fldChar w:fldCharType="begin"/>
          </w:r>
          <w:r w:rsidR="005D2962">
            <w:instrText xml:space="preserve"> MACROBUTTON  SnrToggleCheckbox □不适用 </w:instrText>
          </w:r>
          <w:r>
            <w:fldChar w:fldCharType="end"/>
          </w:r>
        </w:p>
      </w:sdtContent>
    </w:sdt>
    <w:sdt>
      <w:sdtPr>
        <w:tag w:val="_GBC_f81f55d603a84e018e5cad956862339d"/>
        <w:id w:val="31192789"/>
        <w:lock w:val="sdtLocked"/>
      </w:sdtPr>
      <w:sdtContent>
        <w:p w:rsidR="00105800" w:rsidRDefault="00105800" w:rsidP="00105800"/>
        <w:sdt>
          <w:sdtPr>
            <w:rPr>
              <w:rFonts w:hint="eastAsia"/>
              <w:szCs w:val="21"/>
            </w:rPr>
            <w:tag w:val="_GBC_f81f55d603a84e018e5cad956862339d"/>
            <w:id w:val="31192788"/>
            <w:lock w:val="sdtLocked"/>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38"/>
                <w:gridCol w:w="2296"/>
                <w:gridCol w:w="2106"/>
                <w:gridCol w:w="2353"/>
              </w:tblGrid>
              <w:tr w:rsidR="00105800" w:rsidTr="00276111">
                <w:tc>
                  <w:tcPr>
                    <w:tcW w:w="1202" w:type="pct"/>
                    <w:shd w:val="clear" w:color="auto" w:fill="auto"/>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姓名</w:t>
                    </w:r>
                  </w:p>
                </w:tc>
                <w:tc>
                  <w:tcPr>
                    <w:tcW w:w="1291" w:type="pct"/>
                    <w:shd w:val="clear" w:color="auto" w:fill="auto"/>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担任的职务</w:t>
                    </w:r>
                  </w:p>
                </w:tc>
                <w:tc>
                  <w:tcPr>
                    <w:tcW w:w="1184" w:type="pct"/>
                    <w:shd w:val="clear" w:color="auto" w:fill="auto"/>
                    <w:vAlign w:val="center"/>
                  </w:tcPr>
                  <w:p w:rsidR="00105800" w:rsidRDefault="00105800" w:rsidP="00276111">
                    <w:pPr>
                      <w:kinsoku w:val="0"/>
                      <w:overflowPunct w:val="0"/>
                      <w:autoSpaceDE w:val="0"/>
                      <w:autoSpaceDN w:val="0"/>
                      <w:adjustRightInd w:val="0"/>
                      <w:snapToGrid w:val="0"/>
                      <w:jc w:val="center"/>
                      <w:rPr>
                        <w:szCs w:val="21"/>
                        <w:highlight w:val="cyan"/>
                      </w:rPr>
                    </w:pPr>
                    <w:r>
                      <w:rPr>
                        <w:rFonts w:hint="eastAsia"/>
                        <w:szCs w:val="21"/>
                      </w:rPr>
                      <w:t>变动情形</w:t>
                    </w:r>
                  </w:p>
                </w:tc>
                <w:tc>
                  <w:tcPr>
                    <w:tcW w:w="1323" w:type="pct"/>
                    <w:shd w:val="clear" w:color="auto" w:fill="auto"/>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变动原因</w:t>
                    </w:r>
                  </w:p>
                </w:tc>
              </w:tr>
              <w:sdt>
                <w:sdtPr>
                  <w:rPr>
                    <w:rFonts w:hint="eastAsia"/>
                    <w:szCs w:val="21"/>
                  </w:rPr>
                  <w:alias w:val="在报告期内公司董事、监事、高级管理人员变动情况"/>
                  <w:tag w:val="_GBC_f8245c93a5574f05bb6e0a400a7c4f3b"/>
                  <w:id w:val="31192757"/>
                  <w:lock w:val="sdtLocked"/>
                </w:sdtPr>
                <w:sdtContent>
                  <w:tr w:rsidR="00105800" w:rsidTr="00276111">
                    <w:sdt>
                      <w:sdtPr>
                        <w:rPr>
                          <w:rFonts w:hint="eastAsia"/>
                          <w:szCs w:val="21"/>
                        </w:rPr>
                        <w:alias w:val="在报告期内离任的董事、监事、高级管理人员姓名"/>
                        <w:tag w:val="_GBC_d397c51f2d3a411c9f47f42464ed1868"/>
                        <w:id w:val="31192753"/>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color w:val="FFC000"/>
                                <w:szCs w:val="21"/>
                              </w:rPr>
                            </w:pPr>
                            <w:r>
                              <w:rPr>
                                <w:rFonts w:hint="eastAsia"/>
                                <w:szCs w:val="21"/>
                              </w:rPr>
                              <w:t>李治洪</w:t>
                            </w:r>
                          </w:p>
                        </w:tc>
                      </w:sdtContent>
                    </w:sdt>
                    <w:sdt>
                      <w:sdtPr>
                        <w:rPr>
                          <w:szCs w:val="21"/>
                        </w:rPr>
                        <w:alias w:val="离任的董事监事高级管理人员职务"/>
                        <w:tag w:val="_GBC_aa77cd30b13947f0841f49b0b279211b"/>
                        <w:id w:val="31192754"/>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color w:val="FFC000"/>
                                <w:szCs w:val="21"/>
                              </w:rPr>
                            </w:pPr>
                            <w:r>
                              <w:rPr>
                                <w:rFonts w:hint="eastAsia"/>
                                <w:szCs w:val="21"/>
                              </w:rPr>
                              <w:t>原副董事长</w:t>
                            </w:r>
                          </w:p>
                        </w:tc>
                      </w:sdtContent>
                    </w:sdt>
                    <w:sdt>
                      <w:sdtPr>
                        <w:rPr>
                          <w:szCs w:val="21"/>
                        </w:rPr>
                        <w:alias w:val="公司董事、监事、高级管理人员的变动情形"/>
                        <w:tag w:val="_GBC_466f24fb36cc4d949be4225fed8d37c7"/>
                        <w:id w:val="31192755"/>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color w:val="FFC000"/>
                                <w:szCs w:val="21"/>
                              </w:rPr>
                            </w:pPr>
                            <w:r>
                              <w:rPr>
                                <w:szCs w:val="21"/>
                              </w:rPr>
                              <w:t>解任</w:t>
                            </w:r>
                          </w:p>
                        </w:tc>
                      </w:sdtContent>
                    </w:sdt>
                    <w:sdt>
                      <w:sdtPr>
                        <w:rPr>
                          <w:szCs w:val="21"/>
                        </w:rPr>
                        <w:alias w:val="在报告期内离任的董事、监事、高级管理人员离任原因"/>
                        <w:tag w:val="_GBC_318c58547c68492495b3985170f0bb7a"/>
                        <w:id w:val="31192756"/>
                        <w:lock w:val="sdtLocked"/>
                      </w:sdtPr>
                      <w:sdtContent>
                        <w:tc>
                          <w:tcPr>
                            <w:tcW w:w="1323" w:type="pct"/>
                            <w:vAlign w:val="center"/>
                          </w:tcPr>
                          <w:p w:rsidR="00105800" w:rsidRDefault="00105800" w:rsidP="00276111">
                            <w:pPr>
                              <w:kinsoku w:val="0"/>
                              <w:overflowPunct w:val="0"/>
                              <w:autoSpaceDE w:val="0"/>
                              <w:autoSpaceDN w:val="0"/>
                              <w:adjustRightInd w:val="0"/>
                              <w:snapToGrid w:val="0"/>
                              <w:jc w:val="center"/>
                              <w:rPr>
                                <w:color w:val="FFC000"/>
                                <w:szCs w:val="21"/>
                              </w:rPr>
                            </w:pPr>
                            <w:r>
                              <w:rPr>
                                <w:rFonts w:hint="eastAsia"/>
                                <w:szCs w:val="21"/>
                              </w:rPr>
                              <w:t>工作调整</w:t>
                            </w:r>
                          </w:p>
                        </w:tc>
                      </w:sdtContent>
                    </w:sdt>
                  </w:tr>
                </w:sdtContent>
              </w:sdt>
              <w:sdt>
                <w:sdtPr>
                  <w:rPr>
                    <w:rFonts w:hint="eastAsia"/>
                    <w:szCs w:val="21"/>
                  </w:rPr>
                  <w:alias w:val="在报告期内公司董事、监事、高级管理人员变动情况"/>
                  <w:tag w:val="_GBC_f8245c93a5574f05bb6e0a400a7c4f3b"/>
                  <w:id w:val="31192762"/>
                  <w:lock w:val="sdtLocked"/>
                </w:sdtPr>
                <w:sdtContent>
                  <w:tr w:rsidR="00105800" w:rsidTr="00276111">
                    <w:sdt>
                      <w:sdtPr>
                        <w:rPr>
                          <w:rFonts w:hint="eastAsia"/>
                          <w:szCs w:val="21"/>
                        </w:rPr>
                        <w:alias w:val="在报告期内离任的董事、监事、高级管理人员姓名"/>
                        <w:tag w:val="_GBC_d397c51f2d3a411c9f47f42464ed1868"/>
                        <w:id w:val="31192758"/>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color w:val="FFC000"/>
                                <w:szCs w:val="21"/>
                              </w:rPr>
                            </w:pPr>
                            <w:r>
                              <w:rPr>
                                <w:rFonts w:hint="eastAsia"/>
                                <w:szCs w:val="21"/>
                              </w:rPr>
                              <w:t>杜陆军</w:t>
                            </w:r>
                          </w:p>
                        </w:tc>
                      </w:sdtContent>
                    </w:sdt>
                    <w:sdt>
                      <w:sdtPr>
                        <w:rPr>
                          <w:szCs w:val="21"/>
                        </w:rPr>
                        <w:alias w:val="离任的董事监事高级管理人员职务"/>
                        <w:tag w:val="_GBC_aa77cd30b13947f0841f49b0b279211b"/>
                        <w:id w:val="31192759"/>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color w:val="FFC000"/>
                                <w:szCs w:val="21"/>
                              </w:rPr>
                            </w:pPr>
                            <w:r>
                              <w:rPr>
                                <w:rFonts w:hint="eastAsia"/>
                                <w:szCs w:val="21"/>
                              </w:rPr>
                              <w:t>原董事、战略委员会委员</w:t>
                            </w:r>
                          </w:p>
                        </w:tc>
                      </w:sdtContent>
                    </w:sdt>
                    <w:sdt>
                      <w:sdtPr>
                        <w:rPr>
                          <w:szCs w:val="21"/>
                        </w:rPr>
                        <w:alias w:val="公司董事、监事、高级管理人员的变动情形"/>
                        <w:tag w:val="_GBC_466f24fb36cc4d949be4225fed8d37c7"/>
                        <w:id w:val="31192760"/>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color w:val="FFC000"/>
                                <w:szCs w:val="21"/>
                              </w:rPr>
                            </w:pPr>
                            <w:r>
                              <w:rPr>
                                <w:szCs w:val="21"/>
                              </w:rPr>
                              <w:t>离任</w:t>
                            </w:r>
                          </w:p>
                        </w:tc>
                      </w:sdtContent>
                    </w:sdt>
                    <w:sdt>
                      <w:sdtPr>
                        <w:rPr>
                          <w:szCs w:val="21"/>
                        </w:rPr>
                        <w:alias w:val="在报告期内离任的董事、监事、高级管理人员离任原因"/>
                        <w:tag w:val="_GBC_318c58547c68492495b3985170f0bb7a"/>
                        <w:id w:val="31192761"/>
                        <w:lock w:val="sdtLocked"/>
                      </w:sdtPr>
                      <w:sdtContent>
                        <w:tc>
                          <w:tcPr>
                            <w:tcW w:w="1323" w:type="pct"/>
                            <w:vAlign w:val="center"/>
                          </w:tcPr>
                          <w:p w:rsidR="00105800" w:rsidRDefault="00105800" w:rsidP="00276111">
                            <w:pPr>
                              <w:kinsoku w:val="0"/>
                              <w:overflowPunct w:val="0"/>
                              <w:autoSpaceDE w:val="0"/>
                              <w:autoSpaceDN w:val="0"/>
                              <w:adjustRightInd w:val="0"/>
                              <w:snapToGrid w:val="0"/>
                              <w:jc w:val="center"/>
                              <w:rPr>
                                <w:color w:val="FFC000"/>
                                <w:szCs w:val="21"/>
                              </w:rPr>
                            </w:pPr>
                            <w:r>
                              <w:rPr>
                                <w:rFonts w:hint="eastAsia"/>
                                <w:szCs w:val="21"/>
                              </w:rPr>
                              <w:t>工作调整</w:t>
                            </w:r>
                          </w:p>
                        </w:tc>
                      </w:sdtContent>
                    </w:sdt>
                  </w:tr>
                </w:sdtContent>
              </w:sdt>
              <w:sdt>
                <w:sdtPr>
                  <w:rPr>
                    <w:rFonts w:hint="eastAsia"/>
                    <w:szCs w:val="21"/>
                  </w:rPr>
                  <w:alias w:val="在报告期内公司董事、监事、高级管理人员变动情况"/>
                  <w:tag w:val="_GBC_f8245c93a5574f05bb6e0a400a7c4f3b"/>
                  <w:id w:val="31192767"/>
                  <w:lock w:val="sdtLocked"/>
                </w:sdtPr>
                <w:sdtContent>
                  <w:tr w:rsidR="00105800" w:rsidTr="00276111">
                    <w:sdt>
                      <w:sdtPr>
                        <w:rPr>
                          <w:rFonts w:hint="eastAsia"/>
                          <w:szCs w:val="21"/>
                        </w:rPr>
                        <w:alias w:val="在报告期内离任的董事、监事、高级管理人员姓名"/>
                        <w:tag w:val="_GBC_d397c51f2d3a411c9f47f42464ed1868"/>
                        <w:id w:val="31192763"/>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张丕祥</w:t>
                            </w:r>
                          </w:p>
                        </w:tc>
                      </w:sdtContent>
                    </w:sdt>
                    <w:sdt>
                      <w:sdtPr>
                        <w:rPr>
                          <w:szCs w:val="21"/>
                        </w:rPr>
                        <w:alias w:val="离任的董事监事高级管理人员职务"/>
                        <w:tag w:val="_GBC_aa77cd30b13947f0841f49b0b279211b"/>
                        <w:id w:val="31192764"/>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原副总经理</w:t>
                            </w:r>
                          </w:p>
                        </w:tc>
                      </w:sdtContent>
                    </w:sdt>
                    <w:sdt>
                      <w:sdtPr>
                        <w:rPr>
                          <w:szCs w:val="21"/>
                        </w:rPr>
                        <w:alias w:val="公司董事、监事、高级管理人员的变动情形"/>
                        <w:tag w:val="_GBC_466f24fb36cc4d949be4225fed8d37c7"/>
                        <w:id w:val="31192765"/>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szCs w:val="21"/>
                              </w:rPr>
                            </w:pPr>
                            <w:r>
                              <w:rPr>
                                <w:szCs w:val="21"/>
                              </w:rPr>
                              <w:t>离任</w:t>
                            </w:r>
                          </w:p>
                        </w:tc>
                      </w:sdtContent>
                    </w:sdt>
                    <w:sdt>
                      <w:sdtPr>
                        <w:rPr>
                          <w:szCs w:val="21"/>
                        </w:rPr>
                        <w:alias w:val="在报告期内离任的董事、监事、高级管理人员离任原因"/>
                        <w:tag w:val="_GBC_318c58547c68492495b3985170f0bb7a"/>
                        <w:id w:val="31192766"/>
                        <w:lock w:val="sdtLocked"/>
                      </w:sdtPr>
                      <w:sdtContent>
                        <w:tc>
                          <w:tcPr>
                            <w:tcW w:w="1323"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辞职</w:t>
                            </w:r>
                          </w:p>
                        </w:tc>
                      </w:sdtContent>
                    </w:sdt>
                  </w:tr>
                </w:sdtContent>
              </w:sdt>
              <w:sdt>
                <w:sdtPr>
                  <w:rPr>
                    <w:rFonts w:hint="eastAsia"/>
                    <w:szCs w:val="21"/>
                  </w:rPr>
                  <w:alias w:val="在报告期内公司董事、监事、高级管理人员变动情况"/>
                  <w:tag w:val="_GBC_f8245c93a5574f05bb6e0a400a7c4f3b"/>
                  <w:id w:val="31192772"/>
                  <w:lock w:val="sdtLocked"/>
                </w:sdtPr>
                <w:sdtContent>
                  <w:tr w:rsidR="00105800" w:rsidRPr="00105800" w:rsidTr="00276111">
                    <w:sdt>
                      <w:sdtPr>
                        <w:rPr>
                          <w:rFonts w:hint="eastAsia"/>
                          <w:szCs w:val="21"/>
                        </w:rPr>
                        <w:alias w:val="在报告期内离任的董事、监事、高级管理人员姓名"/>
                        <w:tag w:val="_GBC_d397c51f2d3a411c9f47f42464ed1868"/>
                        <w:id w:val="31192768"/>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丁荣</w:t>
                            </w:r>
                          </w:p>
                        </w:tc>
                      </w:sdtContent>
                    </w:sdt>
                    <w:sdt>
                      <w:sdtPr>
                        <w:rPr>
                          <w:szCs w:val="21"/>
                        </w:rPr>
                        <w:alias w:val="离任的董事监事高级管理人员职务"/>
                        <w:tag w:val="_GBC_aa77cd30b13947f0841f49b0b279211b"/>
                        <w:id w:val="31192769"/>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原副总经理</w:t>
                            </w:r>
                          </w:p>
                        </w:tc>
                      </w:sdtContent>
                    </w:sdt>
                    <w:sdt>
                      <w:sdtPr>
                        <w:rPr>
                          <w:szCs w:val="21"/>
                        </w:rPr>
                        <w:alias w:val="公司董事、监事、高级管理人员的变动情形"/>
                        <w:tag w:val="_GBC_466f24fb36cc4d949be4225fed8d37c7"/>
                        <w:id w:val="31192770"/>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szCs w:val="21"/>
                              </w:rPr>
                            </w:pPr>
                            <w:r>
                              <w:rPr>
                                <w:szCs w:val="21"/>
                              </w:rPr>
                              <w:t>离任</w:t>
                            </w:r>
                          </w:p>
                        </w:tc>
                      </w:sdtContent>
                    </w:sdt>
                    <w:sdt>
                      <w:sdtPr>
                        <w:rPr>
                          <w:szCs w:val="21"/>
                        </w:rPr>
                        <w:alias w:val="在报告期内离任的董事、监事、高级管理人员离任原因"/>
                        <w:tag w:val="_GBC_318c58547c68492495b3985170f0bb7a"/>
                        <w:id w:val="31192771"/>
                        <w:lock w:val="sdtLocked"/>
                      </w:sdtPr>
                      <w:sdtContent>
                        <w:tc>
                          <w:tcPr>
                            <w:tcW w:w="1323"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辞职</w:t>
                            </w:r>
                          </w:p>
                        </w:tc>
                      </w:sdtContent>
                    </w:sdt>
                  </w:tr>
                </w:sdtContent>
              </w:sdt>
              <w:sdt>
                <w:sdtPr>
                  <w:rPr>
                    <w:rFonts w:hint="eastAsia"/>
                    <w:szCs w:val="21"/>
                  </w:rPr>
                  <w:alias w:val="在报告期内公司董事、监事、高级管理人员变动情况"/>
                  <w:tag w:val="_GBC_f8245c93a5574f05bb6e0a400a7c4f3b"/>
                  <w:id w:val="31192777"/>
                  <w:lock w:val="sdtLocked"/>
                </w:sdtPr>
                <w:sdtContent>
                  <w:tr w:rsidR="00105800" w:rsidRPr="00105800" w:rsidTr="00276111">
                    <w:sdt>
                      <w:sdtPr>
                        <w:rPr>
                          <w:rFonts w:hint="eastAsia"/>
                          <w:szCs w:val="21"/>
                        </w:rPr>
                        <w:alias w:val="在报告期内离任的董事、监事、高级管理人员姓名"/>
                        <w:tag w:val="_GBC_d397c51f2d3a411c9f47f42464ed1868"/>
                        <w:id w:val="31192773"/>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刘亚萍</w:t>
                            </w:r>
                          </w:p>
                        </w:tc>
                      </w:sdtContent>
                    </w:sdt>
                    <w:sdt>
                      <w:sdtPr>
                        <w:rPr>
                          <w:szCs w:val="21"/>
                        </w:rPr>
                        <w:alias w:val="离任的董事监事高级管理人员职务"/>
                        <w:tag w:val="_GBC_aa77cd30b13947f0841f49b0b279211b"/>
                        <w:id w:val="31192774"/>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原财务总监、副总经理</w:t>
                            </w:r>
                          </w:p>
                        </w:tc>
                      </w:sdtContent>
                    </w:sdt>
                    <w:sdt>
                      <w:sdtPr>
                        <w:rPr>
                          <w:szCs w:val="21"/>
                        </w:rPr>
                        <w:alias w:val="公司董事、监事、高级管理人员的变动情形"/>
                        <w:tag w:val="_GBC_466f24fb36cc4d949be4225fed8d37c7"/>
                        <w:id w:val="31192775"/>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szCs w:val="21"/>
                              </w:rPr>
                            </w:pPr>
                            <w:r>
                              <w:rPr>
                                <w:szCs w:val="21"/>
                              </w:rPr>
                              <w:t>离任</w:t>
                            </w:r>
                          </w:p>
                        </w:tc>
                      </w:sdtContent>
                    </w:sdt>
                    <w:sdt>
                      <w:sdtPr>
                        <w:rPr>
                          <w:szCs w:val="21"/>
                        </w:rPr>
                        <w:alias w:val="在报告期内离任的董事、监事、高级管理人员离任原因"/>
                        <w:tag w:val="_GBC_318c58547c68492495b3985170f0bb7a"/>
                        <w:id w:val="31192776"/>
                        <w:lock w:val="sdtLocked"/>
                      </w:sdtPr>
                      <w:sdtContent>
                        <w:tc>
                          <w:tcPr>
                            <w:tcW w:w="1323"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工作调动</w:t>
                            </w:r>
                          </w:p>
                        </w:tc>
                      </w:sdtContent>
                    </w:sdt>
                  </w:tr>
                </w:sdtContent>
              </w:sdt>
              <w:sdt>
                <w:sdtPr>
                  <w:rPr>
                    <w:rFonts w:hint="eastAsia"/>
                    <w:szCs w:val="21"/>
                  </w:rPr>
                  <w:alias w:val="在报告期内公司董事、监事、高级管理人员变动情况"/>
                  <w:tag w:val="_GBC_f8245c93a5574f05bb6e0a400a7c4f3b"/>
                  <w:id w:val="31192782"/>
                  <w:lock w:val="sdtLocked"/>
                </w:sdtPr>
                <w:sdtContent>
                  <w:tr w:rsidR="00105800" w:rsidRPr="00105800" w:rsidTr="00276111">
                    <w:sdt>
                      <w:sdtPr>
                        <w:rPr>
                          <w:rFonts w:hint="eastAsia"/>
                          <w:szCs w:val="21"/>
                        </w:rPr>
                        <w:alias w:val="在报告期内离任的董事、监事、高级管理人员姓名"/>
                        <w:tag w:val="_GBC_d397c51f2d3a411c9f47f42464ed1868"/>
                        <w:id w:val="31192778"/>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杨勇</w:t>
                            </w:r>
                          </w:p>
                        </w:tc>
                      </w:sdtContent>
                    </w:sdt>
                    <w:sdt>
                      <w:sdtPr>
                        <w:rPr>
                          <w:szCs w:val="21"/>
                        </w:rPr>
                        <w:alias w:val="离任的董事监事高级管理人员职务"/>
                        <w:tag w:val="_GBC_aa77cd30b13947f0841f49b0b279211b"/>
                        <w:id w:val="31192779"/>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董事</w:t>
                            </w:r>
                          </w:p>
                        </w:tc>
                      </w:sdtContent>
                    </w:sdt>
                    <w:sdt>
                      <w:sdtPr>
                        <w:rPr>
                          <w:szCs w:val="21"/>
                        </w:rPr>
                        <w:alias w:val="公司董事、监事、高级管理人员的变动情形"/>
                        <w:tag w:val="_GBC_466f24fb36cc4d949be4225fed8d37c7"/>
                        <w:id w:val="31192780"/>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szCs w:val="21"/>
                              </w:rPr>
                            </w:pPr>
                            <w:r>
                              <w:rPr>
                                <w:szCs w:val="21"/>
                              </w:rPr>
                              <w:t>选举</w:t>
                            </w:r>
                          </w:p>
                        </w:tc>
                      </w:sdtContent>
                    </w:sdt>
                    <w:sdt>
                      <w:sdtPr>
                        <w:rPr>
                          <w:szCs w:val="21"/>
                        </w:rPr>
                        <w:alias w:val="在报告期内离任的董事、监事、高级管理人员离任原因"/>
                        <w:tag w:val="_GBC_318c58547c68492495b3985170f0bb7a"/>
                        <w:id w:val="31192781"/>
                        <w:lock w:val="sdtLocked"/>
                      </w:sdtPr>
                      <w:sdtContent>
                        <w:tc>
                          <w:tcPr>
                            <w:tcW w:w="1323"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新任选举</w:t>
                            </w:r>
                          </w:p>
                        </w:tc>
                      </w:sdtContent>
                    </w:sdt>
                  </w:tr>
                </w:sdtContent>
              </w:sdt>
              <w:sdt>
                <w:sdtPr>
                  <w:rPr>
                    <w:rFonts w:hint="eastAsia"/>
                    <w:szCs w:val="21"/>
                  </w:rPr>
                  <w:alias w:val="在报告期内公司董事、监事、高级管理人员变动情况"/>
                  <w:tag w:val="_GBC_f8245c93a5574f05bb6e0a400a7c4f3b"/>
                  <w:id w:val="31192787"/>
                  <w:lock w:val="sdtLocked"/>
                </w:sdtPr>
                <w:sdtContent>
                  <w:tr w:rsidR="00105800" w:rsidRPr="00105800" w:rsidTr="00276111">
                    <w:sdt>
                      <w:sdtPr>
                        <w:rPr>
                          <w:rFonts w:hint="eastAsia"/>
                          <w:szCs w:val="21"/>
                        </w:rPr>
                        <w:alias w:val="在报告期内离任的董事、监事、高级管理人员姓名"/>
                        <w:tag w:val="_GBC_d397c51f2d3a411c9f47f42464ed1868"/>
                        <w:id w:val="31192783"/>
                        <w:lock w:val="sdtLocked"/>
                      </w:sdtPr>
                      <w:sdtContent>
                        <w:tc>
                          <w:tcPr>
                            <w:tcW w:w="1202"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马云丽</w:t>
                            </w:r>
                          </w:p>
                        </w:tc>
                      </w:sdtContent>
                    </w:sdt>
                    <w:sdt>
                      <w:sdtPr>
                        <w:rPr>
                          <w:szCs w:val="21"/>
                        </w:rPr>
                        <w:alias w:val="离任的董事监事高级管理人员职务"/>
                        <w:tag w:val="_GBC_aa77cd30b13947f0841f49b0b279211b"/>
                        <w:id w:val="31192784"/>
                        <w:lock w:val="sdtLocked"/>
                      </w:sdtPr>
                      <w:sdtContent>
                        <w:tc>
                          <w:tcPr>
                            <w:tcW w:w="1291" w:type="pct"/>
                            <w:vAlign w:val="center"/>
                          </w:tcPr>
                          <w:p w:rsidR="00105800" w:rsidRDefault="00105800" w:rsidP="00276111">
                            <w:pPr>
                              <w:kinsoku w:val="0"/>
                              <w:overflowPunct w:val="0"/>
                              <w:autoSpaceDE w:val="0"/>
                              <w:autoSpaceDN w:val="0"/>
                              <w:adjustRightInd w:val="0"/>
                              <w:snapToGrid w:val="0"/>
                              <w:jc w:val="center"/>
                              <w:rPr>
                                <w:szCs w:val="21"/>
                              </w:rPr>
                            </w:pPr>
                            <w:r>
                              <w:rPr>
                                <w:rFonts w:hint="eastAsia"/>
                                <w:szCs w:val="21"/>
                              </w:rPr>
                              <w:t>财务总监、副总经理</w:t>
                            </w:r>
                          </w:p>
                        </w:tc>
                      </w:sdtContent>
                    </w:sdt>
                    <w:sdt>
                      <w:sdtPr>
                        <w:rPr>
                          <w:szCs w:val="21"/>
                        </w:rPr>
                        <w:alias w:val="公司董事、监事、高级管理人员的变动情形"/>
                        <w:tag w:val="_GBC_466f24fb36cc4d949be4225fed8d37c7"/>
                        <w:id w:val="31192785"/>
                        <w:lock w:val="sdtLocked"/>
                        <w:comboBox>
                          <w:listItem w:displayText="聘任" w:value="聘任"/>
                          <w:listItem w:displayText="离任" w:value="离任"/>
                          <w:listItem w:displayText="解任" w:value="解任"/>
                          <w:listItem w:displayText="选举" w:value="选举"/>
                        </w:comboBox>
                      </w:sdtPr>
                      <w:sdtContent>
                        <w:tc>
                          <w:tcPr>
                            <w:tcW w:w="1184" w:type="pct"/>
                            <w:vAlign w:val="center"/>
                          </w:tcPr>
                          <w:p w:rsidR="00105800" w:rsidRDefault="00105800" w:rsidP="00276111">
                            <w:pPr>
                              <w:kinsoku w:val="0"/>
                              <w:overflowPunct w:val="0"/>
                              <w:autoSpaceDE w:val="0"/>
                              <w:autoSpaceDN w:val="0"/>
                              <w:adjustRightInd w:val="0"/>
                              <w:snapToGrid w:val="0"/>
                              <w:jc w:val="center"/>
                              <w:rPr>
                                <w:szCs w:val="21"/>
                              </w:rPr>
                            </w:pPr>
                            <w:r>
                              <w:rPr>
                                <w:szCs w:val="21"/>
                              </w:rPr>
                              <w:t>聘任</w:t>
                            </w:r>
                          </w:p>
                        </w:tc>
                      </w:sdtContent>
                    </w:sdt>
                    <w:sdt>
                      <w:sdtPr>
                        <w:rPr>
                          <w:szCs w:val="21"/>
                        </w:rPr>
                        <w:alias w:val="在报告期内离任的董事、监事、高级管理人员离任原因"/>
                        <w:tag w:val="_GBC_318c58547c68492495b3985170f0bb7a"/>
                        <w:id w:val="31192786"/>
                        <w:lock w:val="sdtLocked"/>
                      </w:sdtPr>
                      <w:sdtContent>
                        <w:tc>
                          <w:tcPr>
                            <w:tcW w:w="1323" w:type="pct"/>
                            <w:vAlign w:val="center"/>
                          </w:tcPr>
                          <w:p w:rsidR="00105800" w:rsidRDefault="00743E9B" w:rsidP="00276111">
                            <w:pPr>
                              <w:kinsoku w:val="0"/>
                              <w:overflowPunct w:val="0"/>
                              <w:autoSpaceDE w:val="0"/>
                              <w:autoSpaceDN w:val="0"/>
                              <w:adjustRightInd w:val="0"/>
                              <w:snapToGrid w:val="0"/>
                              <w:jc w:val="center"/>
                              <w:rPr>
                                <w:szCs w:val="21"/>
                              </w:rPr>
                            </w:pPr>
                            <w:r>
                              <w:rPr>
                                <w:rFonts w:hint="eastAsia"/>
                                <w:szCs w:val="21"/>
                              </w:rPr>
                              <w:t>工作调整</w:t>
                            </w:r>
                          </w:p>
                        </w:tc>
                      </w:sdtContent>
                    </w:sdt>
                  </w:tr>
                </w:sdtContent>
              </w:sdt>
            </w:tbl>
          </w:sdtContent>
        </w:sdt>
        <w:p w:rsidR="00A01F1E" w:rsidRPr="00105800" w:rsidRDefault="004654CC" w:rsidP="00105800"/>
      </w:sdtContent>
    </w:sdt>
    <w:p w:rsidR="00A01F1E" w:rsidRDefault="00A01F1E">
      <w:pPr>
        <w:rPr>
          <w:bCs/>
        </w:rPr>
      </w:pPr>
    </w:p>
    <w:p w:rsidR="00A01F1E" w:rsidRDefault="00A01F1E">
      <w:pPr>
        <w:sectPr w:rsidR="00A01F1E" w:rsidSect="00ED689D">
          <w:pgSz w:w="11906" w:h="16838"/>
          <w:pgMar w:top="1525" w:right="1276" w:bottom="1440" w:left="1797" w:header="855" w:footer="992" w:gutter="0"/>
          <w:cols w:space="425"/>
          <w:docGrid w:linePitch="312"/>
        </w:sectPr>
      </w:pPr>
    </w:p>
    <w:p w:rsidR="00A01F1E" w:rsidRDefault="00A01F1E">
      <w:pPr>
        <w:spacing w:line="360" w:lineRule="exact"/>
        <w:ind w:right="5"/>
      </w:pPr>
    </w:p>
    <w:p w:rsidR="000715CB" w:rsidRDefault="00FB7ACF">
      <w:pPr>
        <w:pStyle w:val="10"/>
        <w:numPr>
          <w:ilvl w:val="0"/>
          <w:numId w:val="3"/>
        </w:numPr>
        <w:rPr>
          <w:rFonts w:ascii="宋体" w:eastAsia="宋体" w:hAnsi="宋体"/>
          <w:bCs w:val="0"/>
          <w:szCs w:val="28"/>
        </w:rPr>
      </w:pPr>
      <w:bookmarkStart w:id="85" w:name="_Toc426619445"/>
      <w:r>
        <w:rPr>
          <w:rFonts w:ascii="宋体" w:eastAsia="宋体" w:hAnsi="宋体"/>
          <w:bCs w:val="0"/>
          <w:szCs w:val="28"/>
        </w:rPr>
        <w:t>财务报告</w:t>
      </w:r>
      <w:bookmarkEnd w:id="85"/>
    </w:p>
    <w:sdt>
      <w:sdtPr>
        <w:rPr>
          <w:rFonts w:ascii="宋体" w:hAnsi="宋体" w:cs="宋体" w:hint="eastAsia"/>
          <w:b w:val="0"/>
          <w:bCs w:val="0"/>
          <w:kern w:val="0"/>
          <w:szCs w:val="24"/>
        </w:rPr>
        <w:tag w:val="_GBC_3c4b7d00409449a2b71d41277e7bd042"/>
        <w:id w:val="31192793"/>
        <w:lock w:val="sdtLocked"/>
        <w:placeholder>
          <w:docPart w:val="GBC22222222222222222222222222222"/>
        </w:placeholder>
      </w:sdtPr>
      <w:sdtContent>
        <w:p w:rsidR="000715CB" w:rsidRDefault="00FB7ACF" w:rsidP="00FB7ACF">
          <w:pPr>
            <w:pStyle w:val="2"/>
            <w:numPr>
              <w:ilvl w:val="0"/>
              <w:numId w:val="85"/>
            </w:numPr>
            <w:rPr>
              <w:rFonts w:ascii="宋体" w:hAnsi="宋体"/>
            </w:rPr>
          </w:pPr>
          <w:r>
            <w:rPr>
              <w:rFonts w:hint="eastAsia"/>
            </w:rPr>
            <w:t>审计</w:t>
          </w:r>
          <w:r>
            <w:rPr>
              <w:rFonts w:ascii="宋体" w:hAnsi="宋体" w:hint="eastAsia"/>
            </w:rPr>
            <w:t>报告</w:t>
          </w:r>
        </w:p>
        <w:sdt>
          <w:sdtPr>
            <w:alias w:val="是否适用：审计报告"/>
            <w:tag w:val="_GBC_33dac3baf6634fba91e3026ebaaad280"/>
            <w:id w:val="31192792"/>
            <w:lock w:val="sdtLocked"/>
            <w:placeholder>
              <w:docPart w:val="GBC22222222222222222222222222222"/>
            </w:placeholder>
          </w:sdtPr>
          <w:sdtContent>
            <w:p w:rsidR="000715CB" w:rsidRDefault="004654CC" w:rsidP="000715CB">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Content>
    </w:sdt>
    <w:p w:rsidR="000715CB" w:rsidRDefault="000715CB"/>
    <w:p w:rsidR="000715CB" w:rsidRDefault="00FB7ACF" w:rsidP="00FB7ACF">
      <w:pPr>
        <w:pStyle w:val="2"/>
        <w:numPr>
          <w:ilvl w:val="0"/>
          <w:numId w:val="85"/>
        </w:numPr>
        <w:rPr>
          <w:rFonts w:ascii="宋体" w:hAnsi="宋体"/>
        </w:rPr>
      </w:pPr>
      <w:r>
        <w:rPr>
          <w:rFonts w:ascii="宋体" w:hAnsi="宋体" w:hint="eastAsia"/>
        </w:rPr>
        <w:t>财务报表</w:t>
      </w:r>
    </w:p>
    <w:sdt>
      <w:sdtPr>
        <w:rPr>
          <w:szCs w:val="21"/>
        </w:rPr>
        <w:tag w:val="_GBC_f3d43b26b5d34a4c88db3cb7d81650cc"/>
        <w:id w:val="31193303"/>
        <w:lock w:val="sdtLocked"/>
        <w:placeholder>
          <w:docPart w:val="GBC22222222222222222222222222222"/>
        </w:placeholder>
      </w:sdtPr>
      <w:sdtContent>
        <w:sdt>
          <w:sdtPr>
            <w:rPr>
              <w:rFonts w:hint="eastAsia"/>
              <w:b/>
              <w:szCs w:val="21"/>
            </w:rPr>
            <w:tag w:val="_GBC_b84409e42f904bdab44813a972d54149"/>
            <w:id w:val="31193076"/>
            <w:lock w:val="sdtLocked"/>
            <w:placeholder>
              <w:docPart w:val="GBC22222222222222222222222222222"/>
            </w:placeholder>
          </w:sdtPr>
          <w:sdtEndPr>
            <w:rPr>
              <w:rFonts w:hint="default"/>
              <w:bCs/>
              <w:color w:val="008000"/>
              <w:u w:val="single"/>
            </w:rPr>
          </w:sdtEndPr>
          <w:sdtContent>
            <w:p w:rsidR="000715CB" w:rsidRDefault="00FB7ACF">
              <w:pPr>
                <w:snapToGrid w:val="0"/>
                <w:jc w:val="center"/>
                <w:rPr>
                  <w:b/>
                  <w:szCs w:val="21"/>
                </w:rPr>
              </w:pPr>
              <w:r>
                <w:rPr>
                  <w:rFonts w:hint="eastAsia"/>
                  <w:b/>
                  <w:szCs w:val="21"/>
                </w:rPr>
                <w:t>合并资产负债表</w:t>
              </w:r>
            </w:p>
            <w:p w:rsidR="000715CB" w:rsidRDefault="00FB7ACF">
              <w:pPr>
                <w:snapToGrid w:val="0"/>
                <w:spacing w:line="240" w:lineRule="atLeast"/>
                <w:jc w:val="center"/>
                <w:rPr>
                  <w:b/>
                  <w:szCs w:val="21"/>
                </w:rPr>
              </w:pPr>
              <w:r>
                <w:rPr>
                  <w:szCs w:val="21"/>
                </w:rPr>
                <w:t>201</w:t>
              </w:r>
              <w:r>
                <w:rPr>
                  <w:rFonts w:hint="eastAsia"/>
                  <w:szCs w:val="21"/>
                </w:rPr>
                <w:t>5</w:t>
              </w:r>
              <w:r>
                <w:rPr>
                  <w:szCs w:val="21"/>
                </w:rPr>
                <w:t>年</w:t>
              </w:r>
              <w:r>
                <w:rPr>
                  <w:rFonts w:hint="eastAsia"/>
                  <w:szCs w:val="21"/>
                </w:rPr>
                <w:t>6</w:t>
              </w:r>
              <w:r>
                <w:rPr>
                  <w:szCs w:val="21"/>
                </w:rPr>
                <w:t>月3</w:t>
              </w:r>
              <w:r>
                <w:rPr>
                  <w:rFonts w:hint="eastAsia"/>
                  <w:szCs w:val="21"/>
                </w:rPr>
                <w:t>0</w:t>
              </w:r>
              <w:r>
                <w:rPr>
                  <w:szCs w:val="21"/>
                </w:rPr>
                <w:t>日</w:t>
              </w:r>
            </w:p>
            <w:p w:rsidR="000715CB" w:rsidRDefault="00FB7ACF">
              <w:pPr>
                <w:rPr>
                  <w:szCs w:val="21"/>
                </w:rPr>
              </w:pPr>
              <w:r>
                <w:rPr>
                  <w:szCs w:val="21"/>
                </w:rPr>
                <w:t xml:space="preserve">编制单位: </w:t>
              </w:r>
              <w:sdt>
                <w:sdtPr>
                  <w:rPr>
                    <w:szCs w:val="21"/>
                  </w:rPr>
                  <w:alias w:val="公司法定中文名称"/>
                  <w:tag w:val="_GBC_76dae7aa62d842859c05c05e750163c2"/>
                  <w:id w:val="31192794"/>
                  <w:lock w:val="sdtLocked"/>
                  <w:placeholder>
                    <w:docPart w:val="GBC22222222222222222222222222222"/>
                  </w:placeholder>
                  <w:dataBinding w:prefixMappings="xmlns:clcid-cgi='clcid-cgi'" w:xpath="/*/clcid-cgi:GongSiFaDingZhongWenMingCheng" w:storeItemID="{89EBAB94-44A0-46A2-B712-30D997D04A6D}"/>
                  <w:text/>
                </w:sdtPr>
                <w:sdtContent>
                  <w:r>
                    <w:rPr>
                      <w:rFonts w:hint="eastAsia"/>
                      <w:szCs w:val="21"/>
                    </w:rPr>
                    <w:t>云南煤业能源股份有限公司</w:t>
                  </w:r>
                </w:sdtContent>
              </w:sdt>
            </w:p>
            <w:p w:rsidR="000715CB" w:rsidRDefault="00FB7ACF">
              <w:pPr>
                <w:jc w:val="right"/>
                <w:rPr>
                  <w:szCs w:val="21"/>
                </w:rPr>
              </w:pPr>
              <w:r>
                <w:rPr>
                  <w:szCs w:val="21"/>
                </w:rPr>
                <w:t>单位:</w:t>
              </w:r>
              <w:sdt>
                <w:sdtPr>
                  <w:rPr>
                    <w:szCs w:val="21"/>
                  </w:rPr>
                  <w:alias w:val="单位：合并资产负债表"/>
                  <w:tag w:val="_GBC_710dced47e5943589779e071c78c5512"/>
                  <w:id w:val="311927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31192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rFonts w:hint="eastAsia"/>
                        <w:b/>
                        <w:szCs w:val="21"/>
                      </w:rPr>
                      <w:t>期初</w:t>
                    </w:r>
                    <w:r>
                      <w:rPr>
                        <w:b/>
                        <w:szCs w:val="21"/>
                      </w:rPr>
                      <w:t>余额</w:t>
                    </w:r>
                  </w:p>
                </w:tc>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b/>
                        <w:color w:val="FF00FF"/>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货币资金</w:t>
                    </w:r>
                  </w:p>
                </w:tc>
                <w:sdt>
                  <w:sdtPr>
                    <w:rPr>
                      <w:szCs w:val="21"/>
                    </w:rPr>
                    <w:alias w:val="附注_货币资金"/>
                    <w:tag w:val="_GBC_08a21be3e4ba40cc8dd1d7607613df46"/>
                    <w:id w:val="3119279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w:t>
                        </w:r>
                      </w:p>
                    </w:tc>
                  </w:sdtContent>
                </w:sdt>
                <w:tc>
                  <w:tcPr>
                    <w:tcW w:w="1220" w:type="pct"/>
                    <w:tcBorders>
                      <w:top w:val="outset" w:sz="6" w:space="0" w:color="auto"/>
                      <w:left w:val="outset" w:sz="6" w:space="0" w:color="auto"/>
                      <w:bottom w:val="outset" w:sz="6" w:space="0" w:color="auto"/>
                      <w:right w:val="outset" w:sz="6" w:space="0" w:color="auto"/>
                    </w:tcBorders>
                  </w:tcPr>
                  <w:p w:rsidR="000715CB" w:rsidRDefault="004654CC" w:rsidP="000715CB">
                    <w:pPr>
                      <w:jc w:val="right"/>
                      <w:rPr>
                        <w:color w:val="008000"/>
                        <w:szCs w:val="21"/>
                      </w:rPr>
                    </w:pPr>
                    <w:sdt>
                      <w:sdtPr>
                        <w:rPr>
                          <w:rFonts w:hint="eastAsia"/>
                          <w:szCs w:val="21"/>
                        </w:rPr>
                        <w:alias w:val="货币资金"/>
                        <w:tag w:val="_GBC_1650db7aab1744b6ab4af737c7887ace"/>
                        <w:id w:val="31192798"/>
                        <w:lock w:val="sdtLocked"/>
                      </w:sdtPr>
                      <w:sdtContent>
                        <w:r w:rsidR="00FB7ACF">
                          <w:rPr>
                            <w:rFonts w:hint="eastAsia"/>
                            <w:szCs w:val="21"/>
                          </w:rPr>
                          <w:t>195,775,484.60</w:t>
                        </w:r>
                      </w:sdtContent>
                    </w:sdt>
                  </w:p>
                </w:tc>
                <w:sdt>
                  <w:sdtPr>
                    <w:rPr>
                      <w:szCs w:val="21"/>
                    </w:rPr>
                    <w:alias w:val="货币资金"/>
                    <w:tag w:val="_GBC_8bd774c444c841718fe52ff24ab6849b"/>
                    <w:id w:val="3119279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263,778,849.65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结算备付金</w:t>
                    </w:r>
                  </w:p>
                </w:tc>
                <w:sdt>
                  <w:sdtPr>
                    <w:rPr>
                      <w:szCs w:val="21"/>
                    </w:rPr>
                    <w:alias w:val="附注_结算备付金"/>
                    <w:tag w:val="_GBC_e982ece264a44d7999c85fb805e4e0cb"/>
                    <w:id w:val="3119280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结算备付金"/>
                    <w:tag w:val="_GBC_ecfd94164aaa454e8b5906a673a8224b"/>
                    <w:id w:val="3119280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结算备付金"/>
                    <w:tag w:val="_GBC_94e618b2a7c0416880db076f53f1da43"/>
                    <w:id w:val="3119280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拆出资金</w:t>
                    </w:r>
                  </w:p>
                </w:tc>
                <w:sdt>
                  <w:sdtPr>
                    <w:rPr>
                      <w:szCs w:val="21"/>
                    </w:rPr>
                    <w:alias w:val="附注_拆出资金"/>
                    <w:tag w:val="_GBC_05de025612e74f649c79c7a1c8501749"/>
                    <w:id w:val="3119280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拆出资金"/>
                    <w:tag w:val="_GBC_660e6f0b2ed741b797081237c6c39824"/>
                    <w:id w:val="3119280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拆出资金"/>
                    <w:tag w:val="_GBC_1b099e50af4b4dfba8845360d5ddac0f"/>
                    <w:id w:val="3119280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3119280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以公允价值计量且其变动计入当期损益的金融资产"/>
                    <w:tag w:val="_GBC_ae45584f59e94a81abba85de35d0a60e"/>
                    <w:id w:val="3119280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公允价值计量且其变动计入当期损益的金融资产"/>
                    <w:tag w:val="_GBC_d1d8fc1cb07a4cd3b06d333c18864b33"/>
                    <w:id w:val="3119280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3119280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衍生金融资产"/>
                    <w:tag w:val="_GBC_cb1ee266d7a145178f5f53c72a2f2b93"/>
                    <w:id w:val="3119281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衍生金融资产"/>
                    <w:tag w:val="_GBC_d612adbd769448d8ba1e5bda35f39fb9"/>
                    <w:id w:val="3119281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应收票据</w:t>
                    </w:r>
                  </w:p>
                </w:tc>
                <w:sdt>
                  <w:sdtPr>
                    <w:rPr>
                      <w:szCs w:val="21"/>
                    </w:rPr>
                    <w:alias w:val="附注_应收票据"/>
                    <w:tag w:val="_GBC_e9ef6bbea9b84b9f8903f351ae67fd23"/>
                    <w:id w:val="3119281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w:t>
                        </w:r>
                      </w:p>
                    </w:tc>
                  </w:sdtContent>
                </w:sdt>
                <w:sdt>
                  <w:sdtPr>
                    <w:rPr>
                      <w:szCs w:val="21"/>
                    </w:rPr>
                    <w:alias w:val="应收票据"/>
                    <w:tag w:val="_GBC_6ca0c9cdd28a48109698af199770dd0b"/>
                    <w:id w:val="3119281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556,724,532.11</w:t>
                        </w:r>
                      </w:p>
                    </w:tc>
                  </w:sdtContent>
                </w:sdt>
                <w:sdt>
                  <w:sdtPr>
                    <w:rPr>
                      <w:szCs w:val="21"/>
                    </w:rPr>
                    <w:alias w:val="应收票据"/>
                    <w:tag w:val="_GBC_89ef6070b3064fb286738b5c5ea3ac3d"/>
                    <w:id w:val="3119281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750,488,175.83</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应收账款</w:t>
                    </w:r>
                  </w:p>
                </w:tc>
                <w:sdt>
                  <w:sdtPr>
                    <w:rPr>
                      <w:szCs w:val="21"/>
                    </w:rPr>
                    <w:alias w:val="附注_应收帐款"/>
                    <w:tag w:val="_GBC_17b935e09cf749edab779d698a4110a6"/>
                    <w:id w:val="3119281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w:t>
                        </w:r>
                      </w:p>
                    </w:tc>
                  </w:sdtContent>
                </w:sdt>
                <w:sdt>
                  <w:sdtPr>
                    <w:rPr>
                      <w:szCs w:val="21"/>
                    </w:rPr>
                    <w:alias w:val="应收帐款"/>
                    <w:tag w:val="_GBC_63036ddeadea41e2b6aabb959fa30b1c"/>
                    <w:id w:val="3119281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264,938,667.86</w:t>
                        </w:r>
                      </w:p>
                    </w:tc>
                  </w:sdtContent>
                </w:sdt>
                <w:sdt>
                  <w:sdtPr>
                    <w:rPr>
                      <w:szCs w:val="21"/>
                    </w:rPr>
                    <w:alias w:val="应收帐款"/>
                    <w:tag w:val="_GBC_8c35ddce52cd4962b0afd7ac441f2146"/>
                    <w:id w:val="3119281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231,623,750.46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预付款项</w:t>
                    </w:r>
                  </w:p>
                </w:tc>
                <w:sdt>
                  <w:sdtPr>
                    <w:rPr>
                      <w:szCs w:val="21"/>
                    </w:rPr>
                    <w:alias w:val="附注_预付帐款"/>
                    <w:tag w:val="_GBC_e2d3d3df1cfb4aa3beb94ad74dbeb502"/>
                    <w:id w:val="3119281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w:t>
                        </w:r>
                      </w:p>
                    </w:tc>
                  </w:sdtContent>
                </w:sdt>
                <w:sdt>
                  <w:sdtPr>
                    <w:rPr>
                      <w:szCs w:val="21"/>
                    </w:rPr>
                    <w:alias w:val="预付帐款"/>
                    <w:tag w:val="_GBC_d448d3ed95464bf5990b4e17a77c4a64"/>
                    <w:id w:val="3119281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87,834,904.73</w:t>
                        </w:r>
                      </w:p>
                    </w:tc>
                  </w:sdtContent>
                </w:sdt>
                <w:sdt>
                  <w:sdtPr>
                    <w:rPr>
                      <w:szCs w:val="21"/>
                    </w:rPr>
                    <w:alias w:val="预付帐款"/>
                    <w:tag w:val="_GBC_b36b84e76c2d4e39b94482a2405abddf"/>
                    <w:id w:val="3119282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53,059,581.08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应收保费</w:t>
                    </w:r>
                  </w:p>
                </w:tc>
                <w:sdt>
                  <w:sdtPr>
                    <w:rPr>
                      <w:szCs w:val="21"/>
                    </w:rPr>
                    <w:alias w:val="附注_应收保费"/>
                    <w:tag w:val="_GBC_ad05fc0a16874095921cf1e6f728e429"/>
                    <w:id w:val="3119282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保费"/>
                    <w:tag w:val="_GBC_26bada35a98c4add975c36b09442c1fe"/>
                    <w:id w:val="3119282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保费"/>
                    <w:tag w:val="_GBC_f648cb49bfc54de2838581363447cb8c"/>
                    <w:id w:val="3119282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应收分保账款</w:t>
                    </w:r>
                  </w:p>
                </w:tc>
                <w:sdt>
                  <w:sdtPr>
                    <w:rPr>
                      <w:szCs w:val="21"/>
                    </w:rPr>
                    <w:alias w:val="附注_应收分保账款"/>
                    <w:tag w:val="_GBC_628e4de8e43f418e9b5c546d3859bafb"/>
                    <w:id w:val="3119282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分保账款"/>
                    <w:tag w:val="_GBC_155aa317860f49199c837f0a960150f3"/>
                    <w:id w:val="3119282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分保账款"/>
                    <w:tag w:val="_GBC_dd6e2a3f6cb14ffb9988c8be3c833949"/>
                    <w:id w:val="3119282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3119282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分保合同准备金"/>
                    <w:tag w:val="_GBC_972c51bf035747abb78b50717c0bdc1c"/>
                    <w:id w:val="3119282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分保合同准备金"/>
                    <w:tag w:val="_GBC_52b658b3cebe4f40a5f44d7b0234b9d8"/>
                    <w:id w:val="3119282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应收利息</w:t>
                    </w:r>
                  </w:p>
                </w:tc>
                <w:sdt>
                  <w:sdtPr>
                    <w:rPr>
                      <w:szCs w:val="21"/>
                    </w:rPr>
                    <w:alias w:val="附注_应收利息"/>
                    <w:tag w:val="_GBC_182f0b3e3abd47eab04a66d1ae914185"/>
                    <w:id w:val="3119283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利息"/>
                    <w:tag w:val="_GBC_78c4eed6fae04b3e8fe9d3c4f52ac293"/>
                    <w:id w:val="3119283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利息"/>
                    <w:tag w:val="_GBC_587d1beffc5a46f19a287c5bce7beb70"/>
                    <w:id w:val="3119283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应收股利</w:t>
                    </w:r>
                  </w:p>
                </w:tc>
                <w:sdt>
                  <w:sdtPr>
                    <w:rPr>
                      <w:szCs w:val="21"/>
                    </w:rPr>
                    <w:alias w:val="附注_应收股利"/>
                    <w:tag w:val="_GBC_412e647ad71f471dabac1ef636aab597"/>
                    <w:id w:val="3119283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股利"/>
                    <w:tag w:val="_GBC_3cec2ea899104765bda49086a7fab073"/>
                    <w:id w:val="3119283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股利"/>
                    <w:tag w:val="_GBC_64536bdfaf674f12a763bc091d1b1f3e"/>
                    <w:id w:val="3119283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其他应收款</w:t>
                    </w:r>
                  </w:p>
                </w:tc>
                <w:sdt>
                  <w:sdtPr>
                    <w:rPr>
                      <w:szCs w:val="21"/>
                    </w:rPr>
                    <w:alias w:val="附注_其他应收款"/>
                    <w:tag w:val="_GBC_d71b7decad3b486ea8a480bc41655f82"/>
                    <w:id w:val="3119283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七、5</w:t>
                        </w:r>
                      </w:p>
                    </w:tc>
                  </w:sdtContent>
                </w:sdt>
                <w:sdt>
                  <w:sdtPr>
                    <w:rPr>
                      <w:szCs w:val="21"/>
                    </w:rPr>
                    <w:alias w:val="其他应收款"/>
                    <w:tag w:val="_GBC_91dcafa21d8d433792da7555ae2101d9"/>
                    <w:id w:val="3119283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25,922,762.99</w:t>
                        </w:r>
                      </w:p>
                    </w:tc>
                  </w:sdtContent>
                </w:sdt>
                <w:sdt>
                  <w:sdtPr>
                    <w:rPr>
                      <w:szCs w:val="21"/>
                    </w:rPr>
                    <w:alias w:val="其他应收款"/>
                    <w:tag w:val="_GBC_0f38f795bedc4b8c9028e530375eed96"/>
                    <w:id w:val="3119283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19,490,471.60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3119283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买入返售金融资产"/>
                    <w:tag w:val="_GBC_70bba4abe8bc4536b71034eea9cd0cb0"/>
                    <w:id w:val="3119284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买入返售金融资产"/>
                    <w:tag w:val="_GBC_d08de43c7b8c415f874d1819139f3681"/>
                    <w:id w:val="3119284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存货</w:t>
                    </w:r>
                  </w:p>
                </w:tc>
                <w:sdt>
                  <w:sdtPr>
                    <w:rPr>
                      <w:szCs w:val="21"/>
                    </w:rPr>
                    <w:alias w:val="附注_存货"/>
                    <w:tag w:val="_GBC_d7985cfaaff849b8b86619bfc5c68d8d"/>
                    <w:id w:val="3119284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七、6</w:t>
                        </w:r>
                      </w:p>
                    </w:tc>
                  </w:sdtContent>
                </w:sdt>
                <w:sdt>
                  <w:sdtPr>
                    <w:rPr>
                      <w:szCs w:val="21"/>
                    </w:rPr>
                    <w:alias w:val="存货"/>
                    <w:tag w:val="_GBC_654f2c8ff22e42b4a6a58b9144e3ad8e"/>
                    <w:id w:val="3119284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413,962,888.17</w:t>
                        </w:r>
                      </w:p>
                    </w:tc>
                  </w:sdtContent>
                </w:sdt>
                <w:sdt>
                  <w:sdtPr>
                    <w:rPr>
                      <w:szCs w:val="21"/>
                    </w:rPr>
                    <w:alias w:val="存货"/>
                    <w:tag w:val="_GBC_2b83fc4523844ad2b40a8d282c2b13fb"/>
                    <w:id w:val="3119284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418,868,622.39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3119284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划分为持有待售的资产"/>
                    <w:tag w:val="_GBC_c5ec051145b74076840bf6ec5cc3c54d"/>
                    <w:id w:val="3119284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划分为持有待售的资产"/>
                    <w:tag w:val="_GBC_c0e6d7ac1dfa48bbbd5a5cb6e0395a71"/>
                    <w:id w:val="3119284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3119284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一年内到期的非流动资产"/>
                    <w:tag w:val="_GBC_26775ab84dde431588ae5fd71f2b9c6c"/>
                    <w:id w:val="3119284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一年内到期的非流动资产"/>
                    <w:tag w:val="_GBC_a664a1be0c424e60a3e59a08a7a45cbb"/>
                    <w:id w:val="3119285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3119285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七、7</w:t>
                        </w:r>
                      </w:p>
                    </w:tc>
                  </w:sdtContent>
                </w:sdt>
                <w:sdt>
                  <w:sdtPr>
                    <w:rPr>
                      <w:szCs w:val="21"/>
                    </w:rPr>
                    <w:alias w:val="其他流动资产"/>
                    <w:tag w:val="_GBC_cb743162ff77424b937c4fb3c9dcf477"/>
                    <w:id w:val="3119285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189,757,348.99</w:t>
                        </w:r>
                      </w:p>
                    </w:tc>
                  </w:sdtContent>
                </w:sdt>
                <w:sdt>
                  <w:sdtPr>
                    <w:rPr>
                      <w:szCs w:val="21"/>
                    </w:rPr>
                    <w:alias w:val="其他流动资产"/>
                    <w:tag w:val="_GBC_b2d2af6dd19e4878b056666134c9ea1b"/>
                    <w:id w:val="3119285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179,573,073.85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3119285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流动资产合计"/>
                    <w:tag w:val="_GBC_1463011cc68c41ddb2a1cfc73f8a83fb"/>
                    <w:id w:val="3119285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1,734,916,589.45</w:t>
                        </w:r>
                      </w:p>
                    </w:tc>
                  </w:sdtContent>
                </w:sdt>
                <w:sdt>
                  <w:sdtPr>
                    <w:rPr>
                      <w:szCs w:val="21"/>
                    </w:rPr>
                    <w:alias w:val="流动资产合计"/>
                    <w:tag w:val="_GBC_b319dfd2cf884078b71aba4386ab35f6"/>
                    <w:id w:val="3119285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1,916,882,524.86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3119285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发放贷款和垫款"/>
                    <w:tag w:val="_GBC_e2688688f2824f83b7288b90da4af582"/>
                    <w:id w:val="3119285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发放贷款和垫款"/>
                    <w:tag w:val="_GBC_30aa5a17894344ba88bdf1ef97ff99dc"/>
                    <w:id w:val="3119285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3119286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可供出售金融资产"/>
                    <w:tag w:val="_GBC_192b48d8bb8047a1b4adfeef4f082c14"/>
                    <w:id w:val="3119286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可供出售金融资产"/>
                    <w:tag w:val="_GBC_2a8b2ff7084b411199963926c7a9ec74"/>
                    <w:id w:val="3119286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3119286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持有至到期投资"/>
                    <w:tag w:val="_GBC_44ce95fbb8b242b1a94fc95c1b515bdf"/>
                    <w:id w:val="3119286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持有至到期投资"/>
                    <w:tag w:val="_GBC_eb35c146f69e4c1389213d95f4c9c2c4"/>
                    <w:id w:val="3119286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长期应收款</w:t>
                    </w:r>
                  </w:p>
                </w:tc>
                <w:sdt>
                  <w:sdtPr>
                    <w:rPr>
                      <w:szCs w:val="21"/>
                    </w:rPr>
                    <w:alias w:val="附注_长期应收款"/>
                    <w:tag w:val="_GBC_745766e062d34cf598ca7b2d7acbdcdc"/>
                    <w:id w:val="3119286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应收款"/>
                    <w:tag w:val="_GBC_24e3020f3503434fb7ebf951525bb2a7"/>
                    <w:id w:val="3119286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长期应收款"/>
                    <w:tag w:val="_GBC_911026695ad34110af732a38926a3e7d"/>
                    <w:id w:val="3119286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3119286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股权投资"/>
                    <w:tag w:val="_GBC_0bd7e246b1b94f5e82cbd5b27f9019fb"/>
                    <w:id w:val="3119287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长期股权投资"/>
                    <w:tag w:val="_GBC_50f870990acf47b8b862d803c6ca63b7"/>
                    <w:id w:val="3119287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3119287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投资性房地产"/>
                    <w:tag w:val="_GBC_6044402c2c1243199c82a82b10c5c7d9"/>
                    <w:id w:val="3119287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投资性房地产"/>
                    <w:tag w:val="_GBC_283f04661aae43e4b54b183dc2b26bde"/>
                    <w:id w:val="3119287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固定资产</w:t>
                    </w:r>
                  </w:p>
                </w:tc>
                <w:sdt>
                  <w:sdtPr>
                    <w:rPr>
                      <w:szCs w:val="21"/>
                    </w:rPr>
                    <w:alias w:val="附注_固定资产净额"/>
                    <w:tag w:val="_GBC_083697257f1a48cd88ebedb5fcf59b5e"/>
                    <w:id w:val="3119287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七、8</w:t>
                        </w:r>
                      </w:p>
                    </w:tc>
                  </w:sdtContent>
                </w:sdt>
                <w:sdt>
                  <w:sdtPr>
                    <w:rPr>
                      <w:szCs w:val="21"/>
                    </w:rPr>
                    <w:alias w:val="固定资产净额"/>
                    <w:tag w:val="_GBC_70744e272590491ebc4bd1c4684de756"/>
                    <w:id w:val="3119287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2,747,348,175.22</w:t>
                        </w:r>
                      </w:p>
                    </w:tc>
                  </w:sdtContent>
                </w:sdt>
                <w:sdt>
                  <w:sdtPr>
                    <w:rPr>
                      <w:szCs w:val="21"/>
                    </w:rPr>
                    <w:alias w:val="固定资产净额"/>
                    <w:tag w:val="_GBC_7d20849367e5416986536438347d67f0"/>
                    <w:id w:val="3119287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2,855,054,218.04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在建工程</w:t>
                    </w:r>
                  </w:p>
                </w:tc>
                <w:sdt>
                  <w:sdtPr>
                    <w:rPr>
                      <w:szCs w:val="21"/>
                    </w:rPr>
                    <w:alias w:val="附注_在建工程"/>
                    <w:tag w:val="_GBC_b0b167e8a8e04e95b1cf3edf9fbc23fc"/>
                    <w:id w:val="3119287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七、9</w:t>
                        </w:r>
                      </w:p>
                    </w:tc>
                  </w:sdtContent>
                </w:sdt>
                <w:sdt>
                  <w:sdtPr>
                    <w:rPr>
                      <w:szCs w:val="21"/>
                    </w:rPr>
                    <w:alias w:val="在建工程"/>
                    <w:tag w:val="_GBC_78557e9aa71a4bea990e8acce75735f2"/>
                    <w:id w:val="3119287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213,032,961.72</w:t>
                        </w:r>
                      </w:p>
                    </w:tc>
                  </w:sdtContent>
                </w:sdt>
                <w:sdt>
                  <w:sdtPr>
                    <w:rPr>
                      <w:szCs w:val="21"/>
                    </w:rPr>
                    <w:alias w:val="在建工程"/>
                    <w:tag w:val="_GBC_5cf8e57fa6c14164afd12124697e4b82"/>
                    <w:id w:val="3119288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194,436,780.16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工程物资</w:t>
                    </w:r>
                  </w:p>
                </w:tc>
                <w:sdt>
                  <w:sdtPr>
                    <w:rPr>
                      <w:szCs w:val="21"/>
                    </w:rPr>
                    <w:alias w:val="附注_工程物资"/>
                    <w:tag w:val="_GBC_5c9c659d92cf4724b01dc43a5fc25aa3"/>
                    <w:id w:val="3119288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工程物资"/>
                    <w:tag w:val="_GBC_08be4944c9de426884582313f95a844e"/>
                    <w:id w:val="3119288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工程物资"/>
                    <w:tag w:val="_GBC_25086bbbd14b4a00b676b3bcbb87f0b4"/>
                    <w:id w:val="3119288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3119288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固定资产清理"/>
                    <w:tag w:val="_GBC_923fad8908b74a2ba16e96c8fb9586e4"/>
                    <w:id w:val="3119288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固定资产清理"/>
                    <w:tag w:val="_GBC_2330c5e22c6145cfaaf9e4ed41653486"/>
                    <w:id w:val="3119288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3119288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生产性生物资产"/>
                    <w:tag w:val="_GBC_4e83c99659e245ba8bc315e2f8167422"/>
                    <w:id w:val="3119288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生产性生物资产"/>
                    <w:tag w:val="_GBC_9ec88db25464460889301c2484db528b"/>
                    <w:id w:val="3119288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油气资产</w:t>
                    </w:r>
                  </w:p>
                </w:tc>
                <w:sdt>
                  <w:sdtPr>
                    <w:rPr>
                      <w:szCs w:val="21"/>
                    </w:rPr>
                    <w:alias w:val="附注_油气资产"/>
                    <w:tag w:val="_GBC_112ece09284147c29949d7eb86144b47"/>
                    <w:id w:val="3119289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油气资产"/>
                    <w:tag w:val="_GBC_b276c859ada34df4b67772fa5f3abf4f"/>
                    <w:id w:val="3119289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油气资产"/>
                    <w:tag w:val="_GBC_271fc03969eb4828b2287496ad578a2b"/>
                    <w:id w:val="3119289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lastRenderedPageBreak/>
                      <w:t>无形资产</w:t>
                    </w:r>
                  </w:p>
                </w:tc>
                <w:sdt>
                  <w:sdtPr>
                    <w:rPr>
                      <w:szCs w:val="21"/>
                    </w:rPr>
                    <w:alias w:val="附注_无形资产"/>
                    <w:tag w:val="_GBC_4870a845c4c7466084171dddbc9a1cdc"/>
                    <w:id w:val="3119289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七、10</w:t>
                        </w:r>
                      </w:p>
                    </w:tc>
                  </w:sdtContent>
                </w:sdt>
                <w:sdt>
                  <w:sdtPr>
                    <w:rPr>
                      <w:szCs w:val="21"/>
                    </w:rPr>
                    <w:alias w:val="无形资产"/>
                    <w:tag w:val="_GBC_f9a166c26ed94237b1d38e461c00fe6f"/>
                    <w:id w:val="3119289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665,793,549.85</w:t>
                        </w:r>
                      </w:p>
                    </w:tc>
                  </w:sdtContent>
                </w:sdt>
                <w:sdt>
                  <w:sdtPr>
                    <w:rPr>
                      <w:szCs w:val="21"/>
                    </w:rPr>
                    <w:alias w:val="无形资产"/>
                    <w:tag w:val="_GBC_8b4ebd26860140cbbb10cd247d686ba1"/>
                    <w:id w:val="3119289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672,172,268.67</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开发支出</w:t>
                    </w:r>
                  </w:p>
                </w:tc>
                <w:sdt>
                  <w:sdtPr>
                    <w:rPr>
                      <w:szCs w:val="21"/>
                    </w:rPr>
                    <w:alias w:val="附注_开发支出"/>
                    <w:tag w:val="_GBC_c6fd8550abcd4d9e923c240ef1af8ae7"/>
                    <w:id w:val="3119289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开发支出"/>
                    <w:tag w:val="_GBC_d9f6634447b541b7b80c0210d05e580f"/>
                    <w:id w:val="3119289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开发支出"/>
                    <w:tag w:val="_GBC_ed0e4df111354af2ac628cdbf7367db2"/>
                    <w:id w:val="3119289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商誉</w:t>
                    </w:r>
                  </w:p>
                </w:tc>
                <w:sdt>
                  <w:sdtPr>
                    <w:rPr>
                      <w:szCs w:val="21"/>
                    </w:rPr>
                    <w:alias w:val="附注_商誉"/>
                    <w:tag w:val="_GBC_6af3a9ffa5024c47901710378fc07f20"/>
                    <w:id w:val="3119289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七、11</w:t>
                        </w:r>
                      </w:p>
                    </w:tc>
                  </w:sdtContent>
                </w:sdt>
                <w:sdt>
                  <w:sdtPr>
                    <w:rPr>
                      <w:szCs w:val="21"/>
                    </w:rPr>
                    <w:alias w:val="商誉"/>
                    <w:tag w:val="_GBC_d49f7312e04f476cab0229555f159b25"/>
                    <w:id w:val="3119290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50,505,740.20</w:t>
                        </w:r>
                      </w:p>
                    </w:tc>
                  </w:sdtContent>
                </w:sdt>
                <w:sdt>
                  <w:sdtPr>
                    <w:rPr>
                      <w:szCs w:val="21"/>
                    </w:rPr>
                    <w:alias w:val="商誉"/>
                    <w:tag w:val="_GBC_fbcd69b89490458fae090884be075a2d"/>
                    <w:id w:val="3119290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50,505,740.20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3119290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七、12</w:t>
                        </w:r>
                      </w:p>
                    </w:tc>
                  </w:sdtContent>
                </w:sdt>
                <w:sdt>
                  <w:sdtPr>
                    <w:rPr>
                      <w:szCs w:val="21"/>
                    </w:rPr>
                    <w:alias w:val="长期待摊费用"/>
                    <w:tag w:val="_GBC_d53841160d514796a81f8cb529e039e7"/>
                    <w:id w:val="3119290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2,515,423.30</w:t>
                        </w:r>
                      </w:p>
                    </w:tc>
                  </w:sdtContent>
                </w:sdt>
                <w:sdt>
                  <w:sdtPr>
                    <w:rPr>
                      <w:szCs w:val="21"/>
                    </w:rPr>
                    <w:alias w:val="长期待摊费用"/>
                    <w:tag w:val="_GBC_2dff544b981f467ca187cfc8175771ac"/>
                    <w:id w:val="3119290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3,742,330.96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3119290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七、13</w:t>
                        </w:r>
                      </w:p>
                    </w:tc>
                  </w:sdtContent>
                </w:sdt>
                <w:sdt>
                  <w:sdtPr>
                    <w:rPr>
                      <w:szCs w:val="21"/>
                    </w:rPr>
                    <w:alias w:val="递延税款借项合计"/>
                    <w:tag w:val="_GBC_7180c0e9176f4bd6bc1a202ed49711c1"/>
                    <w:id w:val="3119290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139,057,487.85</w:t>
                        </w:r>
                      </w:p>
                    </w:tc>
                  </w:sdtContent>
                </w:sdt>
                <w:sdt>
                  <w:sdtPr>
                    <w:rPr>
                      <w:szCs w:val="21"/>
                    </w:rPr>
                    <w:alias w:val="递延税款借项合计"/>
                    <w:tag w:val="_GBC_e31dbcb3f9964df6ac24de23743d4222"/>
                    <w:id w:val="3119290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133,491,050.77</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3119290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七、14</w:t>
                        </w:r>
                      </w:p>
                    </w:tc>
                  </w:sdtContent>
                </w:sdt>
                <w:sdt>
                  <w:sdtPr>
                    <w:rPr>
                      <w:szCs w:val="21"/>
                    </w:rPr>
                    <w:alias w:val="其他长期资产"/>
                    <w:tag w:val="_GBC_b6c38e30877e49efb3d8f69697e18166"/>
                    <w:id w:val="3119290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484,750,000.00</w:t>
                        </w:r>
                      </w:p>
                    </w:tc>
                  </w:sdtContent>
                </w:sdt>
                <w:sdt>
                  <w:sdtPr>
                    <w:rPr>
                      <w:szCs w:val="21"/>
                    </w:rPr>
                    <w:alias w:val="其他长期资产"/>
                    <w:tag w:val="_GBC_0ab27e64ef414be6a8e05eebb388ba2a"/>
                    <w:id w:val="3119291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699,500,000.00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非流动资产合计</w:t>
                    </w:r>
                  </w:p>
                </w:tc>
                <w:sdt>
                  <w:sdtPr>
                    <w:rPr>
                      <w:szCs w:val="21"/>
                    </w:rPr>
                    <w:alias w:val="附注_非流动资产合计"/>
                    <w:tag w:val="_GBC_d0af3d31d5e74613945d6d39445fadce"/>
                    <w:id w:val="3119291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非流动资产合计"/>
                    <w:tag w:val="_GBC_022d733c330745299fa8dfe9da404635"/>
                    <w:id w:val="3119291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4,303,003,338.14</w:t>
                        </w:r>
                      </w:p>
                    </w:tc>
                  </w:sdtContent>
                </w:sdt>
                <w:sdt>
                  <w:sdtPr>
                    <w:rPr>
                      <w:szCs w:val="21"/>
                    </w:rPr>
                    <w:alias w:val="非流动资产合计"/>
                    <w:tag w:val="_GBC_7cc29793fc3d420ea6ae74a1833f837d"/>
                    <w:id w:val="3119291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4,608,902,388.80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资产总计</w:t>
                    </w:r>
                  </w:p>
                </w:tc>
                <w:sdt>
                  <w:sdtPr>
                    <w:rPr>
                      <w:szCs w:val="21"/>
                    </w:rPr>
                    <w:alias w:val="附注_资产总计"/>
                    <w:tag w:val="_GBC_6ea37cb49d0c4a989742bca81b86d549"/>
                    <w:id w:val="3119291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资产总计"/>
                    <w:tag w:val="_GBC_32c5ad6bb0a34a5b817416f6e3b0deb0"/>
                    <w:id w:val="3119291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6,037,919,927.59</w:t>
                        </w:r>
                      </w:p>
                    </w:tc>
                  </w:sdtContent>
                </w:sdt>
                <w:sdt>
                  <w:sdtPr>
                    <w:rPr>
                      <w:szCs w:val="21"/>
                    </w:rPr>
                    <w:alias w:val="资产总计"/>
                    <w:tag w:val="_GBC_83929280cfaf41fcbb0eff040d5781cd"/>
                    <w:id w:val="3119291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6,525,784,913.66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FF00FF"/>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短期借款</w:t>
                    </w:r>
                  </w:p>
                </w:tc>
                <w:sdt>
                  <w:sdtPr>
                    <w:rPr>
                      <w:szCs w:val="21"/>
                    </w:rPr>
                    <w:alias w:val="附注_短期借款"/>
                    <w:tag w:val="_GBC_df8ac5c6c1c740b9bf165d17c6d98923"/>
                    <w:id w:val="3119291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七、15</w:t>
                        </w:r>
                      </w:p>
                    </w:tc>
                  </w:sdtContent>
                </w:sdt>
                <w:sdt>
                  <w:sdtPr>
                    <w:rPr>
                      <w:szCs w:val="21"/>
                    </w:rPr>
                    <w:alias w:val="短期借款"/>
                    <w:tag w:val="_GBC_46b181ddb7114e3298018c8bc35a9af5"/>
                    <w:id w:val="3119291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546FA7" w:rsidP="00546FA7">
                        <w:pPr>
                          <w:ind w:right="105"/>
                          <w:jc w:val="right"/>
                          <w:rPr>
                            <w:szCs w:val="21"/>
                          </w:rPr>
                        </w:pPr>
                        <w:r>
                          <w:rPr>
                            <w:szCs w:val="21"/>
                          </w:rPr>
                          <w:t>1,009,083,707.95</w:t>
                        </w:r>
                      </w:p>
                    </w:tc>
                  </w:sdtContent>
                </w:sdt>
                <w:sdt>
                  <w:sdtPr>
                    <w:rPr>
                      <w:szCs w:val="21"/>
                    </w:rPr>
                    <w:alias w:val="短期借款"/>
                    <w:tag w:val="_GBC_256a27a1cc574f649042284bc61d0e39"/>
                    <w:id w:val="3119291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870,000,000.00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3119292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向中央银行借款"/>
                    <w:tag w:val="_GBC_43cd36340a4144c0a9d6f67634f340b8"/>
                    <w:id w:val="3119292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向中央银行借款"/>
                    <w:tag w:val="_GBC_27a0872e446a45ca91f4d972d44c9aa9"/>
                    <w:id w:val="3119292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3119292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吸收存款及同业存放"/>
                    <w:tag w:val="_GBC_a930dc60308a490b90e99129de7fd0d5"/>
                    <w:id w:val="3119292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吸收存款及同业存放"/>
                    <w:tag w:val="_GBC_d53b48a4231b493d86a174b0d7d76d8d"/>
                    <w:id w:val="3119292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拆入资金</w:t>
                    </w:r>
                  </w:p>
                </w:tc>
                <w:sdt>
                  <w:sdtPr>
                    <w:rPr>
                      <w:szCs w:val="21"/>
                    </w:rPr>
                    <w:alias w:val="附注_拆入资金"/>
                    <w:tag w:val="_GBC_49a7e0ea9a1347c69ad5ace18c45ad29"/>
                    <w:id w:val="3119292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拆入资金"/>
                    <w:tag w:val="_GBC_ce76078ee0924bd38eaea07b86ec8ded"/>
                    <w:id w:val="3119292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0715CB" w:rsidRDefault="00546FA7" w:rsidP="000715CB">
                        <w:pPr>
                          <w:jc w:val="right"/>
                          <w:rPr>
                            <w:szCs w:val="21"/>
                          </w:rPr>
                        </w:pPr>
                        <w:r>
                          <w:rPr>
                            <w:szCs w:val="21"/>
                          </w:rPr>
                          <w:t xml:space="preserve">     </w:t>
                        </w:r>
                      </w:p>
                    </w:tc>
                  </w:sdtContent>
                </w:sdt>
                <w:sdt>
                  <w:sdtPr>
                    <w:rPr>
                      <w:szCs w:val="21"/>
                    </w:rPr>
                    <w:alias w:val="拆入资金"/>
                    <w:tag w:val="_GBC_4af90d2100ea4f6b88371d387558edeb"/>
                    <w:id w:val="3119292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3119292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以公允价值计量且其变动计入当期损益的金融负债"/>
                    <w:tag w:val="_GBC_5cb9187ed96f4fe9aa3de3e2260e3960"/>
                    <w:id w:val="3119293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公允价值计量且其变动计入当期损益的金融负债"/>
                    <w:tag w:val="_GBC_b8d781a2d5d34dbd8032378db20699c2"/>
                    <w:id w:val="3119293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3119293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衍生金融负债"/>
                    <w:tag w:val="_GBC_689789bc00c44dab8e8a4911d2818568"/>
                    <w:id w:val="3119293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衍生金融负债"/>
                    <w:tag w:val="_GBC_64fb5fba2e464e49b014a1fd6a06f1d1"/>
                    <w:id w:val="3119293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应付票据</w:t>
                    </w:r>
                  </w:p>
                </w:tc>
                <w:sdt>
                  <w:sdtPr>
                    <w:rPr>
                      <w:szCs w:val="21"/>
                    </w:rPr>
                    <w:alias w:val="附注_应付票据"/>
                    <w:tag w:val="_GBC_0aad1c53fed14527be42a0665c829294"/>
                    <w:id w:val="3119293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七、16</w:t>
                        </w:r>
                      </w:p>
                    </w:tc>
                  </w:sdtContent>
                </w:sdt>
                <w:sdt>
                  <w:sdtPr>
                    <w:rPr>
                      <w:szCs w:val="21"/>
                    </w:rPr>
                    <w:alias w:val="应付票据"/>
                    <w:tag w:val="_GBC_b7e10ae5dd4a47c7963b3455d112c7b9"/>
                    <w:id w:val="3119293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288,824,755.00</w:t>
                        </w:r>
                      </w:p>
                    </w:tc>
                  </w:sdtContent>
                </w:sdt>
                <w:sdt>
                  <w:sdtPr>
                    <w:rPr>
                      <w:szCs w:val="21"/>
                    </w:rPr>
                    <w:alias w:val="应付票据"/>
                    <w:tag w:val="_GBC_1f3155f66f9b4eb1ac7422682aed458d"/>
                    <w:id w:val="3119293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597,486,271.00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应付账款</w:t>
                    </w:r>
                  </w:p>
                </w:tc>
                <w:sdt>
                  <w:sdtPr>
                    <w:rPr>
                      <w:szCs w:val="21"/>
                    </w:rPr>
                    <w:alias w:val="附注_应付帐款"/>
                    <w:tag w:val="_GBC_bdc3173f6cf7448d965ccfdad2dc5432"/>
                    <w:id w:val="3119293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七、17</w:t>
                        </w:r>
                      </w:p>
                    </w:tc>
                  </w:sdtContent>
                </w:sdt>
                <w:sdt>
                  <w:sdtPr>
                    <w:rPr>
                      <w:szCs w:val="21"/>
                    </w:rPr>
                    <w:alias w:val="应付帐款"/>
                    <w:tag w:val="_GBC_9dc60ae5c8e249499d8d95169ed78ec9"/>
                    <w:id w:val="3119293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575,548,185.67</w:t>
                        </w:r>
                      </w:p>
                    </w:tc>
                  </w:sdtContent>
                </w:sdt>
                <w:sdt>
                  <w:sdtPr>
                    <w:rPr>
                      <w:szCs w:val="21"/>
                    </w:rPr>
                    <w:alias w:val="应付帐款"/>
                    <w:tag w:val="_GBC_79eff5cbdd4c44129254a16d50a34331"/>
                    <w:id w:val="3119294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563,341,141.06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预收款项</w:t>
                    </w:r>
                  </w:p>
                </w:tc>
                <w:sdt>
                  <w:sdtPr>
                    <w:rPr>
                      <w:szCs w:val="21"/>
                    </w:rPr>
                    <w:alias w:val="附注_预收帐款"/>
                    <w:tag w:val="_GBC_e4b14f8473794fbdb93f93e44020eaec"/>
                    <w:id w:val="3119294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七、18</w:t>
                        </w:r>
                      </w:p>
                    </w:tc>
                  </w:sdtContent>
                </w:sdt>
                <w:sdt>
                  <w:sdtPr>
                    <w:rPr>
                      <w:szCs w:val="21"/>
                    </w:rPr>
                    <w:alias w:val="预收帐款"/>
                    <w:tag w:val="_GBC_f20c02115ffd4297862efc12b566cfeb"/>
                    <w:id w:val="3119294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49,483,443.51</w:t>
                        </w:r>
                      </w:p>
                    </w:tc>
                  </w:sdtContent>
                </w:sdt>
                <w:sdt>
                  <w:sdtPr>
                    <w:rPr>
                      <w:szCs w:val="21"/>
                    </w:rPr>
                    <w:alias w:val="预收帐款"/>
                    <w:tag w:val="_GBC_2aeef32fbc6e47678f344a48a2965dff"/>
                    <w:id w:val="3119294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106,420,480.16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3119294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卖出回购金融资产款"/>
                    <w:tag w:val="_GBC_239a34ab54ad4fff9c16cd0dfd3216d0"/>
                    <w:id w:val="3119294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卖出回购金融资产款"/>
                    <w:tag w:val="_GBC_ad16934cfb684aeb96f76c4a5dc7a4e1"/>
                    <w:id w:val="3119294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3119294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手续费及佣金"/>
                    <w:tag w:val="_GBC_75e9e9a4dc6e4210b4875aea6147fc5a"/>
                    <w:id w:val="3119294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付手续费及佣金"/>
                    <w:tag w:val="_GBC_95e23198e4a34295b8e819779c67a801"/>
                    <w:id w:val="3119294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3119295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七、19</w:t>
                        </w:r>
                      </w:p>
                    </w:tc>
                  </w:sdtContent>
                </w:sdt>
                <w:sdt>
                  <w:sdtPr>
                    <w:rPr>
                      <w:szCs w:val="21"/>
                    </w:rPr>
                    <w:alias w:val="应付职工薪酬"/>
                    <w:tag w:val="_GBC_63575ba5992e47688c02476b86e87815"/>
                    <w:id w:val="3119295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25,187,331.14</w:t>
                        </w:r>
                      </w:p>
                    </w:tc>
                  </w:sdtContent>
                </w:sdt>
                <w:sdt>
                  <w:sdtPr>
                    <w:rPr>
                      <w:szCs w:val="21"/>
                    </w:rPr>
                    <w:alias w:val="应付职工薪酬"/>
                    <w:tag w:val="_GBC_563a214f497a4165b97fdc838d3f5b7f"/>
                    <w:id w:val="3119295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25,662,382.58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应交税费</w:t>
                    </w:r>
                  </w:p>
                </w:tc>
                <w:sdt>
                  <w:sdtPr>
                    <w:rPr>
                      <w:szCs w:val="21"/>
                    </w:rPr>
                    <w:alias w:val="附注_应交税金"/>
                    <w:tag w:val="_GBC_2339184b172c42b089bdc959064d23d2"/>
                    <w:id w:val="3119295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七、20</w:t>
                        </w:r>
                      </w:p>
                    </w:tc>
                  </w:sdtContent>
                </w:sdt>
                <w:sdt>
                  <w:sdtPr>
                    <w:rPr>
                      <w:szCs w:val="21"/>
                    </w:rPr>
                    <w:alias w:val="应交税金"/>
                    <w:tag w:val="_GBC_7c1398034382449ab61dcf2adfe81021"/>
                    <w:id w:val="3119295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13,395,211.76</w:t>
                        </w:r>
                      </w:p>
                    </w:tc>
                  </w:sdtContent>
                </w:sdt>
                <w:sdt>
                  <w:sdtPr>
                    <w:rPr>
                      <w:szCs w:val="21"/>
                    </w:rPr>
                    <w:alias w:val="应交税金"/>
                    <w:tag w:val="_GBC_740c6c5c024d437a9c6540bc0cbf0ceb"/>
                    <w:id w:val="3119295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17,262,820.01</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应付利息</w:t>
                    </w:r>
                  </w:p>
                </w:tc>
                <w:sdt>
                  <w:sdtPr>
                    <w:rPr>
                      <w:szCs w:val="21"/>
                    </w:rPr>
                    <w:alias w:val="附注_应付利息"/>
                    <w:tag w:val="_GBC_cb34360490a643a68ca45362340d8de3"/>
                    <w:id w:val="3119295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七、21</w:t>
                        </w:r>
                      </w:p>
                    </w:tc>
                  </w:sdtContent>
                </w:sdt>
                <w:sdt>
                  <w:sdtPr>
                    <w:rPr>
                      <w:szCs w:val="21"/>
                    </w:rPr>
                    <w:alias w:val="应付利息"/>
                    <w:tag w:val="_GBC_e935ed7988fa44c58b49a2644de29a99"/>
                    <w:id w:val="3119295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CD5CC3" w:rsidP="000715CB">
                        <w:pPr>
                          <w:jc w:val="right"/>
                          <w:rPr>
                            <w:szCs w:val="21"/>
                          </w:rPr>
                        </w:pPr>
                        <w:r>
                          <w:rPr>
                            <w:szCs w:val="21"/>
                          </w:rPr>
                          <w:t>12,761,799.46</w:t>
                        </w:r>
                      </w:p>
                    </w:tc>
                  </w:sdtContent>
                </w:sdt>
                <w:sdt>
                  <w:sdtPr>
                    <w:rPr>
                      <w:szCs w:val="21"/>
                    </w:rPr>
                    <w:alias w:val="应付利息"/>
                    <w:tag w:val="_GBC_888db896342e4acc9213ea3086585dd4"/>
                    <w:id w:val="3119295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3,904,374.52</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应付股利</w:t>
                    </w:r>
                  </w:p>
                </w:tc>
                <w:sdt>
                  <w:sdtPr>
                    <w:rPr>
                      <w:szCs w:val="21"/>
                    </w:rPr>
                    <w:alias w:val="附注_应付股利"/>
                    <w:tag w:val="_GBC_a5490ab5185848558d596143c594b946"/>
                    <w:id w:val="3119295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股利"/>
                    <w:tag w:val="_GBC_7f671a5c926d474eb238dc064871f59d"/>
                    <w:id w:val="3119296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0715CB" w:rsidRDefault="00CD5CC3" w:rsidP="000715CB">
                        <w:pPr>
                          <w:jc w:val="right"/>
                          <w:rPr>
                            <w:szCs w:val="21"/>
                          </w:rPr>
                        </w:pPr>
                        <w:r>
                          <w:rPr>
                            <w:szCs w:val="21"/>
                          </w:rPr>
                          <w:t xml:space="preserve">     </w:t>
                        </w:r>
                      </w:p>
                    </w:tc>
                  </w:sdtContent>
                </w:sdt>
                <w:sdt>
                  <w:sdtPr>
                    <w:rPr>
                      <w:szCs w:val="21"/>
                    </w:rPr>
                    <w:alias w:val="应付股利"/>
                    <w:tag w:val="_GBC_6eeba8577a39400ea7342e62375f2a20"/>
                    <w:id w:val="3119296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其他应付款</w:t>
                    </w:r>
                  </w:p>
                </w:tc>
                <w:sdt>
                  <w:sdtPr>
                    <w:rPr>
                      <w:szCs w:val="21"/>
                    </w:rPr>
                    <w:alias w:val="附注_其他应付款"/>
                    <w:tag w:val="_GBC_b86818e97cd640d2adaa6f42d30c2b7e"/>
                    <w:id w:val="3119296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七、22</w:t>
                        </w:r>
                      </w:p>
                    </w:tc>
                  </w:sdtContent>
                </w:sdt>
                <w:sdt>
                  <w:sdtPr>
                    <w:rPr>
                      <w:szCs w:val="21"/>
                    </w:rPr>
                    <w:alias w:val="其他应付款"/>
                    <w:tag w:val="_GBC_efa46651baaa4b15a386ff37f3ce1ea0"/>
                    <w:id w:val="3119296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83,970,019.84</w:t>
                        </w:r>
                      </w:p>
                    </w:tc>
                  </w:sdtContent>
                </w:sdt>
                <w:sdt>
                  <w:sdtPr>
                    <w:rPr>
                      <w:szCs w:val="21"/>
                    </w:rPr>
                    <w:alias w:val="其他应付款"/>
                    <w:tag w:val="_GBC_bdf7e90027f445968c94a584e5bfde6a"/>
                    <w:id w:val="3119296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88,898,897.95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3119296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分保账款"/>
                    <w:tag w:val="_GBC_61421a861c1442e0bac51d7792822e6f"/>
                    <w:id w:val="3119296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付分保账款"/>
                    <w:tag w:val="_GBC_bcac85cb350d402e938c810fd6871ecb"/>
                    <w:id w:val="3119296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3119296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保险合同准备金"/>
                    <w:tag w:val="_GBC_0bb0b42097134e04a75735ab08bdae9a"/>
                    <w:id w:val="3119296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0715CB" w:rsidRDefault="00E55AEE" w:rsidP="000715CB">
                        <w:pPr>
                          <w:jc w:val="right"/>
                          <w:rPr>
                            <w:szCs w:val="21"/>
                          </w:rPr>
                        </w:pPr>
                        <w:r>
                          <w:rPr>
                            <w:szCs w:val="21"/>
                          </w:rPr>
                          <w:t xml:space="preserve">     </w:t>
                        </w:r>
                      </w:p>
                    </w:tc>
                  </w:sdtContent>
                </w:sdt>
                <w:sdt>
                  <w:sdtPr>
                    <w:rPr>
                      <w:szCs w:val="21"/>
                    </w:rPr>
                    <w:alias w:val="保险合同准备金"/>
                    <w:tag w:val="_GBC_f76694be0baf4d9fa7ae66881e447f3e"/>
                    <w:id w:val="3119297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3119297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代理买卖证券款"/>
                    <w:tag w:val="_GBC_88374533f8064bb88c7e1b406517d2d2"/>
                    <w:id w:val="3119297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代理买卖证券款"/>
                    <w:tag w:val="_GBC_dbd82224d43c4b318565b5d38854341b"/>
                    <w:id w:val="3119297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3119297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代理承销证券款"/>
                    <w:tag w:val="_GBC_02b4474b605443658f4468c143a7fb86"/>
                    <w:id w:val="3119297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代理承销证券款"/>
                    <w:tag w:val="_GBC_254c4c50f16b4e898d2273946f7831f1"/>
                    <w:id w:val="3119297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3119297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划分为持有待售的负债"/>
                    <w:tag w:val="_GBC_28ad852152934bd5b4bcd5f0886b96e2"/>
                    <w:id w:val="3119297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划分为持有待售的负债"/>
                    <w:tag w:val="_GBC_fc0a41d9091b4db7b6f7ae39dcd16c3d"/>
                    <w:id w:val="3119297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3119298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七、23</w:t>
                        </w:r>
                      </w:p>
                    </w:tc>
                  </w:sdtContent>
                </w:sdt>
                <w:sdt>
                  <w:sdtPr>
                    <w:rPr>
                      <w:szCs w:val="21"/>
                    </w:rPr>
                    <w:alias w:val="一年内到期的长期负债"/>
                    <w:tag w:val="_GBC_bfc6928d48ef4ba08a75d5514049c632"/>
                    <w:id w:val="3119298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138,589,775.44</w:t>
                        </w:r>
                      </w:p>
                    </w:tc>
                  </w:sdtContent>
                </w:sdt>
                <w:sdt>
                  <w:sdtPr>
                    <w:rPr>
                      <w:szCs w:val="21"/>
                    </w:rPr>
                    <w:alias w:val="一年内到期的长期负债"/>
                    <w:tag w:val="_GBC_793766ce8ddd485f81c37ce4489ac87f"/>
                    <w:id w:val="3119298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99,879,379.08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3119298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流动负债"/>
                    <w:tag w:val="_GBC_78856be9e114442980c34a4dec3e185a"/>
                    <w:id w:val="3119298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流动负债"/>
                    <w:tag w:val="_GBC_d843039c1b7945e09217e6db81908831"/>
                    <w:id w:val="3119298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3119298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流动负债合计"/>
                    <w:tag w:val="_GBC_5caca7099de04df1be54f6c2ad3cd01f"/>
                    <w:id w:val="3119298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2,196,844,229.77</w:t>
                        </w:r>
                      </w:p>
                    </w:tc>
                  </w:sdtContent>
                </w:sdt>
                <w:sdt>
                  <w:sdtPr>
                    <w:rPr>
                      <w:szCs w:val="21"/>
                    </w:rPr>
                    <w:alias w:val="流动负债合计"/>
                    <w:tag w:val="_GBC_eb2ca3f906bd4f9b80639dcccf7a9b06"/>
                    <w:id w:val="3119298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2,372,855,746.36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长期借款</w:t>
                    </w:r>
                  </w:p>
                </w:tc>
                <w:sdt>
                  <w:sdtPr>
                    <w:rPr>
                      <w:szCs w:val="21"/>
                    </w:rPr>
                    <w:alias w:val="附注_长期借款"/>
                    <w:tag w:val="_GBC_825daf50b9e44bc9b6c66ce27643e56e"/>
                    <w:id w:val="3119298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七、24</w:t>
                        </w:r>
                      </w:p>
                    </w:tc>
                  </w:sdtContent>
                </w:sdt>
                <w:sdt>
                  <w:sdtPr>
                    <w:rPr>
                      <w:szCs w:val="21"/>
                    </w:rPr>
                    <w:alias w:val="长期借款"/>
                    <w:tag w:val="_GBC_bfb4dfac552a446faa84f08012059e4c"/>
                    <w:id w:val="3119299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200,000,000.00</w:t>
                        </w:r>
                      </w:p>
                    </w:tc>
                  </w:sdtContent>
                </w:sdt>
                <w:sdt>
                  <w:sdtPr>
                    <w:rPr>
                      <w:szCs w:val="21"/>
                    </w:rPr>
                    <w:alias w:val="长期借款"/>
                    <w:tag w:val="_GBC_40a0f3abde7b490985dabb36cca6fc2b"/>
                    <w:id w:val="3119299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200,000,000.00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应付债券</w:t>
                    </w:r>
                  </w:p>
                </w:tc>
                <w:sdt>
                  <w:sdtPr>
                    <w:rPr>
                      <w:szCs w:val="21"/>
                    </w:rPr>
                    <w:alias w:val="附注_应付债券"/>
                    <w:tag w:val="_GBC_6357393a4caa47abbf509fac0d3915ca"/>
                    <w:id w:val="3119299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七、25</w:t>
                        </w:r>
                      </w:p>
                    </w:tc>
                  </w:sdtContent>
                </w:sdt>
                <w:sdt>
                  <w:sdtPr>
                    <w:rPr>
                      <w:szCs w:val="21"/>
                    </w:rPr>
                    <w:alias w:val="应付债券"/>
                    <w:tag w:val="_GBC_85677fcf9b924b4db082bee354e8063c"/>
                    <w:id w:val="3119299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248,224,669.87</w:t>
                        </w:r>
                      </w:p>
                    </w:tc>
                  </w:sdtContent>
                </w:sdt>
                <w:sdt>
                  <w:sdtPr>
                    <w:rPr>
                      <w:szCs w:val="21"/>
                    </w:rPr>
                    <w:alias w:val="应付债券"/>
                    <w:tag w:val="_GBC_ffed37c075294d22ba54adb27334d473"/>
                    <w:id w:val="3119299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248,094,329.69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其中：优先股</w:t>
                    </w:r>
                  </w:p>
                </w:tc>
                <w:sdt>
                  <w:sdtPr>
                    <w:rPr>
                      <w:szCs w:val="21"/>
                    </w:rPr>
                    <w:alias w:val="附注_其中：优先股"/>
                    <w:tag w:val="_GBC_59b0560065de4537bcb158106081249b"/>
                    <w:id w:val="3119299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中：优先股"/>
                    <w:tag w:val="_GBC_6a8f5ae1e7b6421e9e22e0a4585cbf1b"/>
                    <w:id w:val="3119299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中：优先股"/>
                    <w:tag w:val="_GBC_12686e5828d7459fb10b4ff188433646"/>
                    <w:id w:val="3119299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3119299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永续债"/>
                    <w:tag w:val="_GBC_6b8f43f1fa174a7a8c858f4a9a3c3fe6"/>
                    <w:id w:val="3119299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永续债"/>
                    <w:tag w:val="_GBC_3598c99e9ddb446e992c9d16b73e6509"/>
                    <w:id w:val="3119300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长期应付款</w:t>
                    </w:r>
                  </w:p>
                </w:tc>
                <w:sdt>
                  <w:sdtPr>
                    <w:rPr>
                      <w:szCs w:val="21"/>
                    </w:rPr>
                    <w:alias w:val="附注_长期应付款"/>
                    <w:tag w:val="_GBC_a6ab1943df3b4e4199c5446cd0faa6da"/>
                    <w:id w:val="3119300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七、26</w:t>
                        </w:r>
                      </w:p>
                    </w:tc>
                  </w:sdtContent>
                </w:sdt>
                <w:sdt>
                  <w:sdtPr>
                    <w:rPr>
                      <w:szCs w:val="21"/>
                    </w:rPr>
                    <w:alias w:val="长期应付款"/>
                    <w:tag w:val="_GBC_ef369b79886c480da9b60fcbbc88e27b"/>
                    <w:id w:val="3119300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13,526,441.11</w:t>
                        </w:r>
                      </w:p>
                    </w:tc>
                  </w:sdtContent>
                </w:sdt>
                <w:sdt>
                  <w:sdtPr>
                    <w:rPr>
                      <w:szCs w:val="21"/>
                    </w:rPr>
                    <w:alias w:val="长期应付款"/>
                    <w:tag w:val="_GBC_ae298b627a85429aa58ac081daa3ad53"/>
                    <w:id w:val="3119300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139,548,258.13</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3119300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七、27</w:t>
                        </w:r>
                      </w:p>
                    </w:tc>
                  </w:sdtContent>
                </w:sdt>
                <w:sdt>
                  <w:sdtPr>
                    <w:rPr>
                      <w:szCs w:val="21"/>
                    </w:rPr>
                    <w:alias w:val="长期应付职工薪酬"/>
                    <w:tag w:val="_GBC_f494f7149bc84cf4b97d0cc377e3c322"/>
                    <w:id w:val="3119300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26,475,840.24</w:t>
                        </w:r>
                      </w:p>
                    </w:tc>
                  </w:sdtContent>
                </w:sdt>
                <w:sdt>
                  <w:sdtPr>
                    <w:rPr>
                      <w:szCs w:val="21"/>
                    </w:rPr>
                    <w:alias w:val="长期应付职工薪酬"/>
                    <w:tag w:val="_GBC_51663446008a4e978c3e3d86222de656"/>
                    <w:id w:val="3119300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26,441,800.68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专项应付款</w:t>
                    </w:r>
                  </w:p>
                </w:tc>
                <w:sdt>
                  <w:sdtPr>
                    <w:rPr>
                      <w:szCs w:val="21"/>
                    </w:rPr>
                    <w:alias w:val="附注_专项应付款"/>
                    <w:tag w:val="_GBC_29921b12958148baa0d39e1ec3ace1aa"/>
                    <w:id w:val="3119300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专项应付款"/>
                    <w:tag w:val="_GBC_49d3c7195bc043e083f267e82703e061"/>
                    <w:id w:val="3119300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专项应付款"/>
                    <w:tag w:val="_GBC_7600370b282b48938950a7df721ab5ad"/>
                    <w:id w:val="3119300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预计负债</w:t>
                    </w:r>
                  </w:p>
                </w:tc>
                <w:sdt>
                  <w:sdtPr>
                    <w:rPr>
                      <w:szCs w:val="21"/>
                    </w:rPr>
                    <w:alias w:val="附注_预计负债"/>
                    <w:tag w:val="_GBC_4bb65f42816c48b7bd7022d5fecf133f"/>
                    <w:id w:val="3119301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预计负债"/>
                    <w:tag w:val="_GBC_cd2391bf698d46518e1b3a5200d4726d"/>
                    <w:id w:val="3119301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预计负债"/>
                    <w:tag w:val="_GBC_332753455a6c47ca81c0543c26e83e23"/>
                    <w:id w:val="3119301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递延收益</w:t>
                    </w:r>
                  </w:p>
                </w:tc>
                <w:sdt>
                  <w:sdtPr>
                    <w:rPr>
                      <w:szCs w:val="21"/>
                    </w:rPr>
                    <w:alias w:val="附注_递延收益"/>
                    <w:tag w:val="_GBC_0991678877014bb28cf6a4b431b0d04e"/>
                    <w:id w:val="3119301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七、28</w:t>
                        </w:r>
                      </w:p>
                    </w:tc>
                  </w:sdtContent>
                </w:sdt>
                <w:sdt>
                  <w:sdtPr>
                    <w:rPr>
                      <w:szCs w:val="21"/>
                    </w:rPr>
                    <w:alias w:val="递延收益"/>
                    <w:tag w:val="_GBC_7e7fb4deb4ae41a290883820e0738564"/>
                    <w:id w:val="3119301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24,163,323.49</w:t>
                        </w:r>
                      </w:p>
                    </w:tc>
                  </w:sdtContent>
                </w:sdt>
                <w:sdt>
                  <w:sdtPr>
                    <w:rPr>
                      <w:szCs w:val="21"/>
                    </w:rPr>
                    <w:alias w:val="递延收益"/>
                    <w:tag w:val="_GBC_a8cc901e20014cf9a069e58c0d513057"/>
                    <w:id w:val="3119301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26,506,056.66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3119301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七、13</w:t>
                        </w:r>
                      </w:p>
                    </w:tc>
                  </w:sdtContent>
                </w:sdt>
                <w:sdt>
                  <w:sdtPr>
                    <w:rPr>
                      <w:szCs w:val="21"/>
                    </w:rPr>
                    <w:alias w:val="递延税款贷项合计"/>
                    <w:tag w:val="_GBC_ce70ad84e03f4c97b74f4e320db6f98d"/>
                    <w:id w:val="3119301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90,077,234.92</w:t>
                        </w:r>
                      </w:p>
                    </w:tc>
                  </w:sdtContent>
                </w:sdt>
                <w:sdt>
                  <w:sdtPr>
                    <w:rPr>
                      <w:szCs w:val="21"/>
                    </w:rPr>
                    <w:alias w:val="递延税款贷项合计"/>
                    <w:tag w:val="_GBC_2346ac77c9a9499b8b2730432b472b86"/>
                    <w:id w:val="3119301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91,124,006.28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3119301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长期负债"/>
                    <w:tag w:val="_GBC_f1538bc01bf54640b609bf8c43113a1f"/>
                    <w:id w:val="3119302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长期负债"/>
                    <w:tag w:val="_GBC_68b7718f8fbd4984997b772ca3ea7be9"/>
                    <w:id w:val="3119302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3119302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负债合计"/>
                    <w:tag w:val="_GBC_942a8435074440a6901ae947c8fee373"/>
                    <w:id w:val="3119302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602,467,509.63</w:t>
                        </w:r>
                      </w:p>
                    </w:tc>
                  </w:sdtContent>
                </w:sdt>
                <w:sdt>
                  <w:sdtPr>
                    <w:rPr>
                      <w:szCs w:val="21"/>
                    </w:rPr>
                    <w:alias w:val="长期负债合计"/>
                    <w:tag w:val="_GBC_d58e0314275b422a802d892da240de16"/>
                    <w:id w:val="3119302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731,714,451.44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负债合计</w:t>
                    </w:r>
                  </w:p>
                </w:tc>
                <w:sdt>
                  <w:sdtPr>
                    <w:rPr>
                      <w:szCs w:val="21"/>
                    </w:rPr>
                    <w:alias w:val="附注_负债合计"/>
                    <w:tag w:val="_GBC_9786e1dff9fd4c9580b9649556ced58b"/>
                    <w:id w:val="3119302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负债合计"/>
                    <w:tag w:val="_GBC_3915c08b106d4a43bc1f8ea9f903c70c"/>
                    <w:id w:val="3119302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2,799,311,739.40</w:t>
                        </w:r>
                      </w:p>
                    </w:tc>
                  </w:sdtContent>
                </w:sdt>
                <w:sdt>
                  <w:sdtPr>
                    <w:rPr>
                      <w:szCs w:val="21"/>
                    </w:rPr>
                    <w:alias w:val="负债合计"/>
                    <w:tag w:val="_GBC_bdec02799dfe4a18a4c5f1b175f9126e"/>
                    <w:id w:val="3119302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3,104,570,197.80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lastRenderedPageBreak/>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股本</w:t>
                    </w:r>
                  </w:p>
                </w:tc>
                <w:sdt>
                  <w:sdtPr>
                    <w:rPr>
                      <w:szCs w:val="21"/>
                    </w:rPr>
                    <w:alias w:val="附注_股本"/>
                    <w:tag w:val="_GBC_76ce82bbaaa3482d93135b36d377390c"/>
                    <w:id w:val="3119302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七、29</w:t>
                        </w:r>
                      </w:p>
                    </w:tc>
                  </w:sdtContent>
                </w:sdt>
                <w:sdt>
                  <w:sdtPr>
                    <w:rPr>
                      <w:szCs w:val="21"/>
                    </w:rPr>
                    <w:alias w:val="股本"/>
                    <w:tag w:val="_GBC_b9a1f09931884abd9e1c1646e78aedac"/>
                    <w:id w:val="3119302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989,923,600.00</w:t>
                        </w:r>
                      </w:p>
                    </w:tc>
                  </w:sdtContent>
                </w:sdt>
                <w:sdt>
                  <w:sdtPr>
                    <w:rPr>
                      <w:szCs w:val="21"/>
                    </w:rPr>
                    <w:alias w:val="股本"/>
                    <w:tag w:val="_GBC_298e900cfc804c779f4f4f80ff232e42"/>
                    <w:id w:val="3119303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989,923,600.00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3119303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权益工具"/>
                    <w:tag w:val="_GBC_378f17ad6dea49e2a86990d0f543a567"/>
                    <w:id w:val="3119303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权益工具"/>
                    <w:tag w:val="_GBC_21754499c5a442af9cab424ce796f65c"/>
                    <w:id w:val="3119303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3119303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权益工具-其中：优先股"/>
                    <w:tag w:val="_GBC_5f934952214e40dd87392b4a3cb1beb9"/>
                    <w:id w:val="3119303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权益工具-其中：优先股"/>
                    <w:tag w:val="_GBC_019db6d76d14458da9c4a66e1c87d825"/>
                    <w:id w:val="3119303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3119303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权益工具-永续债"/>
                    <w:tag w:val="_GBC_4c539b2132fa4a0a8a71af13c1e96898"/>
                    <w:id w:val="3119303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权益工具-永续债"/>
                    <w:tag w:val="_GBC_64c06042e60046d580fdffa2889a6d1a"/>
                    <w:id w:val="3119303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资本公积</w:t>
                    </w:r>
                  </w:p>
                </w:tc>
                <w:sdt>
                  <w:sdtPr>
                    <w:rPr>
                      <w:szCs w:val="21"/>
                    </w:rPr>
                    <w:alias w:val="附注_资本公积"/>
                    <w:tag w:val="_GBC_52f3913fdc0b4b1eb708535a4f039682"/>
                    <w:id w:val="3119304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七、30</w:t>
                        </w:r>
                      </w:p>
                    </w:tc>
                  </w:sdtContent>
                </w:sdt>
                <w:sdt>
                  <w:sdtPr>
                    <w:rPr>
                      <w:szCs w:val="21"/>
                    </w:rPr>
                    <w:alias w:val="资本公积"/>
                    <w:tag w:val="_GBC_3fe7753869284b599f84f46dba18f571"/>
                    <w:id w:val="3119304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1,836,999,679.55</w:t>
                        </w:r>
                      </w:p>
                    </w:tc>
                  </w:sdtContent>
                </w:sdt>
                <w:sdt>
                  <w:sdtPr>
                    <w:rPr>
                      <w:szCs w:val="21"/>
                    </w:rPr>
                    <w:alias w:val="资本公积"/>
                    <w:tag w:val="_GBC_b52e142a054a447188ff1c76f9434d41"/>
                    <w:id w:val="3119304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1,836,999,679.55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减：库存股</w:t>
                    </w:r>
                  </w:p>
                </w:tc>
                <w:sdt>
                  <w:sdtPr>
                    <w:rPr>
                      <w:szCs w:val="21"/>
                    </w:rPr>
                    <w:alias w:val="附注_减：库存股"/>
                    <w:tag w:val="_GBC_f6da35bd57fd4d29b6697759c88e40db"/>
                    <w:id w:val="3119304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库存股"/>
                    <w:tag w:val="_GBC_7614119bb7e843d9aee735e9c79670e4"/>
                    <w:id w:val="3119304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库存股"/>
                    <w:tag w:val="_GBC_da18b474eaa34ad1ab7f2355a96f40ae"/>
                    <w:id w:val="3119304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3119304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综合收益（资产负债表项目）"/>
                    <w:tag w:val="_GBC_0c8204e0db6c4ee5bbd8db21c6f55acb"/>
                    <w:id w:val="3119304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综合收益（资产负债表项目）"/>
                    <w:tag w:val="_GBC_c4e3a4693e934c1c880e69e96ab00c63"/>
                    <w:id w:val="3119304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专项储备</w:t>
                    </w:r>
                  </w:p>
                </w:tc>
                <w:sdt>
                  <w:sdtPr>
                    <w:rPr>
                      <w:szCs w:val="21"/>
                    </w:rPr>
                    <w:alias w:val="附注_专项储备"/>
                    <w:tag w:val="_GBC_4e0552fe8c364947bbfa5c0b58502aab"/>
                    <w:id w:val="3119304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七、31</w:t>
                        </w:r>
                      </w:p>
                    </w:tc>
                  </w:sdtContent>
                </w:sdt>
                <w:sdt>
                  <w:sdtPr>
                    <w:rPr>
                      <w:szCs w:val="21"/>
                    </w:rPr>
                    <w:alias w:val="专项储备"/>
                    <w:tag w:val="_GBC_cfb368cb7b034761a9e2bcbbe8e82497"/>
                    <w:id w:val="3119305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8,711,547.25</w:t>
                        </w:r>
                      </w:p>
                    </w:tc>
                  </w:sdtContent>
                </w:sdt>
                <w:sdt>
                  <w:sdtPr>
                    <w:rPr>
                      <w:szCs w:val="21"/>
                    </w:rPr>
                    <w:alias w:val="专项储备"/>
                    <w:tag w:val="_GBC_fe392760a9e64a469af4c151c8b6ede1"/>
                    <w:id w:val="3119305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3,663,759.58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盈余公积</w:t>
                    </w:r>
                  </w:p>
                </w:tc>
                <w:sdt>
                  <w:sdtPr>
                    <w:rPr>
                      <w:szCs w:val="21"/>
                    </w:rPr>
                    <w:alias w:val="附注_盈余公积"/>
                    <w:tag w:val="_GBC_818a7e6528884322a9888e8ee5966e5e"/>
                    <w:id w:val="3119305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七、32</w:t>
                        </w:r>
                      </w:p>
                    </w:tc>
                  </w:sdtContent>
                </w:sdt>
                <w:sdt>
                  <w:sdtPr>
                    <w:rPr>
                      <w:szCs w:val="21"/>
                    </w:rPr>
                    <w:alias w:val="盈余公积"/>
                    <w:tag w:val="_GBC_ea5db01b100a4006a7dfc249d3d9e0a9"/>
                    <w:id w:val="3119305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118,915,717.39</w:t>
                        </w:r>
                      </w:p>
                    </w:tc>
                  </w:sdtContent>
                </w:sdt>
                <w:sdt>
                  <w:sdtPr>
                    <w:rPr>
                      <w:szCs w:val="21"/>
                    </w:rPr>
                    <w:alias w:val="盈余公积"/>
                    <w:tag w:val="_GBC_c8a80db78f1f44fa87dc36b8812b32a5"/>
                    <w:id w:val="3119305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118,915,717.39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3119305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一般风险准备"/>
                    <w:tag w:val="_GBC_eaf28c48885546f7b10656b717b32af6"/>
                    <w:id w:val="3119305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一般风险准备"/>
                    <w:tag w:val="_GBC_caae8a52dade4acc9315cbf1fc6b0d30"/>
                    <w:id w:val="3119305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未分配利润</w:t>
                    </w:r>
                  </w:p>
                </w:tc>
                <w:sdt>
                  <w:sdtPr>
                    <w:rPr>
                      <w:szCs w:val="21"/>
                    </w:rPr>
                    <w:alias w:val="附注_未分配利润"/>
                    <w:tag w:val="_GBC_d02a8f5b3a214402969e34cc0ef54249"/>
                    <w:id w:val="3119305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七、33</w:t>
                        </w:r>
                      </w:p>
                    </w:tc>
                  </w:sdtContent>
                </w:sdt>
                <w:sdt>
                  <w:sdtPr>
                    <w:rPr>
                      <w:szCs w:val="21"/>
                    </w:rPr>
                    <w:alias w:val="未分配利润"/>
                    <w:tag w:val="_GBC_a7d7c2efbd0c4f8a921609669b352616"/>
                    <w:id w:val="3119305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284,057,644.00</w:t>
                        </w:r>
                      </w:p>
                    </w:tc>
                  </w:sdtContent>
                </w:sdt>
                <w:sdt>
                  <w:sdtPr>
                    <w:rPr>
                      <w:szCs w:val="21"/>
                    </w:rPr>
                    <w:alias w:val="未分配利润"/>
                    <w:tag w:val="_GBC_4d56d41d550f484a9f3f18b62f3c908f"/>
                    <w:id w:val="3119306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471,711,959.34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3119306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归属于母公司所有者权益合计"/>
                    <w:tag w:val="_GBC_97bd9ee638db4ff392f8092deadd95b0"/>
                    <w:id w:val="3119306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3,238,608,188.19</w:t>
                        </w:r>
                      </w:p>
                    </w:tc>
                  </w:sdtContent>
                </w:sdt>
                <w:sdt>
                  <w:sdtPr>
                    <w:rPr>
                      <w:szCs w:val="21"/>
                    </w:rPr>
                    <w:alias w:val="归属于母公司所有者权益合计"/>
                    <w:tag w:val="_GBC_54ca9a65b06643159fe3fc2c70870a61"/>
                    <w:id w:val="3119306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3,421,214,715.86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3119306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少数股东权益"/>
                    <w:tag w:val="_GBC_e6568ff2e9d34664a93d042ed90a242c"/>
                    <w:id w:val="3119306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少数股东权益"/>
                    <w:tag w:val="_GBC_b7a91544a8704b5988800da6b0983581"/>
                    <w:id w:val="3119306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3119306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股东权益合计"/>
                    <w:tag w:val="_GBC_bb07066692f644269ee1b6727ccdab03"/>
                    <w:id w:val="3119306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3,238,608,188.19</w:t>
                        </w:r>
                      </w:p>
                    </w:tc>
                  </w:sdtContent>
                </w:sdt>
                <w:sdt>
                  <w:sdtPr>
                    <w:rPr>
                      <w:szCs w:val="21"/>
                    </w:rPr>
                    <w:alias w:val="股东权益合计"/>
                    <w:tag w:val="_GBC_d111d89a58154364857a9eff965dfbb6"/>
                    <w:id w:val="3119306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3,421,214,715.86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3119307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负债和股东权益合计"/>
                    <w:tag w:val="_GBC_cf2b035327b645ada09f700f6d7fbb6a"/>
                    <w:id w:val="3119307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6,037,919,927.59</w:t>
                        </w:r>
                      </w:p>
                    </w:tc>
                  </w:sdtContent>
                </w:sdt>
                <w:sdt>
                  <w:sdtPr>
                    <w:rPr>
                      <w:szCs w:val="21"/>
                    </w:rPr>
                    <w:alias w:val="负债和股东权益合计"/>
                    <w:tag w:val="_GBC_7452e0a3fba547c796ad1c5182fe963c"/>
                    <w:id w:val="3119307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6,525,784,913.66</w:t>
                        </w:r>
                      </w:p>
                    </w:tc>
                  </w:sdtContent>
                </w:sdt>
              </w:tr>
            </w:tbl>
            <w:p w:rsidR="000715CB" w:rsidRDefault="000715CB"/>
            <w:p w:rsidR="000715CB" w:rsidRDefault="00FB7ACF">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31193073"/>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31193074"/>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31193075"/>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p w:rsidR="000715CB" w:rsidRDefault="004654CC">
              <w:pPr>
                <w:ind w:rightChars="-73" w:right="-153"/>
                <w:rPr>
                  <w:b/>
                  <w:bCs/>
                  <w:color w:val="008000"/>
                  <w:szCs w:val="21"/>
                  <w:u w:val="single"/>
                </w:rPr>
              </w:pPr>
            </w:p>
          </w:sdtContent>
        </w:sdt>
        <w:p w:rsidR="000715CB" w:rsidRDefault="000715CB">
          <w:pPr>
            <w:snapToGrid w:val="0"/>
            <w:spacing w:line="240" w:lineRule="atLeast"/>
            <w:ind w:rightChars="-759" w:right="-1594"/>
            <w:rPr>
              <w:szCs w:val="21"/>
            </w:rPr>
          </w:pPr>
        </w:p>
        <w:sdt>
          <w:sdtPr>
            <w:rPr>
              <w:rFonts w:hint="eastAsia"/>
              <w:b/>
              <w:bCs/>
              <w:szCs w:val="21"/>
            </w:rPr>
            <w:tag w:val="_GBC_af8c8d1094d041008b00be724891aff3"/>
            <w:id w:val="31193302"/>
            <w:lock w:val="sdtLocked"/>
            <w:placeholder>
              <w:docPart w:val="GBC22222222222222222222222222222"/>
            </w:placeholder>
          </w:sdtPr>
          <w:sdtEndPr>
            <w:rPr>
              <w:b w:val="0"/>
              <w:bCs w:val="0"/>
            </w:rPr>
          </w:sdtEndPr>
          <w:sdtContent>
            <w:p w:rsidR="000715CB" w:rsidRDefault="00FB7ACF">
              <w:pPr>
                <w:jc w:val="center"/>
                <w:rPr>
                  <w:b/>
                  <w:bCs/>
                  <w:szCs w:val="21"/>
                </w:rPr>
              </w:pPr>
              <w:r>
                <w:rPr>
                  <w:rFonts w:hint="eastAsia"/>
                  <w:b/>
                  <w:bCs/>
                  <w:szCs w:val="21"/>
                </w:rPr>
                <w:t>母公司</w:t>
              </w:r>
              <w:r>
                <w:rPr>
                  <w:b/>
                  <w:bCs/>
                  <w:szCs w:val="21"/>
                </w:rPr>
                <w:t>资产负债表</w:t>
              </w:r>
            </w:p>
            <w:p w:rsidR="000715CB" w:rsidRDefault="00FB7ACF">
              <w:pPr>
                <w:jc w:val="center"/>
                <w:rPr>
                  <w:b/>
                  <w:bCs/>
                  <w:szCs w:val="21"/>
                </w:rPr>
              </w:pPr>
              <w:r>
                <w:rPr>
                  <w:szCs w:val="21"/>
                </w:rPr>
                <w:t>201</w:t>
              </w:r>
              <w:r>
                <w:rPr>
                  <w:rFonts w:hint="eastAsia"/>
                  <w:szCs w:val="21"/>
                </w:rPr>
                <w:t>5</w:t>
              </w:r>
              <w:r>
                <w:rPr>
                  <w:szCs w:val="21"/>
                </w:rPr>
                <w:t>年</w:t>
              </w:r>
              <w:r>
                <w:rPr>
                  <w:rFonts w:hint="eastAsia"/>
                  <w:szCs w:val="21"/>
                </w:rPr>
                <w:t>6</w:t>
              </w:r>
              <w:r>
                <w:rPr>
                  <w:szCs w:val="21"/>
                </w:rPr>
                <w:t>月3</w:t>
              </w:r>
              <w:r>
                <w:rPr>
                  <w:rFonts w:hint="eastAsia"/>
                  <w:szCs w:val="21"/>
                </w:rPr>
                <w:t>0</w:t>
              </w:r>
              <w:r>
                <w:rPr>
                  <w:szCs w:val="21"/>
                </w:rPr>
                <w:t>日</w:t>
              </w:r>
            </w:p>
            <w:p w:rsidR="000715CB" w:rsidRDefault="00FB7ACF">
              <w:pPr>
                <w:rPr>
                  <w:szCs w:val="21"/>
                </w:rPr>
              </w:pPr>
              <w:r>
                <w:rPr>
                  <w:szCs w:val="21"/>
                </w:rPr>
                <w:t>编制单位:</w:t>
              </w:r>
              <w:sdt>
                <w:sdtPr>
                  <w:rPr>
                    <w:szCs w:val="21"/>
                  </w:rPr>
                  <w:alias w:val="公司法定中文名称"/>
                  <w:tag w:val="_GBC_824a3e7402834e78aa66a9ee77d287bc"/>
                  <w:id w:val="31193077"/>
                  <w:lock w:val="sdtLocked"/>
                  <w:placeholder>
                    <w:docPart w:val="GBC22222222222222222222222222222"/>
                  </w:placeholder>
                  <w:dataBinding w:prefixMappings="xmlns:clcid-cgi='clcid-cgi'" w:xpath="/*/clcid-cgi:GongSiFaDingZhongWenMingCheng" w:storeItemID="{89EBAB94-44A0-46A2-B712-30D997D04A6D}"/>
                  <w:text/>
                </w:sdtPr>
                <w:sdtContent>
                  <w:r>
                    <w:rPr>
                      <w:rFonts w:hint="eastAsia"/>
                      <w:szCs w:val="21"/>
                    </w:rPr>
                    <w:t>云南煤业能源股份有限公司</w:t>
                  </w:r>
                </w:sdtContent>
              </w:sdt>
              <w:r>
                <w:rPr>
                  <w:szCs w:val="21"/>
                </w:rPr>
                <w:t> </w:t>
              </w:r>
            </w:p>
            <w:p w:rsidR="000715CB" w:rsidRDefault="00FB7ACF">
              <w:pPr>
                <w:jc w:val="right"/>
                <w:rPr>
                  <w:szCs w:val="21"/>
                </w:rPr>
              </w:pPr>
              <w:r>
                <w:rPr>
                  <w:szCs w:val="21"/>
                </w:rPr>
                <w:t>单位:</w:t>
              </w:r>
              <w:sdt>
                <w:sdtPr>
                  <w:rPr>
                    <w:szCs w:val="21"/>
                  </w:rPr>
                  <w:alias w:val="单位：母公司资产负债表"/>
                  <w:tag w:val="_GBC_7be010b1a07f4048a3805d40208ccda4"/>
                  <w:id w:val="311930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311930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0715CB" w:rsidTr="000715CB">
                <w:trPr>
                  <w:cantSplit/>
                </w:trPr>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rFonts w:hint="eastAsia"/>
                        <w:b/>
                        <w:szCs w:val="21"/>
                      </w:rPr>
                      <w:t>期初</w:t>
                    </w:r>
                    <w:r>
                      <w:rPr>
                        <w:b/>
                        <w:szCs w:val="21"/>
                      </w:rPr>
                      <w:t>余额</w:t>
                    </w:r>
                  </w:p>
                </w:tc>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0715CB" w:rsidRDefault="000715CB" w:rsidP="000715CB">
                    <w:pPr>
                      <w:rPr>
                        <w:szCs w:val="21"/>
                      </w:rPr>
                    </w:pPr>
                  </w:p>
                </w:tc>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货币资金</w:t>
                    </w:r>
                  </w:p>
                </w:tc>
                <w:sdt>
                  <w:sdtPr>
                    <w:rPr>
                      <w:szCs w:val="21"/>
                    </w:rPr>
                    <w:alias w:val="附注_货币资金"/>
                    <w:tag w:val="_GBC_e2075e3ca3994d829ae93f59e23bf680"/>
                    <w:id w:val="3119308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货币资金"/>
                    <w:tag w:val="_GBC_cad1e0002d1d4f94ab8166b2213a3d05"/>
                    <w:id w:val="3119308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171,252,743.05</w:t>
                        </w:r>
                      </w:p>
                    </w:tc>
                  </w:sdtContent>
                </w:sdt>
                <w:sdt>
                  <w:sdtPr>
                    <w:rPr>
                      <w:szCs w:val="21"/>
                    </w:rPr>
                    <w:alias w:val="货币资金"/>
                    <w:tag w:val="_GBC_991339345b0247abb1ccbbce1769b9bd"/>
                    <w:id w:val="3119308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177,160,290.31</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3119308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以公允价值计量且其变动计入当期损益的金融资产"/>
                    <w:tag w:val="_GBC_029bf5c9ab0a4bdb8960e6f8e460c16d"/>
                    <w:id w:val="3119308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公允价值计量且其变动计入当期损益的金融资产"/>
                    <w:tag w:val="_GBC_0d3d9a199eb249c58ba3ca12bbc2f042"/>
                    <w:id w:val="3119308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3119308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衍生金融资产"/>
                    <w:tag w:val="_GBC_e624400816794c3fa90a44955dfde069"/>
                    <w:id w:val="31193087"/>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衍生金融资产"/>
                    <w:tag w:val="_GBC_28053c863c194f1cbbc2fb9ae2048671"/>
                    <w:id w:val="3119308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应收票据</w:t>
                    </w:r>
                  </w:p>
                </w:tc>
                <w:sdt>
                  <w:sdtPr>
                    <w:rPr>
                      <w:szCs w:val="21"/>
                    </w:rPr>
                    <w:alias w:val="附注_应收票据"/>
                    <w:tag w:val="_GBC_d3c39f5dcaba463cb9e5c850c79df6b7"/>
                    <w:id w:val="3119308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应收票据"/>
                    <w:tag w:val="_GBC_334dfef64df44a9baa50eb80152a8b5c"/>
                    <w:id w:val="3119309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249,513,699.72</w:t>
                        </w:r>
                      </w:p>
                    </w:tc>
                  </w:sdtContent>
                </w:sdt>
                <w:sdt>
                  <w:sdtPr>
                    <w:rPr>
                      <w:szCs w:val="21"/>
                    </w:rPr>
                    <w:alias w:val="应收票据"/>
                    <w:tag w:val="_GBC_bff4cdbd2f184969968b8267920573a7"/>
                    <w:id w:val="3119309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420,821,409.35</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应收账款</w:t>
                    </w:r>
                  </w:p>
                </w:tc>
                <w:sdt>
                  <w:sdtPr>
                    <w:rPr>
                      <w:szCs w:val="21"/>
                    </w:rPr>
                    <w:alias w:val="附注_应收帐款"/>
                    <w:tag w:val="_GBC_a7811f41439348f8801da43ef9bd3bee"/>
                    <w:id w:val="3119309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十四、1</w:t>
                        </w:r>
                      </w:p>
                    </w:tc>
                  </w:sdtContent>
                </w:sdt>
                <w:sdt>
                  <w:sdtPr>
                    <w:rPr>
                      <w:szCs w:val="21"/>
                    </w:rPr>
                    <w:alias w:val="应收帐款"/>
                    <w:tag w:val="_GBC_02cb2dfcb8504c4b9fe401ccd48aa96a"/>
                    <w:id w:val="31193093"/>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171,382,049.91</w:t>
                        </w:r>
                      </w:p>
                    </w:tc>
                  </w:sdtContent>
                </w:sdt>
                <w:sdt>
                  <w:sdtPr>
                    <w:rPr>
                      <w:szCs w:val="21"/>
                    </w:rPr>
                    <w:alias w:val="应收帐款"/>
                    <w:tag w:val="_GBC_5a26642fd7c34fd9957b8315c37f60be"/>
                    <w:id w:val="3119309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67,756,836.16</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预付款项</w:t>
                    </w:r>
                  </w:p>
                </w:tc>
                <w:sdt>
                  <w:sdtPr>
                    <w:rPr>
                      <w:szCs w:val="21"/>
                    </w:rPr>
                    <w:alias w:val="附注_预付帐款"/>
                    <w:tag w:val="_GBC_b4703eb752064e82b5a91d08b0731a53"/>
                    <w:id w:val="3119309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预付帐款"/>
                    <w:tag w:val="_GBC_bce312dff0394735bab7c54634dc3e88"/>
                    <w:id w:val="3119309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8,667,834.52</w:t>
                        </w:r>
                      </w:p>
                    </w:tc>
                  </w:sdtContent>
                </w:sdt>
                <w:sdt>
                  <w:sdtPr>
                    <w:rPr>
                      <w:szCs w:val="21"/>
                    </w:rPr>
                    <w:alias w:val="预付帐款"/>
                    <w:tag w:val="_GBC_64942ee4978447da905258e890637330"/>
                    <w:id w:val="3119309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5,393,558.19</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应收利息</w:t>
                    </w:r>
                  </w:p>
                </w:tc>
                <w:sdt>
                  <w:sdtPr>
                    <w:rPr>
                      <w:szCs w:val="21"/>
                    </w:rPr>
                    <w:alias w:val="附注_应收利息"/>
                    <w:tag w:val="_GBC_1c2da067f87945a3bc0d5703e6661d33"/>
                    <w:id w:val="3119309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利息"/>
                    <w:tag w:val="_GBC_ecf7317be57e4094af96f11a5d855c77"/>
                    <w:id w:val="3119309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利息"/>
                    <w:tag w:val="_GBC_be0dd381a5a84c9fa04813e9f3eddf1c"/>
                    <w:id w:val="3119310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应收股利</w:t>
                    </w:r>
                  </w:p>
                </w:tc>
                <w:sdt>
                  <w:sdtPr>
                    <w:rPr>
                      <w:szCs w:val="21"/>
                    </w:rPr>
                    <w:alias w:val="附注_应收股利"/>
                    <w:tag w:val="_GBC_e3ab28843bdd4f0cae0e101457f689fb"/>
                    <w:id w:val="3119310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收股利"/>
                    <w:tag w:val="_GBC_e151e619644b433e8e8b2636d1d1174e"/>
                    <w:id w:val="31193102"/>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应收股利"/>
                    <w:tag w:val="_GBC_b4554527460348b7a32d6aaf8eff860e"/>
                    <w:id w:val="3119310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其他应收款</w:t>
                    </w:r>
                  </w:p>
                </w:tc>
                <w:sdt>
                  <w:sdtPr>
                    <w:rPr>
                      <w:szCs w:val="21"/>
                    </w:rPr>
                    <w:alias w:val="附注_其他应收款"/>
                    <w:tag w:val="_GBC_143fadb5ac724cb3959cfafece00df39"/>
                    <w:id w:val="3119310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十四、2</w:t>
                        </w:r>
                      </w:p>
                    </w:tc>
                  </w:sdtContent>
                </w:sdt>
                <w:sdt>
                  <w:sdtPr>
                    <w:rPr>
                      <w:szCs w:val="21"/>
                    </w:rPr>
                    <w:alias w:val="其他应收款"/>
                    <w:tag w:val="_GBC_6d69befcbc5646e2a64303180fd87947"/>
                    <w:id w:val="3119310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2,117,200,243.57</w:t>
                        </w:r>
                      </w:p>
                    </w:tc>
                  </w:sdtContent>
                </w:sdt>
                <w:sdt>
                  <w:sdtPr>
                    <w:rPr>
                      <w:szCs w:val="21"/>
                    </w:rPr>
                    <w:alias w:val="其他应收款"/>
                    <w:tag w:val="_GBC_7f3ddb5211114255b1b8a851acbcae63"/>
                    <w:id w:val="3119310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2,542,790,034.46</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存货</w:t>
                    </w:r>
                  </w:p>
                </w:tc>
                <w:sdt>
                  <w:sdtPr>
                    <w:rPr>
                      <w:szCs w:val="21"/>
                    </w:rPr>
                    <w:alias w:val="附注_存货"/>
                    <w:tag w:val="_GBC_8b4ac5ee3a2248cbb4afc04150fc1b86"/>
                    <w:id w:val="3119310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存货"/>
                    <w:tag w:val="_GBC_2ee027fc557a4e4089a66079bf637a1b"/>
                    <w:id w:val="3119310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89,840,645.47</w:t>
                        </w:r>
                      </w:p>
                    </w:tc>
                  </w:sdtContent>
                </w:sdt>
                <w:sdt>
                  <w:sdtPr>
                    <w:rPr>
                      <w:szCs w:val="21"/>
                    </w:rPr>
                    <w:alias w:val="存货"/>
                    <w:tag w:val="_GBC_f85a8480623e47e39db4508ab4d778cb"/>
                    <w:id w:val="3119310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96,489,029.46</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3119311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划分为持有待售的资产"/>
                    <w:tag w:val="_GBC_4b037e48a8e947679f92f6b9d7047be7"/>
                    <w:id w:val="3119311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划分为持有待售的资产"/>
                    <w:tag w:val="_GBC_be982a15033b4ed5bfaa5d33116ba67e"/>
                    <w:id w:val="3119311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3119311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一年内到期的非流动资产"/>
                    <w:tag w:val="_GBC_956a0363ba1a477b883557dd782a21ab"/>
                    <w:id w:val="3119311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一年内到期的非流动资产"/>
                    <w:tag w:val="_GBC_900fe487920f4b2895a6d8aedab52b1f"/>
                    <w:id w:val="3119311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3119311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流动资产"/>
                    <w:tag w:val="_GBC_18b0217d4efa4ec3bafa6d74ef2fdd42"/>
                    <w:id w:val="31193117"/>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3,751,432.94</w:t>
                        </w:r>
                      </w:p>
                    </w:tc>
                  </w:sdtContent>
                </w:sdt>
                <w:sdt>
                  <w:sdtPr>
                    <w:rPr>
                      <w:szCs w:val="21"/>
                    </w:rPr>
                    <w:alias w:val="其他流动资产"/>
                    <w:tag w:val="_GBC_714a9236ef5a4fe0b07267c09c4b6545"/>
                    <w:id w:val="3119311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3,223,947.08</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31193119"/>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流动资产合计"/>
                    <w:tag w:val="_GBC_e01738935f4047fd869155e56099d825"/>
                    <w:id w:val="3119312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2,811,608,649.18</w:t>
                        </w:r>
                      </w:p>
                    </w:tc>
                  </w:sdtContent>
                </w:sdt>
                <w:sdt>
                  <w:sdtPr>
                    <w:rPr>
                      <w:szCs w:val="21"/>
                    </w:rPr>
                    <w:alias w:val="流动资产合计"/>
                    <w:tag w:val="_GBC_f4f8c50bca534d98bb2d549a8d4923ec"/>
                    <w:id w:val="3119312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3,313,635,105.01</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3119312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可供出售金融资产"/>
                    <w:tag w:val="_GBC_9c7517292c6641b7904bf108d8e97b0b"/>
                    <w:id w:val="31193123"/>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可供出售金融资产"/>
                    <w:tag w:val="_GBC_5341340f0fe14b8a839b1f01a58e50b6"/>
                    <w:id w:val="3119312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3119312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持有至到期投资"/>
                    <w:tag w:val="_GBC_d344653deb864db3b7cf10e5d1db80f2"/>
                    <w:id w:val="3119312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持有至到期投资"/>
                    <w:tag w:val="_GBC_33c99522bf5b48fba942d034818c056c"/>
                    <w:id w:val="3119312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长期应收款</w:t>
                    </w:r>
                  </w:p>
                </w:tc>
                <w:sdt>
                  <w:sdtPr>
                    <w:rPr>
                      <w:szCs w:val="21"/>
                    </w:rPr>
                    <w:alias w:val="附注_长期应收款"/>
                    <w:tag w:val="_GBC_c65fd7d5aa934ba0b84763f6c260b984"/>
                    <w:id w:val="3119312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应收款"/>
                    <w:tag w:val="_GBC_27682942e6a24ba198c695dd65e81449"/>
                    <w:id w:val="3119312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长期应收款"/>
                    <w:tag w:val="_GBC_744a54e311a2491ab5fc1b50bf585ae5"/>
                    <w:id w:val="3119313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3119313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十四、3</w:t>
                        </w:r>
                      </w:p>
                    </w:tc>
                  </w:sdtContent>
                </w:sdt>
                <w:sdt>
                  <w:sdtPr>
                    <w:rPr>
                      <w:szCs w:val="21"/>
                    </w:rPr>
                    <w:alias w:val="长期股权投资"/>
                    <w:tag w:val="_GBC_006400a320874fee932b3e16eda116b3"/>
                    <w:id w:val="31193132"/>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2,432,916,489.63</w:t>
                        </w:r>
                      </w:p>
                    </w:tc>
                  </w:sdtContent>
                </w:sdt>
                <w:sdt>
                  <w:sdtPr>
                    <w:rPr>
                      <w:szCs w:val="21"/>
                    </w:rPr>
                    <w:alias w:val="长期股权投资"/>
                    <w:tag w:val="_GBC_e86a9adc5e1c44238b65065270363c5c"/>
                    <w:id w:val="3119313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1,832,916,489.63</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3119313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投资性房地产"/>
                    <w:tag w:val="_GBC_4f470fd282824233ad7a0584e9bed687"/>
                    <w:id w:val="3119313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投资性房地产"/>
                    <w:tag w:val="_GBC_7c5a60fed82540d4b903c56194495854"/>
                    <w:id w:val="3119313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固定资产</w:t>
                    </w:r>
                  </w:p>
                </w:tc>
                <w:sdt>
                  <w:sdtPr>
                    <w:rPr>
                      <w:szCs w:val="21"/>
                    </w:rPr>
                    <w:alias w:val="附注_固定资产净额"/>
                    <w:tag w:val="_GBC_f770983437e54c62a1a39146cae7e62e"/>
                    <w:id w:val="3119313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固定资产净额"/>
                    <w:tag w:val="_GBC_3085b6fc737d42908853b76dbba0cf90"/>
                    <w:id w:val="3119313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308,250,221.43</w:t>
                        </w:r>
                      </w:p>
                    </w:tc>
                  </w:sdtContent>
                </w:sdt>
                <w:sdt>
                  <w:sdtPr>
                    <w:rPr>
                      <w:szCs w:val="21"/>
                    </w:rPr>
                    <w:alias w:val="固定资产净额"/>
                    <w:tag w:val="_GBC_d9d62366ef5246e08645bf47353d1c05"/>
                    <w:id w:val="3119313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323,475,988.68</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lastRenderedPageBreak/>
                      <w:t>在建工程</w:t>
                    </w:r>
                  </w:p>
                </w:tc>
                <w:sdt>
                  <w:sdtPr>
                    <w:rPr>
                      <w:szCs w:val="21"/>
                    </w:rPr>
                    <w:alias w:val="附注_在建工程"/>
                    <w:tag w:val="_GBC_3534fcea8dc44ad39ffb2b96b5fbc358"/>
                    <w:id w:val="3119314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在建工程"/>
                    <w:tag w:val="_GBC_a0aebd4d4a6a4591bee3881bbb11591c"/>
                    <w:id w:val="3119314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14,016,220.72</w:t>
                        </w:r>
                      </w:p>
                    </w:tc>
                  </w:sdtContent>
                </w:sdt>
                <w:sdt>
                  <w:sdtPr>
                    <w:rPr>
                      <w:szCs w:val="21"/>
                    </w:rPr>
                    <w:alias w:val="在建工程"/>
                    <w:tag w:val="_GBC_45d5593c3eb045e9970e284ed08257b2"/>
                    <w:id w:val="3119314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6,149,717.95</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工程物资</w:t>
                    </w:r>
                  </w:p>
                </w:tc>
                <w:sdt>
                  <w:sdtPr>
                    <w:rPr>
                      <w:szCs w:val="21"/>
                    </w:rPr>
                    <w:alias w:val="附注_工程物资"/>
                    <w:tag w:val="_GBC_8f7edf330aec48aabf1e0f884660dc06"/>
                    <w:id w:val="3119314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工程物资"/>
                    <w:tag w:val="_GBC_18d2c1b1a80b4d49a638c3e132d86d64"/>
                    <w:id w:val="3119314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工程物资"/>
                    <w:tag w:val="_GBC_1503771aa11e45c1bbcbf2ad34c5f22d"/>
                    <w:id w:val="3119314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3119314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固定资产清理"/>
                    <w:tag w:val="_GBC_c351e2245e94401a9453582632a2883d"/>
                    <w:id w:val="31193147"/>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固定资产清理"/>
                    <w:tag w:val="_GBC_a5925a56ee914b4b9c55421134663c20"/>
                    <w:id w:val="3119314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31193149"/>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生产性生物资产"/>
                    <w:tag w:val="_GBC_80607f63c65f441f8675fdbcfa135274"/>
                    <w:id w:val="3119315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生产性生物资产"/>
                    <w:tag w:val="_GBC_b69dff5116fa49a586292a5688a463a9"/>
                    <w:id w:val="3119315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油气资产</w:t>
                    </w:r>
                  </w:p>
                </w:tc>
                <w:sdt>
                  <w:sdtPr>
                    <w:rPr>
                      <w:szCs w:val="21"/>
                    </w:rPr>
                    <w:alias w:val="附注_油气资产"/>
                    <w:tag w:val="_GBC_40e8fcb6c29b4549b829166accbc875b"/>
                    <w:id w:val="3119315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油气资产"/>
                    <w:tag w:val="_GBC_96262b0ce1b64c1694599511d83489ca"/>
                    <w:id w:val="31193153"/>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油气资产"/>
                    <w:tag w:val="_GBC_35738d85af4a47729ac48ba76a9305d7"/>
                    <w:id w:val="3119315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无形资产</w:t>
                    </w:r>
                  </w:p>
                </w:tc>
                <w:sdt>
                  <w:sdtPr>
                    <w:rPr>
                      <w:szCs w:val="21"/>
                    </w:rPr>
                    <w:alias w:val="附注_无形资产"/>
                    <w:tag w:val="_GBC_a53bbc966bb248078dda5b56f81182c3"/>
                    <w:id w:val="3119315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无形资产"/>
                    <w:tag w:val="_GBC_a4fa9a914e764eb5b700d9d7f049d050"/>
                    <w:id w:val="3119315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80,390,740.68</w:t>
                        </w:r>
                      </w:p>
                    </w:tc>
                  </w:sdtContent>
                </w:sdt>
                <w:sdt>
                  <w:sdtPr>
                    <w:rPr>
                      <w:szCs w:val="21"/>
                    </w:rPr>
                    <w:alias w:val="无形资产"/>
                    <w:tag w:val="_GBC_b2750a6462204b788f71c62a4cf6bb6f"/>
                    <w:id w:val="3119315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81,423,598.16</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开发支出</w:t>
                    </w:r>
                  </w:p>
                </w:tc>
                <w:sdt>
                  <w:sdtPr>
                    <w:rPr>
                      <w:szCs w:val="21"/>
                    </w:rPr>
                    <w:alias w:val="附注_开发支出"/>
                    <w:tag w:val="_GBC_7c9160e876604be2848491bf9285f14f"/>
                    <w:id w:val="3119315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开发支出"/>
                    <w:tag w:val="_GBC_4b753ac5042247f9817336f64409a392"/>
                    <w:id w:val="3119315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开发支出"/>
                    <w:tag w:val="_GBC_3dadda8b62a046e0ac4da7696adafa47"/>
                    <w:id w:val="3119316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商誉</w:t>
                    </w:r>
                  </w:p>
                </w:tc>
                <w:sdt>
                  <w:sdtPr>
                    <w:rPr>
                      <w:szCs w:val="21"/>
                    </w:rPr>
                    <w:alias w:val="附注_商誉"/>
                    <w:tag w:val="_GBC_996631bcef4646429856ee6382ee04f9"/>
                    <w:id w:val="3119316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商誉"/>
                    <w:tag w:val="_GBC_fcd47c77e0e249fab148a27ce843bd1a"/>
                    <w:id w:val="31193162"/>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商誉"/>
                    <w:tag w:val="_GBC_e5b22cbd0e98438cb2caa782ac3183d8"/>
                    <w:id w:val="3119316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长期待摊费用</w:t>
                    </w:r>
                  </w:p>
                </w:tc>
                <w:sdt>
                  <w:sdtPr>
                    <w:rPr>
                      <w:szCs w:val="21"/>
                    </w:rPr>
                    <w:alias w:val="附注_长期待摊费用"/>
                    <w:tag w:val="_GBC_dd97edd1eb1e4a8495467e6d5d85e295"/>
                    <w:id w:val="3119316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待摊费用"/>
                    <w:tag w:val="_GBC_7b14730f068f47d1b8dafbad2032af5a"/>
                    <w:id w:val="3119316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长期待摊费用"/>
                    <w:tag w:val="_GBC_84ab0c8ff59a46af91f21d565a1f388c"/>
                    <w:id w:val="3119316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3119316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递延税款借项合计"/>
                    <w:tag w:val="_GBC_466c94c1eb8242b784038f09db3f65aa"/>
                    <w:id w:val="3119316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29,585,637.49</w:t>
                        </w:r>
                      </w:p>
                    </w:tc>
                  </w:sdtContent>
                </w:sdt>
                <w:sdt>
                  <w:sdtPr>
                    <w:rPr>
                      <w:szCs w:val="21"/>
                    </w:rPr>
                    <w:alias w:val="递延税款借项合计"/>
                    <w:tag w:val="_GBC_8d9e1285d2274832b97490ae9be0ce31"/>
                    <w:id w:val="3119316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26,070,387.80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3119317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长期资产"/>
                    <w:tag w:val="_GBC_299ca1595c454dd0a8dd09be2c35fc19"/>
                    <w:id w:val="3119317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20,500,000.00</w:t>
                        </w:r>
                      </w:p>
                    </w:tc>
                  </w:sdtContent>
                </w:sdt>
                <w:sdt>
                  <w:sdtPr>
                    <w:rPr>
                      <w:szCs w:val="21"/>
                    </w:rPr>
                    <w:alias w:val="其他长期资产"/>
                    <w:tag w:val="_GBC_ad991823600d4db39f3023c1a9989c5c"/>
                    <w:id w:val="3119317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60,500,000.00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3119317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非流动资产合计"/>
                    <w:tag w:val="_GBC_6f519ff4049e4eb4bc92f5208c0f5264"/>
                    <w:id w:val="3119317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2,885,659,309.95</w:t>
                        </w:r>
                      </w:p>
                    </w:tc>
                  </w:sdtContent>
                </w:sdt>
                <w:sdt>
                  <w:sdtPr>
                    <w:rPr>
                      <w:szCs w:val="21"/>
                    </w:rPr>
                    <w:alias w:val="非流动资产合计"/>
                    <w:tag w:val="_GBC_945c186ec6624e529ee5dbb424f1ffef"/>
                    <w:id w:val="3119317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2,330,536,182.22</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资产总计</w:t>
                    </w:r>
                  </w:p>
                </w:tc>
                <w:sdt>
                  <w:sdtPr>
                    <w:rPr>
                      <w:szCs w:val="21"/>
                    </w:rPr>
                    <w:alias w:val="附注_资产总计"/>
                    <w:tag w:val="_GBC_95ec390a72724a9d87b1b8c6dfb7bf52"/>
                    <w:id w:val="3119317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资产总计"/>
                    <w:tag w:val="_GBC_4a4e3bce8f7743d78375ab0eac6c546f"/>
                    <w:id w:val="31193177"/>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5,697,267,959.13</w:t>
                        </w:r>
                      </w:p>
                    </w:tc>
                  </w:sdtContent>
                </w:sdt>
                <w:sdt>
                  <w:sdtPr>
                    <w:rPr>
                      <w:szCs w:val="21"/>
                    </w:rPr>
                    <w:alias w:val="资产总计"/>
                    <w:tag w:val="_GBC_7e6ee69406d8433cb5b2c9cd103b2e38"/>
                    <w:id w:val="3119317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5,644,171,287.23</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短期借款</w:t>
                    </w:r>
                  </w:p>
                </w:tc>
                <w:sdt>
                  <w:sdtPr>
                    <w:rPr>
                      <w:szCs w:val="21"/>
                    </w:rPr>
                    <w:alias w:val="附注_短期借款"/>
                    <w:tag w:val="_GBC_3ed4a6690d8f4082b88d4ddbcbd79fcc"/>
                    <w:id w:val="31193179"/>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短期借款"/>
                    <w:tag w:val="_GBC_c5f4e7d617d24b17a57a3c601f33e312"/>
                    <w:id w:val="3119318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E55AEE" w:rsidP="000715CB">
                        <w:pPr>
                          <w:jc w:val="right"/>
                          <w:rPr>
                            <w:szCs w:val="21"/>
                          </w:rPr>
                        </w:pPr>
                        <w:r>
                          <w:rPr>
                            <w:szCs w:val="21"/>
                          </w:rPr>
                          <w:t>1,009,083,707.95</w:t>
                        </w:r>
                      </w:p>
                    </w:tc>
                  </w:sdtContent>
                </w:sdt>
                <w:sdt>
                  <w:sdtPr>
                    <w:rPr>
                      <w:szCs w:val="21"/>
                    </w:rPr>
                    <w:alias w:val="短期借款"/>
                    <w:tag w:val="_GBC_538c48ce306949cab758e44112b520b3"/>
                    <w:id w:val="3119318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870,000,000.00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3119318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以公允价值计量且其变动计入当期损益的金融负债"/>
                    <w:tag w:val="_GBC_a10a5bcff0844135996ee136ea5557eb"/>
                    <w:id w:val="3119318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0715CB" w:rsidRDefault="00E55AEE" w:rsidP="000715CB">
                        <w:pPr>
                          <w:jc w:val="right"/>
                          <w:rPr>
                            <w:szCs w:val="21"/>
                          </w:rPr>
                        </w:pPr>
                        <w:r>
                          <w:rPr>
                            <w:szCs w:val="21"/>
                          </w:rPr>
                          <w:t xml:space="preserve">     </w:t>
                        </w:r>
                      </w:p>
                    </w:tc>
                  </w:sdtContent>
                </w:sdt>
                <w:sdt>
                  <w:sdtPr>
                    <w:rPr>
                      <w:szCs w:val="21"/>
                    </w:rPr>
                    <w:alias w:val="以公允价值计量且其变动计入当期损益的金融负债"/>
                    <w:tag w:val="_GBC_c540c775810040659af4dd5e7921db15"/>
                    <w:id w:val="3119318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3119318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衍生金融负债"/>
                    <w:tag w:val="_GBC_6756fca7ab534bedabc615290bb32e7e"/>
                    <w:id w:val="3119318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衍生金融负债"/>
                    <w:tag w:val="_GBC_a55aff7ad4424230b9db7d10a5d2c96b"/>
                    <w:id w:val="3119318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应付票据</w:t>
                    </w:r>
                  </w:p>
                </w:tc>
                <w:sdt>
                  <w:sdtPr>
                    <w:rPr>
                      <w:szCs w:val="21"/>
                    </w:rPr>
                    <w:alias w:val="附注_应付票据"/>
                    <w:tag w:val="_GBC_6217836f9f344d1b91e86854f1ac979c"/>
                    <w:id w:val="3119318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票据"/>
                    <w:tag w:val="_GBC_c365de90dce24150bf915b9fb59f3e06"/>
                    <w:id w:val="3119318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212,000,000.00</w:t>
                        </w:r>
                      </w:p>
                    </w:tc>
                  </w:sdtContent>
                </w:sdt>
                <w:sdt>
                  <w:sdtPr>
                    <w:rPr>
                      <w:szCs w:val="21"/>
                    </w:rPr>
                    <w:alias w:val="应付票据"/>
                    <w:tag w:val="_GBC_11bda6622a9a486f93ea9f2d48ba97e2"/>
                    <w:id w:val="3119319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289,600,000.00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应付账款</w:t>
                    </w:r>
                  </w:p>
                </w:tc>
                <w:sdt>
                  <w:sdtPr>
                    <w:rPr>
                      <w:szCs w:val="21"/>
                    </w:rPr>
                    <w:alias w:val="附注_应付帐款"/>
                    <w:tag w:val="_GBC_89de26754fb24a0cb11fc218d4c298e4"/>
                    <w:id w:val="3119319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帐款"/>
                    <w:tag w:val="_GBC_1521a95ddb4d49f9a00fba30b6ee734b"/>
                    <w:id w:val="31193192"/>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304,375,230.34</w:t>
                        </w:r>
                      </w:p>
                    </w:tc>
                  </w:sdtContent>
                </w:sdt>
                <w:sdt>
                  <w:sdtPr>
                    <w:rPr>
                      <w:szCs w:val="21"/>
                    </w:rPr>
                    <w:alias w:val="应付帐款"/>
                    <w:tag w:val="_GBC_aab080803d514beb876f0d243309e6d5"/>
                    <w:id w:val="3119319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165,342,325.33</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预收款项</w:t>
                    </w:r>
                  </w:p>
                </w:tc>
                <w:sdt>
                  <w:sdtPr>
                    <w:rPr>
                      <w:szCs w:val="21"/>
                    </w:rPr>
                    <w:alias w:val="附注_预收帐款"/>
                    <w:tag w:val="_GBC_028d30e7a5dc44b7828f27a8aab478bd"/>
                    <w:id w:val="3119319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预收帐款"/>
                    <w:tag w:val="_GBC_45278441b393474c9c394dc013ff5b69"/>
                    <w:id w:val="3119319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105,917,372.67</w:t>
                        </w:r>
                      </w:p>
                    </w:tc>
                  </w:sdtContent>
                </w:sdt>
                <w:sdt>
                  <w:sdtPr>
                    <w:rPr>
                      <w:szCs w:val="21"/>
                    </w:rPr>
                    <w:alias w:val="预收帐款"/>
                    <w:tag w:val="_GBC_0b690e28270947f8bc84fb14699905c7"/>
                    <w:id w:val="3119319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60,653,392.24</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3119319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职工薪酬"/>
                    <w:tag w:val="_GBC_411ca7f5c2c54866ad5ac4f9c0ab7ec7"/>
                    <w:id w:val="3119319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7,552,064.41</w:t>
                        </w:r>
                      </w:p>
                    </w:tc>
                  </w:sdtContent>
                </w:sdt>
                <w:sdt>
                  <w:sdtPr>
                    <w:rPr>
                      <w:szCs w:val="21"/>
                    </w:rPr>
                    <w:alias w:val="应付职工薪酬"/>
                    <w:tag w:val="_GBC_e87314018e034a7a886458d86a5c5115"/>
                    <w:id w:val="3119319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8,123,743.45</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应交税费</w:t>
                    </w:r>
                  </w:p>
                </w:tc>
                <w:sdt>
                  <w:sdtPr>
                    <w:rPr>
                      <w:szCs w:val="21"/>
                    </w:rPr>
                    <w:alias w:val="附注_应交税金"/>
                    <w:tag w:val="_GBC_f6897d5097474e5a8bbcf7a89b5447c6"/>
                    <w:id w:val="3119320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交税金"/>
                    <w:tag w:val="_GBC_0c1c8b9974bc4a4e9cea0b04188594d1"/>
                    <w:id w:val="3119320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3,122,555.65</w:t>
                        </w:r>
                      </w:p>
                    </w:tc>
                  </w:sdtContent>
                </w:sdt>
                <w:sdt>
                  <w:sdtPr>
                    <w:rPr>
                      <w:szCs w:val="21"/>
                    </w:rPr>
                    <w:alias w:val="应交税金"/>
                    <w:tag w:val="_GBC_a34afc154dfa4508abdad8bb921a2666"/>
                    <w:id w:val="3119320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7,096,769.35</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应付利息</w:t>
                    </w:r>
                  </w:p>
                </w:tc>
                <w:sdt>
                  <w:sdtPr>
                    <w:rPr>
                      <w:szCs w:val="21"/>
                    </w:rPr>
                    <w:alias w:val="附注_应付利息"/>
                    <w:tag w:val="_GBC_f91f43bed2ce4a55927f07321a1666c5"/>
                    <w:id w:val="3119320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利息"/>
                    <w:tag w:val="_GBC_2f70417c8b444bb3a31b0d31dc894f1b"/>
                    <w:id w:val="3119320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E55AEE" w:rsidP="000715CB">
                        <w:pPr>
                          <w:jc w:val="right"/>
                          <w:rPr>
                            <w:szCs w:val="21"/>
                          </w:rPr>
                        </w:pPr>
                        <w:r>
                          <w:rPr>
                            <w:szCs w:val="21"/>
                          </w:rPr>
                          <w:t>12,676,212.8</w:t>
                        </w:r>
                        <w:r>
                          <w:rPr>
                            <w:rFonts w:hint="eastAsia"/>
                            <w:szCs w:val="21"/>
                          </w:rPr>
                          <w:t>0</w:t>
                        </w:r>
                      </w:p>
                    </w:tc>
                  </w:sdtContent>
                </w:sdt>
                <w:sdt>
                  <w:sdtPr>
                    <w:rPr>
                      <w:szCs w:val="21"/>
                    </w:rPr>
                    <w:alias w:val="应付利息"/>
                    <w:tag w:val="_GBC_bfe1486cca9c4960a021f18bdd0bf94f"/>
                    <w:id w:val="3119320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3,801,076.17</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应付股利</w:t>
                    </w:r>
                  </w:p>
                </w:tc>
                <w:sdt>
                  <w:sdtPr>
                    <w:rPr>
                      <w:szCs w:val="21"/>
                    </w:rPr>
                    <w:alias w:val="附注_应付股利"/>
                    <w:tag w:val="_GBC_7f5e0c427cb746d784dcf61f10510d34"/>
                    <w:id w:val="3119320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股利"/>
                    <w:tag w:val="_GBC_a9462b30610e411e9d11584af2013091"/>
                    <w:id w:val="3119320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0715CB" w:rsidRDefault="00E55AEE" w:rsidP="000715CB">
                        <w:pPr>
                          <w:jc w:val="right"/>
                          <w:rPr>
                            <w:szCs w:val="21"/>
                          </w:rPr>
                        </w:pPr>
                        <w:r>
                          <w:rPr>
                            <w:szCs w:val="21"/>
                          </w:rPr>
                          <w:t xml:space="preserve">     </w:t>
                        </w:r>
                      </w:p>
                    </w:tc>
                  </w:sdtContent>
                </w:sdt>
                <w:sdt>
                  <w:sdtPr>
                    <w:rPr>
                      <w:szCs w:val="21"/>
                    </w:rPr>
                    <w:alias w:val="应付股利"/>
                    <w:tag w:val="_GBC_0cbe271dbb094d5a91c7e3d35dd160eb"/>
                    <w:id w:val="3119320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其他应付款</w:t>
                    </w:r>
                  </w:p>
                </w:tc>
                <w:sdt>
                  <w:sdtPr>
                    <w:rPr>
                      <w:szCs w:val="21"/>
                    </w:rPr>
                    <w:alias w:val="附注_其他应付款"/>
                    <w:tag w:val="_GBC_39f83559fc8c48d9b84b8d42f244c76c"/>
                    <w:id w:val="31193209"/>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应付款"/>
                    <w:tag w:val="_GBC_6b966daa1e6146dea15e927f65366008"/>
                    <w:id w:val="3119321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E55AEE" w:rsidP="000715CB">
                        <w:pPr>
                          <w:jc w:val="right"/>
                          <w:rPr>
                            <w:szCs w:val="21"/>
                          </w:rPr>
                        </w:pPr>
                        <w:r>
                          <w:rPr>
                            <w:szCs w:val="21"/>
                          </w:rPr>
                          <w:t>59,735,282.43</w:t>
                        </w:r>
                      </w:p>
                    </w:tc>
                  </w:sdtContent>
                </w:sdt>
                <w:sdt>
                  <w:sdtPr>
                    <w:rPr>
                      <w:szCs w:val="21"/>
                    </w:rPr>
                    <w:alias w:val="其他应付款"/>
                    <w:tag w:val="_GBC_29763338b77c46c7beb89348af490ab1"/>
                    <w:id w:val="3119321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156,237,366.57</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划分为持有待售的负债</w:t>
                    </w:r>
                  </w:p>
                </w:tc>
                <w:sdt>
                  <w:sdtPr>
                    <w:rPr>
                      <w:szCs w:val="21"/>
                    </w:rPr>
                    <w:alias w:val="附注_划分为持有待售的负债"/>
                    <w:tag w:val="_GBC_f117ce28323e4b49a6d9888c59d98590"/>
                    <w:id w:val="3119321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划分为持有待售的负债"/>
                    <w:tag w:val="_GBC_dafe2e42301a4e9a92a53e4dd12e395a"/>
                    <w:id w:val="31193213"/>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划分为持有待售的负债"/>
                    <w:tag w:val="_GBC_b478a06275354818931b02cf9df10132"/>
                    <w:id w:val="3119321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3119321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一年内到期的长期负债"/>
                    <w:tag w:val="_GBC_3c0ee06df69b4b3cb649072d1b3bbdfb"/>
                    <w:id w:val="3119321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157,750.00</w:t>
                        </w:r>
                      </w:p>
                    </w:tc>
                  </w:sdtContent>
                </w:sdt>
                <w:sdt>
                  <w:sdtPr>
                    <w:rPr>
                      <w:szCs w:val="21"/>
                    </w:rPr>
                    <w:alias w:val="一年内到期的长期负债"/>
                    <w:tag w:val="_GBC_341a262b48a94fd684a49cb349105eb4"/>
                    <w:id w:val="3119321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80,157,750.00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3119321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流动负债"/>
                    <w:tag w:val="_GBC_31b78510624348ae9f8ae8189d1e721b"/>
                    <w:id w:val="3119321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流动负债"/>
                    <w:tag w:val="_GBC_06c7e6b6ad584b90b82b71ccab5d47d5"/>
                    <w:id w:val="3119322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3119322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流动负债合计"/>
                    <w:tag w:val="_GBC_fecdfaa6ea804322a41a8644049a0967"/>
                    <w:id w:val="31193222"/>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right"/>
                          <w:rPr>
                            <w:szCs w:val="21"/>
                          </w:rPr>
                        </w:pPr>
                        <w:r>
                          <w:rPr>
                            <w:szCs w:val="21"/>
                          </w:rPr>
                          <w:t>1,714,620,176.25</w:t>
                        </w:r>
                      </w:p>
                    </w:tc>
                  </w:sdtContent>
                </w:sdt>
                <w:sdt>
                  <w:sdtPr>
                    <w:rPr>
                      <w:szCs w:val="21"/>
                    </w:rPr>
                    <w:alias w:val="流动负债合计"/>
                    <w:tag w:val="_GBC_f195cbddf35d486cabe59e7b86132be0"/>
                    <w:id w:val="3119322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1,641,012,423.11</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长期借款</w:t>
                    </w:r>
                  </w:p>
                </w:tc>
                <w:sdt>
                  <w:sdtPr>
                    <w:rPr>
                      <w:szCs w:val="21"/>
                    </w:rPr>
                    <w:alias w:val="附注_长期借款"/>
                    <w:tag w:val="_GBC_768b707115eb48d78b7be085706f55db"/>
                    <w:id w:val="3119322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借款"/>
                    <w:tag w:val="_GBC_7929ae597e9b4e42873f9fe49595905e"/>
                    <w:id w:val="3119322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200,000,000.00</w:t>
                        </w:r>
                      </w:p>
                    </w:tc>
                  </w:sdtContent>
                </w:sdt>
                <w:sdt>
                  <w:sdtPr>
                    <w:rPr>
                      <w:szCs w:val="21"/>
                    </w:rPr>
                    <w:alias w:val="长期借款"/>
                    <w:tag w:val="_GBC_e90923dc4f204f64bf3440d7cf1e41c2"/>
                    <w:id w:val="3119322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200,000,000.00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应付债券</w:t>
                    </w:r>
                  </w:p>
                </w:tc>
                <w:sdt>
                  <w:sdtPr>
                    <w:rPr>
                      <w:szCs w:val="21"/>
                    </w:rPr>
                    <w:alias w:val="附注_应付债券"/>
                    <w:tag w:val="_GBC_b5ae7a4d182a42d18b822c53f1dfb4a1"/>
                    <w:id w:val="3119322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应付债券"/>
                    <w:tag w:val="_GBC_8bca5ccc3f974e39b2a862de1fc9776d"/>
                    <w:id w:val="3119322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248,224,669.87</w:t>
                        </w:r>
                      </w:p>
                    </w:tc>
                  </w:sdtContent>
                </w:sdt>
                <w:sdt>
                  <w:sdtPr>
                    <w:rPr>
                      <w:szCs w:val="21"/>
                    </w:rPr>
                    <w:alias w:val="应付债券"/>
                    <w:tag w:val="_GBC_8d77a8f2a8034004bbff285bfb137bb8"/>
                    <w:id w:val="3119322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248,094,329.69</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其中：优先股</w:t>
                    </w:r>
                  </w:p>
                </w:tc>
                <w:sdt>
                  <w:sdtPr>
                    <w:rPr>
                      <w:szCs w:val="21"/>
                    </w:rPr>
                    <w:alias w:val="附注_其中：优先股"/>
                    <w:tag w:val="_GBC_7b5741a3e0dd41728703130764cdcf8c"/>
                    <w:id w:val="3119323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中：优先股"/>
                    <w:tag w:val="_GBC_c6d27554245147c4a567d544a9085b88"/>
                    <w:id w:val="3119323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中：优先股"/>
                    <w:tag w:val="_GBC_d22996b89a5a4c85aa747ce89534c87e"/>
                    <w:id w:val="3119323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3119323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永续债"/>
                    <w:tag w:val="_GBC_0f8512a288464610ab2554c2b6727ff0"/>
                    <w:id w:val="3119323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永续债"/>
                    <w:tag w:val="_GBC_95ca95a3aaf541b5beb70dd651d8594f"/>
                    <w:id w:val="3119323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长期应付款</w:t>
                    </w:r>
                  </w:p>
                </w:tc>
                <w:sdt>
                  <w:sdtPr>
                    <w:rPr>
                      <w:szCs w:val="21"/>
                    </w:rPr>
                    <w:alias w:val="附注_长期应付款"/>
                    <w:tag w:val="_GBC_60d043588d284791905bd2bb623a8456"/>
                    <w:id w:val="3119323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应付款"/>
                    <w:tag w:val="_GBC_df7975445a3d4a27a546cb5ac2c989a0"/>
                    <w:id w:val="31193237"/>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0715CB" w:rsidRDefault="000715CB" w:rsidP="000715CB">
                        <w:pPr>
                          <w:jc w:val="right"/>
                          <w:rPr>
                            <w:szCs w:val="21"/>
                          </w:rPr>
                        </w:pPr>
                      </w:p>
                    </w:tc>
                  </w:sdtContent>
                </w:sdt>
                <w:sdt>
                  <w:sdtPr>
                    <w:rPr>
                      <w:szCs w:val="21"/>
                    </w:rPr>
                    <w:alias w:val="长期应付款"/>
                    <w:tag w:val="_GBC_cc70c00af0a847cfa9b0e1c1c250c5bf"/>
                    <w:id w:val="3119323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31193239"/>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长期应付职工薪酬"/>
                    <w:tag w:val="_GBC_737a5946ea76404d84e43aaab74851e8"/>
                    <w:id w:val="3119324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661,113.57</w:t>
                        </w:r>
                      </w:p>
                    </w:tc>
                  </w:sdtContent>
                </w:sdt>
                <w:sdt>
                  <w:sdtPr>
                    <w:rPr>
                      <w:szCs w:val="21"/>
                    </w:rPr>
                    <w:alias w:val="长期应付职工薪酬"/>
                    <w:tag w:val="_GBC_2ca61a96e81d4df0be6eaabe6b4a1549"/>
                    <w:id w:val="3119324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661,113.57</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专项应付款</w:t>
                    </w:r>
                  </w:p>
                </w:tc>
                <w:sdt>
                  <w:sdtPr>
                    <w:rPr>
                      <w:szCs w:val="21"/>
                    </w:rPr>
                    <w:alias w:val="附注_专项应付款"/>
                    <w:tag w:val="_GBC_7578a775f6774f1685d622a7fe5554da"/>
                    <w:id w:val="3119324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专项应付款"/>
                    <w:tag w:val="_GBC_58167ff824b74715bb9b34429ac203f8"/>
                    <w:id w:val="31193243"/>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专项应付款"/>
                    <w:tag w:val="_GBC_12cff8eea9174dce858f36b924f5a914"/>
                    <w:id w:val="3119324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预计负债</w:t>
                    </w:r>
                  </w:p>
                </w:tc>
                <w:sdt>
                  <w:sdtPr>
                    <w:rPr>
                      <w:szCs w:val="21"/>
                    </w:rPr>
                    <w:alias w:val="附注_预计负债"/>
                    <w:tag w:val="_GBC_43c6c0651b4141008feeea93a0f402d8"/>
                    <w:id w:val="3119324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预计负债"/>
                    <w:tag w:val="_GBC_302238c8ce52421abc68464da2734038"/>
                    <w:id w:val="3119324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预计负债"/>
                    <w:tag w:val="_GBC_e0eab3b487c5482ca30ba817648e168b"/>
                    <w:id w:val="3119324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递延收益</w:t>
                    </w:r>
                  </w:p>
                </w:tc>
                <w:sdt>
                  <w:sdtPr>
                    <w:rPr>
                      <w:szCs w:val="21"/>
                    </w:rPr>
                    <w:alias w:val="附注_递延收益"/>
                    <w:tag w:val="_GBC_5218262d6de84eb7b3cca00bd974564b"/>
                    <w:id w:val="3119324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递延收益"/>
                    <w:tag w:val="_GBC_fb7b578865ee409eaf6d8c9a9eec80af"/>
                    <w:id w:val="3119324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1,196,270.89</w:t>
                        </w:r>
                      </w:p>
                    </w:tc>
                  </w:sdtContent>
                </w:sdt>
                <w:sdt>
                  <w:sdtPr>
                    <w:rPr>
                      <w:szCs w:val="21"/>
                    </w:rPr>
                    <w:alias w:val="递延收益"/>
                    <w:tag w:val="_GBC_3ac546028058455695af15f4a4bbf4a8"/>
                    <w:id w:val="3119325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1,262,000.04</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3119325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递延税款贷项合计"/>
                    <w:tag w:val="_GBC_c08305e690b74caf8fb4dc6ba54a0c07"/>
                    <w:id w:val="31193252"/>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递延税款贷项合计"/>
                    <w:tag w:val="_GBC_b2bb0f997c314000a6506507dae160ba"/>
                    <w:id w:val="3119325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3119325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其他长期负债"/>
                    <w:tag w:val="_GBC_ba6c0b78a01a4c788dcd8a28a47c6345"/>
                    <w:id w:val="3119325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长期负债"/>
                    <w:tag w:val="_GBC_f8d9355ffc8f4d82a67aaea66cde6b86"/>
                    <w:id w:val="3119325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3119325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长期负债合计"/>
                    <w:tag w:val="_GBC_8cfa77efe820410980b6e17d2dad27b4"/>
                    <w:id w:val="3119325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450,082,054.33</w:t>
                        </w:r>
                      </w:p>
                    </w:tc>
                  </w:sdtContent>
                </w:sdt>
                <w:sdt>
                  <w:sdtPr>
                    <w:rPr>
                      <w:szCs w:val="21"/>
                    </w:rPr>
                    <w:alias w:val="长期负债合计"/>
                    <w:tag w:val="_GBC_fe0832625e9048b0943f879931fe4c58"/>
                    <w:id w:val="3119325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450,017,443.30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负债合计</w:t>
                    </w:r>
                  </w:p>
                </w:tc>
                <w:sdt>
                  <w:sdtPr>
                    <w:rPr>
                      <w:szCs w:val="21"/>
                    </w:rPr>
                    <w:alias w:val="附注_负债合计"/>
                    <w:tag w:val="_GBC_237f346af43149de90120584eaa2af66"/>
                    <w:id w:val="3119326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负债合计"/>
                    <w:tag w:val="_GBC_d1ead45aa003474594aad141c66509d3"/>
                    <w:id w:val="3119326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2,164,702,230.58</w:t>
                        </w:r>
                      </w:p>
                    </w:tc>
                  </w:sdtContent>
                </w:sdt>
                <w:sdt>
                  <w:sdtPr>
                    <w:rPr>
                      <w:szCs w:val="21"/>
                    </w:rPr>
                    <w:alias w:val="负债合计"/>
                    <w:tag w:val="_GBC_79fcf0e651ee4a2d8cc2c4b5cde6b216"/>
                    <w:id w:val="3119326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2,091,029,866.41</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股本</w:t>
                    </w:r>
                  </w:p>
                </w:tc>
                <w:sdt>
                  <w:sdtPr>
                    <w:rPr>
                      <w:szCs w:val="21"/>
                    </w:rPr>
                    <w:alias w:val="附注_股本"/>
                    <w:tag w:val="_GBC_7c451a063b1a4af2b3013bf50285f4fa"/>
                    <w:id w:val="3119326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股本"/>
                    <w:tag w:val="_GBC_63eaa9e080434846bc98e06a3ed7ff26"/>
                    <w:id w:val="3119326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989,923,600.00</w:t>
                        </w:r>
                      </w:p>
                    </w:tc>
                  </w:sdtContent>
                </w:sdt>
                <w:sdt>
                  <w:sdtPr>
                    <w:rPr>
                      <w:szCs w:val="21"/>
                    </w:rPr>
                    <w:alias w:val="股本"/>
                    <w:tag w:val="_GBC_ba234827b0884bb29c8593a8039ff403"/>
                    <w:id w:val="3119326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989,923,600.00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3119326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他权益工具"/>
                    <w:tag w:val="_GBC_c2631367c4064d1e967b09107f167262"/>
                    <w:id w:val="31193267"/>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权益工具"/>
                    <w:tag w:val="_GBC_d55ae9d556764dbfa81bb7537df6d68e"/>
                    <w:id w:val="3119326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31193269"/>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他权益工具-其中：优先股"/>
                    <w:tag w:val="_GBC_b8fb10084f9d40a18d042ee53dc1a217"/>
                    <w:id w:val="31193270"/>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权益工具-其中：优先股"/>
                    <w:tag w:val="_GBC_61b23476eebc428aaa699fccdecffeb4"/>
                    <w:id w:val="31193271"/>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300" w:left="630" w:firstLineChars="100" w:firstLine="210"/>
                      <w:rPr>
                        <w:szCs w:val="21"/>
                      </w:rPr>
                    </w:pPr>
                    <w:r>
                      <w:rPr>
                        <w:rFonts w:hint="eastAsia"/>
                        <w:szCs w:val="21"/>
                      </w:rPr>
                      <w:lastRenderedPageBreak/>
                      <w:t>永续债</w:t>
                    </w:r>
                  </w:p>
                </w:tc>
                <w:sdt>
                  <w:sdtPr>
                    <w:rPr>
                      <w:szCs w:val="21"/>
                    </w:rPr>
                    <w:alias w:val="附注_其他权益工具-永续债"/>
                    <w:tag w:val="_GBC_3c39a285ff5c41ccb88efa9669d2b0d3"/>
                    <w:id w:val="31193272"/>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他权益工具-永续债"/>
                    <w:tag w:val="_GBC_446305e7e2cc4d7d871a6276c3a3e2a0"/>
                    <w:id w:val="31193273"/>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权益工具-永续债"/>
                    <w:tag w:val="_GBC_0cb5ac34b37943c2a121de3174699166"/>
                    <w:id w:val="31193274"/>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资本公积</w:t>
                    </w:r>
                  </w:p>
                </w:tc>
                <w:sdt>
                  <w:sdtPr>
                    <w:rPr>
                      <w:szCs w:val="21"/>
                    </w:rPr>
                    <w:alias w:val="附注_资本公积"/>
                    <w:tag w:val="_GBC_27d9d9e9fbb647e18e29dbb9e1021510"/>
                    <w:id w:val="31193275"/>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资本公积"/>
                    <w:tag w:val="_GBC_14bfeba8cbd249c2a3cfd708c56169a6"/>
                    <w:id w:val="31193276"/>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2,747,905,206.94</w:t>
                        </w:r>
                      </w:p>
                    </w:tc>
                  </w:sdtContent>
                </w:sdt>
                <w:sdt>
                  <w:sdtPr>
                    <w:rPr>
                      <w:szCs w:val="21"/>
                    </w:rPr>
                    <w:alias w:val="资本公积"/>
                    <w:tag w:val="_GBC_c3e9828940d44707992a84e4aa660467"/>
                    <w:id w:val="31193277"/>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2,747,905,206.94</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减：库存股</w:t>
                    </w:r>
                  </w:p>
                </w:tc>
                <w:sdt>
                  <w:sdtPr>
                    <w:rPr>
                      <w:szCs w:val="21"/>
                    </w:rPr>
                    <w:alias w:val="附注_减：库存股"/>
                    <w:tag w:val="_GBC_552afd109a104e49994e5b85b6476cd1"/>
                    <w:id w:val="31193278"/>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库存股"/>
                    <w:tag w:val="_GBC_ff43ef51049e41f788caeefc2ac5d1dd"/>
                    <w:id w:val="31193279"/>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库存股"/>
                    <w:tag w:val="_GBC_061092e5a5e741338c24ff83227517d1"/>
                    <w:id w:val="31193280"/>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31193281"/>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他综合收益（资产负债表项目）"/>
                    <w:tag w:val="_GBC_5d25653cc7a24f0db9a56bc2e4381cdd"/>
                    <w:id w:val="31193282"/>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综合收益（资产负债表项目）"/>
                    <w:tag w:val="_GBC_df2beeec9a2e402ead48ef95b42f0921"/>
                    <w:id w:val="31193283"/>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专项储备</w:t>
                    </w:r>
                  </w:p>
                </w:tc>
                <w:sdt>
                  <w:sdtPr>
                    <w:rPr>
                      <w:szCs w:val="21"/>
                    </w:rPr>
                    <w:alias w:val="附注_专项储备"/>
                    <w:tag w:val="_GBC_f8ea08abf0af4a139b58cd1dc53d9d08"/>
                    <w:id w:val="31193284"/>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专项储备"/>
                    <w:tag w:val="_GBC_df35d88fac594af68cfb85a02ec9f5c7"/>
                    <w:id w:val="31193285"/>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24,179,148.08</w:t>
                        </w:r>
                      </w:p>
                    </w:tc>
                  </w:sdtContent>
                </w:sdt>
                <w:sdt>
                  <w:sdtPr>
                    <w:rPr>
                      <w:szCs w:val="21"/>
                    </w:rPr>
                    <w:alias w:val="专项储备"/>
                    <w:tag w:val="_GBC_3f2000afa16449f6843adcbddd5acbd6"/>
                    <w:id w:val="31193286"/>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23,489,722.52</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盈余公积</w:t>
                    </w:r>
                  </w:p>
                </w:tc>
                <w:sdt>
                  <w:sdtPr>
                    <w:rPr>
                      <w:szCs w:val="21"/>
                    </w:rPr>
                    <w:alias w:val="附注_盈余公积"/>
                    <w:tag w:val="_GBC_ec170e34f2ce45168ddfd54c101e8f0e"/>
                    <w:id w:val="31193287"/>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盈余公积"/>
                    <w:tag w:val="_GBC_9cd8c9049219443f8aecb208a95654bc"/>
                    <w:id w:val="31193288"/>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14,649,608.06</w:t>
                        </w:r>
                      </w:p>
                    </w:tc>
                  </w:sdtContent>
                </w:sdt>
                <w:sdt>
                  <w:sdtPr>
                    <w:rPr>
                      <w:szCs w:val="21"/>
                    </w:rPr>
                    <w:alias w:val="盈余公积"/>
                    <w:tag w:val="_GBC_613f09f87568418e868d44cfe2dbdd80"/>
                    <w:id w:val="31193289"/>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14,649,608.06</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未分配利润</w:t>
                    </w:r>
                  </w:p>
                </w:tc>
                <w:sdt>
                  <w:sdtPr>
                    <w:rPr>
                      <w:szCs w:val="21"/>
                    </w:rPr>
                    <w:alias w:val="附注_未分配利润"/>
                    <w:tag w:val="_GBC_ad347f4df290455a9c938fd219b7358c"/>
                    <w:id w:val="31193290"/>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未分配利润"/>
                    <w:tag w:val="_GBC_913070de2eb84b3991b1a5404230fe1e"/>
                    <w:id w:val="31193291"/>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-244,091,834.53</w:t>
                        </w:r>
                      </w:p>
                    </w:tc>
                  </w:sdtContent>
                </w:sdt>
                <w:sdt>
                  <w:sdtPr>
                    <w:rPr>
                      <w:szCs w:val="21"/>
                    </w:rPr>
                    <w:alias w:val="未分配利润"/>
                    <w:tag w:val="_GBC_72dc4fdb6c3a4fda8028a3cab99dd1e9"/>
                    <w:id w:val="31193292"/>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-222,826,716.70</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31193293"/>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股东权益合计"/>
                    <w:tag w:val="_GBC_06e0a0ab59604a818ed18a393205b94d"/>
                    <w:id w:val="31193294"/>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3,532,565,728.55</w:t>
                        </w:r>
                      </w:p>
                    </w:tc>
                  </w:sdtContent>
                </w:sdt>
                <w:sdt>
                  <w:sdtPr>
                    <w:rPr>
                      <w:szCs w:val="21"/>
                    </w:rPr>
                    <w:alias w:val="股东权益合计"/>
                    <w:tag w:val="_GBC_02469732ccae4503b18fed0f3c02a4b5"/>
                    <w:id w:val="31193295"/>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3,553,141,420.82</w:t>
                        </w:r>
                      </w:p>
                    </w:tc>
                  </w:sdtContent>
                </w:sdt>
              </w:tr>
              <w:tr w:rsidR="000715CB" w:rsidTr="000715CB">
                <w:tc>
                  <w:tcPr>
                    <w:tcW w:w="2025"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负债和所有者权益总计</w:t>
                    </w:r>
                  </w:p>
                </w:tc>
                <w:sdt>
                  <w:sdtPr>
                    <w:rPr>
                      <w:szCs w:val="21"/>
                    </w:rPr>
                    <w:alias w:val="附注_负债和股东权益合计"/>
                    <w:tag w:val="_GBC_e0eb76e430a64a7c84a4ac4905de5e2c"/>
                    <w:id w:val="31193296"/>
                    <w:lock w:val="sdtLocked"/>
                  </w:sdtPr>
                  <w:sdtContent>
                    <w:tc>
                      <w:tcPr>
                        <w:tcW w:w="528"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负债和股东权益合计"/>
                    <w:tag w:val="_GBC_28509a01ce6747029e4d8302bb1fa1ce"/>
                    <w:id w:val="31193297"/>
                    <w:lock w:val="sdtLocked"/>
                  </w:sdtPr>
                  <w:sdtContent>
                    <w:tc>
                      <w:tcPr>
                        <w:tcW w:w="1212"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5,697,267,959.13</w:t>
                        </w:r>
                      </w:p>
                    </w:tc>
                  </w:sdtContent>
                </w:sdt>
                <w:sdt>
                  <w:sdtPr>
                    <w:rPr>
                      <w:szCs w:val="21"/>
                    </w:rPr>
                    <w:alias w:val="负债和股东权益合计"/>
                    <w:tag w:val="_GBC_07fecb08812041a0a8fc0bdde0b9f079"/>
                    <w:id w:val="31193298"/>
                    <w:lock w:val="sdtLocked"/>
                  </w:sdtPr>
                  <w:sdtContent>
                    <w:tc>
                      <w:tcPr>
                        <w:tcW w:w="123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5,644,171,287.23</w:t>
                        </w:r>
                      </w:p>
                    </w:tc>
                  </w:sdtContent>
                </w:sdt>
              </w:tr>
            </w:tbl>
            <w:p w:rsidR="000715CB" w:rsidRDefault="000715CB"/>
            <w:p w:rsidR="000715CB" w:rsidRDefault="00FB7ACF">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31193299"/>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31193300"/>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31193301"/>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4654CC">
          <w:pPr>
            <w:snapToGrid w:val="0"/>
            <w:rPr>
              <w:szCs w:val="21"/>
            </w:rPr>
          </w:pPr>
        </w:p>
      </w:sdtContent>
    </w:sdt>
    <w:p w:rsidR="000715CB" w:rsidRDefault="000715CB">
      <w:pPr>
        <w:ind w:rightChars="-73" w:right="-153"/>
        <w:rPr>
          <w:b/>
          <w:bCs/>
          <w:color w:val="008000"/>
          <w:szCs w:val="21"/>
          <w:u w:val="single"/>
        </w:rPr>
      </w:pPr>
    </w:p>
    <w:sdt>
      <w:sdtPr>
        <w:rPr>
          <w:rFonts w:hint="eastAsia"/>
          <w:b/>
          <w:szCs w:val="21"/>
        </w:rPr>
        <w:tag w:val="_GBC_bf89afc47e17438594730edb3412d929"/>
        <w:id w:val="31193567"/>
        <w:lock w:val="sdtLocked"/>
        <w:placeholder>
          <w:docPart w:val="GBC22222222222222222222222222222"/>
        </w:placeholder>
      </w:sdtPr>
      <w:sdtEndPr>
        <w:rPr>
          <w:rFonts w:cs="宋体-方正超大字符集"/>
          <w:b w:val="0"/>
        </w:rPr>
      </w:sdtEndPr>
      <w:sdtContent>
        <w:p w:rsidR="000715CB" w:rsidRDefault="000715CB">
          <w:pPr>
            <w:jc w:val="center"/>
            <w:rPr>
              <w:b/>
              <w:szCs w:val="21"/>
            </w:rPr>
          </w:pPr>
        </w:p>
        <w:sdt>
          <w:sdtPr>
            <w:rPr>
              <w:rFonts w:hint="eastAsia"/>
              <w:b/>
              <w:szCs w:val="21"/>
            </w:rPr>
            <w:tag w:val="_GBC_cc363e9840a448cbaf363887668cbe2a"/>
            <w:id w:val="31193464"/>
            <w:lock w:val="sdtLocked"/>
            <w:placeholder>
              <w:docPart w:val="GBC22222222222222222222222222222"/>
            </w:placeholder>
          </w:sdtPr>
          <w:sdtEndPr>
            <w:rPr>
              <w:b w:val="0"/>
            </w:rPr>
          </w:sdtEndPr>
          <w:sdtContent>
            <w:p w:rsidR="000715CB" w:rsidRDefault="00FB7ACF">
              <w:pPr>
                <w:jc w:val="center"/>
                <w:rPr>
                  <w:b/>
                  <w:bCs/>
                  <w:szCs w:val="21"/>
                </w:rPr>
              </w:pPr>
              <w:r>
                <w:rPr>
                  <w:rFonts w:hint="eastAsia"/>
                  <w:b/>
                  <w:szCs w:val="21"/>
                </w:rPr>
                <w:t>合并</w:t>
              </w:r>
              <w:r>
                <w:rPr>
                  <w:b/>
                  <w:bCs/>
                  <w:szCs w:val="21"/>
                </w:rPr>
                <w:t>利润表</w:t>
              </w:r>
            </w:p>
            <w:p w:rsidR="000715CB" w:rsidRDefault="00FB7AC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0715CB" w:rsidRDefault="00FB7ACF">
              <w:pPr>
                <w:jc w:val="right"/>
                <w:rPr>
                  <w:szCs w:val="21"/>
                </w:rPr>
              </w:pPr>
              <w:r>
                <w:rPr>
                  <w:szCs w:val="21"/>
                </w:rPr>
                <w:t>单位:</w:t>
              </w:r>
              <w:sdt>
                <w:sdtPr>
                  <w:rPr>
                    <w:szCs w:val="21"/>
                  </w:rPr>
                  <w:alias w:val="单位：合并利润表"/>
                  <w:tag w:val="_GBC_4fec24feb4834b768c484fe556046382"/>
                  <w:id w:val="311933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311933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0715CB" w:rsidTr="000715CB">
                <w:trPr>
                  <w:cantSplit/>
                </w:trPr>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本期</w:t>
                    </w:r>
                    <w:r>
                      <w:rPr>
                        <w:rFonts w:hint="eastAsia"/>
                        <w:b/>
                        <w:szCs w:val="21"/>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上期</w:t>
                    </w:r>
                    <w:r>
                      <w:rPr>
                        <w:rFonts w:hint="eastAsia"/>
                        <w:b/>
                        <w:szCs w:val="21"/>
                      </w:rPr>
                      <w:t>发生额</w:t>
                    </w:r>
                  </w:p>
                </w:tc>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一、营业总收入</w:t>
                    </w:r>
                  </w:p>
                </w:tc>
                <w:sdt>
                  <w:sdtPr>
                    <w:rPr>
                      <w:szCs w:val="21"/>
                    </w:rPr>
                    <w:alias w:val="附注_营业总收入"/>
                    <w:tag w:val="_GBC_63a82a8a6c4e42b7afa0c5c31478e0f6"/>
                    <w:id w:val="3119330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营业总收入"/>
                    <w:tag w:val="_GBC_1219f04da5f14f189d97c5a2d7a5e2ea"/>
                    <w:id w:val="3119330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1,856,673,245.25</w:t>
                        </w:r>
                      </w:p>
                    </w:tc>
                  </w:sdtContent>
                </w:sdt>
                <w:sdt>
                  <w:sdtPr>
                    <w:rPr>
                      <w:szCs w:val="21"/>
                    </w:rPr>
                    <w:alias w:val="营业总收入"/>
                    <w:tag w:val="_GBC_af4bb6a84c6f4b41970413dc3905f0b3"/>
                    <w:id w:val="3119330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2,473,723,080.17</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其中：营业收入</w:t>
                    </w:r>
                  </w:p>
                </w:tc>
                <w:sdt>
                  <w:sdtPr>
                    <w:rPr>
                      <w:szCs w:val="21"/>
                    </w:rPr>
                    <w:alias w:val="附注_营业收入"/>
                    <w:tag w:val="_GBC_2e7df889f3194114ad4f7804c29a1c53"/>
                    <w:id w:val="31193309"/>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七、34</w:t>
                        </w:r>
                      </w:p>
                    </w:tc>
                  </w:sdtContent>
                </w:sdt>
                <w:sdt>
                  <w:sdtPr>
                    <w:rPr>
                      <w:szCs w:val="21"/>
                    </w:rPr>
                    <w:alias w:val="营业收入"/>
                    <w:tag w:val="_GBC_f43db05ff5614aa99d3729846fc2ebc7"/>
                    <w:id w:val="3119331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1,856,673,245.25</w:t>
                        </w:r>
                      </w:p>
                    </w:tc>
                  </w:sdtContent>
                </w:sdt>
                <w:sdt>
                  <w:sdtPr>
                    <w:rPr>
                      <w:szCs w:val="21"/>
                    </w:rPr>
                    <w:alias w:val="营业收入"/>
                    <w:tag w:val="_GBC_8d227a3748ce4a6ba5792c6ff8b63a13"/>
                    <w:id w:val="3119331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2,473,723,080.17</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31193312"/>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金融资产利息收入"/>
                    <w:tag w:val="_GBC_f30b3bbf9ea24aef940b873f8a2384c1"/>
                    <w:id w:val="3119331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金融资产利息收入"/>
                    <w:tag w:val="_GBC_a7f48217a001435d9de712d18fbc2cae"/>
                    <w:id w:val="3119331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已赚保费</w:t>
                    </w:r>
                  </w:p>
                </w:tc>
                <w:sdt>
                  <w:sdtPr>
                    <w:rPr>
                      <w:szCs w:val="21"/>
                    </w:rPr>
                    <w:alias w:val="附注_已赚保费"/>
                    <w:tag w:val="_GBC_e554f1b9c88d4a35b2b6ae2985e707da"/>
                    <w:id w:val="31193315"/>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已赚保费"/>
                    <w:tag w:val="_GBC_69e3f926ef484911864144e01ef010e9"/>
                    <w:id w:val="3119331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已赚保费"/>
                    <w:tag w:val="_GBC_57a28c61087548be8164d7738f6c04ab"/>
                    <w:id w:val="3119331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31193318"/>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手续费及佣金收入"/>
                    <w:tag w:val="_GBC_fd005913d2544c929273109478246f3c"/>
                    <w:id w:val="3119331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手续费及佣金收入"/>
                    <w:tag w:val="_GBC_623cf090059c4808bdcd84183b77c7c5"/>
                    <w:id w:val="3119332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二、营业总成本</w:t>
                    </w:r>
                  </w:p>
                </w:tc>
                <w:sdt>
                  <w:sdtPr>
                    <w:rPr>
                      <w:szCs w:val="21"/>
                    </w:rPr>
                    <w:alias w:val="附注_营业总成本"/>
                    <w:tag w:val="_GBC_87ed6c2bc5f240f5a0a671d65e9bb211"/>
                    <w:id w:val="31193321"/>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营业总成本"/>
                    <w:tag w:val="_GBC_531f0985123942ddb5b845bcc2107fc9"/>
                    <w:id w:val="3119332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2,072,629,532.85</w:t>
                        </w:r>
                      </w:p>
                    </w:tc>
                  </w:sdtContent>
                </w:sdt>
                <w:sdt>
                  <w:sdtPr>
                    <w:rPr>
                      <w:szCs w:val="21"/>
                    </w:rPr>
                    <w:alias w:val="营业总成本"/>
                    <w:tag w:val="_GBC_ec4f14d683e94e3ca23ea26b8334272c"/>
                    <w:id w:val="3119332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2,474,005,199.60</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其中：营业成本</w:t>
                    </w:r>
                  </w:p>
                </w:tc>
                <w:sdt>
                  <w:sdtPr>
                    <w:rPr>
                      <w:szCs w:val="21"/>
                    </w:rPr>
                    <w:alias w:val="附注_营业成本"/>
                    <w:tag w:val="_GBC_2441063dd486457ca8e05e0b4b8c8c54"/>
                    <w:id w:val="31193324"/>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七、34</w:t>
                        </w:r>
                      </w:p>
                    </w:tc>
                  </w:sdtContent>
                </w:sdt>
                <w:sdt>
                  <w:sdtPr>
                    <w:rPr>
                      <w:szCs w:val="21"/>
                    </w:rPr>
                    <w:alias w:val="营业成本"/>
                    <w:tag w:val="_GBC_6a896395eb0348b0899b114030b45b3f"/>
                    <w:id w:val="3119332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1,859,374,700.23</w:t>
                        </w:r>
                      </w:p>
                    </w:tc>
                  </w:sdtContent>
                </w:sdt>
                <w:sdt>
                  <w:sdtPr>
                    <w:rPr>
                      <w:szCs w:val="21"/>
                    </w:rPr>
                    <w:alias w:val="营业成本"/>
                    <w:tag w:val="_GBC_24b057eae2cb416181894a5f3737d46e"/>
                    <w:id w:val="3119332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2,266,633,561.36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利息支出</w:t>
                    </w:r>
                  </w:p>
                </w:tc>
                <w:sdt>
                  <w:sdtPr>
                    <w:rPr>
                      <w:szCs w:val="21"/>
                    </w:rPr>
                    <w:alias w:val="附注_利息支出"/>
                    <w:tag w:val="_GBC_b2482cb727f4400ba25f6ad9b23b2d71"/>
                    <w:id w:val="31193327"/>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金融资产利息支出"/>
                    <w:tag w:val="_GBC_c9c7406ca7cb4f7db2bfa30585ce9056"/>
                    <w:id w:val="3119332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金融资产利息支出"/>
                    <w:tag w:val="_GBC_aa56063e21c942b1a9f81c10197d22c5"/>
                    <w:id w:val="3119332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31193330"/>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手续费及佣金支出"/>
                    <w:tag w:val="_GBC_6f8d93ce15a6450a885c0a4ee28cb314"/>
                    <w:id w:val="3119333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手续费及佣金支出"/>
                    <w:tag w:val="_GBC_ce11c6d5551f4bb79e0a096be8a157ca"/>
                    <w:id w:val="3119333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退保金</w:t>
                    </w:r>
                  </w:p>
                </w:tc>
                <w:sdt>
                  <w:sdtPr>
                    <w:rPr>
                      <w:szCs w:val="21"/>
                    </w:rPr>
                    <w:alias w:val="附注_退保金"/>
                    <w:tag w:val="_GBC_45bf27abf08e47f7a53f5d9ca7674ad4"/>
                    <w:id w:val="31193333"/>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退保金"/>
                    <w:tag w:val="_GBC_5abbcfd3a36d47fda5ab145d03351138"/>
                    <w:id w:val="3119333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退保金"/>
                    <w:tag w:val="_GBC_1fcd9d023de14929aeed6b62eeb62b8c"/>
                    <w:id w:val="3119333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31193336"/>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赔付支出净额"/>
                    <w:tag w:val="_GBC_3c3345d16c6c473186154bdb32573b9e"/>
                    <w:id w:val="3119333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赔付支出净额"/>
                    <w:tag w:val="_GBC_523241994de540ce97cbc010407727f8"/>
                    <w:id w:val="3119333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提取保险合同准备金净额</w:t>
                    </w:r>
                  </w:p>
                </w:tc>
                <w:sdt>
                  <w:sdtPr>
                    <w:rPr>
                      <w:szCs w:val="21"/>
                    </w:rPr>
                    <w:alias w:val="附注_提取保险合同准备金净额"/>
                    <w:tag w:val="_GBC_7350d3147b3a4c3a8b619a54dce46640"/>
                    <w:id w:val="31193339"/>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提取保险合同准备金净额"/>
                    <w:tag w:val="_GBC_8deef2ba4b264a66bb7d05aaa4dacf4f"/>
                    <w:id w:val="3119334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提取保险合同准备金净额"/>
                    <w:tag w:val="_GBC_2e72f4e4ca5f49bfbb74ee3f2bbb3fe8"/>
                    <w:id w:val="3119334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31193342"/>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保单红利支出"/>
                    <w:tag w:val="_GBC_e4de0d0317ab449aa4cb6febd57f7c3f"/>
                    <w:id w:val="3119334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保单红利支出"/>
                    <w:tag w:val="_GBC_7f58b331c1e14efab67ada69521f3543"/>
                    <w:id w:val="3119334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分保费用</w:t>
                    </w:r>
                  </w:p>
                </w:tc>
                <w:sdt>
                  <w:sdtPr>
                    <w:rPr>
                      <w:szCs w:val="21"/>
                    </w:rPr>
                    <w:alias w:val="附注_分保费用"/>
                    <w:tag w:val="_GBC_7efe936f5fb8495c99ccf8de7380a690"/>
                    <w:id w:val="31193345"/>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分保费用"/>
                    <w:tag w:val="_GBC_6a52bdd99de048f4bf1a33d512ba9183"/>
                    <w:id w:val="3119334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分保费用"/>
                    <w:tag w:val="_GBC_bf7723e2fe1d44a98256c822cb5ac9c1"/>
                    <w:id w:val="3119334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营业税金及附加</w:t>
                    </w:r>
                  </w:p>
                </w:tc>
                <w:sdt>
                  <w:sdtPr>
                    <w:rPr>
                      <w:szCs w:val="21"/>
                    </w:rPr>
                    <w:alias w:val="附注_营业税金及附加"/>
                    <w:tag w:val="_GBC_b58d0d702ff4475b80b7b4f2f7c55705"/>
                    <w:id w:val="31193348"/>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七、35</w:t>
                        </w:r>
                      </w:p>
                    </w:tc>
                  </w:sdtContent>
                </w:sdt>
                <w:sdt>
                  <w:sdtPr>
                    <w:rPr>
                      <w:szCs w:val="21"/>
                    </w:rPr>
                    <w:alias w:val="营业税金及附加"/>
                    <w:tag w:val="_GBC_3fddf0d6ca2f4ca7bb52e367e6b0045f"/>
                    <w:id w:val="3119334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7,086,138.01</w:t>
                        </w:r>
                      </w:p>
                    </w:tc>
                  </w:sdtContent>
                </w:sdt>
                <w:sdt>
                  <w:sdtPr>
                    <w:rPr>
                      <w:szCs w:val="21"/>
                    </w:rPr>
                    <w:alias w:val="营业税金及附加"/>
                    <w:tag w:val="_GBC_1ba2c8dcce604bd88a53c51d4dc16c6b"/>
                    <w:id w:val="3119335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7,501,723.03</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销售费用</w:t>
                    </w:r>
                  </w:p>
                </w:tc>
                <w:sdt>
                  <w:sdtPr>
                    <w:rPr>
                      <w:szCs w:val="21"/>
                    </w:rPr>
                    <w:alias w:val="附注_销售费用"/>
                    <w:tag w:val="_GBC_54dad74ba0964263b697b1679a1e2d64"/>
                    <w:id w:val="31193351"/>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七、36</w:t>
                        </w:r>
                      </w:p>
                    </w:tc>
                  </w:sdtContent>
                </w:sdt>
                <w:sdt>
                  <w:sdtPr>
                    <w:rPr>
                      <w:szCs w:val="21"/>
                    </w:rPr>
                    <w:alias w:val="销售费用"/>
                    <w:tag w:val="_GBC_5fafd54967da46608f9d7de2d94b4f7d"/>
                    <w:id w:val="3119335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45,506,259.51</w:t>
                        </w:r>
                      </w:p>
                    </w:tc>
                  </w:sdtContent>
                </w:sdt>
                <w:sdt>
                  <w:sdtPr>
                    <w:rPr>
                      <w:szCs w:val="21"/>
                    </w:rPr>
                    <w:alias w:val="销售费用"/>
                    <w:tag w:val="_GBC_9431abc814d742c5afe546ada63e7910"/>
                    <w:id w:val="3119335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32,661,445.32</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管理费用</w:t>
                    </w:r>
                  </w:p>
                </w:tc>
                <w:sdt>
                  <w:sdtPr>
                    <w:rPr>
                      <w:szCs w:val="21"/>
                    </w:rPr>
                    <w:alias w:val="附注_管理费用"/>
                    <w:tag w:val="_GBC_aa5cda2c591a47a4adb4290212e14a2b"/>
                    <w:id w:val="31193354"/>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七、37</w:t>
                        </w:r>
                      </w:p>
                    </w:tc>
                  </w:sdtContent>
                </w:sdt>
                <w:sdt>
                  <w:sdtPr>
                    <w:rPr>
                      <w:szCs w:val="21"/>
                    </w:rPr>
                    <w:alias w:val="管理费用"/>
                    <w:tag w:val="_GBC_d1d2d9d7e09341a9bf742827b0be4e08"/>
                    <w:id w:val="3119335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103,507,427.37</w:t>
                        </w:r>
                      </w:p>
                    </w:tc>
                  </w:sdtContent>
                </w:sdt>
                <w:sdt>
                  <w:sdtPr>
                    <w:rPr>
                      <w:szCs w:val="21"/>
                    </w:rPr>
                    <w:alias w:val="管理费用"/>
                    <w:tag w:val="_GBC_7ff42c0b66dd4ee3b21e5de491fc31e1"/>
                    <w:id w:val="3119335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118,792,835.53</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财务费用</w:t>
                    </w:r>
                  </w:p>
                </w:tc>
                <w:sdt>
                  <w:sdtPr>
                    <w:rPr>
                      <w:szCs w:val="21"/>
                    </w:rPr>
                    <w:alias w:val="附注_财务费用"/>
                    <w:tag w:val="_GBC_2ae44708da11477ab28fb5dbcd612a37"/>
                    <w:id w:val="31193357"/>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七、38</w:t>
                        </w:r>
                      </w:p>
                    </w:tc>
                  </w:sdtContent>
                </w:sdt>
                <w:sdt>
                  <w:sdtPr>
                    <w:rPr>
                      <w:szCs w:val="21"/>
                    </w:rPr>
                    <w:alias w:val="财务费用"/>
                    <w:tag w:val="_GBC_1a1cec60c9c34d179f761cd07a0854d8"/>
                    <w:id w:val="3119335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50,675,346.57</w:t>
                        </w:r>
                      </w:p>
                    </w:tc>
                  </w:sdtContent>
                </w:sdt>
                <w:sdt>
                  <w:sdtPr>
                    <w:rPr>
                      <w:szCs w:val="21"/>
                    </w:rPr>
                    <w:alias w:val="财务费用"/>
                    <w:tag w:val="_GBC_6fc95dd2285347029a9707b960617271"/>
                    <w:id w:val="3119335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41,703,732.84</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31193360"/>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七、39</w:t>
                        </w:r>
                      </w:p>
                    </w:tc>
                  </w:sdtContent>
                </w:sdt>
                <w:sdt>
                  <w:sdtPr>
                    <w:rPr>
                      <w:szCs w:val="21"/>
                    </w:rPr>
                    <w:alias w:val="资产减值损失"/>
                    <w:tag w:val="_GBC_f91749f3bcc74673b2d824f87fc803cf"/>
                    <w:id w:val="3119336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6,479,661.16</w:t>
                        </w:r>
                      </w:p>
                    </w:tc>
                  </w:sdtContent>
                </w:sdt>
                <w:sdt>
                  <w:sdtPr>
                    <w:rPr>
                      <w:szCs w:val="21"/>
                    </w:rPr>
                    <w:alias w:val="资产减值损失"/>
                    <w:tag w:val="_GBC_277157e704b74f29a1efa7c7b5563d39"/>
                    <w:id w:val="3119336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6,711,901.52</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31193363"/>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公允价值变动收益"/>
                    <w:tag w:val="_GBC_30eeb526db7c44d0993660393cb293f9"/>
                    <w:id w:val="3119336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公允价值变动收益"/>
                    <w:tag w:val="_GBC_224b7a2141b2429db993fdc627cc0424"/>
                    <w:id w:val="3119336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31193366"/>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七、40</w:t>
                        </w:r>
                      </w:p>
                    </w:tc>
                  </w:sdtContent>
                </w:sdt>
                <w:sdt>
                  <w:sdtPr>
                    <w:rPr>
                      <w:szCs w:val="21"/>
                    </w:rPr>
                    <w:alias w:val="投资收益"/>
                    <w:tag w:val="_GBC_211c45ace2394115946ee52cde0bc76f"/>
                    <w:id w:val="3119336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19,057,386.47</w:t>
                        </w:r>
                      </w:p>
                    </w:tc>
                  </w:sdtContent>
                </w:sdt>
                <w:sdt>
                  <w:sdtPr>
                    <w:rPr>
                      <w:szCs w:val="21"/>
                    </w:rPr>
                    <w:alias w:val="投资收益"/>
                    <w:tag w:val="_GBC_fb7394a2b1444b56a09356bc9a69001c"/>
                    <w:id w:val="3119336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31193369"/>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对联营企业和合营企业的投资收益"/>
                    <w:tag w:val="_GBC_6d221c4aa5d343f288a7112d0f791757"/>
                    <w:id w:val="3119337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对联营企业和合营企业的投资收益"/>
                    <w:tag w:val="_GBC_0a433da6569a40fe9372d2ef25fd7223"/>
                    <w:id w:val="3119337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31193372"/>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汇兑收益"/>
                    <w:tag w:val="_GBC_c4432259b0f948c6be43e13eab702c58"/>
                    <w:id w:val="3119337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汇兑收益"/>
                    <w:tag w:val="_GBC_3755cc09d70f4bbe9f5a56b3e179d505"/>
                    <w:id w:val="3119337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三、营业利润（亏损以“－”号填列）</w:t>
                    </w:r>
                  </w:p>
                </w:tc>
                <w:sdt>
                  <w:sdtPr>
                    <w:rPr>
                      <w:szCs w:val="21"/>
                    </w:rPr>
                    <w:alias w:val="附注_营业利润"/>
                    <w:tag w:val="_GBC_a3610a70777c473883a986661878edb5"/>
                    <w:id w:val="31193375"/>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营业利润"/>
                    <w:tag w:val="_GBC_5127ac5276744a1bb1d580464c30f408"/>
                    <w:id w:val="3119337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-196,898,901.13</w:t>
                        </w:r>
                      </w:p>
                    </w:tc>
                  </w:sdtContent>
                </w:sdt>
                <w:sdt>
                  <w:sdtPr>
                    <w:rPr>
                      <w:szCs w:val="21"/>
                    </w:rPr>
                    <w:alias w:val="营业利润"/>
                    <w:tag w:val="_GBC_7f8ab2408cdf4d289aa813960d6f88c4"/>
                    <w:id w:val="3119337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-282,119.43</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加：营业外收入</w:t>
                    </w:r>
                  </w:p>
                </w:tc>
                <w:sdt>
                  <w:sdtPr>
                    <w:rPr>
                      <w:szCs w:val="21"/>
                    </w:rPr>
                    <w:alias w:val="附注_营业外收入"/>
                    <w:tag w:val="_GBC_308b73ef5e5a46888a2bacb3bf52fe82"/>
                    <w:id w:val="31193378"/>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七、41</w:t>
                        </w:r>
                      </w:p>
                    </w:tc>
                  </w:sdtContent>
                </w:sdt>
                <w:sdt>
                  <w:sdtPr>
                    <w:rPr>
                      <w:szCs w:val="21"/>
                    </w:rPr>
                    <w:alias w:val="营业外收入"/>
                    <w:tag w:val="_GBC_86e9a1974f4349cfb89fff7ca07f7f16"/>
                    <w:id w:val="3119337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4,948,208.17</w:t>
                        </w:r>
                      </w:p>
                    </w:tc>
                  </w:sdtContent>
                </w:sdt>
                <w:sdt>
                  <w:sdtPr>
                    <w:rPr>
                      <w:szCs w:val="21"/>
                    </w:rPr>
                    <w:alias w:val="营业外收入"/>
                    <w:tag w:val="_GBC_8f7e328feaee4254b1264735d020c8d1"/>
                    <w:id w:val="3119338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6,536,449.02</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31193381"/>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中：非流动资产处置利得"/>
                    <w:tag w:val="_GBC_98a68f0ca00c4720ab57ef5e2fccc87f"/>
                    <w:id w:val="3119338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中：非流动资产处置利得"/>
                    <w:tag w:val="_GBC_fae72810bba74913baf01ec3e3247ba5"/>
                    <w:id w:val="3119338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减：营业外支出</w:t>
                    </w:r>
                  </w:p>
                </w:tc>
                <w:sdt>
                  <w:sdtPr>
                    <w:rPr>
                      <w:szCs w:val="21"/>
                    </w:rPr>
                    <w:alias w:val="附注_营业外支出"/>
                    <w:tag w:val="_GBC_bcedf6979f9b42d9b73aaf999afcbedf"/>
                    <w:id w:val="31193384"/>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七、42</w:t>
                        </w:r>
                      </w:p>
                    </w:tc>
                  </w:sdtContent>
                </w:sdt>
                <w:sdt>
                  <w:sdtPr>
                    <w:rPr>
                      <w:szCs w:val="21"/>
                    </w:rPr>
                    <w:alias w:val="营业外支出"/>
                    <w:tag w:val="_GBC_8d0f93645d8a4ea28fab2f1b207aedd7"/>
                    <w:id w:val="3119338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1,140,423.28</w:t>
                        </w:r>
                      </w:p>
                    </w:tc>
                  </w:sdtContent>
                </w:sdt>
                <w:sdt>
                  <w:sdtPr>
                    <w:rPr>
                      <w:szCs w:val="21"/>
                    </w:rPr>
                    <w:alias w:val="营业外支出"/>
                    <w:tag w:val="_GBC_12c096235ab64f7c9d3d8dedf5d85eca"/>
                    <w:id w:val="3119338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2,723,363.24</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31193387"/>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非流动资产处置净损失"/>
                    <w:tag w:val="_GBC_dbdee61fadac4dfd88658d95f8aa9486"/>
                    <w:id w:val="3119338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非流动资产处置净损失"/>
                    <w:tag w:val="_GBC_b6823a54d13a4933b784e104cf27633f"/>
                    <w:id w:val="3119338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1,107,420.71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lastRenderedPageBreak/>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31193390"/>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利润总额"/>
                    <w:tag w:val="_GBC_3f2db206bbfb4939a3022c62594e5269"/>
                    <w:id w:val="3119339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-193,091,116.24</w:t>
                        </w:r>
                      </w:p>
                    </w:tc>
                  </w:sdtContent>
                </w:sdt>
                <w:sdt>
                  <w:sdtPr>
                    <w:rPr>
                      <w:szCs w:val="21"/>
                    </w:rPr>
                    <w:alias w:val="利润总额"/>
                    <w:tag w:val="_GBC_2f40b6dccd744365a34fcb40dc6a7e03"/>
                    <w:id w:val="3119339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3,530,966.35</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31193393"/>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七、43</w:t>
                        </w:r>
                      </w:p>
                    </w:tc>
                  </w:sdtContent>
                </w:sdt>
                <w:sdt>
                  <w:sdtPr>
                    <w:rPr>
                      <w:szCs w:val="21"/>
                    </w:rPr>
                    <w:alias w:val="所得税"/>
                    <w:tag w:val="_GBC_c73515505aad4daf9145457747598afc"/>
                    <w:id w:val="3119339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-5,436,800.90</w:t>
                        </w:r>
                      </w:p>
                    </w:tc>
                  </w:sdtContent>
                </w:sdt>
                <w:sdt>
                  <w:sdtPr>
                    <w:rPr>
                      <w:szCs w:val="21"/>
                    </w:rPr>
                    <w:alias w:val="所得税"/>
                    <w:tag w:val="_GBC_f4444f847fb7489596ffe29e6eb983e4"/>
                    <w:id w:val="3119339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-1,914,491.31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31193396"/>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净利润"/>
                    <w:tag w:val="_GBC_bd7bb57818b84ee1b544edce91ab69ba"/>
                    <w:id w:val="3119339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-187,654,315.34</w:t>
                        </w:r>
                      </w:p>
                    </w:tc>
                  </w:sdtContent>
                </w:sdt>
                <w:sdt>
                  <w:sdtPr>
                    <w:rPr>
                      <w:szCs w:val="21"/>
                    </w:rPr>
                    <w:alias w:val="净利润"/>
                    <w:tag w:val="_GBC_d398266e35ef421e92ddd5f9feb5deb4"/>
                    <w:id w:val="3119339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5,445,457.66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31193399"/>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归属于母公司所有者的净利润"/>
                    <w:tag w:val="_GBC_a36c8c8fce2945a2be161a60267b7c51"/>
                    <w:id w:val="3119340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-187,654,315.34</w:t>
                        </w:r>
                      </w:p>
                    </w:tc>
                  </w:sdtContent>
                </w:sdt>
                <w:sdt>
                  <w:sdtPr>
                    <w:rPr>
                      <w:szCs w:val="21"/>
                    </w:rPr>
                    <w:alias w:val="归属于母公司所有者的净利润"/>
                    <w:tag w:val="_GBC_ec9419dc4781422f8249d0dbc4387f94"/>
                    <w:id w:val="3119340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5,445,457.66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31193402"/>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少数股东损益"/>
                    <w:tag w:val="_GBC_990a44fe187b4f20a29f5c62f3120b13"/>
                    <w:id w:val="3119340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少数股东损益"/>
                    <w:tag w:val="_GBC_1ad6fdafbe4b423d8ed0a937fdeafbed"/>
                    <w:id w:val="3119340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szCs w:val="21"/>
                      </w:rPr>
                      <w:t>六、其他综合收益的税后净额</w:t>
                    </w:r>
                  </w:p>
                </w:tc>
                <w:sdt>
                  <w:sdtPr>
                    <w:rPr>
                      <w:szCs w:val="21"/>
                    </w:rPr>
                    <w:alias w:val="附注_其他综合收益的税后净额"/>
                    <w:tag w:val="_GBC_6a8bdbbda65e46b290114c8a8d9652c9"/>
                    <w:id w:val="31193405"/>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其他综合收益的税后净额"/>
                    <w:tag w:val="_GBC_26f943e1f6704a5f9410d7ad0eb2a402"/>
                    <w:id w:val="3119340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综合收益的税后净额"/>
                    <w:tag w:val="_GBC_300fb3d8c08c426db238eb0b7e15501f"/>
                    <w:id w:val="3119340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31193408"/>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归属母公司所有者的其他综合收益的税后净额"/>
                    <w:tag w:val="_GBC_f7bcd41099244337a7197bbfe7a2a6c8"/>
                    <w:id w:val="3119340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归属母公司所有者的其他综合收益的税后净额"/>
                    <w:tag w:val="_GBC_817f1db5d94e4b45af88644380d9a9e6"/>
                    <w:id w:val="3119341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0200c1d1a99145bfae1346f217c88e27"/>
                    <w:id w:val="31193411"/>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以后不能重分类进损益的其他综合收益"/>
                    <w:tag w:val="_GBC_9fb11af1a9474702b5d6c30d0d7795e4"/>
                    <w:id w:val="3119341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后不能重分类进损益的其他综合收益"/>
                    <w:tag w:val="_GBC_b8da08ed479e4d47a248b8d7b6e17791"/>
                    <w:id w:val="3119341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1.重新计量设定受益计划净负债或净资产的变动</w:t>
                    </w:r>
                  </w:p>
                </w:tc>
                <w:sdt>
                  <w:sdtPr>
                    <w:rPr>
                      <w:szCs w:val="21"/>
                    </w:rPr>
                    <w:alias w:val="附注_重新计量设定受益计划净负债或净资产的变动"/>
                    <w:tag w:val="_GBC_85adffab008a4d3c999911191a5efacc"/>
                    <w:id w:val="31193414"/>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重新计量设定受益计划净负债或净资产的变动"/>
                    <w:tag w:val="_GBC_0d26ee896e0841f0a3ed06a242f15677"/>
                    <w:id w:val="3119341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重新计量设定受益计划净负债或净资产的变动"/>
                    <w:tag w:val="_GBC_3f8c2ce0320b4c4a89324c1ff6eea37d"/>
                    <w:id w:val="3119341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31193417"/>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权益法下在被投资单位不能重分类进损益的其他综合收益中享有的份额"/>
                    <w:tag w:val="_GBC_74ff017646274b2db4f5956a35e67507"/>
                    <w:id w:val="3119341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权益法下在被投资单位不能重分类进损益的其他综合收益中享有的份额"/>
                    <w:tag w:val="_GBC_ce3ccb239c174c44ba91f0902e69b3c1"/>
                    <w:id w:val="3119341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5bd2bdc7171842ae9c759e3617897658"/>
                    <w:id w:val="31193420"/>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以后将重分类进损益的其他综合收益"/>
                    <w:tag w:val="_GBC_cdb45fa97b094c7c96ee7b1a56c985e9"/>
                    <w:id w:val="3119342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后将重分类进损益的其他综合收益"/>
                    <w:tag w:val="_GBC_ad2b0338d9c44b68a4eb31b397bc0ad0"/>
                    <w:id w:val="3119342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31193423"/>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权益法下在被投资单位以后将重分类进损益的其他综合收益中享有的份额"/>
                    <w:tag w:val="_GBC_139686f5fd7c40b6b1e44ebbe2f5a855"/>
                    <w:id w:val="3119342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权益法下在被投资单位以后将重分类进损益的其他综合收益中享有的份额"/>
                    <w:tag w:val="_GBC_72393ea0b3454d5c96f094dfc9341f03"/>
                    <w:id w:val="3119342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31193426"/>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可供出售金融资产公允价值变动损益"/>
                    <w:tag w:val="_GBC_f7932cd64ee44a8a9dcdee455f164d70"/>
                    <w:id w:val="3119342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可供出售金融资产公允价值变动损益"/>
                    <w:tag w:val="_GBC_5dd6330f429d4a83b253c279b37769d5"/>
                    <w:id w:val="3119342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3.持有至到期投资重分类为可供出售金融资产损益</w:t>
                    </w:r>
                  </w:p>
                </w:tc>
                <w:sdt>
                  <w:sdtPr>
                    <w:rPr>
                      <w:szCs w:val="21"/>
                    </w:rPr>
                    <w:alias w:val="附注_持有至到期投资重分类为可供出售金融资产损益"/>
                    <w:tag w:val="_GBC_9d01ca544bf746398566710b5cbe6a15"/>
                    <w:id w:val="31193429"/>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持有至到期投资重分类为可供出售金融资产损益"/>
                    <w:tag w:val="_GBC_b32459b963b646759b4f59adbd19177f"/>
                    <w:id w:val="3119343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持有至到期投资重分类为可供出售金融资产损益"/>
                    <w:tag w:val="_GBC_4415ce3330e54957ad454e6daafa89a0"/>
                    <w:id w:val="3119343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31193432"/>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现金流量套期损益的有效部分"/>
                    <w:tag w:val="_GBC_3936e8cb9c484e19a69314a103c90edd"/>
                    <w:id w:val="3119343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现金流量套期损益的有效部分"/>
                    <w:tag w:val="_GBC_9dde1da29a7b43fba70d7ea2eddec4d2"/>
                    <w:id w:val="3119343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31193435"/>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外币财务报表折算差额"/>
                    <w:tag w:val="_GBC_56c334a5f10a491b9d531c18a16f33ce"/>
                    <w:id w:val="3119343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外币财务报表折算差额"/>
                    <w:tag w:val="_GBC_e825de71cd344b698cef5868e13d6faa"/>
                    <w:id w:val="3119343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31193438"/>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以后将重分类进损益的其他综合收益-其他"/>
                    <w:tag w:val="_GBC_362d0ffb15624a40bec572f1e356b9c5"/>
                    <w:id w:val="3119343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后将重分类进损益的其他综合收益-其他"/>
                    <w:tag w:val="_GBC_d5b45a36e7474e76aac34cb5626dee6d"/>
                    <w:id w:val="3119344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31193441"/>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rPr>
                          <w:t xml:space="preserve">　</w:t>
                        </w:r>
                      </w:p>
                    </w:tc>
                  </w:sdtContent>
                </w:sdt>
                <w:sdt>
                  <w:sdtPr>
                    <w:rPr>
                      <w:szCs w:val="21"/>
                    </w:rPr>
                    <w:alias w:val="归属于少数股东的其他综合收益的税后净额"/>
                    <w:tag w:val="_GBC_8fe3dacca24c47b98af5f9017f561014"/>
                    <w:id w:val="3119344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归属于少数股东的其他综合收益的税后净额"/>
                    <w:tag w:val="_GBC_9a1b2eb1fe2d413ea601a949be52cb99"/>
                    <w:id w:val="3119344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szCs w:val="21"/>
                      </w:rPr>
                    </w:pPr>
                    <w:r>
                      <w:rPr>
                        <w:rFonts w:hint="eastAsia"/>
                        <w:szCs w:val="21"/>
                      </w:rPr>
                      <w:t>七、综合收益总额</w:t>
                    </w:r>
                  </w:p>
                </w:tc>
                <w:sdt>
                  <w:sdtPr>
                    <w:rPr>
                      <w:szCs w:val="21"/>
                    </w:rPr>
                    <w:alias w:val="附注_综合收益总额"/>
                    <w:tag w:val="_GBC_4042d69cae3d4372bce00a02188bb94f"/>
                    <w:id w:val="31193444"/>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综合收益总额"/>
                    <w:tag w:val="_GBC_86135b34faa745fcb9357f03f355184e"/>
                    <w:id w:val="3119344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-187,654,315.34</w:t>
                        </w:r>
                      </w:p>
                    </w:tc>
                  </w:sdtContent>
                </w:sdt>
                <w:sdt>
                  <w:sdtPr>
                    <w:rPr>
                      <w:szCs w:val="21"/>
                    </w:rPr>
                    <w:alias w:val="综合收益总额"/>
                    <w:tag w:val="_GBC_9e5624afa57841d68dc46b68e5e4c3ce"/>
                    <w:id w:val="3119344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5,445,457.66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31193447"/>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归属于母公司所有者的综合收益总额"/>
                    <w:tag w:val="_GBC_d808a516c4a24805a3de5efd51036355"/>
                    <w:id w:val="3119344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-187,654,315.34</w:t>
                        </w:r>
                      </w:p>
                    </w:tc>
                  </w:sdtContent>
                </w:sdt>
                <w:sdt>
                  <w:sdtPr>
                    <w:rPr>
                      <w:szCs w:val="21"/>
                    </w:rPr>
                    <w:alias w:val="归属于母公司所有者的综合收益总额"/>
                    <w:tag w:val="_GBC_3b5c5d21370c455a95f3fc0e9259b344"/>
                    <w:id w:val="3119344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5,445,457.66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31193450"/>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归属于少数股东的综合收益总额"/>
                    <w:tag w:val="_GBC_16e60edda60d45b6b3ca4094a10ae36c"/>
                    <w:id w:val="3119345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归属于少数股东的综合收益总额"/>
                    <w:tag w:val="_GBC_eec51dfcac9d429babc7b689631527f9"/>
                    <w:id w:val="3119345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rPr>
                        <w:color w:val="000000"/>
                        <w:szCs w:val="21"/>
                      </w:rPr>
                    </w:pPr>
                    <w:r>
                      <w:rPr>
                        <w:rFonts w:hint="eastAsia"/>
                        <w:szCs w:val="21"/>
                      </w:rPr>
                      <w:t>八、每股收益：</w:t>
                    </w:r>
                  </w:p>
                </w:tc>
                <w:tc>
                  <w:tcPr>
                    <w:tcW w:w="534" w:type="pct"/>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31193453"/>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31193454"/>
                      <w:lock w:val="sdtLocked"/>
                    </w:sdtPr>
                    <w:sdtContent>
                      <w:p w:rsidR="000715CB" w:rsidRDefault="00FB7ACF" w:rsidP="000715CB">
                        <w:pPr>
                          <w:jc w:val="right"/>
                          <w:rPr>
                            <w:szCs w:val="21"/>
                          </w:rPr>
                        </w:pPr>
                        <w:r>
                          <w:rPr>
                            <w:szCs w:val="21"/>
                          </w:rPr>
                          <w:t>-0.190</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31193455"/>
                      <w:lock w:val="sdtLocked"/>
                    </w:sdtPr>
                    <w:sdtContent>
                      <w:p w:rsidR="000715CB" w:rsidRDefault="00FB7ACF" w:rsidP="000715CB">
                        <w:pPr>
                          <w:jc w:val="right"/>
                          <w:rPr>
                            <w:szCs w:val="21"/>
                          </w:rPr>
                        </w:pPr>
                        <w:r>
                          <w:rPr>
                            <w:szCs w:val="21"/>
                          </w:rPr>
                          <w:t>0.011</w:t>
                        </w:r>
                      </w:p>
                    </w:sdtContent>
                  </w:sdt>
                </w:tc>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31193456"/>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31193457"/>
                      <w:lock w:val="sdtLocked"/>
                    </w:sdtPr>
                    <w:sdtContent>
                      <w:p w:rsidR="000715CB" w:rsidRDefault="00FB7ACF" w:rsidP="000715CB">
                        <w:pPr>
                          <w:jc w:val="right"/>
                          <w:rPr>
                            <w:szCs w:val="21"/>
                          </w:rPr>
                        </w:pPr>
                        <w:r>
                          <w:rPr>
                            <w:szCs w:val="21"/>
                          </w:rPr>
                          <w:t>-0.190</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31193458"/>
                      <w:lock w:val="sdtLocked"/>
                    </w:sdtPr>
                    <w:sdtContent>
                      <w:p w:rsidR="000715CB" w:rsidRDefault="00FB7ACF" w:rsidP="000715CB">
                        <w:pPr>
                          <w:jc w:val="right"/>
                          <w:rPr>
                            <w:szCs w:val="21"/>
                          </w:rPr>
                        </w:pPr>
                        <w:r>
                          <w:rPr>
                            <w:rFonts w:hint="eastAsia"/>
                            <w:szCs w:val="21"/>
                          </w:rPr>
                          <w:t>0.011</w:t>
                        </w:r>
                      </w:p>
                    </w:sdtContent>
                  </w:sdt>
                </w:tc>
              </w:tr>
            </w:tbl>
            <w:p w:rsidR="000715CB" w:rsidRDefault="000715CB"/>
            <w:p w:rsidR="000715CB" w:rsidRDefault="00FB7ACF">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31193461"/>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31193462"/>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31193463"/>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0715CB">
          <w:pPr>
            <w:rPr>
              <w:color w:val="008000"/>
              <w:szCs w:val="21"/>
              <w:u w:val="single"/>
            </w:rPr>
          </w:pPr>
        </w:p>
        <w:p w:rsidR="000715CB" w:rsidRDefault="000715CB">
          <w:pPr>
            <w:rPr>
              <w:color w:val="008000"/>
              <w:szCs w:val="21"/>
              <w:u w:val="single"/>
            </w:rPr>
          </w:pPr>
        </w:p>
        <w:sdt>
          <w:sdtPr>
            <w:rPr>
              <w:rFonts w:hint="eastAsia"/>
              <w:b/>
              <w:bCs/>
              <w:szCs w:val="21"/>
            </w:rPr>
            <w:tag w:val="_GBC_fab740d2e6854481af171030c14673b7"/>
            <w:id w:val="31193566"/>
            <w:lock w:val="sdtLocked"/>
            <w:placeholder>
              <w:docPart w:val="GBC22222222222222222222222222222"/>
            </w:placeholder>
          </w:sdtPr>
          <w:sdtEndPr>
            <w:rPr>
              <w:rFonts w:cs="宋体-方正超大字符集"/>
              <w:b w:val="0"/>
              <w:bCs w:val="0"/>
            </w:rPr>
          </w:sdtEndPr>
          <w:sdtContent>
            <w:p w:rsidR="000715CB" w:rsidRDefault="00FB7ACF">
              <w:pPr>
                <w:jc w:val="center"/>
                <w:rPr>
                  <w:b/>
                  <w:bCs/>
                  <w:szCs w:val="21"/>
                </w:rPr>
              </w:pPr>
              <w:r>
                <w:rPr>
                  <w:rFonts w:hint="eastAsia"/>
                  <w:b/>
                  <w:bCs/>
                  <w:szCs w:val="21"/>
                </w:rPr>
                <w:t>母公司</w:t>
              </w:r>
              <w:r>
                <w:rPr>
                  <w:b/>
                  <w:bCs/>
                  <w:szCs w:val="21"/>
                </w:rPr>
                <w:t>利润表</w:t>
              </w:r>
            </w:p>
            <w:p w:rsidR="000715CB" w:rsidRDefault="00FB7AC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0715CB" w:rsidRDefault="00FB7ACF">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311934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311934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0715CB" w:rsidTr="000715CB">
                <w:trPr>
                  <w:cantSplit/>
                </w:trPr>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jc w:val="center"/>
                      <w:rPr>
                        <w:b/>
                        <w:szCs w:val="21"/>
                      </w:rPr>
                    </w:pPr>
                    <w:r>
                      <w:rPr>
                        <w:b/>
                        <w:szCs w:val="21"/>
                      </w:rPr>
                      <w:t>上期</w:t>
                    </w:r>
                    <w:r>
                      <w:rPr>
                        <w:rFonts w:hint="eastAsia"/>
                        <w:b/>
                        <w:szCs w:val="21"/>
                      </w:rPr>
                      <w:t>发生</w:t>
                    </w:r>
                    <w:r>
                      <w:rPr>
                        <w:b/>
                        <w:szCs w:val="21"/>
                      </w:rPr>
                      <w:t>额</w:t>
                    </w:r>
                  </w:p>
                </w:tc>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rPr>
                        <w:color w:val="000000"/>
                        <w:szCs w:val="21"/>
                      </w:rPr>
                    </w:pPr>
                    <w:r>
                      <w:rPr>
                        <w:rFonts w:hint="eastAsia"/>
                        <w:szCs w:val="21"/>
                      </w:rPr>
                      <w:t>一、营业收入</w:t>
                    </w:r>
                  </w:p>
                </w:tc>
                <w:sdt>
                  <w:sdtPr>
                    <w:rPr>
                      <w:szCs w:val="21"/>
                    </w:rPr>
                    <w:alias w:val="附注_营业收入"/>
                    <w:tag w:val="_GBC_c38663d98e764ea394b8a246ef02a5df"/>
                    <w:id w:val="31193467"/>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十四、</w:t>
                        </w:r>
                        <w:r>
                          <w:rPr>
                            <w:szCs w:val="21"/>
                          </w:rPr>
                          <w:t>4</w:t>
                        </w:r>
                      </w:p>
                    </w:tc>
                  </w:sdtContent>
                </w:sdt>
                <w:sdt>
                  <w:sdtPr>
                    <w:rPr>
                      <w:szCs w:val="21"/>
                    </w:rPr>
                    <w:alias w:val="营业收入"/>
                    <w:tag w:val="_GBC_0743e2ea33e64edfa9f422ccf183ea75"/>
                    <w:id w:val="3119346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856,720,515.53</w:t>
                        </w:r>
                      </w:p>
                    </w:tc>
                  </w:sdtContent>
                </w:sdt>
                <w:sdt>
                  <w:sdtPr>
                    <w:rPr>
                      <w:szCs w:val="21"/>
                    </w:rPr>
                    <w:alias w:val="营业收入"/>
                    <w:tag w:val="_GBC_c4404d8569c74a45bc584b0c1c6c0d23"/>
                    <w:id w:val="3119346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873,715,745.81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31193470"/>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szCs w:val="21"/>
                          </w:rPr>
                          <w:t>十四、</w:t>
                        </w:r>
                        <w:r>
                          <w:rPr>
                            <w:szCs w:val="21"/>
                          </w:rPr>
                          <w:t>4</w:t>
                        </w:r>
                      </w:p>
                    </w:tc>
                  </w:sdtContent>
                </w:sdt>
                <w:sdt>
                  <w:sdtPr>
                    <w:rPr>
                      <w:szCs w:val="21"/>
                    </w:rPr>
                    <w:alias w:val="营业成本"/>
                    <w:tag w:val="_GBC_fb8b72848f4947a8991872acff576c7f"/>
                    <w:id w:val="3119347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797,528,768.78</w:t>
                        </w:r>
                      </w:p>
                    </w:tc>
                  </w:sdtContent>
                </w:sdt>
                <w:sdt>
                  <w:sdtPr>
                    <w:rPr>
                      <w:szCs w:val="21"/>
                    </w:rPr>
                    <w:alias w:val="营业成本"/>
                    <w:tag w:val="_GBC_9e663408a65b40dcba11efddbfd6ab29"/>
                    <w:id w:val="3119347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775,753,954.41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营业税金及附加</w:t>
                    </w:r>
                  </w:p>
                </w:tc>
                <w:sdt>
                  <w:sdtPr>
                    <w:rPr>
                      <w:szCs w:val="21"/>
                    </w:rPr>
                    <w:alias w:val="附注_营业税金及附加"/>
                    <w:tag w:val="_GBC_fbc3d19bc5584c63b21cde8826aeb9a2"/>
                    <w:id w:val="3119347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szCs w:val="21"/>
                          </w:rPr>
                          <w:t xml:space="preserve">     </w:t>
                        </w:r>
                      </w:p>
                    </w:tc>
                  </w:sdtContent>
                </w:sdt>
                <w:sdt>
                  <w:sdtPr>
                    <w:rPr>
                      <w:szCs w:val="21"/>
                    </w:rPr>
                    <w:alias w:val="营业税金及附加"/>
                    <w:tag w:val="_GBC_49aa71ca30d0438e971acc4ca96ae07e"/>
                    <w:id w:val="3119347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1,499,780.53</w:t>
                        </w:r>
                      </w:p>
                    </w:tc>
                  </w:sdtContent>
                </w:sdt>
                <w:sdt>
                  <w:sdtPr>
                    <w:rPr>
                      <w:szCs w:val="21"/>
                    </w:rPr>
                    <w:alias w:val="营业税金及附加"/>
                    <w:tag w:val="_GBC_d83446ded6334ca9a086715a38d61d6f"/>
                    <w:id w:val="3119347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3,004,990.71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销售费用</w:t>
                    </w:r>
                  </w:p>
                </w:tc>
                <w:sdt>
                  <w:sdtPr>
                    <w:rPr>
                      <w:szCs w:val="21"/>
                    </w:rPr>
                    <w:alias w:val="附注_销售费用"/>
                    <w:tag w:val="_GBC_bf16effa01244b01baef4634ea71b33c"/>
                    <w:id w:val="3119347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szCs w:val="21"/>
                          </w:rPr>
                          <w:t xml:space="preserve">     </w:t>
                        </w:r>
                      </w:p>
                    </w:tc>
                  </w:sdtContent>
                </w:sdt>
                <w:sdt>
                  <w:sdtPr>
                    <w:rPr>
                      <w:szCs w:val="21"/>
                    </w:rPr>
                    <w:alias w:val="销售费用"/>
                    <w:tag w:val="_GBC_f431fb03c95b4516a2a50ad1a569f0d0"/>
                    <w:id w:val="3119347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3,950,862.22</w:t>
                        </w:r>
                      </w:p>
                    </w:tc>
                  </w:sdtContent>
                </w:sdt>
                <w:sdt>
                  <w:sdtPr>
                    <w:rPr>
                      <w:szCs w:val="21"/>
                    </w:rPr>
                    <w:alias w:val="销售费用"/>
                    <w:tag w:val="_GBC_711c3a26597b4306a37a6fc197f27c4c"/>
                    <w:id w:val="3119347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3,532,118.96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管理费用</w:t>
                    </w:r>
                  </w:p>
                </w:tc>
                <w:sdt>
                  <w:sdtPr>
                    <w:rPr>
                      <w:szCs w:val="21"/>
                    </w:rPr>
                    <w:alias w:val="附注_管理费用"/>
                    <w:tag w:val="_GBC_1771a4e537dd4fd48c7446a628ad996a"/>
                    <w:id w:val="3119347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szCs w:val="21"/>
                          </w:rPr>
                          <w:t xml:space="preserve">     </w:t>
                        </w:r>
                      </w:p>
                    </w:tc>
                  </w:sdtContent>
                </w:sdt>
                <w:sdt>
                  <w:sdtPr>
                    <w:rPr>
                      <w:szCs w:val="21"/>
                    </w:rPr>
                    <w:alias w:val="管理费用"/>
                    <w:tag w:val="_GBC_644aaa5f146f47cbbd35a0698dd977ae"/>
                    <w:id w:val="3119348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33,879,943.23</w:t>
                        </w:r>
                      </w:p>
                    </w:tc>
                  </w:sdtContent>
                </w:sdt>
                <w:sdt>
                  <w:sdtPr>
                    <w:rPr>
                      <w:szCs w:val="21"/>
                    </w:rPr>
                    <w:alias w:val="管理费用"/>
                    <w:tag w:val="_GBC_f6780517e266490a8c5a13abd705df5c"/>
                    <w:id w:val="3119348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39,340,179.39</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财务费用</w:t>
                    </w:r>
                  </w:p>
                </w:tc>
                <w:sdt>
                  <w:sdtPr>
                    <w:rPr>
                      <w:szCs w:val="21"/>
                    </w:rPr>
                    <w:alias w:val="附注_财务费用"/>
                    <w:tag w:val="_GBC_b14bad5de2174d61a8d568520bf349e8"/>
                    <w:id w:val="3119348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szCs w:val="21"/>
                          </w:rPr>
                          <w:t xml:space="preserve">     </w:t>
                        </w:r>
                      </w:p>
                    </w:tc>
                  </w:sdtContent>
                </w:sdt>
                <w:sdt>
                  <w:sdtPr>
                    <w:rPr>
                      <w:szCs w:val="21"/>
                    </w:rPr>
                    <w:alias w:val="财务费用"/>
                    <w:tag w:val="_GBC_b7f22d06371843239060908c8823da85"/>
                    <w:id w:val="3119348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50,756,242.20</w:t>
                        </w:r>
                      </w:p>
                    </w:tc>
                  </w:sdtContent>
                </w:sdt>
                <w:sdt>
                  <w:sdtPr>
                    <w:rPr>
                      <w:szCs w:val="21"/>
                    </w:rPr>
                    <w:alias w:val="财务费用"/>
                    <w:tag w:val="_GBC_488e01373a9b4e6eb243ed69d92412bf"/>
                    <w:id w:val="3119348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41,807,073.71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3119348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szCs w:val="21"/>
                          </w:rPr>
                          <w:t xml:space="preserve">     </w:t>
                        </w:r>
                      </w:p>
                    </w:tc>
                  </w:sdtContent>
                </w:sdt>
                <w:sdt>
                  <w:sdtPr>
                    <w:rPr>
                      <w:szCs w:val="21"/>
                    </w:rPr>
                    <w:alias w:val="资产减值损失"/>
                    <w:tag w:val="_GBC_78ff082837324f8fbc29bc13bba9b287"/>
                    <w:id w:val="3119348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196,467.51</w:t>
                        </w:r>
                      </w:p>
                    </w:tc>
                  </w:sdtContent>
                </w:sdt>
                <w:sdt>
                  <w:sdtPr>
                    <w:rPr>
                      <w:szCs w:val="21"/>
                    </w:rPr>
                    <w:alias w:val="资产减值损失"/>
                    <w:tag w:val="_GBC_04c931f3a95449ab8451d81ec80520f3"/>
                    <w:id w:val="3119348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33,807.47</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color w:val="000000"/>
                        <w:szCs w:val="21"/>
                      </w:rPr>
                    </w:pPr>
                    <w:r>
                      <w:rPr>
                        <w:rFonts w:hint="eastAsia"/>
                        <w:szCs w:val="21"/>
                      </w:rPr>
                      <w:t>加：公允价值变动收益（损失以“－”号</w:t>
                    </w:r>
                    <w:r>
                      <w:rPr>
                        <w:rFonts w:hint="eastAsia"/>
                        <w:szCs w:val="21"/>
                      </w:rPr>
                      <w:lastRenderedPageBreak/>
                      <w:t>填列）</w:t>
                    </w:r>
                  </w:p>
                </w:tc>
                <w:sdt>
                  <w:sdtPr>
                    <w:rPr>
                      <w:szCs w:val="21"/>
                    </w:rPr>
                    <w:alias w:val="附注_公允价值变动收益"/>
                    <w:tag w:val="_GBC_c6e1163390b14ec8bfe9977ab2dbf42d"/>
                    <w:id w:val="3119348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szCs w:val="21"/>
                          </w:rPr>
                          <w:t xml:space="preserve">     </w:t>
                        </w:r>
                      </w:p>
                    </w:tc>
                  </w:sdtContent>
                </w:sdt>
                <w:sdt>
                  <w:sdtPr>
                    <w:rPr>
                      <w:szCs w:val="21"/>
                    </w:rPr>
                    <w:alias w:val="公允价值变动收益"/>
                    <w:tag w:val="_GBC_3f0bc11fd9b84e8a8b0f316cf548a4ef"/>
                    <w:id w:val="3119348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公允价值变动收益"/>
                    <w:tag w:val="_GBC_a414d3d25b124b358456654d56d7c594"/>
                    <w:id w:val="3119349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lastRenderedPageBreak/>
                      <w:t>投资收益（损失以“－”号填列）</w:t>
                    </w:r>
                  </w:p>
                </w:tc>
                <w:sdt>
                  <w:sdtPr>
                    <w:rPr>
                      <w:szCs w:val="21"/>
                    </w:rPr>
                    <w:alias w:val="附注_投资收益"/>
                    <w:tag w:val="_GBC_9ff7c25db9cf41b7a6374b057780e673"/>
                    <w:id w:val="31193491"/>
                    <w:lock w:val="sdtLocked"/>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szCs w:val="21"/>
                          </w:rPr>
                          <w:t>十四、</w:t>
                        </w:r>
                        <w:r>
                          <w:rPr>
                            <w:szCs w:val="21"/>
                          </w:rPr>
                          <w:t>5</w:t>
                        </w:r>
                      </w:p>
                    </w:tc>
                  </w:sdtContent>
                </w:sdt>
                <w:sdt>
                  <w:sdtPr>
                    <w:rPr>
                      <w:szCs w:val="21"/>
                    </w:rPr>
                    <w:alias w:val="投资收益"/>
                    <w:tag w:val="_GBC_597dc69f41b648d59c39ffaedd53a139"/>
                    <w:id w:val="3119349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3,790,052.27</w:t>
                        </w:r>
                      </w:p>
                    </w:tc>
                  </w:sdtContent>
                </w:sdt>
                <w:sdt>
                  <w:sdtPr>
                    <w:rPr>
                      <w:szCs w:val="21"/>
                    </w:rPr>
                    <w:alias w:val="投资收益"/>
                    <w:tag w:val="_GBC_033ff2d588454955bd360b6d5fa25e90"/>
                    <w:id w:val="3119349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3119349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对联营企业和合营企业的投资收益"/>
                    <w:tag w:val="_GBC_f9c3855718104cc99c8437ff9880cc3a"/>
                    <w:id w:val="3119349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对联营企业和合营企业的投资收益"/>
                    <w:tag w:val="_GBC_79f24ee31ca34b7d8b0fd5bfe6a73386"/>
                    <w:id w:val="3119349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3119349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营业利润"/>
                    <w:tag w:val="_GBC_f285087f35ee4fa290b75c5dc58763ff"/>
                    <w:id w:val="3119349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-27,301,496.67</w:t>
                        </w:r>
                      </w:p>
                    </w:tc>
                  </w:sdtContent>
                </w:sdt>
                <w:sdt>
                  <w:sdtPr>
                    <w:rPr>
                      <w:szCs w:val="21"/>
                    </w:rPr>
                    <w:alias w:val="营业利润"/>
                    <w:tag w:val="_GBC_13528f70b7b2481a86c0c9edb0c9aef6"/>
                    <w:id w:val="3119349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10,243,621.16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3119350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营业外收入"/>
                    <w:tag w:val="_GBC_2c26fe104a174a4d8cd8e2fade325e33"/>
                    <w:id w:val="3119350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2,573,129.15</w:t>
                        </w:r>
                      </w:p>
                    </w:tc>
                  </w:sdtContent>
                </w:sdt>
                <w:sdt>
                  <w:sdtPr>
                    <w:rPr>
                      <w:szCs w:val="21"/>
                    </w:rPr>
                    <w:alias w:val="营业外收入"/>
                    <w:tag w:val="_GBC_eafad9b90b7e46e19d2b61c960b48340"/>
                    <w:id w:val="3119350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2,579,875.00</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3119350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其中：非流动资产处置利得"/>
                    <w:tag w:val="_GBC_56dad11756804e64b37ef2d5364b5d11"/>
                    <w:id w:val="3119350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中：非流动资产处置利得"/>
                    <w:tag w:val="_GBC_aee7698c75fb434f9492302afa4d94fa"/>
                    <w:id w:val="3119350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3119350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营业外支出"/>
                    <w:tag w:val="_GBC_8871849ebf3b488da511052a0c7ed512"/>
                    <w:id w:val="3119350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52,000.00</w:t>
                        </w:r>
                      </w:p>
                    </w:tc>
                  </w:sdtContent>
                </w:sdt>
                <w:sdt>
                  <w:sdtPr>
                    <w:rPr>
                      <w:szCs w:val="21"/>
                    </w:rPr>
                    <w:alias w:val="营业外支出"/>
                    <w:tag w:val="_GBC_5bf32227ae934ebb965c03c58a365674"/>
                    <w:id w:val="3119350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690,873.00</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7ffeba6ced28484eaff6808911176de3"/>
                    <w:id w:val="3119350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非流动资产处置净损失"/>
                    <w:tag w:val="_GBC_eecac9a08521422baf96e1281df2daf4"/>
                    <w:id w:val="3119351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非流动资产处置净损失"/>
                    <w:tag w:val="_GBC_06678b2165db4979b9170d0fac6aa79f"/>
                    <w:id w:val="3119351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676,246.11</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3119351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利润总额"/>
                    <w:tag w:val="_GBC_40d37e620fdc43f998d3cfc1dd3ee17b"/>
                    <w:id w:val="3119351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-24,780,367.52</w:t>
                        </w:r>
                      </w:p>
                    </w:tc>
                  </w:sdtContent>
                </w:sdt>
                <w:sdt>
                  <w:sdtPr>
                    <w:rPr>
                      <w:szCs w:val="21"/>
                    </w:rPr>
                    <w:alias w:val="利润总额"/>
                    <w:tag w:val="_GBC_e38763ba86554405a5277dd78fdb006e"/>
                    <w:id w:val="3119351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12,132,623.16</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3119351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所得税"/>
                    <w:tag w:val="_GBC_52c71572d16b466ea24efade0493821d"/>
                    <w:id w:val="3119351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-3,515,249.69</w:t>
                        </w:r>
                      </w:p>
                    </w:tc>
                  </w:sdtContent>
                </w:sdt>
                <w:sdt>
                  <w:sdtPr>
                    <w:rPr>
                      <w:szCs w:val="21"/>
                    </w:rPr>
                    <w:alias w:val="所得税"/>
                    <w:tag w:val="_GBC_4b882e4e8c05461eb1b9511a001c9c40"/>
                    <w:id w:val="3119351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-1,545,214.98</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rPr>
                        <w:color w:val="000000"/>
                        <w:szCs w:val="21"/>
                      </w:rPr>
                    </w:pPr>
                    <w:r>
                      <w:rPr>
                        <w:rFonts w:hint="eastAsia"/>
                        <w:szCs w:val="21"/>
                      </w:rPr>
                      <w:t>四、净利润（净亏损以“－”号填列）</w:t>
                    </w:r>
                  </w:p>
                </w:tc>
                <w:sdt>
                  <w:sdtPr>
                    <w:rPr>
                      <w:szCs w:val="21"/>
                    </w:rPr>
                    <w:alias w:val="附注_净利润"/>
                    <w:tag w:val="_GBC_10cf526cb60840fd903c70adf031036d"/>
                    <w:id w:val="3119351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净利润"/>
                    <w:tag w:val="_GBC_b4c6e1a407e846dab013587554bf7082"/>
                    <w:id w:val="3119351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-21,265,117.83</w:t>
                        </w:r>
                      </w:p>
                    </w:tc>
                  </w:sdtContent>
                </w:sdt>
                <w:sdt>
                  <w:sdtPr>
                    <w:rPr>
                      <w:szCs w:val="21"/>
                    </w:rPr>
                    <w:alias w:val="净利润"/>
                    <w:tag w:val="_GBC_850d778d35f444908874bda50fbd3e99"/>
                    <w:id w:val="3119352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13,677,838.14</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3119352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其他综合收益的税后净额"/>
                    <w:tag w:val="_GBC_835cf4ef9afc44dfb9b940a3e84c0865"/>
                    <w:id w:val="3119352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其他综合收益的税后净额"/>
                    <w:tag w:val="_GBC_7b9060b40d384e659b02a1b98b7c6bc6"/>
                    <w:id w:val="3119352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3119352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以后不能重分类进损益的其他综合收益"/>
                    <w:tag w:val="_GBC_2f32a633c2df4057b3c7c1e970b367fa"/>
                    <w:id w:val="3119352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后不能重分类进损益的其他综合收益"/>
                    <w:tag w:val="_GBC_02cc4dd2400f4f839d9f94094f9d400e"/>
                    <w:id w:val="3119352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3119352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重新计量设定受益计划净负债或净资产的变动"/>
                    <w:tag w:val="_GBC_9370ccbf282a461aba209871d16b8306"/>
                    <w:id w:val="31193528"/>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重新计量设定受益计划净负债或净资产的变动"/>
                    <w:tag w:val="_GBC_1fb1d471b97a4585960ea51f98cc6f4c"/>
                    <w:id w:val="31193529"/>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3119353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e9debc596764009a5a50ef809b5567a"/>
                    <w:id w:val="31193531"/>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权益法下在被投资单位不能重分类进损益的其他综合收益中享有的份额"/>
                    <w:tag w:val="_GBC_586fae6fb9144cd1bf8fbcd26cd3f8da"/>
                    <w:id w:val="31193532"/>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3119353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以后将重分类进损益的其他综合收益"/>
                    <w:tag w:val="_GBC_fedf07c6e33f49a08eed71d7b99bb935"/>
                    <w:id w:val="31193534"/>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后将重分类进损益的其他综合收益"/>
                    <w:tag w:val="_GBC_b31580b7aae34c81984972439bac7819"/>
                    <w:id w:val="31193535"/>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3119353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9902f4a4e1ee43068ee2159cd3a15a42"/>
                    <w:id w:val="31193537"/>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权益法下在被投资单位以后将重分类进损益的其他综合收益中享有的份额"/>
                    <w:tag w:val="_GBC_144cc0fbfab4481e87d69f827d9b2b03"/>
                    <w:id w:val="31193538"/>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3119353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可供出售金融资产公允价值变动损益"/>
                    <w:tag w:val="_GBC_737da89fa1fa4e5398a9ebb2ddd06b88"/>
                    <w:id w:val="31193540"/>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可供出售金融资产公允价值变动损益"/>
                    <w:tag w:val="_GBC_0a2a129a5e96458a9e38e37938ebac2c"/>
                    <w:id w:val="31193541"/>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af1b9bf67f0e44e38a045e0d419166cc"/>
                    <w:id w:val="3119354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持有至到期投资重分类为可供出售金融资产损益"/>
                    <w:tag w:val="_GBC_a44e6b47066945889253e6998ac42e18"/>
                    <w:id w:val="31193543"/>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持有至到期投资重分类为可供出售金融资产损益"/>
                    <w:tag w:val="_GBC_90c9373e84ed451ea3f6bc186e4c9edc"/>
                    <w:id w:val="31193544"/>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3119354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现金流量套期损益的有效部分"/>
                    <w:tag w:val="_GBC_5a4ff1b083544fdf8e1377d6faa98624"/>
                    <w:id w:val="31193546"/>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现金流量套期损益的有效部分"/>
                    <w:tag w:val="_GBC_4e28f6c86cc6430e86ca171e54d93985"/>
                    <w:id w:val="31193547"/>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3119354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外币财务报表折算差额"/>
                    <w:tag w:val="_GBC_4435a19c6e31430ba222af7094357069"/>
                    <w:id w:val="31193549"/>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外币财务报表折算差额"/>
                    <w:tag w:val="_GBC_23d7fb3989ca49f1bb03fe7de8c9e15e"/>
                    <w:id w:val="31193550"/>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3119355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以后将重分类进损益的其他综合收益-其他"/>
                    <w:tag w:val="_GBC_b5e95f80ad534cd4b3f3782661c88a72"/>
                    <w:id w:val="31193552"/>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以后将重分类进损益的其他综合收益-其他"/>
                    <w:tag w:val="_GBC_24919484c7624761bc21c9790fc0ffcd"/>
                    <w:id w:val="31193553"/>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rPr>
                        <w:szCs w:val="21"/>
                      </w:rPr>
                    </w:pPr>
                    <w:r>
                      <w:rPr>
                        <w:rFonts w:hint="eastAsia"/>
                        <w:szCs w:val="21"/>
                      </w:rPr>
                      <w:t>六、综合收益总额</w:t>
                    </w:r>
                  </w:p>
                </w:tc>
                <w:sdt>
                  <w:sdtPr>
                    <w:rPr>
                      <w:szCs w:val="21"/>
                    </w:rPr>
                    <w:alias w:val="附注_综合收益总额"/>
                    <w:tag w:val="_GBC_5e48bde075c54fceac92e3b81610f8cd"/>
                    <w:id w:val="3119355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综合收益总额"/>
                    <w:tag w:val="_GBC_845616ff45924da7832e04e4ba0a1980"/>
                    <w:id w:val="31193555"/>
                    <w:lock w:val="sdtLocked"/>
                  </w:sdtPr>
                  <w:sdtContent>
                    <w:tc>
                      <w:tcPr>
                        <w:tcW w:w="109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-21,265,117.83</w:t>
                        </w:r>
                      </w:p>
                    </w:tc>
                  </w:sdtContent>
                </w:sdt>
                <w:sdt>
                  <w:sdtPr>
                    <w:rPr>
                      <w:szCs w:val="21"/>
                    </w:rPr>
                    <w:alias w:val="综合收益总额"/>
                    <w:tag w:val="_GBC_20444045a227484ba1412f37578b41e1"/>
                    <w:id w:val="31193556"/>
                    <w:lock w:val="sdtLocked"/>
                  </w:sdtPr>
                  <w:sdtContent>
                    <w:tc>
                      <w:tcPr>
                        <w:tcW w:w="109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13,677,838.14</w:t>
                        </w:r>
                      </w:p>
                    </w:tc>
                  </w:sdtContent>
                </w:sdt>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c>
                  <w:tcPr>
                    <w:tcW w:w="109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3119355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31193558"/>
                      <w:lock w:val="sdtLocked"/>
                    </w:sdtPr>
                    <w:sdtContent>
                      <w:p w:rsidR="000715CB" w:rsidRDefault="004654CC" w:rsidP="000715CB">
                        <w:pPr>
                          <w:jc w:val="right"/>
                          <w:rPr>
                            <w:szCs w:val="21"/>
                          </w:rPr>
                        </w:pP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31193559"/>
                      <w:lock w:val="sdtLocked"/>
                    </w:sdtPr>
                    <w:sdtContent>
                      <w:p w:rsidR="000715CB" w:rsidRDefault="004654CC" w:rsidP="000715CB">
                        <w:pPr>
                          <w:jc w:val="right"/>
                          <w:rPr>
                            <w:szCs w:val="21"/>
                          </w:rPr>
                        </w:pPr>
                      </w:p>
                    </w:sdtContent>
                  </w:sdt>
                </w:tc>
              </w:tr>
              <w:tr w:rsidR="000715CB" w:rsidTr="000715CB">
                <w:tc>
                  <w:tcPr>
                    <w:tcW w:w="2280" w:type="pct"/>
                    <w:tcBorders>
                      <w:top w:val="outset" w:sz="6" w:space="0" w:color="auto"/>
                      <w:left w:val="outset" w:sz="6" w:space="0" w:color="auto"/>
                      <w:bottom w:val="outset" w:sz="6" w:space="0" w:color="auto"/>
                      <w:right w:val="outset" w:sz="6" w:space="0" w:color="auto"/>
                    </w:tcBorders>
                    <w:vAlign w:val="center"/>
                  </w:tcPr>
                  <w:p w:rsidR="000715CB" w:rsidRDefault="00FB7ACF" w:rsidP="000715CB">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3119356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31193561"/>
                      <w:lock w:val="sdtLocked"/>
                    </w:sdtPr>
                    <w:sdtContent>
                      <w:p w:rsidR="000715CB" w:rsidRDefault="004654CC" w:rsidP="000715CB">
                        <w:pPr>
                          <w:jc w:val="right"/>
                          <w:rPr>
                            <w:szCs w:val="21"/>
                          </w:rPr>
                        </w:pP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31193562"/>
                      <w:lock w:val="sdtLocked"/>
                    </w:sdtPr>
                    <w:sdtContent>
                      <w:p w:rsidR="000715CB" w:rsidRDefault="004654CC" w:rsidP="000715CB">
                        <w:pPr>
                          <w:jc w:val="right"/>
                          <w:rPr>
                            <w:szCs w:val="21"/>
                          </w:rPr>
                        </w:pPr>
                      </w:p>
                    </w:sdtContent>
                  </w:sdt>
                </w:tc>
              </w:tr>
            </w:tbl>
            <w:p w:rsidR="000715CB" w:rsidRDefault="000715CB"/>
            <w:p w:rsidR="000715CB" w:rsidRDefault="00FB7ACF">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31193563"/>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31193564"/>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31193565"/>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4654CC">
          <w:pPr>
            <w:snapToGrid w:val="0"/>
            <w:spacing w:line="240" w:lineRule="atLeast"/>
            <w:ind w:rightChars="-73" w:right="-153"/>
            <w:rPr>
              <w:b/>
              <w:bCs/>
              <w:color w:val="FF0000"/>
              <w:szCs w:val="21"/>
            </w:rPr>
          </w:pPr>
        </w:p>
      </w:sdtContent>
    </w:sdt>
    <w:p w:rsidR="000715CB" w:rsidRDefault="000715CB">
      <w:pPr>
        <w:rPr>
          <w:color w:val="FF0000"/>
          <w:szCs w:val="21"/>
        </w:rPr>
      </w:pPr>
    </w:p>
    <w:p w:rsidR="000715CB" w:rsidRDefault="000715CB">
      <w:pPr>
        <w:rPr>
          <w:color w:val="FF0000"/>
          <w:szCs w:val="21"/>
        </w:rPr>
      </w:pPr>
    </w:p>
    <w:sdt>
      <w:sdtPr>
        <w:rPr>
          <w:rFonts w:hint="eastAsia"/>
          <w:b/>
          <w:bCs/>
          <w:szCs w:val="21"/>
        </w:rPr>
        <w:tag w:val="_GBC_d6533048a32749eaa7738390457b7f24"/>
        <w:id w:val="31193847"/>
        <w:lock w:val="sdtLocked"/>
        <w:placeholder>
          <w:docPart w:val="GBC22222222222222222222222222222"/>
        </w:placeholder>
      </w:sdtPr>
      <w:sdtContent>
        <w:sdt>
          <w:sdtPr>
            <w:rPr>
              <w:rFonts w:hint="eastAsia"/>
              <w:b/>
              <w:bCs/>
              <w:szCs w:val="21"/>
            </w:rPr>
            <w:tag w:val="_GBC_17c43da24c7845d3aa093910aeaf2348"/>
            <w:id w:val="31193735"/>
            <w:lock w:val="sdtLocked"/>
            <w:placeholder>
              <w:docPart w:val="GBC22222222222222222222222222222"/>
            </w:placeholder>
          </w:sdtPr>
          <w:sdtEndPr>
            <w:rPr>
              <w:b w:val="0"/>
              <w:bCs w:val="0"/>
            </w:rPr>
          </w:sdtEndPr>
          <w:sdtContent>
            <w:p w:rsidR="000715CB" w:rsidRDefault="00FB7ACF">
              <w:pPr>
                <w:jc w:val="center"/>
                <w:rPr>
                  <w:b/>
                  <w:bCs/>
                  <w:szCs w:val="21"/>
                </w:rPr>
              </w:pPr>
              <w:r>
                <w:rPr>
                  <w:rFonts w:hint="eastAsia"/>
                  <w:b/>
                  <w:bCs/>
                  <w:szCs w:val="21"/>
                </w:rPr>
                <w:t>合并</w:t>
              </w:r>
              <w:r>
                <w:rPr>
                  <w:b/>
                  <w:bCs/>
                  <w:szCs w:val="21"/>
                </w:rPr>
                <w:t>现金流量表</w:t>
              </w:r>
            </w:p>
            <w:p w:rsidR="000715CB" w:rsidRDefault="00FB7AC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0715CB" w:rsidRDefault="00FB7ACF">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31193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31193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15"/>
                <w:gridCol w:w="2201"/>
              </w:tblGrid>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jc w:val="center"/>
                      <w:rPr>
                        <w:b/>
                        <w:bCs/>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jc w:val="center"/>
                      <w:rPr>
                        <w:b/>
                        <w:szCs w:val="21"/>
                      </w:rPr>
                    </w:pPr>
                    <w:r>
                      <w:rPr>
                        <w:b/>
                        <w:szCs w:val="21"/>
                      </w:rPr>
                      <w:t>附注</w:t>
                    </w:r>
                  </w:p>
                </w:tc>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一、经营活动产生的现金流量：</w:t>
                    </w:r>
                  </w:p>
                </w:tc>
                <w:tc>
                  <w:tcPr>
                    <w:tcW w:w="543"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3119357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销售商品提供劳务收到的现金"/>
                    <w:tag w:val="_GBC_4b0cbf652f674117a1248dffdd00651a"/>
                    <w:id w:val="31193571"/>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1,374,220,895.79</w:t>
                        </w:r>
                      </w:p>
                    </w:tc>
                  </w:sdtContent>
                </w:sdt>
                <w:sdt>
                  <w:sdtPr>
                    <w:rPr>
                      <w:szCs w:val="21"/>
                    </w:rPr>
                    <w:alias w:val="销售商品提供劳务收到的现金"/>
                    <w:tag w:val="_GBC_378796c729b54fca9319cbfadb3f2b66"/>
                    <w:id w:val="31193572"/>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1,218,689,642.35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3119357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客户存款和同业存放款项净增加额"/>
                    <w:tag w:val="_GBC_42f4842a44954f9abadf59f26e29af6b"/>
                    <w:id w:val="31193574"/>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客户存款和同业存放款项净增加额"/>
                    <w:tag w:val="_GBC_2390509343f744f59a12480e4af82c4b"/>
                    <w:id w:val="31193575"/>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3119357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向中央银行借款净增加额"/>
                    <w:tag w:val="_GBC_d9a239fdac3d4a789dbcb4769d228624"/>
                    <w:id w:val="31193577"/>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向中央银行借款净增加额"/>
                    <w:tag w:val="_GBC_1fc6f01b17a842ca98e62bad7ab3c532"/>
                    <w:id w:val="31193578"/>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3119357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向其他金融机构拆入资金净增加额"/>
                    <w:tag w:val="_GBC_495511ffe56349a8a7d996d410eda8de"/>
                    <w:id w:val="31193580"/>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向其他金融机构拆入资金净增加额"/>
                    <w:tag w:val="_GBC_f9f18c907c6245b58551c0aaf7ffb51a"/>
                    <w:id w:val="31193581"/>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3119358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原保险合同保费取得的现金"/>
                    <w:tag w:val="_GBC_c42fe751990649b191731cf193445ef3"/>
                    <w:id w:val="31193583"/>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原保险合同保费取得的现金"/>
                    <w:tag w:val="_GBC_d8258136ff70480ea6a959134f641f8a"/>
                    <w:id w:val="31193584"/>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lastRenderedPageBreak/>
                      <w:t>收到再保险业务现金净额</w:t>
                    </w:r>
                  </w:p>
                </w:tc>
                <w:sdt>
                  <w:sdtPr>
                    <w:rPr>
                      <w:szCs w:val="21"/>
                    </w:rPr>
                    <w:alias w:val="附注_收到再保险业务现金净额"/>
                    <w:tag w:val="_GBC_752498eb17634c32a1c6f11fb8774c3a"/>
                    <w:id w:val="3119358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再保险业务现金净额"/>
                    <w:tag w:val="_GBC_d541114824a64ddb97e997bb4f4b3060"/>
                    <w:id w:val="31193586"/>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再保险业务现金净额"/>
                    <w:tag w:val="_GBC_76a9cbcd034548cb9d94d58ff97dc85a"/>
                    <w:id w:val="31193587"/>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3119358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保户储金及投资款净增加额"/>
                    <w:tag w:val="_GBC_c65674b9bdd747e9ac11c78b1f13481b"/>
                    <w:id w:val="31193589"/>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保户储金及投资款净增加额"/>
                    <w:tag w:val="_GBC_953fc9751bbf4e8dbd83116476a14981"/>
                    <w:id w:val="31193590"/>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3119359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color w:val="333399"/>
                          </w:rPr>
                          <w:t xml:space="preserve">　</w:t>
                        </w:r>
                      </w:p>
                    </w:tc>
                  </w:sdtContent>
                </w:sdt>
                <w:sdt>
                  <w:sdtPr>
                    <w:rPr>
                      <w:szCs w:val="21"/>
                    </w:rPr>
                    <w:alias w:val="处置以公允价值计量且其变动计入当期损益的金融资产净增加额"/>
                    <w:tag w:val="_GBC_09e93cbdf5d04aed893da15e40bb8384"/>
                    <w:id w:val="31193592"/>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处置以公允价值计量且其变动计入当期损益的金融资产净增加额"/>
                    <w:tag w:val="_GBC_7ea52dcaa13f45e3bec674f82f4356fc"/>
                    <w:id w:val="31193593"/>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3119359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取利息、手续费及佣金的现金"/>
                    <w:tag w:val="_GBC_1bcb2001fac546c18e7150293a4f9c06"/>
                    <w:id w:val="31193595"/>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取利息、手续费及佣金的现金"/>
                    <w:tag w:val="_GBC_c275a1015886469ab9a1fb9fa155ed8c"/>
                    <w:id w:val="31193596"/>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3119359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拆入资金净增加额"/>
                    <w:tag w:val="_GBC_5348101acd39402c85b554d3a11de8a8"/>
                    <w:id w:val="31193598"/>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拆入资金净增加额"/>
                    <w:tag w:val="_GBC_3772b91ba4674bfca6a67a15a7947c8b"/>
                    <w:id w:val="31193599"/>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3119360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回购业务资金净增加额"/>
                    <w:tag w:val="_GBC_138238269e0c43d4bf7495a3d7698632"/>
                    <w:id w:val="31193601"/>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回购业务资金净增加额"/>
                    <w:tag w:val="_GBC_6a5e6841912a4dcb8f86d06da24de51d"/>
                    <w:id w:val="31193602"/>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收到的税费返还</w:t>
                    </w:r>
                  </w:p>
                </w:tc>
                <w:sdt>
                  <w:sdtPr>
                    <w:rPr>
                      <w:szCs w:val="21"/>
                    </w:rPr>
                    <w:alias w:val="附注_收到的税费返还"/>
                    <w:tag w:val="_GBC_b4282e26a144415eae3e6509ce95d524"/>
                    <w:id w:val="3119360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的税费返还"/>
                    <w:tag w:val="_GBC_bde15b262ab54d17baaf1bd2d3120886"/>
                    <w:id w:val="31193604"/>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的税费返还"/>
                    <w:tag w:val="_GBC_e1915b70a95d4f4b92619e4058d4d41d"/>
                    <w:id w:val="31193605"/>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3119360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七、44（1）</w:t>
                        </w:r>
                      </w:p>
                    </w:tc>
                  </w:sdtContent>
                </w:sdt>
                <w:sdt>
                  <w:sdtPr>
                    <w:rPr>
                      <w:szCs w:val="21"/>
                    </w:rPr>
                    <w:alias w:val="收到的其他与经营活动有关的现金"/>
                    <w:tag w:val="_GBC_742cfa4b1291462c8417b7cbf78297e5"/>
                    <w:id w:val="31193607"/>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10,255,449.17</w:t>
                        </w:r>
                      </w:p>
                    </w:tc>
                  </w:sdtContent>
                </w:sdt>
                <w:sdt>
                  <w:sdtPr>
                    <w:rPr>
                      <w:szCs w:val="21"/>
                    </w:rPr>
                    <w:alias w:val="收到的其他与经营活动有关的现金"/>
                    <w:tag w:val="_GBC_dea13cd9bcf749b390701734b6d2465b"/>
                    <w:id w:val="31193608"/>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20,547,891.37</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3119360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经营活动现金流入小计"/>
                    <w:tag w:val="_GBC_a70f02009da94928b9cf8c1cd2f08c36"/>
                    <w:id w:val="31193610"/>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1,384,476,344.96</w:t>
                        </w:r>
                      </w:p>
                    </w:tc>
                  </w:sdtContent>
                </w:sdt>
                <w:sdt>
                  <w:sdtPr>
                    <w:rPr>
                      <w:szCs w:val="21"/>
                    </w:rPr>
                    <w:alias w:val="经营活动现金流入小计"/>
                    <w:tag w:val="_GBC_e36d069daf8b4626af6d5cc7481e1011"/>
                    <w:id w:val="31193611"/>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1,239,237,533.72</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3119361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购买商品接受劳务支付的现金"/>
                    <w:tag w:val="_GBC_a67f9cd7f6864d84a0dcf323e1907ccc"/>
                    <w:id w:val="31193613"/>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1,330,324,798.12</w:t>
                        </w:r>
                      </w:p>
                    </w:tc>
                  </w:sdtContent>
                </w:sdt>
                <w:sdt>
                  <w:sdtPr>
                    <w:rPr>
                      <w:szCs w:val="21"/>
                    </w:rPr>
                    <w:alias w:val="购买商品接受劳务支付的现金"/>
                    <w:tag w:val="_GBC_2d855ce53ffb4b9a9410ee243a4b34b7"/>
                    <w:id w:val="31193614"/>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1,448,477,305.54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3119361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客户贷款及垫款净增加额"/>
                    <w:tag w:val="_GBC_ef98bcb145004871ad6eab3c1ddac776"/>
                    <w:id w:val="31193616"/>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客户贷款及垫款净增加额"/>
                    <w:tag w:val="_GBC_97dc28c59f9a417ca00d446cfcddeca4"/>
                    <w:id w:val="31193617"/>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3119361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存放中央银行和同业款项净增加额"/>
                    <w:tag w:val="_GBC_e1a0048339554ee3bcfb5df68be6bfa2"/>
                    <w:id w:val="31193619"/>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存放中央银行和同业款项净增加额"/>
                    <w:tag w:val="_GBC_6a22c64c5f36460d81d6f4ce0c3dc24f"/>
                    <w:id w:val="31193620"/>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3119362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支付原保险合同赔付款项的现金"/>
                    <w:tag w:val="_GBC_416cfa0b5b994e23bf26df565d5ff54b"/>
                    <w:id w:val="31193622"/>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支付原保险合同赔付款项的现金"/>
                    <w:tag w:val="_GBC_dc5f78ae77614d128461b30b6c918b2a"/>
                    <w:id w:val="31193623"/>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3119362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支付利息、手续费及佣金的现金"/>
                    <w:tag w:val="_GBC_f80a321b60024edc9de4197b19d9805f"/>
                    <w:id w:val="31193625"/>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支付利息、手续费及佣金的现金"/>
                    <w:tag w:val="_GBC_a6d0dd04921742f6a2580cd39ed1809e"/>
                    <w:id w:val="31193626"/>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3119362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支付保单红利的现金"/>
                    <w:tag w:val="_GBC_85e216637dad47b8ba3e9b23db06515f"/>
                    <w:id w:val="31193628"/>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支付保单红利的现金"/>
                    <w:tag w:val="_GBC_82d555cac6194213bb937987454c85b9"/>
                    <w:id w:val="31193629"/>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3119363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支付给职工以及为职工支付的现金"/>
                    <w:tag w:val="_GBC_00aea9b2f2424dc498084b562799ee1f"/>
                    <w:id w:val="31193631"/>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146,401,684.56</w:t>
                        </w:r>
                      </w:p>
                    </w:tc>
                  </w:sdtContent>
                </w:sdt>
                <w:sdt>
                  <w:sdtPr>
                    <w:rPr>
                      <w:szCs w:val="21"/>
                    </w:rPr>
                    <w:alias w:val="支付给职工以及为职工支付的现金"/>
                    <w:tag w:val="_GBC_bbd5c6d9b82c44509b33dc4f9235419d"/>
                    <w:id w:val="31193632"/>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157,942,138.44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3119363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支付的各项税费"/>
                    <w:tag w:val="_GBC_d792a5c412664eb2a65bd7f0541af739"/>
                    <w:id w:val="31193634"/>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51,263,872.84</w:t>
                        </w:r>
                      </w:p>
                    </w:tc>
                  </w:sdtContent>
                </w:sdt>
                <w:sdt>
                  <w:sdtPr>
                    <w:rPr>
                      <w:szCs w:val="21"/>
                    </w:rPr>
                    <w:alias w:val="支付的各项税费"/>
                    <w:tag w:val="_GBC_109bf7c9b4c3423491c87bb7c369be3d"/>
                    <w:id w:val="31193635"/>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82,920,416.03</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3119363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七、44（2）</w:t>
                        </w:r>
                      </w:p>
                    </w:tc>
                  </w:sdtContent>
                </w:sdt>
                <w:sdt>
                  <w:sdtPr>
                    <w:rPr>
                      <w:szCs w:val="21"/>
                    </w:rPr>
                    <w:alias w:val="支付的其他与经营活动有关的现金"/>
                    <w:tag w:val="_GBC_cfb4c83217e44ab0bcee2921bd5424cb"/>
                    <w:id w:val="31193637"/>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40,056,397.22</w:t>
                        </w:r>
                      </w:p>
                    </w:tc>
                  </w:sdtContent>
                </w:sdt>
                <w:sdt>
                  <w:sdtPr>
                    <w:rPr>
                      <w:szCs w:val="21"/>
                    </w:rPr>
                    <w:alias w:val="支付的其他与经营活动有关的现金"/>
                    <w:tag w:val="_GBC_c78bd8d6a5344ec89da4a961d9f37cb4"/>
                    <w:id w:val="31193638"/>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54,919,329.35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3119363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经营活动现金流出小计"/>
                    <w:tag w:val="_GBC_8cad57674c774c649304983a955026ee"/>
                    <w:id w:val="31193640"/>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1,568,046,752.74</w:t>
                        </w:r>
                      </w:p>
                    </w:tc>
                  </w:sdtContent>
                </w:sdt>
                <w:sdt>
                  <w:sdtPr>
                    <w:rPr>
                      <w:szCs w:val="21"/>
                    </w:rPr>
                    <w:alias w:val="经营活动现金流出小计"/>
                    <w:tag w:val="_GBC_0a01fd0d99dc443bb67842f7c30237c8"/>
                    <w:id w:val="31193641"/>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1,744,259,189.36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3119364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经营活动现金流量净额"/>
                    <w:tag w:val="_GBC_1b0cef9c1c7645f68fc3961402650b52"/>
                    <w:id w:val="31193643"/>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-183,570,407.78</w:t>
                        </w:r>
                      </w:p>
                    </w:tc>
                  </w:sdtContent>
                </w:sdt>
                <w:sdt>
                  <w:sdtPr>
                    <w:rPr>
                      <w:szCs w:val="21"/>
                    </w:rPr>
                    <w:alias w:val="经营活动现金流量净额"/>
                    <w:tag w:val="_GBC_4a02dbe253d448d89971a9eb0126e8c9"/>
                    <w:id w:val="31193644"/>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-505,021,655.64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二、投资活动产生的现金流量：</w:t>
                    </w:r>
                  </w:p>
                </w:tc>
                <w:tc>
                  <w:tcPr>
                    <w:tcW w:w="543" w:type="pct"/>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3119364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收回投资所收到的现金"/>
                    <w:tag w:val="_GBC_e6056e2bdfea497ea5ee011ea20998f9"/>
                    <w:id w:val="31193646"/>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214,750,000.00</w:t>
                        </w:r>
                      </w:p>
                    </w:tc>
                  </w:sdtContent>
                </w:sdt>
                <w:sdt>
                  <w:sdtPr>
                    <w:rPr>
                      <w:szCs w:val="21"/>
                    </w:rPr>
                    <w:alias w:val="收回投资所收到的现金"/>
                    <w:tag w:val="_GBC_40b8d36263514021a6b2386e847d560e"/>
                    <w:id w:val="31193647"/>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3119364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取得投资收益所收到的现金"/>
                    <w:tag w:val="_GBC_a91f0f4c4f11485f9c16058b28ee10fa"/>
                    <w:id w:val="31193649"/>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15,840,960.79</w:t>
                        </w:r>
                      </w:p>
                    </w:tc>
                  </w:sdtContent>
                </w:sdt>
                <w:sdt>
                  <w:sdtPr>
                    <w:rPr>
                      <w:szCs w:val="21"/>
                    </w:rPr>
                    <w:alias w:val="取得投资收益所收到的现金"/>
                    <w:tag w:val="_GBC_5f84c1e7f5e8495bb24fbf95e6f865f7"/>
                    <w:id w:val="31193650"/>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3,278,295.35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3119365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处置固定资产、无形资产和其他长期资产而收回的现金"/>
                    <w:tag w:val="_GBC_679d98d4ce944bfc9233c3032e7c6f2d"/>
                    <w:id w:val="31193652"/>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处置固定资产、无形资产和其他长期资产而收回的现金"/>
                    <w:tag w:val="_GBC_a32e79485fe44cf295ab592ef5233fc0"/>
                    <w:id w:val="31193653"/>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3119365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收回投资所收到的现金中的出售子公司收到的现金"/>
                    <w:tag w:val="_GBC_50f95376dc474aadb985ed73a597a9ee"/>
                    <w:id w:val="31193655"/>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回投资所收到的现金中的出售子公司收到的现金"/>
                    <w:tag w:val="_GBC_994248e0b42a4eba8444f2d21c05eec6"/>
                    <w:id w:val="31193656"/>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3119365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收到的其他与投资活动有关的现金"/>
                    <w:tag w:val="_GBC_54191245326244a09359a2db126597bb"/>
                    <w:id w:val="31193658"/>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的其他与投资活动有关的现金"/>
                    <w:tag w:val="_GBC_a6da9644677344ee8c07c0f7ce47eea7"/>
                    <w:id w:val="31193659"/>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3119366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投资活动现金流入小计"/>
                    <w:tag w:val="_GBC_0a77f186c60d45c3805659c7edb28d79"/>
                    <w:id w:val="31193661"/>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230,590,960.79</w:t>
                        </w:r>
                      </w:p>
                    </w:tc>
                  </w:sdtContent>
                </w:sdt>
                <w:sdt>
                  <w:sdtPr>
                    <w:rPr>
                      <w:szCs w:val="21"/>
                    </w:rPr>
                    <w:alias w:val="投资活动现金流入小计"/>
                    <w:tag w:val="_GBC_292a70c4caed4c01b0fa4000945e8483"/>
                    <w:id w:val="31193662"/>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3,278,295.35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3119366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购建固定资产、无形资产和其他长期资产所支付的现金"/>
                    <w:tag w:val="_GBC_1c4d3148631d4ffca37bb30aef424dc6"/>
                    <w:id w:val="31193664"/>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14,286,392.81</w:t>
                        </w:r>
                      </w:p>
                    </w:tc>
                  </w:sdtContent>
                </w:sdt>
                <w:sdt>
                  <w:sdtPr>
                    <w:rPr>
                      <w:szCs w:val="21"/>
                    </w:rPr>
                    <w:alias w:val="购建固定资产、无形资产和其他长期资产所支付的现金"/>
                    <w:tag w:val="_GBC_b67d09b7790a46baa4e7db765e9ebf73"/>
                    <w:id w:val="31193665"/>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16,128,994.58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3119366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投资所支付的现金"/>
                    <w:tag w:val="_GBC_a817b318002a48ee98a47ae34388338d"/>
                    <w:id w:val="31193667"/>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投资所支付的现金"/>
                    <w:tag w:val="_GBC_1499272844cc4870a6f14f093ece8840"/>
                    <w:id w:val="31193668"/>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3119366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质押贷款净增加额"/>
                    <w:tag w:val="_GBC_6dba2d129b1c4c76b0e6693413f60fca"/>
                    <w:id w:val="31193670"/>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质押贷款净增加额"/>
                    <w:tag w:val="_GBC_68743f95e31448d9b43d3d2c57204624"/>
                    <w:id w:val="31193671"/>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3119367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取得子公司及其他营业单位支付的现金净额"/>
                    <w:tag w:val="_GBC_9bcbc3788b684de09dcefedf80fdd1b7"/>
                    <w:id w:val="31193673"/>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取得子公司及其他营业单位支付的现金净额"/>
                    <w:tag w:val="_GBC_bd2afc7dc2754d208d59892592ffbe28"/>
                    <w:id w:val="31193674"/>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3119367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支付的其他与投资活动有关的现金"/>
                    <w:tag w:val="_GBC_a169c5280af34ed684bc4edad394ff53"/>
                    <w:id w:val="31193676"/>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支付的其他与投资活动有关的现金"/>
                    <w:tag w:val="_GBC_4934839a836b4e28b0c9f4d22e0b8d7b"/>
                    <w:id w:val="31193677"/>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3119367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投资活动现金流出小计"/>
                    <w:tag w:val="_GBC_35c4367dda6b4f878c275435100ea019"/>
                    <w:id w:val="31193679"/>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14,286,392.81</w:t>
                        </w:r>
                      </w:p>
                    </w:tc>
                  </w:sdtContent>
                </w:sdt>
                <w:sdt>
                  <w:sdtPr>
                    <w:rPr>
                      <w:szCs w:val="21"/>
                    </w:rPr>
                    <w:alias w:val="投资活动现金流出小计"/>
                    <w:tag w:val="_GBC_b67f65d466a84cfc9ba40126c3b7be6d"/>
                    <w:id w:val="31193680"/>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16,628,994.58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7de28b136214100a3f4112f874464c8"/>
                    <w:id w:val="3119368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投资活动产生的现金流量净额"/>
                    <w:tag w:val="_GBC_e2558f540c9b4a1a8b427769e1b7dded"/>
                    <w:id w:val="31193682"/>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216,304,567.98</w:t>
                        </w:r>
                      </w:p>
                    </w:tc>
                  </w:sdtContent>
                </w:sdt>
                <w:sdt>
                  <w:sdtPr>
                    <w:rPr>
                      <w:szCs w:val="21"/>
                    </w:rPr>
                    <w:alias w:val="投资活动产生的现金流量净额"/>
                    <w:tag w:val="_GBC_c3eecb5ba8d744449af99ef0e4e1518d"/>
                    <w:id w:val="31193683"/>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-13,350,699.23</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三、筹资活动产生的现金流量：</w:t>
                    </w:r>
                  </w:p>
                </w:tc>
                <w:tc>
                  <w:tcPr>
                    <w:tcW w:w="543" w:type="pct"/>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3119368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吸收投资所收到的现金"/>
                    <w:tag w:val="_GBC_214812cf8a5847959c4ff6a7c91fc0b9"/>
                    <w:id w:val="31193685"/>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吸收投资所收到的现金"/>
                    <w:tag w:val="_GBC_ef80e14114a64e5893cdb4028535e060"/>
                    <w:id w:val="31193686"/>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其中：子公司吸收少数股东投资收到的现金</w:t>
                    </w:r>
                  </w:p>
                </w:tc>
                <w:sdt>
                  <w:sdtPr>
                    <w:rPr>
                      <w:szCs w:val="21"/>
                    </w:rPr>
                    <w:alias w:val="附注_吸收投资所收到的现金中的子公司吸收少数股东权益性投资收到的现金"/>
                    <w:tag w:val="_GBC_21fef2edc7bb4073945e46395c29885b"/>
                    <w:id w:val="3119368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吸收投资所收到的现金中的子公司吸收少数股东权益性投资收到的现金"/>
                    <w:tag w:val="_GBC_febb11c664cb409aa7271d63e72ef08f"/>
                    <w:id w:val="31193688"/>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吸收投资所收到的现金中的子公司吸收少数股东权益性投资收到的现金"/>
                    <w:tag w:val="_GBC_bd716e00067944a68e097d259758f352"/>
                    <w:id w:val="31193689"/>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取得借款收到的现金</w:t>
                    </w:r>
                  </w:p>
                </w:tc>
                <w:sdt>
                  <w:sdtPr>
                    <w:rPr>
                      <w:szCs w:val="21"/>
                    </w:rPr>
                    <w:alias w:val="附注_借款所收到的现金"/>
                    <w:tag w:val="_GBC_ea9de161e7454db58d2b334086a86e9a"/>
                    <w:id w:val="3119369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借款所收到的现金"/>
                    <w:tag w:val="_GBC_c926bef7c43b4c6d8d3bfe7c14a70ee2"/>
                    <w:id w:val="31193691"/>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613,946,004.06</w:t>
                        </w:r>
                      </w:p>
                    </w:tc>
                  </w:sdtContent>
                </w:sdt>
                <w:sdt>
                  <w:sdtPr>
                    <w:rPr>
                      <w:szCs w:val="21"/>
                    </w:rPr>
                    <w:alias w:val="借款所收到的现金"/>
                    <w:tag w:val="_GBC_cda638dfb0994c05936aa30f512c9bbf"/>
                    <w:id w:val="31193692"/>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710,000,000.00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3119369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发行债券所收到的现金"/>
                    <w:tag w:val="_GBC_d9ac853a5d684513b0d0d96157cec78b"/>
                    <w:id w:val="31193694"/>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发行债券所收到的现金"/>
                    <w:tag w:val="_GBC_e5cf08aa6e2b4d949705bc2ebf1b01b6"/>
                    <w:id w:val="31193695"/>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3119369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七、44</w:t>
                        </w:r>
                        <w:r>
                          <w:rPr>
                            <w:szCs w:val="21"/>
                          </w:rPr>
                          <w:lastRenderedPageBreak/>
                          <w:t>（3）</w:t>
                        </w:r>
                      </w:p>
                    </w:tc>
                  </w:sdtContent>
                </w:sdt>
                <w:sdt>
                  <w:sdtPr>
                    <w:rPr>
                      <w:szCs w:val="21"/>
                    </w:rPr>
                    <w:alias w:val="收到其他与筹资活动有关的现金"/>
                    <w:tag w:val="_GBC_ff7a3bf0647e44fba0bc7c21cae57af1"/>
                    <w:id w:val="31193697"/>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其他与筹资活动有关的现金"/>
                    <w:tag w:val="_GBC_01edf6fbc7f0405bb988bffbe6d14256"/>
                    <w:id w:val="31193698"/>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276,680,639.25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lastRenderedPageBreak/>
                      <w:t>筹资活动现金流入小计</w:t>
                    </w:r>
                  </w:p>
                </w:tc>
                <w:sdt>
                  <w:sdtPr>
                    <w:rPr>
                      <w:szCs w:val="21"/>
                    </w:rPr>
                    <w:alias w:val="附注_筹资活动现金流入小计"/>
                    <w:tag w:val="_GBC_ffa49476261b44ca9cd02e1965e5a1a9"/>
                    <w:id w:val="3119369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筹资活动现金流入小计"/>
                    <w:tag w:val="_GBC_1af3cda058124a6cac9112c4536ae624"/>
                    <w:id w:val="31193700"/>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613,946,004.06</w:t>
                        </w:r>
                      </w:p>
                    </w:tc>
                  </w:sdtContent>
                </w:sdt>
                <w:sdt>
                  <w:sdtPr>
                    <w:rPr>
                      <w:szCs w:val="21"/>
                    </w:rPr>
                    <w:alias w:val="筹资活动现金流入小计"/>
                    <w:tag w:val="_GBC_5297ee8c9f1a44baab337027bc323d2b"/>
                    <w:id w:val="31193701"/>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986,680,639.25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31193702"/>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偿还债务所支付的现金"/>
                    <w:tag w:val="_GBC_4d5fffa5a7d3488d92845d2214c60390"/>
                    <w:id w:val="31193703"/>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654,666,667.00</w:t>
                        </w:r>
                      </w:p>
                    </w:tc>
                  </w:sdtContent>
                </w:sdt>
                <w:sdt>
                  <w:sdtPr>
                    <w:rPr>
                      <w:szCs w:val="21"/>
                    </w:rPr>
                    <w:alias w:val="偿还债务所支付的现金"/>
                    <w:tag w:val="_GBC_1e7e4e008af24cb3b9bf91301e112063"/>
                    <w:id w:val="31193704"/>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264,666,667.00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2b494ecef12a4118922086838b3d2adb"/>
                    <w:id w:val="31193705"/>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分配股利利润或偿付利息所支付的现金"/>
                    <w:tag w:val="_GBC_cec7cf4fe3f744c0a99053440f48349a"/>
                    <w:id w:val="31193706"/>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35,431,938.03</w:t>
                        </w:r>
                      </w:p>
                    </w:tc>
                  </w:sdtContent>
                </w:sdt>
                <w:sdt>
                  <w:sdtPr>
                    <w:rPr>
                      <w:szCs w:val="21"/>
                    </w:rPr>
                    <w:alias w:val="分配股利利润或偿付利息所支付的现金"/>
                    <w:tag w:val="_GBC_5ac113089bb64eec8384abcfa45d74ca"/>
                    <w:id w:val="31193707"/>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39,071,216.29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31193708"/>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分配股利利润或偿付利息所支付的现金中的支付少数股东的股利"/>
                    <w:tag w:val="_GBC_b068fcde28294aadae7e81e7e0fef4ea"/>
                    <w:id w:val="31193709"/>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分配股利利润或偿付利息所支付的现金中的支付少数股东的股利"/>
                    <w:tag w:val="_GBC_387e81f2f55c437db18eea98c09d53c3"/>
                    <w:id w:val="31193710"/>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31193711"/>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szCs w:val="21"/>
                          </w:rPr>
                          <w:t>七、44（4）</w:t>
                        </w:r>
                      </w:p>
                    </w:tc>
                  </w:sdtContent>
                </w:sdt>
                <w:sdt>
                  <w:sdtPr>
                    <w:rPr>
                      <w:szCs w:val="21"/>
                    </w:rPr>
                    <w:alias w:val="支付的其他与筹资活动有关的现金"/>
                    <w:tag w:val="_GBC_19b81f32f7714009a3555234075279c8"/>
                    <w:id w:val="31193712"/>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3,156,350.00</w:t>
                        </w:r>
                      </w:p>
                    </w:tc>
                  </w:sdtContent>
                </w:sdt>
                <w:sdt>
                  <w:sdtPr>
                    <w:rPr>
                      <w:szCs w:val="21"/>
                    </w:rPr>
                    <w:alias w:val="支付的其他与筹资活动有关的现金"/>
                    <w:tag w:val="_GBC_edcad122e1074e1d9d0b784b4ab466ba"/>
                    <w:id w:val="31193713"/>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5,837,095.00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31193714"/>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筹资活动现金流出小计"/>
                    <w:tag w:val="_GBC_33c5f7515ba34278a6763a4efa2cce1a"/>
                    <w:id w:val="31193715"/>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693,254,955.03</w:t>
                        </w:r>
                      </w:p>
                    </w:tc>
                  </w:sdtContent>
                </w:sdt>
                <w:sdt>
                  <w:sdtPr>
                    <w:rPr>
                      <w:szCs w:val="21"/>
                    </w:rPr>
                    <w:alias w:val="筹资活动现金流出小计"/>
                    <w:tag w:val="_GBC_dc70b9c9b8c241e6b272815d21043499"/>
                    <w:id w:val="31193716"/>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309,574,978.29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31193717"/>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筹资活动产生的现金流量净额"/>
                    <w:tag w:val="_GBC_838449ea1c5b4f97bee38ff76e40bdd4"/>
                    <w:id w:val="31193718"/>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-79,308,950.97</w:t>
                        </w:r>
                      </w:p>
                    </w:tc>
                  </w:sdtContent>
                </w:sdt>
                <w:sdt>
                  <w:sdtPr>
                    <w:rPr>
                      <w:szCs w:val="21"/>
                    </w:rPr>
                    <w:alias w:val="筹资活动产生的现金流量净额"/>
                    <w:tag w:val="_GBC_648f4585fbad4d8a907a5427adf5929a"/>
                    <w:id w:val="31193719"/>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677,105,660.96</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四、汇率变动对现金及现金等价物的影响</w:t>
                    </w:r>
                  </w:p>
                </w:tc>
                <w:sdt>
                  <w:sdtPr>
                    <w:rPr>
                      <w:szCs w:val="21"/>
                    </w:rPr>
                    <w:alias w:val="附注_汇率变动对现金的影响"/>
                    <w:tag w:val="_GBC_5cbb84f1ef104c50acc718b8ef934f77"/>
                    <w:id w:val="31193720"/>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汇率变动对现金的影响"/>
                    <w:tag w:val="_GBC_ccb694878b3d4ba3a27403714420249a"/>
                    <w:id w:val="31193721"/>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汇率变动对现金的影响"/>
                    <w:tag w:val="_GBC_7f1fe5c313b04f3bb4cae2b8e4edad29"/>
                    <w:id w:val="31193722"/>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31193723"/>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现金及现金等价物净增加额"/>
                    <w:tag w:val="_GBC_b6b01c9e77794c9f8587115c534cf8cc"/>
                    <w:id w:val="31193724"/>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-46,574,790.77</w:t>
                        </w:r>
                      </w:p>
                    </w:tc>
                  </w:sdtContent>
                </w:sdt>
                <w:sdt>
                  <w:sdtPr>
                    <w:rPr>
                      <w:szCs w:val="21"/>
                    </w:rPr>
                    <w:alias w:val="现金及现金等价物净增加额"/>
                    <w:tag w:val="_GBC_225a814e915f442bae7e6704c8477d5d"/>
                    <w:id w:val="31193725"/>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158,733,306.09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31193726"/>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现金及现金等价物余额"/>
                    <w:tag w:val="_GBC_dcd2243dd2f24df481ddcae7608e4649"/>
                    <w:id w:val="31193727"/>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104,444,487.36</w:t>
                        </w:r>
                      </w:p>
                    </w:tc>
                  </w:sdtContent>
                </w:sdt>
                <w:sdt>
                  <w:sdtPr>
                    <w:rPr>
                      <w:szCs w:val="21"/>
                    </w:rPr>
                    <w:alias w:val="现金及现金等价物余额"/>
                    <w:tag w:val="_GBC_3c851a526a974faf90c672921c00f4d0"/>
                    <w:id w:val="31193728"/>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364,234,934.63</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31193729"/>
                    <w:lock w:val="sdtLocked"/>
                  </w:sdtPr>
                  <w:sdtContent>
                    <w:tc>
                      <w:tcPr>
                        <w:tcW w:w="543" w:type="pct"/>
                        <w:tcBorders>
                          <w:top w:val="outset" w:sz="6" w:space="0" w:color="auto"/>
                          <w:left w:val="outset" w:sz="6" w:space="0" w:color="auto"/>
                          <w:bottom w:val="outset" w:sz="6" w:space="0" w:color="auto"/>
                          <w:right w:val="outset" w:sz="6" w:space="0" w:color="auto"/>
                        </w:tcBorders>
                      </w:tcPr>
                      <w:p w:rsidR="000715CB" w:rsidRDefault="00FB7ACF" w:rsidP="000715CB">
                        <w:pPr>
                          <w:rPr>
                            <w:szCs w:val="21"/>
                          </w:rPr>
                        </w:pPr>
                        <w:r>
                          <w:rPr>
                            <w:rFonts w:hint="eastAsia"/>
                            <w:szCs w:val="21"/>
                          </w:rPr>
                          <w:t xml:space="preserve">　</w:t>
                        </w:r>
                      </w:p>
                    </w:tc>
                  </w:sdtContent>
                </w:sdt>
                <w:sdt>
                  <w:sdtPr>
                    <w:rPr>
                      <w:szCs w:val="21"/>
                    </w:rPr>
                    <w:alias w:val="现金及现金等价物余额"/>
                    <w:tag w:val="_GBC_16d21095fb964099892ed2663f901ede"/>
                    <w:id w:val="31193730"/>
                    <w:lock w:val="sdtLocked"/>
                  </w:sdtPr>
                  <w:sdtContent>
                    <w:tc>
                      <w:tcPr>
                        <w:tcW w:w="1224"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57,869,696.59</w:t>
                        </w:r>
                      </w:p>
                    </w:tc>
                  </w:sdtContent>
                </w:sdt>
                <w:sdt>
                  <w:sdtPr>
                    <w:rPr>
                      <w:szCs w:val="21"/>
                    </w:rPr>
                    <w:alias w:val="现金及现金等价物余额"/>
                    <w:tag w:val="_GBC_ddf06ba5241d4311945164c615b92123"/>
                    <w:id w:val="31193731"/>
                    <w:lock w:val="sdtLocked"/>
                  </w:sdtPr>
                  <w:sdtContent>
                    <w:tc>
                      <w:tcPr>
                        <w:tcW w:w="1216"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522,968,240.72</w:t>
                        </w:r>
                      </w:p>
                    </w:tc>
                  </w:sdtContent>
                </w:sdt>
              </w:tr>
            </w:tbl>
            <w:p w:rsidR="000715CB" w:rsidRDefault="000715CB"/>
            <w:p w:rsidR="000715CB" w:rsidRDefault="00FB7ACF">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31193732"/>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31193733"/>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31193734"/>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0715CB">
          <w:pPr>
            <w:rPr>
              <w:szCs w:val="21"/>
            </w:rPr>
          </w:pPr>
        </w:p>
        <w:p w:rsidR="000715CB" w:rsidRDefault="000715CB">
          <w:pPr>
            <w:jc w:val="center"/>
            <w:rPr>
              <w:b/>
              <w:bCs/>
              <w:szCs w:val="21"/>
            </w:rPr>
          </w:pPr>
        </w:p>
        <w:sdt>
          <w:sdtPr>
            <w:rPr>
              <w:rFonts w:hint="eastAsia"/>
              <w:b/>
              <w:bCs/>
              <w:szCs w:val="21"/>
            </w:rPr>
            <w:tag w:val="_GBC_fa07832b39b14b348ba105d6cedbd7b8"/>
            <w:id w:val="31193846"/>
            <w:lock w:val="sdtLocked"/>
            <w:placeholder>
              <w:docPart w:val="GBC22222222222222222222222222222"/>
            </w:placeholder>
          </w:sdtPr>
          <w:sdtEndPr>
            <w:rPr>
              <w:b w:val="0"/>
              <w:bCs w:val="0"/>
            </w:rPr>
          </w:sdtEndPr>
          <w:sdtContent>
            <w:p w:rsidR="000715CB" w:rsidRDefault="00FB7ACF">
              <w:pPr>
                <w:jc w:val="center"/>
                <w:rPr>
                  <w:b/>
                  <w:bCs/>
                  <w:szCs w:val="21"/>
                </w:rPr>
              </w:pPr>
              <w:r>
                <w:rPr>
                  <w:rFonts w:hint="eastAsia"/>
                  <w:b/>
                  <w:bCs/>
                  <w:szCs w:val="21"/>
                </w:rPr>
                <w:t>母公司</w:t>
              </w:r>
              <w:r>
                <w:rPr>
                  <w:b/>
                  <w:bCs/>
                  <w:szCs w:val="21"/>
                </w:rPr>
                <w:t>现金流量表</w:t>
              </w:r>
            </w:p>
            <w:p w:rsidR="000715CB" w:rsidRDefault="00FB7AC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0715CB" w:rsidRDefault="00FB7ACF">
              <w:pPr>
                <w:jc w:val="right"/>
                <w:rPr>
                  <w:szCs w:val="21"/>
                </w:rPr>
              </w:pPr>
              <w:r>
                <w:rPr>
                  <w:szCs w:val="21"/>
                </w:rPr>
                <w:t>单位:</w:t>
              </w:r>
              <w:sdt>
                <w:sdtPr>
                  <w:rPr>
                    <w:szCs w:val="21"/>
                  </w:rPr>
                  <w:alias w:val="单位：母公司现金流量表"/>
                  <w:tag w:val="_GBC_993ead81b27a41dfaccaacfaec8b7c78"/>
                  <w:id w:val="311937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311937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1"/>
                <w:gridCol w:w="995"/>
                <w:gridCol w:w="2208"/>
                <w:gridCol w:w="2195"/>
              </w:tblGrid>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jc w:val="center"/>
                      <w:rPr>
                        <w:b/>
                        <w:bCs/>
                        <w:szCs w:val="21"/>
                      </w:rPr>
                    </w:pPr>
                    <w:r>
                      <w:rPr>
                        <w:b/>
                        <w:bCs/>
                        <w:szCs w:val="21"/>
                      </w:rPr>
                      <w:t>项目</w:t>
                    </w:r>
                  </w:p>
                </w:tc>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autoSpaceDE w:val="0"/>
                      <w:autoSpaceDN w:val="0"/>
                      <w:adjustRightInd w:val="0"/>
                      <w:jc w:val="center"/>
                      <w:rPr>
                        <w:b/>
                        <w:szCs w:val="21"/>
                      </w:rPr>
                    </w:pPr>
                    <w:r>
                      <w:rPr>
                        <w:b/>
                        <w:szCs w:val="21"/>
                      </w:rPr>
                      <w:t>附注</w:t>
                    </w:r>
                  </w:p>
                </w:tc>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一、经营活动产生的现金流量：</w:t>
                    </w:r>
                  </w:p>
                </w:tc>
                <w:tc>
                  <w:tcPr>
                    <w:tcW w:w="550"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rPr>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3119373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销售商品提供劳务收到的现金"/>
                    <w:tag w:val="_GBC_26a0a8a7558d417e9aa2d6eae01a21fd"/>
                    <w:id w:val="3119373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750,668,502.69</w:t>
                        </w:r>
                      </w:p>
                    </w:tc>
                  </w:sdtContent>
                </w:sdt>
                <w:sdt>
                  <w:sdtPr>
                    <w:rPr>
                      <w:szCs w:val="21"/>
                    </w:rPr>
                    <w:alias w:val="销售商品提供劳务收到的现金"/>
                    <w:tag w:val="_GBC_05e5c53359124c5e94c7a8fc62228bce"/>
                    <w:id w:val="31193740"/>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504,169,852.70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3119374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的税费返还"/>
                    <w:tag w:val="_GBC_ee0a170a65c340459ceaa6addfec3107"/>
                    <w:id w:val="3119374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的税费返还"/>
                    <w:tag w:val="_GBC_447db6067afa41abba002ffed5fb7e91"/>
                    <w:id w:val="31193743"/>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3119374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的其他与经营活动有关的现金"/>
                    <w:tag w:val="_GBC_ceeebc045b4c4666960e378cb1447232"/>
                    <w:id w:val="3119374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1,196,259,041.82</w:t>
                        </w:r>
                      </w:p>
                    </w:tc>
                  </w:sdtContent>
                </w:sdt>
                <w:sdt>
                  <w:sdtPr>
                    <w:rPr>
                      <w:szCs w:val="21"/>
                    </w:rPr>
                    <w:alias w:val="收到的其他与经营活动有关的现金"/>
                    <w:tag w:val="_GBC_f6856dc7490d41cf8df5583b50d22f13"/>
                    <w:id w:val="31193746"/>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1,308,298,100.30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3119374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经营活动现金流入小计"/>
                    <w:tag w:val="_GBC_3b0be85fe5024f3c8389f11883e52a2d"/>
                    <w:id w:val="3119374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1,946,927,544.51</w:t>
                        </w:r>
                      </w:p>
                    </w:tc>
                  </w:sdtContent>
                </w:sdt>
                <w:sdt>
                  <w:sdtPr>
                    <w:rPr>
                      <w:szCs w:val="21"/>
                    </w:rPr>
                    <w:alias w:val="经营活动现金流入小计"/>
                    <w:tag w:val="_GBC_8d4b347eb1b0406ab1031ee33e91a0bb"/>
                    <w:id w:val="31193749"/>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1,812,467,953.00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3119375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购买商品接受劳务支付的现金"/>
                    <w:tag w:val="_GBC_695cc505466e453aaf12a5694eb77c5f"/>
                    <w:id w:val="3119375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657,527,836.87</w:t>
                        </w:r>
                      </w:p>
                    </w:tc>
                  </w:sdtContent>
                </w:sdt>
                <w:sdt>
                  <w:sdtPr>
                    <w:rPr>
                      <w:szCs w:val="21"/>
                    </w:rPr>
                    <w:alias w:val="购买商品接受劳务支付的现金"/>
                    <w:tag w:val="_GBC_7b7db7ab3b7845cc80c2e36d22f48d53"/>
                    <w:id w:val="31193752"/>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713,150,793.25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3119375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支付给职工以及为职工支付的现金"/>
                    <w:tag w:val="_GBC_a2ad1d7953b941588c4844a2fb94f1ca"/>
                    <w:id w:val="3119375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45,035,845.85</w:t>
                        </w:r>
                      </w:p>
                    </w:tc>
                  </w:sdtContent>
                </w:sdt>
                <w:sdt>
                  <w:sdtPr>
                    <w:rPr>
                      <w:szCs w:val="21"/>
                    </w:rPr>
                    <w:alias w:val="支付给职工以及为职工支付的现金"/>
                    <w:tag w:val="_GBC_88919a7d686d4bc5bbdfed9c0440019b"/>
                    <w:id w:val="31193755"/>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67,804,896.12</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3119375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支付的各项税费"/>
                    <w:tag w:val="_GBC_c2a673debc6d4e239e25d63ad8b658e5"/>
                    <w:id w:val="3119375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19,965,298.99</w:t>
                        </w:r>
                      </w:p>
                    </w:tc>
                  </w:sdtContent>
                </w:sdt>
                <w:sdt>
                  <w:sdtPr>
                    <w:rPr>
                      <w:szCs w:val="21"/>
                    </w:rPr>
                    <w:alias w:val="支付的各项税费"/>
                    <w:tag w:val="_GBC_3a3b5133bd32484598c95fd281047a6c"/>
                    <w:id w:val="31193758"/>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28,021,492.70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3119375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支付的其他与经营活动有关的现金"/>
                    <w:tag w:val="_GBC_fc0287f0660c4639897e7d3989286094"/>
                    <w:id w:val="3119376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800,079,797.03</w:t>
                        </w:r>
                      </w:p>
                    </w:tc>
                  </w:sdtContent>
                </w:sdt>
                <w:sdt>
                  <w:sdtPr>
                    <w:rPr>
                      <w:szCs w:val="21"/>
                    </w:rPr>
                    <w:alias w:val="支付的其他与经营活动有关的现金"/>
                    <w:tag w:val="_GBC_4c015bad09cd43ee8c7730dd8e2c7abe"/>
                    <w:id w:val="31193761"/>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1,110,060,800.73</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3119376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经营活动现金流出小计"/>
                    <w:tag w:val="_GBC_7548f56e30094a2b8dfcb3c9688fa0cf"/>
                    <w:id w:val="3119376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1,522,608,778.74</w:t>
                        </w:r>
                      </w:p>
                    </w:tc>
                  </w:sdtContent>
                </w:sdt>
                <w:sdt>
                  <w:sdtPr>
                    <w:rPr>
                      <w:szCs w:val="21"/>
                    </w:rPr>
                    <w:alias w:val="经营活动现金流出小计"/>
                    <w:tag w:val="_GBC_e020ff4a8d6440668287bab4c93ac14b"/>
                    <w:id w:val="31193764"/>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1,919,037,982.80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3119376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经营活动现金流量净额"/>
                    <w:tag w:val="_GBC_edbc5c88fe1c4df1ace5ee2bbe84843b"/>
                    <w:id w:val="3119376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424,318,765.77</w:t>
                        </w:r>
                      </w:p>
                    </w:tc>
                  </w:sdtContent>
                </w:sdt>
                <w:sdt>
                  <w:sdtPr>
                    <w:rPr>
                      <w:szCs w:val="21"/>
                    </w:rPr>
                    <w:alias w:val="经营活动现金流量净额"/>
                    <w:tag w:val="_GBC_ac48b37a318243fd876f6329e4de3454"/>
                    <w:id w:val="31193767"/>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-106,570,029.80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二、投资活动产生的现金流量：</w:t>
                    </w:r>
                  </w:p>
                </w:tc>
                <w:tc>
                  <w:tcPr>
                    <w:tcW w:w="550" w:type="pct"/>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3119376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回投资所收到的现金"/>
                    <w:tag w:val="_GBC_4cf53dc1685e4ddf97dbb2ed4c0ebc60"/>
                    <w:id w:val="3119376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40,000,000.00</w:t>
                        </w:r>
                      </w:p>
                    </w:tc>
                  </w:sdtContent>
                </w:sdt>
                <w:sdt>
                  <w:sdtPr>
                    <w:rPr>
                      <w:szCs w:val="21"/>
                    </w:rPr>
                    <w:alias w:val="收回投资所收到的现金"/>
                    <w:tag w:val="_GBC_e353bd01067741b7a51ca94e2136bb0e"/>
                    <w:id w:val="31193770"/>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3119377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取得投资收益所收到的现金"/>
                    <w:tag w:val="_GBC_bd221de6e9f942dd8e1f1dcd222a6777"/>
                    <w:id w:val="3119377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4,218,626.59</w:t>
                        </w:r>
                      </w:p>
                    </w:tc>
                  </w:sdtContent>
                </w:sdt>
                <w:sdt>
                  <w:sdtPr>
                    <w:rPr>
                      <w:szCs w:val="21"/>
                    </w:rPr>
                    <w:alias w:val="取得投资收益所收到的现金"/>
                    <w:tag w:val="_GBC_77f296066fd449e292dffb880e3948f6"/>
                    <w:id w:val="31193773"/>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3,278,295.35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3119377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7b48ca67ddb94ee185dee00682d10be5"/>
                    <w:id w:val="3119377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处置固定资产、无形资产和其他长期资产而收回的现金"/>
                    <w:tag w:val="_GBC_545026a75f02448686423718c3d5559b"/>
                    <w:id w:val="31193776"/>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3119377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de5ea385d78f4c65a472a6c24c54791f"/>
                    <w:id w:val="3119377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回投资所收到的现金中的出售子公司收到的现金"/>
                    <w:tag w:val="_GBC_c28f6af4c47641708afb4a3c17a414bb"/>
                    <w:id w:val="31193779"/>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3119378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的其他与投资活动有关的现金"/>
                    <w:tag w:val="_GBC_865c0a06996540e88e9de33d0ae380ec"/>
                    <w:id w:val="3119378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的其他与投资活动有关的现金"/>
                    <w:tag w:val="_GBC_0876b8bd36064f909704aed7f0c4068a"/>
                    <w:id w:val="31193782"/>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3119378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投资活动现金流入小计"/>
                    <w:tag w:val="_GBC_0e68b64c15d2482b8e592af6a0e5bcde"/>
                    <w:id w:val="3119378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44,218,626.59</w:t>
                        </w:r>
                      </w:p>
                    </w:tc>
                  </w:sdtContent>
                </w:sdt>
                <w:sdt>
                  <w:sdtPr>
                    <w:rPr>
                      <w:szCs w:val="21"/>
                    </w:rPr>
                    <w:alias w:val="投资活动现金流入小计"/>
                    <w:tag w:val="_GBC_d475168e36ec4ac08420fb3f497832e9"/>
                    <w:id w:val="31193785"/>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3,278,295.35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afdcbabfc94b4d369b6a5b54cc4c0064"/>
                    <w:id w:val="3119378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5fea2f6305a74079aae2e4dd61fa4c1a"/>
                    <w:id w:val="3119378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2,133,799.26</w:t>
                        </w:r>
                      </w:p>
                    </w:tc>
                  </w:sdtContent>
                </w:sdt>
                <w:sdt>
                  <w:sdtPr>
                    <w:rPr>
                      <w:szCs w:val="21"/>
                    </w:rPr>
                    <w:alias w:val="购建固定资产、无形资产和其他长期资产所支付的现金"/>
                    <w:tag w:val="_GBC_099fdab95d4048e4a207b5ac296b85e7"/>
                    <w:id w:val="31193788"/>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1,663,966.44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投资支付的现金</w:t>
                    </w:r>
                  </w:p>
                </w:tc>
                <w:sdt>
                  <w:sdtPr>
                    <w:rPr>
                      <w:szCs w:val="21"/>
                    </w:rPr>
                    <w:alias w:val="附注_投资所支付的现金"/>
                    <w:tag w:val="_GBC_ef4b5467b83047cc96607cf72efdb947"/>
                    <w:id w:val="3119378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投资所支付的现金"/>
                    <w:tag w:val="_GBC_9595566f97ae4549abc834d70cab3070"/>
                    <w:id w:val="3119379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600,000,000.00</w:t>
                        </w:r>
                      </w:p>
                    </w:tc>
                  </w:sdtContent>
                </w:sdt>
                <w:sdt>
                  <w:sdtPr>
                    <w:rPr>
                      <w:szCs w:val="21"/>
                    </w:rPr>
                    <w:alias w:val="投资所支付的现金"/>
                    <w:tag w:val="_GBC_8cda2dd7f93549599d61edaedac02dd1"/>
                    <w:id w:val="31193791"/>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300,500,000.00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取得子公司及其他营业单位支付的</w:t>
                    </w:r>
                    <w:r>
                      <w:rPr>
                        <w:rFonts w:hint="eastAsia"/>
                        <w:szCs w:val="21"/>
                      </w:rPr>
                      <w:lastRenderedPageBreak/>
                      <w:t>现金净额</w:t>
                    </w:r>
                  </w:p>
                </w:tc>
                <w:sdt>
                  <w:sdtPr>
                    <w:rPr>
                      <w:szCs w:val="21"/>
                    </w:rPr>
                    <w:alias w:val="附注_取得子公司及其他营业单位支付的现金净额"/>
                    <w:tag w:val="_GBC_69d53c9f82ee4aac8e69e741bb52462a"/>
                    <w:id w:val="3119379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02cff565d7234b029414fd2e7afe0aac"/>
                    <w:id w:val="3119379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取得子公司及其他营业单位支付的现金净额"/>
                    <w:tag w:val="_GBC_72bbace46823488dbcf66ca235ab6a98"/>
                    <w:id w:val="31193794"/>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lastRenderedPageBreak/>
                      <w:t>支付其他与投资活动有关的现金</w:t>
                    </w:r>
                  </w:p>
                </w:tc>
                <w:sdt>
                  <w:sdtPr>
                    <w:rPr>
                      <w:szCs w:val="21"/>
                    </w:rPr>
                    <w:alias w:val="附注_支付的其他与投资活动有关的现金"/>
                    <w:tag w:val="_GBC_2b687661432a43b9a71d8d464d459ed8"/>
                    <w:id w:val="3119379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支付的其他与投资活动有关的现金"/>
                    <w:tag w:val="_GBC_c7e93badb6584dcb96f2d80a35f8cc2c"/>
                    <w:id w:val="3119379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支付的其他与投资活动有关的现金"/>
                    <w:tag w:val="_GBC_7d7f342d402a4c3ab012db2dff9a2b7c"/>
                    <w:id w:val="31193797"/>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3119379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投资活动现金流出小计"/>
                    <w:tag w:val="_GBC_d961cb3602c6408193a6fdab0d13fb9d"/>
                    <w:id w:val="3119379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602,133,799.26</w:t>
                        </w:r>
                      </w:p>
                    </w:tc>
                  </w:sdtContent>
                </w:sdt>
                <w:sdt>
                  <w:sdtPr>
                    <w:rPr>
                      <w:szCs w:val="21"/>
                    </w:rPr>
                    <w:alias w:val="投资活动现金流出小计"/>
                    <w:tag w:val="_GBC_3f8a04f16fdd4b6ebbfc3021150768b5"/>
                    <w:id w:val="31193800"/>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302,163,966.44</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3119380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投资活动产生的现金流量净额"/>
                    <w:tag w:val="_GBC_342e80563b7c45af87f9cc1df685ef53"/>
                    <w:id w:val="3119380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-557,915,172.67</w:t>
                        </w:r>
                      </w:p>
                    </w:tc>
                  </w:sdtContent>
                </w:sdt>
                <w:sdt>
                  <w:sdtPr>
                    <w:rPr>
                      <w:szCs w:val="21"/>
                    </w:rPr>
                    <w:alias w:val="投资活动产生的现金流量净额"/>
                    <w:tag w:val="_GBC_3a4ff7c69dec48b1ba8a801d9aa88f31"/>
                    <w:id w:val="31193803"/>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-298,885,671.09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三、筹资活动产生的现金流量：</w:t>
                    </w:r>
                  </w:p>
                </w:tc>
                <w:tc>
                  <w:tcPr>
                    <w:tcW w:w="550" w:type="pct"/>
                    <w:tcBorders>
                      <w:top w:val="outset" w:sz="6" w:space="0" w:color="auto"/>
                      <w:left w:val="outset" w:sz="6" w:space="0" w:color="auto"/>
                      <w:bottom w:val="outset" w:sz="6" w:space="0" w:color="auto"/>
                      <w:right w:val="outset" w:sz="6" w:space="0" w:color="auto"/>
                    </w:tcBorders>
                  </w:tcPr>
                  <w:p w:rsidR="000715CB" w:rsidRDefault="000715CB" w:rsidP="000715CB">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color w:val="008000"/>
                        <w:szCs w:val="21"/>
                      </w:rPr>
                    </w:pPr>
                  </w:p>
                </w:tc>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3119380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吸收投资所收到的现金"/>
                    <w:tag w:val="_GBC_781ef2cdb564428eb3b987973dbf9a36"/>
                    <w:id w:val="3119380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吸收投资所收到的现金"/>
                    <w:tag w:val="_GBC_27cf4774b9fc4121931027a0a5f87878"/>
                    <w:id w:val="31193806"/>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3119380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借款所收到的现金"/>
                    <w:tag w:val="_GBC_e30ce9001e4846518cbba58ce1078aa3"/>
                    <w:id w:val="3119380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763,946,004.06</w:t>
                        </w:r>
                      </w:p>
                    </w:tc>
                  </w:sdtContent>
                </w:sdt>
                <w:sdt>
                  <w:sdtPr>
                    <w:rPr>
                      <w:szCs w:val="21"/>
                    </w:rPr>
                    <w:alias w:val="借款所收到的现金"/>
                    <w:tag w:val="_GBC_2f0aedd1297641e69e21017f08cc182d"/>
                    <w:id w:val="31193809"/>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560,000,000.00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3119381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收到其他与筹资活动有关的现金"/>
                    <w:tag w:val="_GBC_ed39f8d29c054fc5b19de0086e6c6dfa"/>
                    <w:id w:val="3119381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收到其他与筹资活动有关的现金"/>
                    <w:tag w:val="_GBC_27dc26a336944bcca81801dbfb14ae9f"/>
                    <w:id w:val="31193812"/>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158,680,639.25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3119381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筹资活动现金流入小计"/>
                    <w:tag w:val="_GBC_224ad2a302484a7085727857f08b4234"/>
                    <w:id w:val="31193814"/>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763,946,004.06</w:t>
                        </w:r>
                      </w:p>
                    </w:tc>
                  </w:sdtContent>
                </w:sdt>
                <w:sdt>
                  <w:sdtPr>
                    <w:rPr>
                      <w:szCs w:val="21"/>
                    </w:rPr>
                    <w:alias w:val="筹资活动现金流入小计"/>
                    <w:tag w:val="_GBC_beb53aafa5ae4b20b77c5128a1941589"/>
                    <w:id w:val="31193815"/>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718,680,639.25</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偿还债务支付的现金</w:t>
                    </w:r>
                  </w:p>
                </w:tc>
                <w:sdt>
                  <w:sdtPr>
                    <w:rPr>
                      <w:szCs w:val="21"/>
                    </w:rPr>
                    <w:alias w:val="附注_偿还债务所支付的现金"/>
                    <w:tag w:val="_GBC_12e8ea83d1f54bb8887b857e0ccc667d"/>
                    <w:id w:val="3119381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偿还债务所支付的现金"/>
                    <w:tag w:val="_GBC_4d6555ca518b428793daf6cc8a02d10d"/>
                    <w:id w:val="31193817"/>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650,000,000.00</w:t>
                        </w:r>
                      </w:p>
                    </w:tc>
                  </w:sdtContent>
                </w:sdt>
                <w:sdt>
                  <w:sdtPr>
                    <w:rPr>
                      <w:szCs w:val="21"/>
                    </w:rPr>
                    <w:alias w:val="偿还债务所支付的现金"/>
                    <w:tag w:val="_GBC_f1d0a15997c74c369dc5167fcbe6ec7e"/>
                    <w:id w:val="31193818"/>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260,000,000.00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3119381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415cd74977a049448843fb9463f01202"/>
                    <w:id w:val="31193820"/>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33,778,570.14</w:t>
                        </w:r>
                      </w:p>
                    </w:tc>
                  </w:sdtContent>
                </w:sdt>
                <w:sdt>
                  <w:sdtPr>
                    <w:rPr>
                      <w:szCs w:val="21"/>
                    </w:rPr>
                    <w:alias w:val="分配股利利润或偿付利息所支付的现金"/>
                    <w:tag w:val="_GBC_ef929b5a11704a5da391ae8ea15cb6e5"/>
                    <w:id w:val="31193821"/>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34,214,966.67</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3119382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支付的其他与筹资活动有关的现金"/>
                    <w:tag w:val="_GBC_2866a9cc7e9a40ae87028a8357669f4f"/>
                    <w:id w:val="31193823"/>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50,000.00</w:t>
                        </w:r>
                      </w:p>
                    </w:tc>
                  </w:sdtContent>
                </w:sdt>
                <w:sdt>
                  <w:sdtPr>
                    <w:rPr>
                      <w:szCs w:val="21"/>
                    </w:rPr>
                    <w:alias w:val="支付的其他与筹资活动有关的现金"/>
                    <w:tag w:val="_GBC_f325c1e947774cd2afa355f87f77ff59"/>
                    <w:id w:val="31193824"/>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1,685,400.00</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3119382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筹资活动现金流出小计"/>
                    <w:tag w:val="_GBC_9abed6b968d84744a81ced50d5506020"/>
                    <w:id w:val="31193826"/>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683,828,570.14</w:t>
                        </w:r>
                      </w:p>
                    </w:tc>
                  </w:sdtContent>
                </w:sdt>
                <w:sdt>
                  <w:sdtPr>
                    <w:rPr>
                      <w:szCs w:val="21"/>
                    </w:rPr>
                    <w:alias w:val="筹资活动现金流出小计"/>
                    <w:tag w:val="_GBC_1c55b28795654c1bafe909d1948585f6"/>
                    <w:id w:val="31193827"/>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295,900,366.67</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3119382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筹资活动产生的现金流量净额"/>
                    <w:tag w:val="_GBC_1521f4463f2b418187ab92450a6c32d9"/>
                    <w:id w:val="31193829"/>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80,117,433.92</w:t>
                        </w:r>
                      </w:p>
                    </w:tc>
                  </w:sdtContent>
                </w:sdt>
                <w:sdt>
                  <w:sdtPr>
                    <w:rPr>
                      <w:szCs w:val="21"/>
                    </w:rPr>
                    <w:alias w:val="筹资活动产生的现金流量净额"/>
                    <w:tag w:val="_GBC_38c10b8960314a4497e2e3412cca1683"/>
                    <w:id w:val="31193830"/>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422,780,272.58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3119383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汇率变动对现金的影响"/>
                    <w:tag w:val="_GBC_ab5665ed7462459f8f5e35ef6a08ec12"/>
                    <w:id w:val="31193832"/>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sdt>
                  <w:sdtPr>
                    <w:rPr>
                      <w:szCs w:val="21"/>
                    </w:rPr>
                    <w:alias w:val="汇率变动对现金的影响"/>
                    <w:tag w:val="_GBC_c84fe057de4b431ab2cf9efb6292e4f4"/>
                    <w:id w:val="31193833"/>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0715CB" w:rsidP="000715CB">
                        <w:pPr>
                          <w:jc w:val="right"/>
                          <w:rPr>
                            <w:szCs w:val="21"/>
                          </w:rPr>
                        </w:pP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3119383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现金及现金等价物净增加额"/>
                    <w:tag w:val="_GBC_7b8c0e65757345e5b8383783750e18c3"/>
                    <w:id w:val="31193835"/>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-53,478,972.98</w:t>
                        </w:r>
                      </w:p>
                    </w:tc>
                  </w:sdtContent>
                </w:sdt>
                <w:sdt>
                  <w:sdtPr>
                    <w:rPr>
                      <w:szCs w:val="21"/>
                    </w:rPr>
                    <w:alias w:val="现金及现金等价物净增加额"/>
                    <w:tag w:val="_GBC_5fe6de5cc045470f9e2dcbc50168953e"/>
                    <w:id w:val="31193836"/>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17,324,571.69</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3119383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现金及现金等价物余额"/>
                    <w:tag w:val="_GBC_2acd09c59fa94e0b841e81c465149b3e"/>
                    <w:id w:val="31193838"/>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86,825,928.02</w:t>
                        </w:r>
                      </w:p>
                    </w:tc>
                  </w:sdtContent>
                </w:sdt>
                <w:sdt>
                  <w:sdtPr>
                    <w:rPr>
                      <w:szCs w:val="21"/>
                    </w:rPr>
                    <w:alias w:val="现金及现金等价物余额"/>
                    <w:tag w:val="_GBC_397cffa5deb74443aea9901bea944ec5"/>
                    <w:id w:val="31193839"/>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330,087,831.88</w:t>
                        </w:r>
                      </w:p>
                    </w:tc>
                  </w:sdtContent>
                </w:sdt>
              </w:tr>
              <w:tr w:rsidR="000715CB" w:rsidTr="000715CB">
                <w:tc>
                  <w:tcPr>
                    <w:tcW w:w="2017"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3119384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0715CB" w:rsidRDefault="00FB7ACF" w:rsidP="000715CB">
                        <w:pPr>
                          <w:rPr>
                            <w:color w:val="008000"/>
                            <w:szCs w:val="21"/>
                          </w:rPr>
                        </w:pPr>
                        <w:r>
                          <w:rPr>
                            <w:rFonts w:hint="eastAsia"/>
                            <w:color w:val="333399"/>
                            <w:szCs w:val="21"/>
                          </w:rPr>
                          <w:t xml:space="preserve">　</w:t>
                        </w:r>
                      </w:p>
                    </w:tc>
                  </w:sdtContent>
                </w:sdt>
                <w:sdt>
                  <w:sdtPr>
                    <w:rPr>
                      <w:szCs w:val="21"/>
                    </w:rPr>
                    <w:alias w:val="现金及现金等价物余额"/>
                    <w:tag w:val="_GBC_3d8ff972a3774ee68f3611f35787ed21"/>
                    <w:id w:val="31193841"/>
                    <w:lock w:val="sdtLocked"/>
                  </w:sdtPr>
                  <w:sdtContent>
                    <w:tc>
                      <w:tcPr>
                        <w:tcW w:w="1220"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33,346,955.04</w:t>
                        </w:r>
                      </w:p>
                    </w:tc>
                  </w:sdtContent>
                </w:sdt>
                <w:sdt>
                  <w:sdtPr>
                    <w:rPr>
                      <w:szCs w:val="21"/>
                    </w:rPr>
                    <w:alias w:val="现金及现金等价物余额"/>
                    <w:tag w:val="_GBC_08dfa6ce94da4b2a9c230b0eeb2d356d"/>
                    <w:id w:val="31193842"/>
                    <w:lock w:val="sdtLocked"/>
                  </w:sdtPr>
                  <w:sdtContent>
                    <w:tc>
                      <w:tcPr>
                        <w:tcW w:w="1213" w:type="pct"/>
                        <w:tcBorders>
                          <w:top w:val="outset" w:sz="6" w:space="0" w:color="auto"/>
                          <w:left w:val="outset" w:sz="6" w:space="0" w:color="auto"/>
                          <w:bottom w:val="outset" w:sz="6" w:space="0" w:color="auto"/>
                          <w:right w:val="outset" w:sz="6" w:space="0" w:color="auto"/>
                        </w:tcBorders>
                      </w:tcPr>
                      <w:p w:rsidR="000715CB" w:rsidRDefault="00FB7ACF" w:rsidP="000715CB">
                        <w:pPr>
                          <w:jc w:val="right"/>
                          <w:rPr>
                            <w:szCs w:val="21"/>
                          </w:rPr>
                        </w:pPr>
                        <w:r>
                          <w:rPr>
                            <w:szCs w:val="21"/>
                          </w:rPr>
                          <w:t>347,412,403.57</w:t>
                        </w:r>
                      </w:p>
                    </w:tc>
                  </w:sdtContent>
                </w:sdt>
              </w:tr>
            </w:tbl>
            <w:p w:rsidR="000715CB" w:rsidRDefault="000715CB"/>
            <w:p w:rsidR="000715CB" w:rsidRDefault="00FB7ACF">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31193843"/>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31193844"/>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31193845"/>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4654CC">
          <w:pPr>
            <w:rPr>
              <w:b/>
              <w:bCs/>
              <w:color w:val="FF0000"/>
              <w:szCs w:val="21"/>
            </w:rPr>
          </w:pPr>
        </w:p>
      </w:sdtContent>
    </w:sdt>
    <w:p w:rsidR="000715CB" w:rsidRDefault="000715CB">
      <w:pPr>
        <w:rPr>
          <w:szCs w:val="21"/>
        </w:rPr>
        <w:sectPr w:rsidR="000715CB" w:rsidSect="004860B6">
          <w:pgSz w:w="11906" w:h="16838"/>
          <w:pgMar w:top="1525" w:right="1276" w:bottom="1440" w:left="1797" w:header="851" w:footer="992" w:gutter="0"/>
          <w:cols w:space="425"/>
          <w:docGrid w:linePitch="312"/>
        </w:sectPr>
      </w:pPr>
    </w:p>
    <w:sdt>
      <w:sdtPr>
        <w:rPr>
          <w:b/>
          <w:szCs w:val="21"/>
        </w:rPr>
        <w:tag w:val="_GBC_3b1dcbfa33024cc0a5c2f3d693817342"/>
        <w:id w:val="31195160"/>
        <w:lock w:val="sdtLocked"/>
        <w:placeholder>
          <w:docPart w:val="GBC22222222222222222222222222222"/>
        </w:placeholder>
      </w:sdtPr>
      <w:sdtEndPr>
        <w:rPr>
          <w:b w:val="0"/>
          <w:color w:val="FF0000"/>
          <w:szCs w:val="24"/>
        </w:rPr>
      </w:sdtEndPr>
      <w:sdtContent>
        <w:p w:rsidR="000715CB" w:rsidRDefault="000715CB">
          <w:pPr>
            <w:tabs>
              <w:tab w:val="left" w:pos="10080"/>
            </w:tabs>
            <w:snapToGrid w:val="0"/>
            <w:spacing w:line="240" w:lineRule="atLeast"/>
            <w:ind w:rightChars="12" w:right="25"/>
            <w:jc w:val="center"/>
            <w:rPr>
              <w:b/>
              <w:szCs w:val="21"/>
            </w:rPr>
          </w:pPr>
        </w:p>
        <w:sdt>
          <w:sdtPr>
            <w:rPr>
              <w:b/>
              <w:szCs w:val="21"/>
            </w:rPr>
            <w:tag w:val="_GBC_3eeab460b9b64d53b91f5e0ddcd3030f"/>
            <w:id w:val="31194581"/>
            <w:lock w:val="sdtLocked"/>
            <w:placeholder>
              <w:docPart w:val="GBC22222222222222222222222222222"/>
            </w:placeholder>
          </w:sdtPr>
          <w:sdtEndPr>
            <w:rPr>
              <w:rFonts w:hint="eastAsia"/>
              <w:b w:val="0"/>
            </w:rPr>
          </w:sdtEndPr>
          <w:sdtContent>
            <w:p w:rsidR="000715CB" w:rsidRDefault="00FB7ACF">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0715CB" w:rsidRDefault="00FB7ACF">
              <w:pPr>
                <w:tabs>
                  <w:tab w:val="left" w:pos="10080"/>
                </w:tabs>
                <w:snapToGrid w:val="0"/>
                <w:spacing w:line="240" w:lineRule="atLeast"/>
                <w:ind w:rightChars="12" w:right="25"/>
                <w:jc w:val="center"/>
                <w:rPr>
                  <w:szCs w:val="21"/>
                </w:rPr>
              </w:pPr>
              <w:r>
                <w:rPr>
                  <w:szCs w:val="21"/>
                </w:rPr>
                <w:t>201</w:t>
              </w:r>
              <w:r>
                <w:rPr>
                  <w:rFonts w:hint="eastAsia"/>
                  <w:szCs w:val="21"/>
                </w:rPr>
                <w:t>5</w:t>
              </w:r>
              <w:r>
                <w:rPr>
                  <w:szCs w:val="21"/>
                </w:rPr>
                <w:t>年</w:t>
              </w:r>
              <w:r>
                <w:rPr>
                  <w:rFonts w:hint="eastAsia"/>
                  <w:szCs w:val="21"/>
                </w:rPr>
                <w:t>1—6月</w:t>
              </w:r>
            </w:p>
            <w:p w:rsidR="000715CB" w:rsidRDefault="00FB7ACF">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311938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31193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gridCol w:w="1476"/>
                <w:gridCol w:w="396"/>
                <w:gridCol w:w="396"/>
                <w:gridCol w:w="396"/>
                <w:gridCol w:w="1656"/>
                <w:gridCol w:w="576"/>
                <w:gridCol w:w="396"/>
                <w:gridCol w:w="1403"/>
                <w:gridCol w:w="1476"/>
                <w:gridCol w:w="396"/>
                <w:gridCol w:w="1566"/>
                <w:gridCol w:w="396"/>
                <w:gridCol w:w="1656"/>
              </w:tblGrid>
              <w:tr w:rsidR="000715CB" w:rsidTr="000715CB">
                <w:trPr>
                  <w:cantSplit/>
                </w:trPr>
                <w:tc>
                  <w:tcPr>
                    <w:tcW w:w="765" w:type="pct"/>
                    <w:vMerge w:val="restart"/>
                    <w:vAlign w:val="center"/>
                  </w:tcPr>
                  <w:p w:rsidR="000715CB" w:rsidRDefault="00FB7ACF" w:rsidP="000715CB">
                    <w:pPr>
                      <w:snapToGrid w:val="0"/>
                      <w:spacing w:line="240" w:lineRule="atLeast"/>
                      <w:jc w:val="center"/>
                      <w:rPr>
                        <w:sz w:val="18"/>
                        <w:szCs w:val="18"/>
                      </w:rPr>
                    </w:pPr>
                    <w:r>
                      <w:rPr>
                        <w:sz w:val="18"/>
                        <w:szCs w:val="18"/>
                      </w:rPr>
                      <w:t>项目</w:t>
                    </w:r>
                  </w:p>
                </w:tc>
                <w:tc>
                  <w:tcPr>
                    <w:tcW w:w="4235" w:type="pct"/>
                    <w:gridSpan w:val="13"/>
                    <w:vAlign w:val="center"/>
                  </w:tcPr>
                  <w:p w:rsidR="000715CB" w:rsidRDefault="00FB7ACF" w:rsidP="000715CB">
                    <w:pPr>
                      <w:snapToGrid w:val="0"/>
                      <w:spacing w:line="240" w:lineRule="atLeast"/>
                      <w:ind w:rightChars="-759" w:right="-1594"/>
                      <w:jc w:val="center"/>
                      <w:rPr>
                        <w:sz w:val="18"/>
                        <w:szCs w:val="18"/>
                      </w:rPr>
                    </w:pPr>
                    <w:r>
                      <w:rPr>
                        <w:rFonts w:hint="eastAsia"/>
                        <w:sz w:val="18"/>
                        <w:szCs w:val="18"/>
                      </w:rPr>
                      <w:t>本期</w:t>
                    </w:r>
                  </w:p>
                </w:tc>
              </w:tr>
              <w:tr w:rsidR="000715CB" w:rsidTr="000715CB">
                <w:trPr>
                  <w:cantSplit/>
                  <w:trHeight w:val="540"/>
                </w:trPr>
                <w:tc>
                  <w:tcPr>
                    <w:tcW w:w="765" w:type="pct"/>
                    <w:vMerge/>
                  </w:tcPr>
                  <w:p w:rsidR="000715CB" w:rsidRDefault="000715CB" w:rsidP="000715CB">
                    <w:pPr>
                      <w:snapToGrid w:val="0"/>
                      <w:spacing w:line="240" w:lineRule="atLeast"/>
                      <w:ind w:rightChars="-759" w:right="-1594"/>
                      <w:rPr>
                        <w:sz w:val="18"/>
                        <w:szCs w:val="18"/>
                      </w:rPr>
                    </w:pPr>
                  </w:p>
                </w:tc>
                <w:tc>
                  <w:tcPr>
                    <w:tcW w:w="3542" w:type="pct"/>
                    <w:gridSpan w:val="11"/>
                    <w:vAlign w:val="center"/>
                  </w:tcPr>
                  <w:p w:rsidR="000715CB" w:rsidRDefault="00FB7ACF" w:rsidP="000715CB">
                    <w:pPr>
                      <w:snapToGrid w:val="0"/>
                      <w:spacing w:line="240" w:lineRule="atLeast"/>
                      <w:ind w:rightChars="-759" w:right="-1594"/>
                      <w:jc w:val="center"/>
                      <w:rPr>
                        <w:sz w:val="18"/>
                        <w:szCs w:val="18"/>
                      </w:rPr>
                    </w:pPr>
                    <w:r>
                      <w:rPr>
                        <w:sz w:val="18"/>
                        <w:szCs w:val="18"/>
                      </w:rPr>
                      <w:t>归属于母公司所有者权益</w:t>
                    </w:r>
                  </w:p>
                </w:tc>
                <w:tc>
                  <w:tcPr>
                    <w:tcW w:w="79" w:type="pct"/>
                    <w:vMerge w:val="restart"/>
                    <w:vAlign w:val="center"/>
                  </w:tcPr>
                  <w:p w:rsidR="000715CB" w:rsidRDefault="00FB7ACF" w:rsidP="000715CB">
                    <w:pPr>
                      <w:jc w:val="center"/>
                      <w:rPr>
                        <w:sz w:val="18"/>
                        <w:szCs w:val="18"/>
                      </w:rPr>
                    </w:pPr>
                    <w:r>
                      <w:rPr>
                        <w:sz w:val="18"/>
                        <w:szCs w:val="18"/>
                      </w:rPr>
                      <w:t>少数股东权益</w:t>
                    </w:r>
                  </w:p>
                </w:tc>
                <w:tc>
                  <w:tcPr>
                    <w:tcW w:w="615" w:type="pct"/>
                    <w:vMerge w:val="restart"/>
                    <w:vAlign w:val="center"/>
                  </w:tcPr>
                  <w:p w:rsidR="000715CB" w:rsidRDefault="00FB7ACF" w:rsidP="000715CB">
                    <w:pPr>
                      <w:jc w:val="center"/>
                      <w:rPr>
                        <w:sz w:val="18"/>
                        <w:szCs w:val="18"/>
                      </w:rPr>
                    </w:pPr>
                    <w:r>
                      <w:rPr>
                        <w:sz w:val="18"/>
                        <w:szCs w:val="18"/>
                      </w:rPr>
                      <w:t>所有者权益合计</w:t>
                    </w:r>
                  </w:p>
                </w:tc>
              </w:tr>
              <w:tr w:rsidR="000715CB" w:rsidTr="000715CB">
                <w:trPr>
                  <w:cantSplit/>
                  <w:trHeight w:val="352"/>
                </w:trPr>
                <w:tc>
                  <w:tcPr>
                    <w:tcW w:w="765" w:type="pct"/>
                    <w:vMerge/>
                  </w:tcPr>
                  <w:p w:rsidR="000715CB" w:rsidRDefault="000715CB" w:rsidP="000715CB">
                    <w:pPr>
                      <w:snapToGrid w:val="0"/>
                      <w:spacing w:line="240" w:lineRule="atLeast"/>
                      <w:ind w:rightChars="-759" w:right="-1594"/>
                      <w:rPr>
                        <w:sz w:val="18"/>
                        <w:szCs w:val="18"/>
                      </w:rPr>
                    </w:pPr>
                  </w:p>
                </w:tc>
                <w:tc>
                  <w:tcPr>
                    <w:tcW w:w="389"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股本</w:t>
                    </w:r>
                  </w:p>
                </w:tc>
                <w:tc>
                  <w:tcPr>
                    <w:tcW w:w="378" w:type="pct"/>
                    <w:gridSpan w:val="3"/>
                    <w:vAlign w:val="center"/>
                  </w:tcPr>
                  <w:p w:rsidR="000715CB" w:rsidRDefault="00FB7ACF" w:rsidP="000715CB">
                    <w:pPr>
                      <w:snapToGrid w:val="0"/>
                      <w:spacing w:line="240" w:lineRule="atLeast"/>
                      <w:jc w:val="center"/>
                      <w:rPr>
                        <w:sz w:val="18"/>
                        <w:szCs w:val="18"/>
                      </w:rPr>
                    </w:pPr>
                    <w:r>
                      <w:rPr>
                        <w:rFonts w:hint="eastAsia"/>
                        <w:sz w:val="18"/>
                        <w:szCs w:val="18"/>
                      </w:rPr>
                      <w:t>其他权益工具</w:t>
                    </w:r>
                  </w:p>
                </w:tc>
                <w:tc>
                  <w:tcPr>
                    <w:tcW w:w="568"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资本公积</w:t>
                    </w:r>
                  </w:p>
                </w:tc>
                <w:tc>
                  <w:tcPr>
                    <w:tcW w:w="189"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减：库存股</w:t>
                    </w:r>
                  </w:p>
                </w:tc>
                <w:tc>
                  <w:tcPr>
                    <w:tcW w:w="95"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其他综合收益</w:t>
                    </w:r>
                  </w:p>
                </w:tc>
                <w:tc>
                  <w:tcPr>
                    <w:tcW w:w="678"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专项储备</w:t>
                    </w:r>
                  </w:p>
                </w:tc>
                <w:tc>
                  <w:tcPr>
                    <w:tcW w:w="520"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盈余公积</w:t>
                    </w:r>
                  </w:p>
                </w:tc>
                <w:tc>
                  <w:tcPr>
                    <w:tcW w:w="158"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一般风险准备</w:t>
                    </w:r>
                  </w:p>
                </w:tc>
                <w:tc>
                  <w:tcPr>
                    <w:tcW w:w="568"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未分配利润</w:t>
                    </w:r>
                  </w:p>
                </w:tc>
                <w:tc>
                  <w:tcPr>
                    <w:tcW w:w="79" w:type="pct"/>
                    <w:vMerge/>
                    <w:vAlign w:val="center"/>
                  </w:tcPr>
                  <w:p w:rsidR="000715CB" w:rsidRDefault="000715CB" w:rsidP="000715CB">
                    <w:pPr>
                      <w:jc w:val="center"/>
                      <w:rPr>
                        <w:sz w:val="18"/>
                        <w:szCs w:val="18"/>
                      </w:rPr>
                    </w:pPr>
                  </w:p>
                </w:tc>
                <w:tc>
                  <w:tcPr>
                    <w:tcW w:w="615" w:type="pct"/>
                    <w:vMerge/>
                    <w:vAlign w:val="center"/>
                  </w:tcPr>
                  <w:p w:rsidR="000715CB" w:rsidRDefault="000715CB" w:rsidP="000715CB">
                    <w:pPr>
                      <w:jc w:val="center"/>
                      <w:rPr>
                        <w:sz w:val="18"/>
                        <w:szCs w:val="18"/>
                      </w:rPr>
                    </w:pPr>
                  </w:p>
                </w:tc>
              </w:tr>
              <w:tr w:rsidR="000715CB" w:rsidTr="000715CB">
                <w:trPr>
                  <w:cantSplit/>
                  <w:trHeight w:val="345"/>
                </w:trPr>
                <w:tc>
                  <w:tcPr>
                    <w:tcW w:w="765" w:type="pct"/>
                    <w:vMerge/>
                  </w:tcPr>
                  <w:p w:rsidR="000715CB" w:rsidRDefault="000715CB" w:rsidP="000715CB">
                    <w:pPr>
                      <w:snapToGrid w:val="0"/>
                      <w:spacing w:line="240" w:lineRule="atLeast"/>
                      <w:ind w:rightChars="-759" w:right="-1594"/>
                      <w:rPr>
                        <w:sz w:val="18"/>
                        <w:szCs w:val="18"/>
                      </w:rPr>
                    </w:pPr>
                  </w:p>
                </w:tc>
                <w:tc>
                  <w:tcPr>
                    <w:tcW w:w="389" w:type="pct"/>
                    <w:vMerge/>
                  </w:tcPr>
                  <w:p w:rsidR="000715CB" w:rsidRDefault="000715CB" w:rsidP="000715CB">
                    <w:pPr>
                      <w:snapToGrid w:val="0"/>
                      <w:spacing w:line="240" w:lineRule="atLeast"/>
                      <w:jc w:val="center"/>
                      <w:rPr>
                        <w:sz w:val="18"/>
                        <w:szCs w:val="18"/>
                      </w:rPr>
                    </w:pPr>
                  </w:p>
                </w:tc>
                <w:tc>
                  <w:tcPr>
                    <w:tcW w:w="142" w:type="pct"/>
                    <w:vAlign w:val="center"/>
                  </w:tcPr>
                  <w:p w:rsidR="000715CB" w:rsidRDefault="00FB7ACF" w:rsidP="000715CB">
                    <w:pPr>
                      <w:snapToGrid w:val="0"/>
                      <w:spacing w:line="240" w:lineRule="atLeast"/>
                      <w:jc w:val="center"/>
                      <w:rPr>
                        <w:sz w:val="18"/>
                        <w:szCs w:val="18"/>
                      </w:rPr>
                    </w:pPr>
                    <w:r>
                      <w:rPr>
                        <w:rFonts w:hint="eastAsia"/>
                        <w:sz w:val="18"/>
                        <w:szCs w:val="18"/>
                      </w:rPr>
                      <w:t>优先股</w:t>
                    </w:r>
                  </w:p>
                </w:tc>
                <w:tc>
                  <w:tcPr>
                    <w:tcW w:w="142" w:type="pct"/>
                    <w:vAlign w:val="center"/>
                  </w:tcPr>
                  <w:p w:rsidR="000715CB" w:rsidRDefault="00FB7ACF" w:rsidP="000715CB">
                    <w:pPr>
                      <w:snapToGrid w:val="0"/>
                      <w:spacing w:line="240" w:lineRule="atLeast"/>
                      <w:jc w:val="center"/>
                      <w:rPr>
                        <w:sz w:val="18"/>
                        <w:szCs w:val="18"/>
                      </w:rPr>
                    </w:pPr>
                    <w:r>
                      <w:rPr>
                        <w:rFonts w:hint="eastAsia"/>
                        <w:sz w:val="18"/>
                        <w:szCs w:val="18"/>
                      </w:rPr>
                      <w:t>永续债</w:t>
                    </w:r>
                  </w:p>
                </w:tc>
                <w:tc>
                  <w:tcPr>
                    <w:tcW w:w="94" w:type="pct"/>
                    <w:vAlign w:val="center"/>
                  </w:tcPr>
                  <w:p w:rsidR="000715CB" w:rsidRDefault="00FB7ACF" w:rsidP="000715CB">
                    <w:pPr>
                      <w:snapToGrid w:val="0"/>
                      <w:spacing w:line="240" w:lineRule="atLeast"/>
                      <w:jc w:val="center"/>
                      <w:rPr>
                        <w:sz w:val="18"/>
                        <w:szCs w:val="18"/>
                      </w:rPr>
                    </w:pPr>
                    <w:r>
                      <w:rPr>
                        <w:rFonts w:hint="eastAsia"/>
                        <w:sz w:val="18"/>
                        <w:szCs w:val="18"/>
                      </w:rPr>
                      <w:t>其他</w:t>
                    </w:r>
                  </w:p>
                </w:tc>
                <w:tc>
                  <w:tcPr>
                    <w:tcW w:w="568" w:type="pct"/>
                    <w:vMerge/>
                  </w:tcPr>
                  <w:p w:rsidR="000715CB" w:rsidRDefault="000715CB" w:rsidP="000715CB">
                    <w:pPr>
                      <w:snapToGrid w:val="0"/>
                      <w:spacing w:line="240" w:lineRule="atLeast"/>
                      <w:jc w:val="center"/>
                      <w:rPr>
                        <w:sz w:val="18"/>
                        <w:szCs w:val="18"/>
                      </w:rPr>
                    </w:pPr>
                  </w:p>
                </w:tc>
                <w:tc>
                  <w:tcPr>
                    <w:tcW w:w="189" w:type="pct"/>
                    <w:vMerge/>
                  </w:tcPr>
                  <w:p w:rsidR="000715CB" w:rsidRDefault="000715CB" w:rsidP="000715CB">
                    <w:pPr>
                      <w:snapToGrid w:val="0"/>
                      <w:spacing w:line="240" w:lineRule="atLeast"/>
                      <w:jc w:val="center"/>
                      <w:rPr>
                        <w:sz w:val="18"/>
                        <w:szCs w:val="18"/>
                      </w:rPr>
                    </w:pPr>
                  </w:p>
                </w:tc>
                <w:tc>
                  <w:tcPr>
                    <w:tcW w:w="95" w:type="pct"/>
                    <w:vMerge/>
                  </w:tcPr>
                  <w:p w:rsidR="000715CB" w:rsidRDefault="000715CB" w:rsidP="000715CB">
                    <w:pPr>
                      <w:snapToGrid w:val="0"/>
                      <w:spacing w:line="240" w:lineRule="atLeast"/>
                      <w:jc w:val="center"/>
                      <w:rPr>
                        <w:sz w:val="18"/>
                        <w:szCs w:val="18"/>
                      </w:rPr>
                    </w:pPr>
                  </w:p>
                </w:tc>
                <w:tc>
                  <w:tcPr>
                    <w:tcW w:w="678" w:type="pct"/>
                    <w:vMerge/>
                  </w:tcPr>
                  <w:p w:rsidR="000715CB" w:rsidRDefault="000715CB" w:rsidP="000715CB">
                    <w:pPr>
                      <w:snapToGrid w:val="0"/>
                      <w:spacing w:line="240" w:lineRule="atLeast"/>
                      <w:jc w:val="center"/>
                      <w:rPr>
                        <w:sz w:val="18"/>
                        <w:szCs w:val="18"/>
                      </w:rPr>
                    </w:pPr>
                  </w:p>
                </w:tc>
                <w:tc>
                  <w:tcPr>
                    <w:tcW w:w="520" w:type="pct"/>
                    <w:vMerge/>
                  </w:tcPr>
                  <w:p w:rsidR="000715CB" w:rsidRDefault="000715CB" w:rsidP="000715CB">
                    <w:pPr>
                      <w:snapToGrid w:val="0"/>
                      <w:spacing w:line="240" w:lineRule="atLeast"/>
                      <w:jc w:val="center"/>
                      <w:rPr>
                        <w:sz w:val="18"/>
                        <w:szCs w:val="18"/>
                      </w:rPr>
                    </w:pPr>
                  </w:p>
                </w:tc>
                <w:tc>
                  <w:tcPr>
                    <w:tcW w:w="158" w:type="pct"/>
                    <w:vMerge/>
                  </w:tcPr>
                  <w:p w:rsidR="000715CB" w:rsidRDefault="000715CB" w:rsidP="000715CB">
                    <w:pPr>
                      <w:snapToGrid w:val="0"/>
                      <w:spacing w:line="240" w:lineRule="atLeast"/>
                      <w:jc w:val="center"/>
                      <w:rPr>
                        <w:sz w:val="18"/>
                        <w:szCs w:val="18"/>
                      </w:rPr>
                    </w:pPr>
                  </w:p>
                </w:tc>
                <w:tc>
                  <w:tcPr>
                    <w:tcW w:w="568" w:type="pct"/>
                    <w:vMerge/>
                  </w:tcPr>
                  <w:p w:rsidR="000715CB" w:rsidRDefault="000715CB" w:rsidP="000715CB">
                    <w:pPr>
                      <w:snapToGrid w:val="0"/>
                      <w:spacing w:line="240" w:lineRule="atLeast"/>
                      <w:jc w:val="center"/>
                      <w:rPr>
                        <w:sz w:val="18"/>
                        <w:szCs w:val="18"/>
                      </w:rPr>
                    </w:pPr>
                  </w:p>
                </w:tc>
                <w:tc>
                  <w:tcPr>
                    <w:tcW w:w="79" w:type="pct"/>
                    <w:vMerge/>
                  </w:tcPr>
                  <w:p w:rsidR="000715CB" w:rsidRDefault="000715CB" w:rsidP="000715CB">
                    <w:pPr>
                      <w:jc w:val="center"/>
                      <w:rPr>
                        <w:sz w:val="18"/>
                        <w:szCs w:val="18"/>
                      </w:rPr>
                    </w:pPr>
                  </w:p>
                </w:tc>
                <w:tc>
                  <w:tcPr>
                    <w:tcW w:w="615" w:type="pct"/>
                    <w:vMerge/>
                    <w:tcBorders>
                      <w:bottom w:val="nil"/>
                    </w:tcBorders>
                  </w:tcPr>
                  <w:p w:rsidR="000715CB" w:rsidRDefault="000715CB" w:rsidP="000715CB">
                    <w:pPr>
                      <w:jc w:val="center"/>
                      <w:rPr>
                        <w:sz w:val="18"/>
                        <w:szCs w:val="18"/>
                      </w:rPr>
                    </w:pPr>
                  </w:p>
                </w:tc>
              </w:tr>
              <w:tr w:rsidR="000715CB" w:rsidTr="000715CB">
                <w:tc>
                  <w:tcPr>
                    <w:tcW w:w="765" w:type="pct"/>
                  </w:tcPr>
                  <w:p w:rsidR="000715CB" w:rsidRDefault="00FB7ACF" w:rsidP="000715CB">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c6d10b4149444af9e03828789314f4e"/>
                    <w:id w:val="31193850"/>
                    <w:lock w:val="sdtLocked"/>
                  </w:sdtPr>
                  <w:sdtContent>
                    <w:tc>
                      <w:tcPr>
                        <w:tcW w:w="389" w:type="pct"/>
                      </w:tcPr>
                      <w:p w:rsidR="000715CB" w:rsidRDefault="00FB7ACF" w:rsidP="000715CB">
                        <w:pPr>
                          <w:jc w:val="right"/>
                          <w:rPr>
                            <w:sz w:val="18"/>
                            <w:szCs w:val="18"/>
                          </w:rPr>
                        </w:pPr>
                        <w:r>
                          <w:rPr>
                            <w:sz w:val="18"/>
                            <w:szCs w:val="18"/>
                          </w:rPr>
                          <w:t>989,923,600.00</w:t>
                        </w:r>
                      </w:p>
                    </w:tc>
                  </w:sdtContent>
                </w:sdt>
                <w:sdt>
                  <w:sdtPr>
                    <w:rPr>
                      <w:sz w:val="18"/>
                      <w:szCs w:val="18"/>
                    </w:rPr>
                    <w:alias w:val="其他权益工具-其中：优先股"/>
                    <w:tag w:val="_GBC_982fe865592d4b15a92d62983df136c4"/>
                    <w:id w:val="31193851"/>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永续债"/>
                    <w:tag w:val="_GBC_40a1ed824c2a42aaac28b02d5e456282"/>
                    <w:id w:val="31193852"/>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其他"/>
                    <w:tag w:val="_GBC_499b812412af495f87aadae11b78a86f"/>
                    <w:id w:val="31193853"/>
                    <w:lock w:val="sdtLocked"/>
                  </w:sdtPr>
                  <w:sdtContent>
                    <w:tc>
                      <w:tcPr>
                        <w:tcW w:w="94" w:type="pct"/>
                      </w:tcPr>
                      <w:p w:rsidR="000715CB" w:rsidRDefault="000715CB" w:rsidP="000715CB">
                        <w:pPr>
                          <w:jc w:val="right"/>
                          <w:rPr>
                            <w:sz w:val="18"/>
                            <w:szCs w:val="18"/>
                          </w:rPr>
                        </w:pPr>
                      </w:p>
                    </w:tc>
                  </w:sdtContent>
                </w:sdt>
                <w:sdt>
                  <w:sdtPr>
                    <w:rPr>
                      <w:sz w:val="18"/>
                      <w:szCs w:val="18"/>
                    </w:rPr>
                    <w:alias w:val="资本公积"/>
                    <w:tag w:val="_GBC_17765a3568404a1da120e3efb1f6f4e4"/>
                    <w:id w:val="31193854"/>
                    <w:lock w:val="sdtLocked"/>
                  </w:sdtPr>
                  <w:sdtContent>
                    <w:tc>
                      <w:tcPr>
                        <w:tcW w:w="568" w:type="pct"/>
                      </w:tcPr>
                      <w:p w:rsidR="000715CB" w:rsidRDefault="00FB7ACF" w:rsidP="000715CB">
                        <w:pPr>
                          <w:jc w:val="right"/>
                          <w:rPr>
                            <w:sz w:val="18"/>
                            <w:szCs w:val="18"/>
                          </w:rPr>
                        </w:pPr>
                        <w:r>
                          <w:rPr>
                            <w:sz w:val="18"/>
                            <w:szCs w:val="18"/>
                          </w:rPr>
                          <w:t>1,836,999,679.55</w:t>
                        </w:r>
                      </w:p>
                    </w:tc>
                  </w:sdtContent>
                </w:sdt>
                <w:sdt>
                  <w:sdtPr>
                    <w:rPr>
                      <w:sz w:val="18"/>
                      <w:szCs w:val="18"/>
                    </w:rPr>
                    <w:alias w:val="库存股"/>
                    <w:tag w:val="_GBC_ff0b556e074b4279952ce608e45e952c"/>
                    <w:id w:val="31193855"/>
                    <w:lock w:val="sdtLocked"/>
                  </w:sdtPr>
                  <w:sdtContent>
                    <w:tc>
                      <w:tcPr>
                        <w:tcW w:w="189" w:type="pct"/>
                      </w:tcPr>
                      <w:p w:rsidR="000715CB" w:rsidRDefault="000715CB" w:rsidP="000715CB">
                        <w:pPr>
                          <w:jc w:val="right"/>
                          <w:rPr>
                            <w:sz w:val="18"/>
                            <w:szCs w:val="18"/>
                          </w:rPr>
                        </w:pPr>
                      </w:p>
                    </w:tc>
                  </w:sdtContent>
                </w:sdt>
                <w:sdt>
                  <w:sdtPr>
                    <w:rPr>
                      <w:sz w:val="18"/>
                      <w:szCs w:val="18"/>
                    </w:rPr>
                    <w:alias w:val="其他综合收益（资产负债表项目）"/>
                    <w:tag w:val="_GBC_f9aebbd1b1c84315a34c6118344ff78a"/>
                    <w:id w:val="31193856"/>
                    <w:lock w:val="sdtLocked"/>
                  </w:sdtPr>
                  <w:sdtContent>
                    <w:tc>
                      <w:tcPr>
                        <w:tcW w:w="95" w:type="pct"/>
                      </w:tcPr>
                      <w:p w:rsidR="000715CB" w:rsidRDefault="000715CB" w:rsidP="000715CB">
                        <w:pPr>
                          <w:jc w:val="right"/>
                          <w:rPr>
                            <w:sz w:val="18"/>
                            <w:szCs w:val="18"/>
                          </w:rPr>
                        </w:pPr>
                      </w:p>
                    </w:tc>
                  </w:sdtContent>
                </w:sdt>
                <w:sdt>
                  <w:sdtPr>
                    <w:rPr>
                      <w:sz w:val="18"/>
                      <w:szCs w:val="18"/>
                    </w:rPr>
                    <w:alias w:val="专项储备"/>
                    <w:tag w:val="_GBC_9eb39a3a39374605966081e833de3d62"/>
                    <w:id w:val="31193857"/>
                    <w:lock w:val="sdtLocked"/>
                  </w:sdtPr>
                  <w:sdtContent>
                    <w:tc>
                      <w:tcPr>
                        <w:tcW w:w="678" w:type="pct"/>
                      </w:tcPr>
                      <w:p w:rsidR="000715CB" w:rsidRDefault="00FB7ACF" w:rsidP="000715CB">
                        <w:pPr>
                          <w:jc w:val="right"/>
                          <w:rPr>
                            <w:sz w:val="18"/>
                            <w:szCs w:val="18"/>
                          </w:rPr>
                        </w:pPr>
                        <w:r>
                          <w:rPr>
                            <w:sz w:val="18"/>
                            <w:szCs w:val="18"/>
                          </w:rPr>
                          <w:t>3,663,759.58</w:t>
                        </w:r>
                      </w:p>
                    </w:tc>
                  </w:sdtContent>
                </w:sdt>
                <w:sdt>
                  <w:sdtPr>
                    <w:rPr>
                      <w:sz w:val="18"/>
                      <w:szCs w:val="18"/>
                    </w:rPr>
                    <w:alias w:val="盈余公积"/>
                    <w:tag w:val="_GBC_4d0e171ece294c249574e2dd9dd024ac"/>
                    <w:id w:val="31193858"/>
                    <w:lock w:val="sdtLocked"/>
                  </w:sdtPr>
                  <w:sdtContent>
                    <w:tc>
                      <w:tcPr>
                        <w:tcW w:w="520" w:type="pct"/>
                      </w:tcPr>
                      <w:p w:rsidR="000715CB" w:rsidRDefault="00FB7ACF" w:rsidP="000715CB">
                        <w:pPr>
                          <w:jc w:val="right"/>
                          <w:rPr>
                            <w:sz w:val="18"/>
                            <w:szCs w:val="18"/>
                          </w:rPr>
                        </w:pPr>
                        <w:r>
                          <w:rPr>
                            <w:sz w:val="18"/>
                            <w:szCs w:val="18"/>
                          </w:rPr>
                          <w:t>118,915,717.39</w:t>
                        </w:r>
                      </w:p>
                    </w:tc>
                  </w:sdtContent>
                </w:sdt>
                <w:sdt>
                  <w:sdtPr>
                    <w:rPr>
                      <w:sz w:val="18"/>
                      <w:szCs w:val="18"/>
                    </w:rPr>
                    <w:alias w:val="一般风险准备"/>
                    <w:tag w:val="_GBC_05519bf562014f01af8c45c90f8931fd"/>
                    <w:id w:val="31193859"/>
                    <w:lock w:val="sdtLocked"/>
                  </w:sdtPr>
                  <w:sdtContent>
                    <w:tc>
                      <w:tcPr>
                        <w:tcW w:w="158" w:type="pct"/>
                      </w:tcPr>
                      <w:p w:rsidR="000715CB" w:rsidRDefault="000715CB" w:rsidP="000715CB">
                        <w:pPr>
                          <w:jc w:val="right"/>
                          <w:rPr>
                            <w:sz w:val="18"/>
                            <w:szCs w:val="18"/>
                          </w:rPr>
                        </w:pPr>
                      </w:p>
                    </w:tc>
                  </w:sdtContent>
                </w:sdt>
                <w:sdt>
                  <w:sdtPr>
                    <w:rPr>
                      <w:sz w:val="18"/>
                      <w:szCs w:val="18"/>
                    </w:rPr>
                    <w:alias w:val="未分配利润"/>
                    <w:tag w:val="_GBC_e15cc3ba9f6240299aa2a5b528ed8bb5"/>
                    <w:id w:val="31193860"/>
                    <w:lock w:val="sdtLocked"/>
                  </w:sdtPr>
                  <w:sdtContent>
                    <w:tc>
                      <w:tcPr>
                        <w:tcW w:w="568" w:type="pct"/>
                      </w:tcPr>
                      <w:p w:rsidR="000715CB" w:rsidRDefault="00FB7ACF" w:rsidP="000715CB">
                        <w:pPr>
                          <w:jc w:val="right"/>
                          <w:rPr>
                            <w:sz w:val="18"/>
                            <w:szCs w:val="18"/>
                          </w:rPr>
                        </w:pPr>
                        <w:r>
                          <w:rPr>
                            <w:sz w:val="18"/>
                            <w:szCs w:val="18"/>
                          </w:rPr>
                          <w:t>471,711,959.34</w:t>
                        </w:r>
                      </w:p>
                    </w:tc>
                  </w:sdtContent>
                </w:sdt>
                <w:sdt>
                  <w:sdtPr>
                    <w:rPr>
                      <w:sz w:val="18"/>
                      <w:szCs w:val="18"/>
                    </w:rPr>
                    <w:alias w:val="少数股东权益"/>
                    <w:tag w:val="_GBC_c7fd558fdc874fe096ada525906f5f26"/>
                    <w:id w:val="31193861"/>
                    <w:lock w:val="sdtLocked"/>
                  </w:sdtPr>
                  <w:sdtContent>
                    <w:tc>
                      <w:tcPr>
                        <w:tcW w:w="79" w:type="pct"/>
                      </w:tcPr>
                      <w:p w:rsidR="000715CB" w:rsidRDefault="000715CB" w:rsidP="000715CB">
                        <w:pPr>
                          <w:jc w:val="right"/>
                          <w:rPr>
                            <w:sz w:val="18"/>
                            <w:szCs w:val="18"/>
                          </w:rPr>
                        </w:pPr>
                      </w:p>
                    </w:tc>
                  </w:sdtContent>
                </w:sdt>
                <w:sdt>
                  <w:sdtPr>
                    <w:rPr>
                      <w:sz w:val="18"/>
                      <w:szCs w:val="18"/>
                    </w:rPr>
                    <w:alias w:val="股东权益合计"/>
                    <w:tag w:val="_GBC_442dec9268e8466ea499b32b3eb59da1"/>
                    <w:id w:val="31193862"/>
                    <w:lock w:val="sdtLocked"/>
                  </w:sdtPr>
                  <w:sdtContent>
                    <w:tc>
                      <w:tcPr>
                        <w:tcW w:w="615" w:type="pct"/>
                      </w:tcPr>
                      <w:p w:rsidR="000715CB" w:rsidRDefault="00FB7ACF" w:rsidP="000715CB">
                        <w:pPr>
                          <w:jc w:val="right"/>
                          <w:rPr>
                            <w:sz w:val="18"/>
                            <w:szCs w:val="18"/>
                          </w:rPr>
                        </w:pPr>
                        <w:r>
                          <w:rPr>
                            <w:sz w:val="18"/>
                            <w:szCs w:val="18"/>
                          </w:rPr>
                          <w:t>3,421,214,715.86</w:t>
                        </w:r>
                      </w:p>
                    </w:tc>
                  </w:sdtContent>
                </w:sdt>
              </w:tr>
              <w:tr w:rsidR="000715CB" w:rsidTr="000715CB">
                <w:tc>
                  <w:tcPr>
                    <w:tcW w:w="765" w:type="pct"/>
                  </w:tcPr>
                  <w:p w:rsidR="000715CB" w:rsidRDefault="00FB7ACF" w:rsidP="000715CB">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c09674179ce04567bbdc74d40619e0a6"/>
                    <w:id w:val="31193863"/>
                    <w:lock w:val="sdtLocked"/>
                  </w:sdtPr>
                  <w:sdtContent>
                    <w:tc>
                      <w:tcPr>
                        <w:tcW w:w="389" w:type="pct"/>
                      </w:tcPr>
                      <w:p w:rsidR="000715CB" w:rsidRDefault="000715CB" w:rsidP="000715CB">
                        <w:pPr>
                          <w:jc w:val="right"/>
                          <w:rPr>
                            <w:sz w:val="18"/>
                            <w:szCs w:val="18"/>
                          </w:rPr>
                        </w:pPr>
                      </w:p>
                    </w:tc>
                  </w:sdtContent>
                </w:sdt>
                <w:sdt>
                  <w:sdtPr>
                    <w:rPr>
                      <w:sz w:val="18"/>
                      <w:szCs w:val="18"/>
                    </w:rPr>
                    <w:alias w:val="会计政策变更导致优先股变动金额"/>
                    <w:tag w:val="_GBC_cbe46d14e1764d73a07ad0d43e35ae86"/>
                    <w:id w:val="31193864"/>
                    <w:lock w:val="sdtLocked"/>
                  </w:sdtPr>
                  <w:sdtContent>
                    <w:tc>
                      <w:tcPr>
                        <w:tcW w:w="142" w:type="pct"/>
                      </w:tcPr>
                      <w:p w:rsidR="000715CB" w:rsidRDefault="000715CB" w:rsidP="000715CB">
                        <w:pPr>
                          <w:jc w:val="right"/>
                          <w:rPr>
                            <w:sz w:val="18"/>
                            <w:szCs w:val="18"/>
                          </w:rPr>
                        </w:pPr>
                      </w:p>
                    </w:tc>
                  </w:sdtContent>
                </w:sdt>
                <w:sdt>
                  <w:sdtPr>
                    <w:rPr>
                      <w:sz w:val="18"/>
                      <w:szCs w:val="18"/>
                    </w:rPr>
                    <w:alias w:val="会计政策变更导致永续债变动金额"/>
                    <w:tag w:val="_GBC_2c116f784c51417688bbb09382ebd9fa"/>
                    <w:id w:val="31193865"/>
                    <w:lock w:val="sdtLocked"/>
                  </w:sdtPr>
                  <w:sdtContent>
                    <w:tc>
                      <w:tcPr>
                        <w:tcW w:w="142" w:type="pct"/>
                      </w:tcPr>
                      <w:p w:rsidR="000715CB" w:rsidRDefault="000715CB" w:rsidP="000715CB">
                        <w:pPr>
                          <w:jc w:val="right"/>
                          <w:rPr>
                            <w:sz w:val="18"/>
                            <w:szCs w:val="18"/>
                          </w:rPr>
                        </w:pPr>
                      </w:p>
                    </w:tc>
                  </w:sdtContent>
                </w:sdt>
                <w:sdt>
                  <w:sdtPr>
                    <w:rPr>
                      <w:sz w:val="18"/>
                      <w:szCs w:val="18"/>
                    </w:rPr>
                    <w:alias w:val="会计政策变更导致其他权益工具中的其他变动金额"/>
                    <w:tag w:val="_GBC_4cec86d3c0f84e15bf8f5c6c5fe1d770"/>
                    <w:id w:val="31193866"/>
                    <w:lock w:val="sdtLocked"/>
                  </w:sdtPr>
                  <w:sdtContent>
                    <w:tc>
                      <w:tcPr>
                        <w:tcW w:w="94" w:type="pct"/>
                      </w:tcPr>
                      <w:p w:rsidR="000715CB" w:rsidRDefault="000715CB" w:rsidP="000715CB">
                        <w:pPr>
                          <w:jc w:val="right"/>
                          <w:rPr>
                            <w:sz w:val="18"/>
                            <w:szCs w:val="18"/>
                          </w:rPr>
                        </w:pPr>
                      </w:p>
                    </w:tc>
                  </w:sdtContent>
                </w:sdt>
                <w:sdt>
                  <w:sdtPr>
                    <w:rPr>
                      <w:sz w:val="18"/>
                      <w:szCs w:val="18"/>
                    </w:rPr>
                    <w:alias w:val="会计政策变更导致资本公积变动金额"/>
                    <w:tag w:val="_GBC_988ab3c6702a4b17988040b16b6d8ccf"/>
                    <w:id w:val="31193867"/>
                    <w:lock w:val="sdtLocked"/>
                  </w:sdtPr>
                  <w:sdtContent>
                    <w:tc>
                      <w:tcPr>
                        <w:tcW w:w="568" w:type="pct"/>
                      </w:tcPr>
                      <w:p w:rsidR="000715CB" w:rsidRDefault="000715CB" w:rsidP="000715CB">
                        <w:pPr>
                          <w:jc w:val="right"/>
                          <w:rPr>
                            <w:sz w:val="18"/>
                            <w:szCs w:val="18"/>
                          </w:rPr>
                        </w:pPr>
                      </w:p>
                    </w:tc>
                  </w:sdtContent>
                </w:sdt>
                <w:sdt>
                  <w:sdtPr>
                    <w:rPr>
                      <w:sz w:val="18"/>
                      <w:szCs w:val="18"/>
                    </w:rPr>
                    <w:alias w:val="会计政策变更导致库存股变动金额"/>
                    <w:tag w:val="_GBC_aa4d170130d44daa855018a7b0a59dbd"/>
                    <w:id w:val="31193868"/>
                    <w:lock w:val="sdtLocked"/>
                  </w:sdtPr>
                  <w:sdtContent>
                    <w:tc>
                      <w:tcPr>
                        <w:tcW w:w="189" w:type="pct"/>
                      </w:tcPr>
                      <w:p w:rsidR="000715CB" w:rsidRDefault="000715CB" w:rsidP="000715CB">
                        <w:pPr>
                          <w:jc w:val="right"/>
                          <w:rPr>
                            <w:sz w:val="18"/>
                            <w:szCs w:val="18"/>
                          </w:rPr>
                        </w:pPr>
                      </w:p>
                    </w:tc>
                  </w:sdtContent>
                </w:sdt>
                <w:sdt>
                  <w:sdtPr>
                    <w:rPr>
                      <w:sz w:val="18"/>
                      <w:szCs w:val="18"/>
                    </w:rPr>
                    <w:alias w:val="会计政策变更导致其他综合收益变动金额"/>
                    <w:tag w:val="_GBC_5f1ed07c8dad4b9e8bc742dd13cf5145"/>
                    <w:id w:val="31193869"/>
                    <w:lock w:val="sdtLocked"/>
                  </w:sdtPr>
                  <w:sdtContent>
                    <w:tc>
                      <w:tcPr>
                        <w:tcW w:w="95" w:type="pct"/>
                      </w:tcPr>
                      <w:p w:rsidR="000715CB" w:rsidRDefault="000715CB" w:rsidP="000715CB">
                        <w:pPr>
                          <w:jc w:val="right"/>
                          <w:rPr>
                            <w:sz w:val="18"/>
                            <w:szCs w:val="18"/>
                          </w:rPr>
                        </w:pPr>
                      </w:p>
                    </w:tc>
                  </w:sdtContent>
                </w:sdt>
                <w:sdt>
                  <w:sdtPr>
                    <w:rPr>
                      <w:sz w:val="18"/>
                      <w:szCs w:val="18"/>
                    </w:rPr>
                    <w:alias w:val="会计政策变更导致专项储备变动金额"/>
                    <w:tag w:val="_GBC_0ad9b945c8e44bc2a67ae3b0043604bc"/>
                    <w:id w:val="31193870"/>
                    <w:lock w:val="sdtLocked"/>
                  </w:sdtPr>
                  <w:sdtContent>
                    <w:tc>
                      <w:tcPr>
                        <w:tcW w:w="678" w:type="pct"/>
                      </w:tcPr>
                      <w:p w:rsidR="000715CB" w:rsidRDefault="000715CB" w:rsidP="000715CB">
                        <w:pPr>
                          <w:jc w:val="right"/>
                          <w:rPr>
                            <w:sz w:val="18"/>
                            <w:szCs w:val="18"/>
                          </w:rPr>
                        </w:pPr>
                      </w:p>
                    </w:tc>
                  </w:sdtContent>
                </w:sdt>
                <w:sdt>
                  <w:sdtPr>
                    <w:rPr>
                      <w:sz w:val="18"/>
                      <w:szCs w:val="18"/>
                    </w:rPr>
                    <w:alias w:val="会计政策变更导致盈余公积变动金额"/>
                    <w:tag w:val="_GBC_23f1c404f27043c88e9b093b2272621d"/>
                    <w:id w:val="31193871"/>
                    <w:lock w:val="sdtLocked"/>
                  </w:sdtPr>
                  <w:sdtContent>
                    <w:tc>
                      <w:tcPr>
                        <w:tcW w:w="520" w:type="pct"/>
                      </w:tcPr>
                      <w:p w:rsidR="000715CB" w:rsidRDefault="000715CB" w:rsidP="000715CB">
                        <w:pPr>
                          <w:jc w:val="right"/>
                          <w:rPr>
                            <w:sz w:val="18"/>
                            <w:szCs w:val="18"/>
                          </w:rPr>
                        </w:pPr>
                      </w:p>
                    </w:tc>
                  </w:sdtContent>
                </w:sdt>
                <w:sdt>
                  <w:sdtPr>
                    <w:rPr>
                      <w:sz w:val="18"/>
                      <w:szCs w:val="18"/>
                    </w:rPr>
                    <w:alias w:val="会计政策变更导致一般风险准备变动金额"/>
                    <w:tag w:val="_GBC_cb1b5c178a3d49048bcf651f765e6984"/>
                    <w:id w:val="31193872"/>
                    <w:lock w:val="sdtLocked"/>
                  </w:sdtPr>
                  <w:sdtContent>
                    <w:tc>
                      <w:tcPr>
                        <w:tcW w:w="158" w:type="pct"/>
                      </w:tcPr>
                      <w:p w:rsidR="000715CB" w:rsidRDefault="000715CB" w:rsidP="000715CB">
                        <w:pPr>
                          <w:jc w:val="right"/>
                          <w:rPr>
                            <w:sz w:val="18"/>
                            <w:szCs w:val="18"/>
                          </w:rPr>
                        </w:pPr>
                      </w:p>
                    </w:tc>
                  </w:sdtContent>
                </w:sdt>
                <w:sdt>
                  <w:sdtPr>
                    <w:rPr>
                      <w:sz w:val="18"/>
                      <w:szCs w:val="18"/>
                    </w:rPr>
                    <w:alias w:val="会计政策变更导致未分配利润变动金额"/>
                    <w:tag w:val="_GBC_03fbcf224f96453a9ed5c217dd4bfd27"/>
                    <w:id w:val="31193873"/>
                    <w:lock w:val="sdtLocked"/>
                  </w:sdtPr>
                  <w:sdtContent>
                    <w:tc>
                      <w:tcPr>
                        <w:tcW w:w="568" w:type="pct"/>
                      </w:tcPr>
                      <w:p w:rsidR="000715CB" w:rsidRDefault="000715CB" w:rsidP="000715CB">
                        <w:pPr>
                          <w:jc w:val="right"/>
                          <w:rPr>
                            <w:sz w:val="18"/>
                            <w:szCs w:val="18"/>
                          </w:rPr>
                        </w:pPr>
                      </w:p>
                    </w:tc>
                  </w:sdtContent>
                </w:sdt>
                <w:sdt>
                  <w:sdtPr>
                    <w:rPr>
                      <w:sz w:val="18"/>
                      <w:szCs w:val="18"/>
                    </w:rPr>
                    <w:alias w:val="会计政策变更导致少数股东权益变动金额"/>
                    <w:tag w:val="_GBC_fd067631d404438ea02d264dd48e70d2"/>
                    <w:id w:val="31193874"/>
                    <w:lock w:val="sdtLocked"/>
                  </w:sdtPr>
                  <w:sdtContent>
                    <w:tc>
                      <w:tcPr>
                        <w:tcW w:w="79" w:type="pct"/>
                      </w:tcPr>
                      <w:p w:rsidR="000715CB" w:rsidRDefault="000715CB" w:rsidP="000715CB">
                        <w:pPr>
                          <w:jc w:val="right"/>
                          <w:rPr>
                            <w:sz w:val="18"/>
                            <w:szCs w:val="18"/>
                          </w:rPr>
                        </w:pPr>
                      </w:p>
                    </w:tc>
                  </w:sdtContent>
                </w:sdt>
                <w:sdt>
                  <w:sdtPr>
                    <w:rPr>
                      <w:sz w:val="18"/>
                      <w:szCs w:val="18"/>
                    </w:rPr>
                    <w:alias w:val="会计政策变更导致股东权益合计变动金额"/>
                    <w:tag w:val="_GBC_c2d525eff22840f09e6b321deb2de9dc"/>
                    <w:id w:val="31193875"/>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93f36e0a882744b5861bc7a1dccabaeb"/>
                    <w:id w:val="31193876"/>
                    <w:lock w:val="sdtLocked"/>
                  </w:sdtPr>
                  <w:sdtContent>
                    <w:tc>
                      <w:tcPr>
                        <w:tcW w:w="389" w:type="pct"/>
                      </w:tcPr>
                      <w:p w:rsidR="000715CB" w:rsidRDefault="000715CB" w:rsidP="000715CB">
                        <w:pPr>
                          <w:jc w:val="right"/>
                          <w:rPr>
                            <w:sz w:val="18"/>
                            <w:szCs w:val="18"/>
                          </w:rPr>
                        </w:pPr>
                      </w:p>
                    </w:tc>
                  </w:sdtContent>
                </w:sdt>
                <w:sdt>
                  <w:sdtPr>
                    <w:rPr>
                      <w:sz w:val="18"/>
                      <w:szCs w:val="18"/>
                    </w:rPr>
                    <w:alias w:val="前期差错更正导致优先股变动金额"/>
                    <w:tag w:val="_GBC_d6f6def1ae7545468eafa8186027ee5e"/>
                    <w:id w:val="31193877"/>
                    <w:lock w:val="sdtLocked"/>
                  </w:sdtPr>
                  <w:sdtContent>
                    <w:tc>
                      <w:tcPr>
                        <w:tcW w:w="142" w:type="pct"/>
                      </w:tcPr>
                      <w:p w:rsidR="000715CB" w:rsidRDefault="000715CB" w:rsidP="000715CB">
                        <w:pPr>
                          <w:jc w:val="right"/>
                          <w:rPr>
                            <w:sz w:val="18"/>
                            <w:szCs w:val="18"/>
                          </w:rPr>
                        </w:pPr>
                      </w:p>
                    </w:tc>
                  </w:sdtContent>
                </w:sdt>
                <w:sdt>
                  <w:sdtPr>
                    <w:rPr>
                      <w:sz w:val="18"/>
                      <w:szCs w:val="18"/>
                    </w:rPr>
                    <w:alias w:val="前期差错更正导致永续债变动金额"/>
                    <w:tag w:val="_GBC_df62292574364a8198663e1267a2ed79"/>
                    <w:id w:val="31193878"/>
                    <w:lock w:val="sdtLocked"/>
                  </w:sdtPr>
                  <w:sdtContent>
                    <w:tc>
                      <w:tcPr>
                        <w:tcW w:w="142" w:type="pct"/>
                      </w:tcPr>
                      <w:p w:rsidR="000715CB" w:rsidRDefault="000715CB" w:rsidP="000715CB">
                        <w:pPr>
                          <w:jc w:val="right"/>
                          <w:rPr>
                            <w:sz w:val="18"/>
                            <w:szCs w:val="18"/>
                          </w:rPr>
                        </w:pPr>
                      </w:p>
                    </w:tc>
                  </w:sdtContent>
                </w:sdt>
                <w:sdt>
                  <w:sdtPr>
                    <w:rPr>
                      <w:sz w:val="18"/>
                      <w:szCs w:val="18"/>
                    </w:rPr>
                    <w:alias w:val="前期差错更正导致其他权益工具中的其他变动金额"/>
                    <w:tag w:val="_GBC_663b4fe31ce74275a778cc6df70c3639"/>
                    <w:id w:val="31193879"/>
                    <w:lock w:val="sdtLocked"/>
                  </w:sdtPr>
                  <w:sdtContent>
                    <w:tc>
                      <w:tcPr>
                        <w:tcW w:w="94" w:type="pct"/>
                      </w:tcPr>
                      <w:p w:rsidR="000715CB" w:rsidRDefault="000715CB" w:rsidP="000715CB">
                        <w:pPr>
                          <w:jc w:val="right"/>
                          <w:rPr>
                            <w:sz w:val="18"/>
                            <w:szCs w:val="18"/>
                          </w:rPr>
                        </w:pPr>
                      </w:p>
                    </w:tc>
                  </w:sdtContent>
                </w:sdt>
                <w:sdt>
                  <w:sdtPr>
                    <w:rPr>
                      <w:sz w:val="18"/>
                      <w:szCs w:val="18"/>
                    </w:rPr>
                    <w:alias w:val="前期差错更正导致资本公积变动金额"/>
                    <w:tag w:val="_GBC_94c671c7686347a88eb000d09e3d3ddd"/>
                    <w:id w:val="31193880"/>
                    <w:lock w:val="sdtLocked"/>
                  </w:sdtPr>
                  <w:sdtContent>
                    <w:tc>
                      <w:tcPr>
                        <w:tcW w:w="568" w:type="pct"/>
                      </w:tcPr>
                      <w:p w:rsidR="000715CB" w:rsidRDefault="000715CB" w:rsidP="000715CB">
                        <w:pPr>
                          <w:jc w:val="right"/>
                          <w:rPr>
                            <w:sz w:val="18"/>
                            <w:szCs w:val="18"/>
                          </w:rPr>
                        </w:pPr>
                      </w:p>
                    </w:tc>
                  </w:sdtContent>
                </w:sdt>
                <w:sdt>
                  <w:sdtPr>
                    <w:rPr>
                      <w:sz w:val="18"/>
                      <w:szCs w:val="18"/>
                    </w:rPr>
                    <w:alias w:val="前期差错更正导致库存股变动金额"/>
                    <w:tag w:val="_GBC_64664cca9dc9486e90495fbeff172f3b"/>
                    <w:id w:val="31193881"/>
                    <w:lock w:val="sdtLocked"/>
                  </w:sdtPr>
                  <w:sdtContent>
                    <w:tc>
                      <w:tcPr>
                        <w:tcW w:w="189" w:type="pct"/>
                      </w:tcPr>
                      <w:p w:rsidR="000715CB" w:rsidRDefault="000715CB" w:rsidP="000715CB">
                        <w:pPr>
                          <w:jc w:val="right"/>
                          <w:rPr>
                            <w:sz w:val="18"/>
                            <w:szCs w:val="18"/>
                          </w:rPr>
                        </w:pPr>
                      </w:p>
                    </w:tc>
                  </w:sdtContent>
                </w:sdt>
                <w:sdt>
                  <w:sdtPr>
                    <w:rPr>
                      <w:sz w:val="18"/>
                      <w:szCs w:val="18"/>
                    </w:rPr>
                    <w:alias w:val="前期差错更正导致其他综合收益变动金额"/>
                    <w:tag w:val="_GBC_7e3a01e150c04a54a0ad3810ffe58fdd"/>
                    <w:id w:val="31193882"/>
                    <w:lock w:val="sdtLocked"/>
                  </w:sdtPr>
                  <w:sdtContent>
                    <w:tc>
                      <w:tcPr>
                        <w:tcW w:w="95" w:type="pct"/>
                      </w:tcPr>
                      <w:p w:rsidR="000715CB" w:rsidRDefault="000715CB" w:rsidP="000715CB">
                        <w:pPr>
                          <w:jc w:val="right"/>
                          <w:rPr>
                            <w:sz w:val="18"/>
                            <w:szCs w:val="18"/>
                          </w:rPr>
                        </w:pPr>
                      </w:p>
                    </w:tc>
                  </w:sdtContent>
                </w:sdt>
                <w:sdt>
                  <w:sdtPr>
                    <w:rPr>
                      <w:sz w:val="18"/>
                      <w:szCs w:val="18"/>
                    </w:rPr>
                    <w:alias w:val="前期差错更正导致专项储备变动金额"/>
                    <w:tag w:val="_GBC_011ec8b3b27f4052b19d72752b723315"/>
                    <w:id w:val="31193883"/>
                    <w:lock w:val="sdtLocked"/>
                  </w:sdtPr>
                  <w:sdtContent>
                    <w:tc>
                      <w:tcPr>
                        <w:tcW w:w="678" w:type="pct"/>
                      </w:tcPr>
                      <w:p w:rsidR="000715CB" w:rsidRDefault="000715CB" w:rsidP="000715CB">
                        <w:pPr>
                          <w:jc w:val="right"/>
                          <w:rPr>
                            <w:sz w:val="18"/>
                            <w:szCs w:val="18"/>
                          </w:rPr>
                        </w:pPr>
                      </w:p>
                    </w:tc>
                  </w:sdtContent>
                </w:sdt>
                <w:sdt>
                  <w:sdtPr>
                    <w:rPr>
                      <w:sz w:val="18"/>
                      <w:szCs w:val="18"/>
                    </w:rPr>
                    <w:alias w:val="前期差错更正导致盈余公积变动金额"/>
                    <w:tag w:val="_GBC_b17e1011b6424dda884e9d25914b0cd9"/>
                    <w:id w:val="31193884"/>
                    <w:lock w:val="sdtLocked"/>
                  </w:sdtPr>
                  <w:sdtContent>
                    <w:tc>
                      <w:tcPr>
                        <w:tcW w:w="520" w:type="pct"/>
                      </w:tcPr>
                      <w:p w:rsidR="000715CB" w:rsidRDefault="000715CB" w:rsidP="000715CB">
                        <w:pPr>
                          <w:jc w:val="right"/>
                          <w:rPr>
                            <w:sz w:val="18"/>
                            <w:szCs w:val="18"/>
                          </w:rPr>
                        </w:pPr>
                      </w:p>
                    </w:tc>
                  </w:sdtContent>
                </w:sdt>
                <w:sdt>
                  <w:sdtPr>
                    <w:rPr>
                      <w:sz w:val="18"/>
                      <w:szCs w:val="18"/>
                    </w:rPr>
                    <w:alias w:val="前期差错更正导致一般风险准备变动金额"/>
                    <w:tag w:val="_GBC_344ef63e1eb04723864624f5ac9eb2ac"/>
                    <w:id w:val="31193885"/>
                    <w:lock w:val="sdtLocked"/>
                  </w:sdtPr>
                  <w:sdtContent>
                    <w:tc>
                      <w:tcPr>
                        <w:tcW w:w="158" w:type="pct"/>
                      </w:tcPr>
                      <w:p w:rsidR="000715CB" w:rsidRDefault="000715CB" w:rsidP="000715CB">
                        <w:pPr>
                          <w:jc w:val="right"/>
                          <w:rPr>
                            <w:sz w:val="18"/>
                            <w:szCs w:val="18"/>
                          </w:rPr>
                        </w:pPr>
                      </w:p>
                    </w:tc>
                  </w:sdtContent>
                </w:sdt>
                <w:sdt>
                  <w:sdtPr>
                    <w:rPr>
                      <w:sz w:val="18"/>
                      <w:szCs w:val="18"/>
                    </w:rPr>
                    <w:alias w:val="前期差错更正导致未分配利润变动金额"/>
                    <w:tag w:val="_GBC_04871b5d738b4d7f961c55cedd1cb620"/>
                    <w:id w:val="31193886"/>
                    <w:lock w:val="sdtLocked"/>
                  </w:sdtPr>
                  <w:sdtContent>
                    <w:tc>
                      <w:tcPr>
                        <w:tcW w:w="568" w:type="pct"/>
                      </w:tcPr>
                      <w:p w:rsidR="000715CB" w:rsidRDefault="000715CB" w:rsidP="000715CB">
                        <w:pPr>
                          <w:jc w:val="right"/>
                          <w:rPr>
                            <w:sz w:val="18"/>
                            <w:szCs w:val="18"/>
                          </w:rPr>
                        </w:pPr>
                      </w:p>
                    </w:tc>
                  </w:sdtContent>
                </w:sdt>
                <w:sdt>
                  <w:sdtPr>
                    <w:rPr>
                      <w:sz w:val="18"/>
                      <w:szCs w:val="18"/>
                    </w:rPr>
                    <w:alias w:val="前期差错更正导致少数股东权益变动金额"/>
                    <w:tag w:val="_GBC_07d019d58b7b4fd8a02aa80d34be2a19"/>
                    <w:id w:val="31193887"/>
                    <w:lock w:val="sdtLocked"/>
                  </w:sdtPr>
                  <w:sdtContent>
                    <w:tc>
                      <w:tcPr>
                        <w:tcW w:w="79" w:type="pct"/>
                      </w:tcPr>
                      <w:p w:rsidR="000715CB" w:rsidRDefault="000715CB" w:rsidP="000715CB">
                        <w:pPr>
                          <w:jc w:val="right"/>
                          <w:rPr>
                            <w:sz w:val="18"/>
                            <w:szCs w:val="18"/>
                          </w:rPr>
                        </w:pPr>
                      </w:p>
                    </w:tc>
                  </w:sdtContent>
                </w:sdt>
                <w:sdt>
                  <w:sdtPr>
                    <w:rPr>
                      <w:sz w:val="18"/>
                      <w:szCs w:val="18"/>
                    </w:rPr>
                    <w:alias w:val="前期差错更正导致股东权益合计变动金额"/>
                    <w:tag w:val="_GBC_bae414834150489281217f029021ce34"/>
                    <w:id w:val="31193888"/>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488e53613b3f4fe7bcd2de60f55c0755"/>
                    <w:id w:val="31193889"/>
                    <w:lock w:val="sdtLocked"/>
                  </w:sdtPr>
                  <w:sdtContent>
                    <w:tc>
                      <w:tcPr>
                        <w:tcW w:w="389" w:type="pct"/>
                      </w:tcPr>
                      <w:p w:rsidR="000715CB" w:rsidRDefault="000715CB" w:rsidP="000715CB">
                        <w:pPr>
                          <w:jc w:val="right"/>
                          <w:rPr>
                            <w:sz w:val="18"/>
                            <w:szCs w:val="18"/>
                          </w:rPr>
                        </w:pPr>
                      </w:p>
                    </w:tc>
                  </w:sdtContent>
                </w:sdt>
                <w:sdt>
                  <w:sdtPr>
                    <w:rPr>
                      <w:sz w:val="18"/>
                      <w:szCs w:val="18"/>
                    </w:rPr>
                    <w:alias w:val="同一控制下企业合并导致优先股变动金额"/>
                    <w:tag w:val="_GBC_3957ac04959e43b6b1b940c2171c0cfd"/>
                    <w:id w:val="31193890"/>
                    <w:lock w:val="sdtLocked"/>
                  </w:sdtPr>
                  <w:sdtContent>
                    <w:tc>
                      <w:tcPr>
                        <w:tcW w:w="142" w:type="pct"/>
                      </w:tcPr>
                      <w:p w:rsidR="000715CB" w:rsidRDefault="000715CB" w:rsidP="000715CB">
                        <w:pPr>
                          <w:jc w:val="right"/>
                          <w:rPr>
                            <w:sz w:val="18"/>
                            <w:szCs w:val="18"/>
                          </w:rPr>
                        </w:pPr>
                      </w:p>
                    </w:tc>
                  </w:sdtContent>
                </w:sdt>
                <w:sdt>
                  <w:sdtPr>
                    <w:rPr>
                      <w:sz w:val="18"/>
                      <w:szCs w:val="18"/>
                    </w:rPr>
                    <w:alias w:val="同一控制下企业合并导致永续债变动金额"/>
                    <w:tag w:val="_GBC_c37c1705ca3944f587225a7ca47801f9"/>
                    <w:id w:val="31193891"/>
                    <w:lock w:val="sdtLocked"/>
                  </w:sdtPr>
                  <w:sdtContent>
                    <w:tc>
                      <w:tcPr>
                        <w:tcW w:w="142" w:type="pct"/>
                      </w:tcPr>
                      <w:p w:rsidR="000715CB" w:rsidRDefault="000715CB" w:rsidP="000715CB">
                        <w:pPr>
                          <w:jc w:val="right"/>
                          <w:rPr>
                            <w:sz w:val="18"/>
                            <w:szCs w:val="18"/>
                          </w:rPr>
                        </w:pPr>
                      </w:p>
                    </w:tc>
                  </w:sdtContent>
                </w:sdt>
                <w:sdt>
                  <w:sdtPr>
                    <w:rPr>
                      <w:sz w:val="18"/>
                      <w:szCs w:val="18"/>
                    </w:rPr>
                    <w:alias w:val="同一控制下企业合并导致其他权益工具中的其他变动金额"/>
                    <w:tag w:val="_GBC_e728318ba28446a3bbaa5bda514d6aa4"/>
                    <w:id w:val="31193892"/>
                    <w:lock w:val="sdtLocked"/>
                  </w:sdtPr>
                  <w:sdtContent>
                    <w:tc>
                      <w:tcPr>
                        <w:tcW w:w="94" w:type="pct"/>
                      </w:tcPr>
                      <w:p w:rsidR="000715CB" w:rsidRDefault="000715CB" w:rsidP="000715CB">
                        <w:pPr>
                          <w:jc w:val="right"/>
                          <w:rPr>
                            <w:sz w:val="18"/>
                            <w:szCs w:val="18"/>
                          </w:rPr>
                        </w:pPr>
                      </w:p>
                    </w:tc>
                  </w:sdtContent>
                </w:sdt>
                <w:sdt>
                  <w:sdtPr>
                    <w:rPr>
                      <w:sz w:val="18"/>
                      <w:szCs w:val="18"/>
                    </w:rPr>
                    <w:alias w:val="同一控制下企业合并导致资本公积变动金额"/>
                    <w:tag w:val="_GBC_c46915fb73bf44ae92f06f05739812e3"/>
                    <w:id w:val="31193893"/>
                    <w:lock w:val="sdtLocked"/>
                  </w:sdtPr>
                  <w:sdtContent>
                    <w:tc>
                      <w:tcPr>
                        <w:tcW w:w="568" w:type="pct"/>
                      </w:tcPr>
                      <w:p w:rsidR="000715CB" w:rsidRDefault="000715CB" w:rsidP="000715CB">
                        <w:pPr>
                          <w:jc w:val="right"/>
                          <w:rPr>
                            <w:sz w:val="18"/>
                            <w:szCs w:val="18"/>
                          </w:rPr>
                        </w:pPr>
                      </w:p>
                    </w:tc>
                  </w:sdtContent>
                </w:sdt>
                <w:sdt>
                  <w:sdtPr>
                    <w:rPr>
                      <w:sz w:val="18"/>
                      <w:szCs w:val="18"/>
                    </w:rPr>
                    <w:alias w:val="同一控制下企业合并导致库存股变动金额"/>
                    <w:tag w:val="_GBC_2306bf2e1b914e188fe32c84db49c978"/>
                    <w:id w:val="31193894"/>
                    <w:lock w:val="sdtLocked"/>
                  </w:sdtPr>
                  <w:sdtContent>
                    <w:tc>
                      <w:tcPr>
                        <w:tcW w:w="189" w:type="pct"/>
                      </w:tcPr>
                      <w:p w:rsidR="000715CB" w:rsidRDefault="000715CB" w:rsidP="000715CB">
                        <w:pPr>
                          <w:jc w:val="right"/>
                          <w:rPr>
                            <w:sz w:val="18"/>
                            <w:szCs w:val="18"/>
                          </w:rPr>
                        </w:pPr>
                      </w:p>
                    </w:tc>
                  </w:sdtContent>
                </w:sdt>
                <w:sdt>
                  <w:sdtPr>
                    <w:rPr>
                      <w:sz w:val="18"/>
                      <w:szCs w:val="18"/>
                    </w:rPr>
                    <w:alias w:val="同一控制下企业合并导致其他综合收益变动金额"/>
                    <w:tag w:val="_GBC_b0adbe4224be48aaa832539d7c37eb69"/>
                    <w:id w:val="31193895"/>
                    <w:lock w:val="sdtLocked"/>
                  </w:sdtPr>
                  <w:sdtContent>
                    <w:tc>
                      <w:tcPr>
                        <w:tcW w:w="95" w:type="pct"/>
                      </w:tcPr>
                      <w:p w:rsidR="000715CB" w:rsidRDefault="000715CB" w:rsidP="000715CB">
                        <w:pPr>
                          <w:jc w:val="right"/>
                          <w:rPr>
                            <w:sz w:val="18"/>
                            <w:szCs w:val="18"/>
                          </w:rPr>
                        </w:pPr>
                      </w:p>
                    </w:tc>
                  </w:sdtContent>
                </w:sdt>
                <w:sdt>
                  <w:sdtPr>
                    <w:rPr>
                      <w:sz w:val="18"/>
                      <w:szCs w:val="18"/>
                    </w:rPr>
                    <w:alias w:val="同一控制下企业合并导致专项储备变动金额"/>
                    <w:tag w:val="_GBC_53123ae2175e47f499281dd24111466f"/>
                    <w:id w:val="31193896"/>
                    <w:lock w:val="sdtLocked"/>
                  </w:sdtPr>
                  <w:sdtContent>
                    <w:tc>
                      <w:tcPr>
                        <w:tcW w:w="678" w:type="pct"/>
                      </w:tcPr>
                      <w:p w:rsidR="000715CB" w:rsidRDefault="000715CB" w:rsidP="000715CB">
                        <w:pPr>
                          <w:jc w:val="right"/>
                          <w:rPr>
                            <w:sz w:val="18"/>
                            <w:szCs w:val="18"/>
                          </w:rPr>
                        </w:pPr>
                      </w:p>
                    </w:tc>
                  </w:sdtContent>
                </w:sdt>
                <w:sdt>
                  <w:sdtPr>
                    <w:rPr>
                      <w:sz w:val="18"/>
                      <w:szCs w:val="18"/>
                    </w:rPr>
                    <w:alias w:val="同一控制下企业合并导致盈余公积变动金额"/>
                    <w:tag w:val="_GBC_2fff66357a4c4cd69263dd5b3dfb3564"/>
                    <w:id w:val="31193897"/>
                    <w:lock w:val="sdtLocked"/>
                  </w:sdtPr>
                  <w:sdtContent>
                    <w:tc>
                      <w:tcPr>
                        <w:tcW w:w="520" w:type="pct"/>
                      </w:tcPr>
                      <w:p w:rsidR="000715CB" w:rsidRDefault="000715CB" w:rsidP="000715CB">
                        <w:pPr>
                          <w:jc w:val="right"/>
                          <w:rPr>
                            <w:sz w:val="18"/>
                            <w:szCs w:val="18"/>
                          </w:rPr>
                        </w:pPr>
                      </w:p>
                    </w:tc>
                  </w:sdtContent>
                </w:sdt>
                <w:sdt>
                  <w:sdtPr>
                    <w:rPr>
                      <w:sz w:val="18"/>
                      <w:szCs w:val="18"/>
                    </w:rPr>
                    <w:alias w:val="同一控制下企业合并导致一般风险准备变动金额"/>
                    <w:tag w:val="_GBC_3a9cd2dffb85450dbb12bb815d0377e6"/>
                    <w:id w:val="31193898"/>
                    <w:lock w:val="sdtLocked"/>
                  </w:sdtPr>
                  <w:sdtContent>
                    <w:tc>
                      <w:tcPr>
                        <w:tcW w:w="158" w:type="pct"/>
                      </w:tcPr>
                      <w:p w:rsidR="000715CB" w:rsidRDefault="000715CB" w:rsidP="000715CB">
                        <w:pPr>
                          <w:jc w:val="right"/>
                          <w:rPr>
                            <w:sz w:val="18"/>
                            <w:szCs w:val="18"/>
                          </w:rPr>
                        </w:pPr>
                      </w:p>
                    </w:tc>
                  </w:sdtContent>
                </w:sdt>
                <w:sdt>
                  <w:sdtPr>
                    <w:rPr>
                      <w:sz w:val="18"/>
                      <w:szCs w:val="18"/>
                    </w:rPr>
                    <w:alias w:val="同一控制下企业合并导致未分配利润变动金额"/>
                    <w:tag w:val="_GBC_006ffa52dca54ac68ac2fa105901a3c3"/>
                    <w:id w:val="31193899"/>
                    <w:lock w:val="sdtLocked"/>
                  </w:sdtPr>
                  <w:sdtContent>
                    <w:tc>
                      <w:tcPr>
                        <w:tcW w:w="568" w:type="pct"/>
                      </w:tcPr>
                      <w:p w:rsidR="000715CB" w:rsidRDefault="000715CB" w:rsidP="000715CB">
                        <w:pPr>
                          <w:jc w:val="right"/>
                          <w:rPr>
                            <w:sz w:val="18"/>
                            <w:szCs w:val="18"/>
                          </w:rPr>
                        </w:pPr>
                      </w:p>
                    </w:tc>
                  </w:sdtContent>
                </w:sdt>
                <w:sdt>
                  <w:sdtPr>
                    <w:rPr>
                      <w:sz w:val="18"/>
                      <w:szCs w:val="18"/>
                    </w:rPr>
                    <w:alias w:val="同一控制下企业合并导致少数股东权益变动金额"/>
                    <w:tag w:val="_GBC_23404c0c316d45728f16761a4006919c"/>
                    <w:id w:val="31193900"/>
                    <w:lock w:val="sdtLocked"/>
                  </w:sdtPr>
                  <w:sdtContent>
                    <w:tc>
                      <w:tcPr>
                        <w:tcW w:w="79" w:type="pct"/>
                      </w:tcPr>
                      <w:p w:rsidR="000715CB" w:rsidRDefault="000715CB" w:rsidP="000715CB">
                        <w:pPr>
                          <w:jc w:val="right"/>
                          <w:rPr>
                            <w:sz w:val="18"/>
                            <w:szCs w:val="18"/>
                          </w:rPr>
                        </w:pPr>
                      </w:p>
                    </w:tc>
                  </w:sdtContent>
                </w:sdt>
                <w:sdt>
                  <w:sdtPr>
                    <w:rPr>
                      <w:sz w:val="18"/>
                      <w:szCs w:val="18"/>
                    </w:rPr>
                    <w:alias w:val="同一控制下企业合并导致股东权益合计变动金额"/>
                    <w:tag w:val="_GBC_e1a691549cf14d17b12c7b7ee9923e1b"/>
                    <w:id w:val="31193901"/>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ind w:firstLineChars="200" w:firstLine="360"/>
                      <w:rPr>
                        <w:sz w:val="18"/>
                        <w:szCs w:val="18"/>
                      </w:rPr>
                    </w:pPr>
                    <w:r>
                      <w:rPr>
                        <w:rFonts w:hint="eastAsia"/>
                        <w:sz w:val="18"/>
                        <w:szCs w:val="18"/>
                      </w:rPr>
                      <w:t>其他</w:t>
                    </w:r>
                  </w:p>
                </w:tc>
                <w:sdt>
                  <w:sdtPr>
                    <w:rPr>
                      <w:sz w:val="18"/>
                      <w:szCs w:val="18"/>
                    </w:rPr>
                    <w:alias w:val="实收资本变动金额（其他追溯调整）"/>
                    <w:tag w:val="_GBC_3ce4c537c6c14d6ebac9f0acfa456c11"/>
                    <w:id w:val="31193902"/>
                    <w:lock w:val="sdtLocked"/>
                  </w:sdtPr>
                  <w:sdtContent>
                    <w:tc>
                      <w:tcPr>
                        <w:tcW w:w="389" w:type="pct"/>
                      </w:tcPr>
                      <w:p w:rsidR="000715CB" w:rsidRDefault="000715CB" w:rsidP="000715CB">
                        <w:pPr>
                          <w:jc w:val="right"/>
                          <w:rPr>
                            <w:sz w:val="18"/>
                            <w:szCs w:val="18"/>
                          </w:rPr>
                        </w:pPr>
                      </w:p>
                    </w:tc>
                  </w:sdtContent>
                </w:sdt>
                <w:sdt>
                  <w:sdtPr>
                    <w:rPr>
                      <w:sz w:val="18"/>
                      <w:szCs w:val="18"/>
                    </w:rPr>
                    <w:alias w:val="优先股变动金额（其他追溯调整）"/>
                    <w:tag w:val="_GBC_9bd80f65003546c9a5f5c12a572f4a0d"/>
                    <w:id w:val="31193903"/>
                    <w:lock w:val="sdtLocked"/>
                  </w:sdtPr>
                  <w:sdtContent>
                    <w:tc>
                      <w:tcPr>
                        <w:tcW w:w="142" w:type="pct"/>
                      </w:tcPr>
                      <w:p w:rsidR="000715CB" w:rsidRDefault="000715CB" w:rsidP="000715CB">
                        <w:pPr>
                          <w:jc w:val="right"/>
                          <w:rPr>
                            <w:sz w:val="18"/>
                            <w:szCs w:val="18"/>
                          </w:rPr>
                        </w:pPr>
                      </w:p>
                    </w:tc>
                  </w:sdtContent>
                </w:sdt>
                <w:sdt>
                  <w:sdtPr>
                    <w:rPr>
                      <w:sz w:val="18"/>
                      <w:szCs w:val="18"/>
                    </w:rPr>
                    <w:alias w:val="永续债变动金额（其他追溯调整）"/>
                    <w:tag w:val="_GBC_9773a6ccfe1b40eab076304fc747a3d8"/>
                    <w:id w:val="31193904"/>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中的其他变动金额（其他追溯调整）"/>
                    <w:tag w:val="_GBC_969e4910380b4f1b8449243cd0c457e7"/>
                    <w:id w:val="31193905"/>
                    <w:lock w:val="sdtLocked"/>
                  </w:sdtPr>
                  <w:sdtContent>
                    <w:tc>
                      <w:tcPr>
                        <w:tcW w:w="94" w:type="pct"/>
                      </w:tcPr>
                      <w:p w:rsidR="000715CB" w:rsidRDefault="000715CB" w:rsidP="000715CB">
                        <w:pPr>
                          <w:jc w:val="right"/>
                          <w:rPr>
                            <w:sz w:val="18"/>
                            <w:szCs w:val="18"/>
                          </w:rPr>
                        </w:pPr>
                      </w:p>
                    </w:tc>
                  </w:sdtContent>
                </w:sdt>
                <w:sdt>
                  <w:sdtPr>
                    <w:rPr>
                      <w:sz w:val="18"/>
                      <w:szCs w:val="18"/>
                    </w:rPr>
                    <w:alias w:val="资本公积变动金额（其他追溯调整）"/>
                    <w:tag w:val="_GBC_f83a56fb63a440168a0343274dc2b990"/>
                    <w:id w:val="31193906"/>
                    <w:lock w:val="sdtLocked"/>
                  </w:sdtPr>
                  <w:sdtContent>
                    <w:tc>
                      <w:tcPr>
                        <w:tcW w:w="568" w:type="pct"/>
                      </w:tcPr>
                      <w:p w:rsidR="000715CB" w:rsidRDefault="000715CB" w:rsidP="000715CB">
                        <w:pPr>
                          <w:jc w:val="right"/>
                          <w:rPr>
                            <w:sz w:val="18"/>
                            <w:szCs w:val="18"/>
                          </w:rPr>
                        </w:pPr>
                      </w:p>
                    </w:tc>
                  </w:sdtContent>
                </w:sdt>
                <w:sdt>
                  <w:sdtPr>
                    <w:rPr>
                      <w:sz w:val="18"/>
                      <w:szCs w:val="18"/>
                    </w:rPr>
                    <w:alias w:val="库存股变动金额（其他追溯调整）"/>
                    <w:tag w:val="_GBC_a18df4f42f77442484184a8acb296947"/>
                    <w:id w:val="31193907"/>
                    <w:lock w:val="sdtLocked"/>
                  </w:sdtPr>
                  <w:sdtContent>
                    <w:tc>
                      <w:tcPr>
                        <w:tcW w:w="189" w:type="pct"/>
                      </w:tcPr>
                      <w:p w:rsidR="000715CB" w:rsidRDefault="000715CB" w:rsidP="000715CB">
                        <w:pPr>
                          <w:jc w:val="right"/>
                          <w:rPr>
                            <w:sz w:val="18"/>
                            <w:szCs w:val="18"/>
                          </w:rPr>
                        </w:pPr>
                      </w:p>
                    </w:tc>
                  </w:sdtContent>
                </w:sdt>
                <w:sdt>
                  <w:sdtPr>
                    <w:rPr>
                      <w:sz w:val="18"/>
                      <w:szCs w:val="18"/>
                    </w:rPr>
                    <w:alias w:val="其他综合收益变动金额（其他追溯调整）"/>
                    <w:tag w:val="_GBC_dc58b36912e0425e966d0bd5b1905959"/>
                    <w:id w:val="31193908"/>
                    <w:lock w:val="sdtLocked"/>
                  </w:sdtPr>
                  <w:sdtContent>
                    <w:tc>
                      <w:tcPr>
                        <w:tcW w:w="95" w:type="pct"/>
                      </w:tcPr>
                      <w:p w:rsidR="000715CB" w:rsidRDefault="000715CB" w:rsidP="000715CB">
                        <w:pPr>
                          <w:jc w:val="right"/>
                          <w:rPr>
                            <w:sz w:val="18"/>
                            <w:szCs w:val="18"/>
                          </w:rPr>
                        </w:pPr>
                      </w:p>
                    </w:tc>
                  </w:sdtContent>
                </w:sdt>
                <w:sdt>
                  <w:sdtPr>
                    <w:rPr>
                      <w:sz w:val="18"/>
                      <w:szCs w:val="18"/>
                    </w:rPr>
                    <w:alias w:val="专项储备变动金额（其他追溯调整）"/>
                    <w:tag w:val="_GBC_5ff74747889243619bf99c2d2a1f956f"/>
                    <w:id w:val="31193909"/>
                    <w:lock w:val="sdtLocked"/>
                  </w:sdtPr>
                  <w:sdtContent>
                    <w:tc>
                      <w:tcPr>
                        <w:tcW w:w="678" w:type="pct"/>
                      </w:tcPr>
                      <w:p w:rsidR="000715CB" w:rsidRDefault="000715CB" w:rsidP="000715CB">
                        <w:pPr>
                          <w:jc w:val="right"/>
                          <w:rPr>
                            <w:sz w:val="18"/>
                            <w:szCs w:val="18"/>
                          </w:rPr>
                        </w:pPr>
                      </w:p>
                    </w:tc>
                  </w:sdtContent>
                </w:sdt>
                <w:sdt>
                  <w:sdtPr>
                    <w:rPr>
                      <w:sz w:val="18"/>
                      <w:szCs w:val="18"/>
                    </w:rPr>
                    <w:alias w:val="盈余公积变动金额（其他追溯调整）"/>
                    <w:tag w:val="_GBC_e856558096674dfba47ef191f34bc5c3"/>
                    <w:id w:val="31193910"/>
                    <w:lock w:val="sdtLocked"/>
                  </w:sdtPr>
                  <w:sdtContent>
                    <w:tc>
                      <w:tcPr>
                        <w:tcW w:w="520" w:type="pct"/>
                      </w:tcPr>
                      <w:p w:rsidR="000715CB" w:rsidRDefault="000715CB" w:rsidP="000715CB">
                        <w:pPr>
                          <w:jc w:val="right"/>
                          <w:rPr>
                            <w:sz w:val="18"/>
                            <w:szCs w:val="18"/>
                          </w:rPr>
                        </w:pPr>
                      </w:p>
                    </w:tc>
                  </w:sdtContent>
                </w:sdt>
                <w:sdt>
                  <w:sdtPr>
                    <w:rPr>
                      <w:sz w:val="18"/>
                      <w:szCs w:val="18"/>
                    </w:rPr>
                    <w:alias w:val="一般风险准备变动金额（其他追溯调整）"/>
                    <w:tag w:val="_GBC_a7b815ca86384f68b72722d9393a269c"/>
                    <w:id w:val="31193911"/>
                    <w:lock w:val="sdtLocked"/>
                  </w:sdtPr>
                  <w:sdtContent>
                    <w:tc>
                      <w:tcPr>
                        <w:tcW w:w="158" w:type="pct"/>
                      </w:tcPr>
                      <w:p w:rsidR="000715CB" w:rsidRDefault="000715CB" w:rsidP="000715CB">
                        <w:pPr>
                          <w:jc w:val="right"/>
                          <w:rPr>
                            <w:sz w:val="18"/>
                            <w:szCs w:val="18"/>
                          </w:rPr>
                        </w:pPr>
                      </w:p>
                    </w:tc>
                  </w:sdtContent>
                </w:sdt>
                <w:sdt>
                  <w:sdtPr>
                    <w:rPr>
                      <w:sz w:val="18"/>
                      <w:szCs w:val="18"/>
                    </w:rPr>
                    <w:alias w:val="未分配利润变动金额（其他追溯调整）"/>
                    <w:tag w:val="_GBC_b183e3d49d3746dfad9419a752120b5d"/>
                    <w:id w:val="31193912"/>
                    <w:lock w:val="sdtLocked"/>
                  </w:sdtPr>
                  <w:sdtContent>
                    <w:tc>
                      <w:tcPr>
                        <w:tcW w:w="568" w:type="pct"/>
                      </w:tcPr>
                      <w:p w:rsidR="000715CB" w:rsidRDefault="000715CB" w:rsidP="000715CB">
                        <w:pPr>
                          <w:jc w:val="right"/>
                          <w:rPr>
                            <w:sz w:val="18"/>
                            <w:szCs w:val="18"/>
                          </w:rPr>
                        </w:pPr>
                      </w:p>
                    </w:tc>
                  </w:sdtContent>
                </w:sdt>
                <w:sdt>
                  <w:sdtPr>
                    <w:rPr>
                      <w:sz w:val="18"/>
                      <w:szCs w:val="18"/>
                    </w:rPr>
                    <w:alias w:val="少数股东权益变动金额（其他追溯调整）"/>
                    <w:tag w:val="_GBC_48aa47eb23c0469d82eb2b7904a0ba2a"/>
                    <w:id w:val="31193913"/>
                    <w:lock w:val="sdtLocked"/>
                  </w:sdtPr>
                  <w:sdtContent>
                    <w:tc>
                      <w:tcPr>
                        <w:tcW w:w="79" w:type="pct"/>
                      </w:tcPr>
                      <w:p w:rsidR="000715CB" w:rsidRDefault="000715CB" w:rsidP="000715CB">
                        <w:pPr>
                          <w:jc w:val="right"/>
                          <w:rPr>
                            <w:sz w:val="18"/>
                            <w:szCs w:val="18"/>
                          </w:rPr>
                        </w:pPr>
                      </w:p>
                    </w:tc>
                  </w:sdtContent>
                </w:sdt>
                <w:sdt>
                  <w:sdtPr>
                    <w:rPr>
                      <w:sz w:val="18"/>
                      <w:szCs w:val="18"/>
                    </w:rPr>
                    <w:alias w:val="股东权益变动金额（其他追溯调整）"/>
                    <w:tag w:val="_GBC_a716f6f27f394f64aabe1cffb90f3ef4"/>
                    <w:id w:val="31193914"/>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7ffb904e78e6477884ead627a8c631d3"/>
                    <w:id w:val="31193915"/>
                    <w:lock w:val="sdtLocked"/>
                  </w:sdtPr>
                  <w:sdtContent>
                    <w:tc>
                      <w:tcPr>
                        <w:tcW w:w="389" w:type="pct"/>
                      </w:tcPr>
                      <w:p w:rsidR="000715CB" w:rsidRDefault="00FB7ACF" w:rsidP="000715CB">
                        <w:pPr>
                          <w:jc w:val="right"/>
                          <w:rPr>
                            <w:sz w:val="18"/>
                            <w:szCs w:val="18"/>
                          </w:rPr>
                        </w:pPr>
                        <w:r>
                          <w:rPr>
                            <w:sz w:val="18"/>
                            <w:szCs w:val="18"/>
                          </w:rPr>
                          <w:t>989,923,600.00</w:t>
                        </w:r>
                      </w:p>
                    </w:tc>
                  </w:sdtContent>
                </w:sdt>
                <w:sdt>
                  <w:sdtPr>
                    <w:rPr>
                      <w:sz w:val="18"/>
                      <w:szCs w:val="18"/>
                    </w:rPr>
                    <w:alias w:val="其他权益工具-其中：优先股"/>
                    <w:tag w:val="_GBC_dba908bc5e0e4171b7ebfbc41d7847a1"/>
                    <w:id w:val="31193916"/>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永续债"/>
                    <w:tag w:val="_GBC_4515a054b6a14ecfbf1fd9407f99e3e4"/>
                    <w:id w:val="31193917"/>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其他"/>
                    <w:tag w:val="_GBC_7753d394adf44e1f8f53149adfd044ba"/>
                    <w:id w:val="31193918"/>
                    <w:lock w:val="sdtLocked"/>
                  </w:sdtPr>
                  <w:sdtContent>
                    <w:tc>
                      <w:tcPr>
                        <w:tcW w:w="94" w:type="pct"/>
                      </w:tcPr>
                      <w:p w:rsidR="000715CB" w:rsidRDefault="000715CB" w:rsidP="000715CB">
                        <w:pPr>
                          <w:jc w:val="right"/>
                          <w:rPr>
                            <w:sz w:val="18"/>
                            <w:szCs w:val="18"/>
                          </w:rPr>
                        </w:pPr>
                      </w:p>
                    </w:tc>
                  </w:sdtContent>
                </w:sdt>
                <w:sdt>
                  <w:sdtPr>
                    <w:rPr>
                      <w:sz w:val="18"/>
                      <w:szCs w:val="18"/>
                    </w:rPr>
                    <w:alias w:val="资本公积"/>
                    <w:tag w:val="_GBC_68dbe5f167e148f0a5f0a3f6330cb542"/>
                    <w:id w:val="31193919"/>
                    <w:lock w:val="sdtLocked"/>
                  </w:sdtPr>
                  <w:sdtContent>
                    <w:tc>
                      <w:tcPr>
                        <w:tcW w:w="568" w:type="pct"/>
                      </w:tcPr>
                      <w:p w:rsidR="000715CB" w:rsidRDefault="00FB7ACF" w:rsidP="000715CB">
                        <w:pPr>
                          <w:jc w:val="right"/>
                          <w:rPr>
                            <w:sz w:val="18"/>
                            <w:szCs w:val="18"/>
                          </w:rPr>
                        </w:pPr>
                        <w:r>
                          <w:rPr>
                            <w:sz w:val="18"/>
                            <w:szCs w:val="18"/>
                          </w:rPr>
                          <w:t>1,836,999,679.55</w:t>
                        </w:r>
                      </w:p>
                    </w:tc>
                  </w:sdtContent>
                </w:sdt>
                <w:sdt>
                  <w:sdtPr>
                    <w:rPr>
                      <w:sz w:val="18"/>
                      <w:szCs w:val="18"/>
                    </w:rPr>
                    <w:alias w:val="库存股"/>
                    <w:tag w:val="_GBC_890dc2108e9743459a162d1be96c9b38"/>
                    <w:id w:val="31193920"/>
                    <w:lock w:val="sdtLocked"/>
                  </w:sdtPr>
                  <w:sdtContent>
                    <w:tc>
                      <w:tcPr>
                        <w:tcW w:w="189" w:type="pct"/>
                      </w:tcPr>
                      <w:p w:rsidR="000715CB" w:rsidRDefault="000715CB" w:rsidP="000715CB">
                        <w:pPr>
                          <w:jc w:val="right"/>
                          <w:rPr>
                            <w:sz w:val="18"/>
                            <w:szCs w:val="18"/>
                          </w:rPr>
                        </w:pPr>
                      </w:p>
                    </w:tc>
                  </w:sdtContent>
                </w:sdt>
                <w:sdt>
                  <w:sdtPr>
                    <w:rPr>
                      <w:sz w:val="18"/>
                      <w:szCs w:val="18"/>
                    </w:rPr>
                    <w:alias w:val="其他综合收益（资产负债表项目）"/>
                    <w:tag w:val="_GBC_7e7cea458edc4fef83b6aa00b0d6aee4"/>
                    <w:id w:val="31193921"/>
                    <w:lock w:val="sdtLocked"/>
                  </w:sdtPr>
                  <w:sdtContent>
                    <w:tc>
                      <w:tcPr>
                        <w:tcW w:w="95" w:type="pct"/>
                      </w:tcPr>
                      <w:p w:rsidR="000715CB" w:rsidRDefault="000715CB" w:rsidP="000715CB">
                        <w:pPr>
                          <w:jc w:val="right"/>
                          <w:rPr>
                            <w:sz w:val="18"/>
                            <w:szCs w:val="18"/>
                          </w:rPr>
                        </w:pPr>
                      </w:p>
                    </w:tc>
                  </w:sdtContent>
                </w:sdt>
                <w:sdt>
                  <w:sdtPr>
                    <w:rPr>
                      <w:sz w:val="18"/>
                      <w:szCs w:val="18"/>
                    </w:rPr>
                    <w:alias w:val="专项储备"/>
                    <w:tag w:val="_GBC_0c6e51a496b546c9b745a8e54be8f15f"/>
                    <w:id w:val="31193922"/>
                    <w:lock w:val="sdtLocked"/>
                  </w:sdtPr>
                  <w:sdtContent>
                    <w:tc>
                      <w:tcPr>
                        <w:tcW w:w="678" w:type="pct"/>
                      </w:tcPr>
                      <w:p w:rsidR="000715CB" w:rsidRDefault="00FB7ACF" w:rsidP="000715CB">
                        <w:pPr>
                          <w:jc w:val="right"/>
                          <w:rPr>
                            <w:sz w:val="18"/>
                            <w:szCs w:val="18"/>
                          </w:rPr>
                        </w:pPr>
                        <w:r>
                          <w:rPr>
                            <w:sz w:val="18"/>
                            <w:szCs w:val="18"/>
                          </w:rPr>
                          <w:t>3,663,759.58</w:t>
                        </w:r>
                      </w:p>
                    </w:tc>
                  </w:sdtContent>
                </w:sdt>
                <w:sdt>
                  <w:sdtPr>
                    <w:rPr>
                      <w:sz w:val="18"/>
                      <w:szCs w:val="18"/>
                    </w:rPr>
                    <w:alias w:val="盈余公积"/>
                    <w:tag w:val="_GBC_1d110a200be1458996f25bcb00197f2a"/>
                    <w:id w:val="31193923"/>
                    <w:lock w:val="sdtLocked"/>
                  </w:sdtPr>
                  <w:sdtContent>
                    <w:tc>
                      <w:tcPr>
                        <w:tcW w:w="520" w:type="pct"/>
                      </w:tcPr>
                      <w:p w:rsidR="000715CB" w:rsidRDefault="00FB7ACF" w:rsidP="000715CB">
                        <w:pPr>
                          <w:jc w:val="right"/>
                          <w:rPr>
                            <w:sz w:val="18"/>
                            <w:szCs w:val="18"/>
                          </w:rPr>
                        </w:pPr>
                        <w:r>
                          <w:rPr>
                            <w:sz w:val="18"/>
                            <w:szCs w:val="18"/>
                          </w:rPr>
                          <w:t>118,915,717.39</w:t>
                        </w:r>
                      </w:p>
                    </w:tc>
                  </w:sdtContent>
                </w:sdt>
                <w:sdt>
                  <w:sdtPr>
                    <w:rPr>
                      <w:sz w:val="18"/>
                      <w:szCs w:val="18"/>
                    </w:rPr>
                    <w:alias w:val="一般风险准备"/>
                    <w:tag w:val="_GBC_717743d5dc924f1d8c14f011cbf3c2b9"/>
                    <w:id w:val="31193924"/>
                    <w:lock w:val="sdtLocked"/>
                  </w:sdtPr>
                  <w:sdtContent>
                    <w:tc>
                      <w:tcPr>
                        <w:tcW w:w="158" w:type="pct"/>
                      </w:tcPr>
                      <w:p w:rsidR="000715CB" w:rsidRDefault="000715CB" w:rsidP="000715CB">
                        <w:pPr>
                          <w:jc w:val="right"/>
                          <w:rPr>
                            <w:sz w:val="18"/>
                            <w:szCs w:val="18"/>
                          </w:rPr>
                        </w:pPr>
                      </w:p>
                    </w:tc>
                  </w:sdtContent>
                </w:sdt>
                <w:sdt>
                  <w:sdtPr>
                    <w:rPr>
                      <w:sz w:val="18"/>
                      <w:szCs w:val="18"/>
                    </w:rPr>
                    <w:alias w:val="未分配利润"/>
                    <w:tag w:val="_GBC_da6a75e012994c7dbdfd6cd3df7244d8"/>
                    <w:id w:val="31193925"/>
                    <w:lock w:val="sdtLocked"/>
                  </w:sdtPr>
                  <w:sdtContent>
                    <w:tc>
                      <w:tcPr>
                        <w:tcW w:w="568" w:type="pct"/>
                      </w:tcPr>
                      <w:p w:rsidR="000715CB" w:rsidRDefault="00FB7ACF" w:rsidP="000715CB">
                        <w:pPr>
                          <w:jc w:val="right"/>
                          <w:rPr>
                            <w:sz w:val="18"/>
                            <w:szCs w:val="18"/>
                          </w:rPr>
                        </w:pPr>
                        <w:r>
                          <w:rPr>
                            <w:sz w:val="18"/>
                            <w:szCs w:val="18"/>
                          </w:rPr>
                          <w:t>471,711,959.34</w:t>
                        </w:r>
                      </w:p>
                    </w:tc>
                  </w:sdtContent>
                </w:sdt>
                <w:sdt>
                  <w:sdtPr>
                    <w:rPr>
                      <w:sz w:val="18"/>
                      <w:szCs w:val="18"/>
                    </w:rPr>
                    <w:alias w:val="少数股东权益"/>
                    <w:tag w:val="_GBC_99f25fd6062e41bb8036bd4a399f2ad1"/>
                    <w:id w:val="31193926"/>
                    <w:lock w:val="sdtLocked"/>
                  </w:sdtPr>
                  <w:sdtContent>
                    <w:tc>
                      <w:tcPr>
                        <w:tcW w:w="79" w:type="pct"/>
                      </w:tcPr>
                      <w:p w:rsidR="000715CB" w:rsidRDefault="000715CB" w:rsidP="000715CB">
                        <w:pPr>
                          <w:jc w:val="right"/>
                          <w:rPr>
                            <w:sz w:val="18"/>
                            <w:szCs w:val="18"/>
                          </w:rPr>
                        </w:pPr>
                      </w:p>
                    </w:tc>
                  </w:sdtContent>
                </w:sdt>
                <w:sdt>
                  <w:sdtPr>
                    <w:rPr>
                      <w:sz w:val="18"/>
                      <w:szCs w:val="18"/>
                    </w:rPr>
                    <w:alias w:val="股东权益合计"/>
                    <w:tag w:val="_GBC_9d6e65929de14e19acba2e4a333251a7"/>
                    <w:id w:val="31193927"/>
                    <w:lock w:val="sdtLocked"/>
                  </w:sdtPr>
                  <w:sdtContent>
                    <w:tc>
                      <w:tcPr>
                        <w:tcW w:w="615" w:type="pct"/>
                      </w:tcPr>
                      <w:p w:rsidR="000715CB" w:rsidRDefault="00FB7ACF" w:rsidP="000715CB">
                        <w:pPr>
                          <w:jc w:val="right"/>
                          <w:rPr>
                            <w:sz w:val="18"/>
                            <w:szCs w:val="18"/>
                          </w:rPr>
                        </w:pPr>
                        <w:r>
                          <w:rPr>
                            <w:sz w:val="18"/>
                            <w:szCs w:val="18"/>
                          </w:rPr>
                          <w:t>3,421,214,715.86</w:t>
                        </w:r>
                      </w:p>
                    </w:tc>
                  </w:sdtContent>
                </w:sdt>
              </w:tr>
              <w:tr w:rsidR="000715CB" w:rsidTr="000715CB">
                <w:tc>
                  <w:tcPr>
                    <w:tcW w:w="765" w:type="pct"/>
                  </w:tcPr>
                  <w:p w:rsidR="000715CB" w:rsidRDefault="00FB7ACF" w:rsidP="000715CB">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7f48e8fa059431594f52db718ff0b70"/>
                    <w:id w:val="31193928"/>
                    <w:lock w:val="sdtLocked"/>
                  </w:sdtPr>
                  <w:sdtContent>
                    <w:tc>
                      <w:tcPr>
                        <w:tcW w:w="389" w:type="pct"/>
                      </w:tcPr>
                      <w:p w:rsidR="000715CB" w:rsidRDefault="000715CB" w:rsidP="000715CB">
                        <w:pPr>
                          <w:jc w:val="right"/>
                          <w:rPr>
                            <w:sz w:val="18"/>
                            <w:szCs w:val="18"/>
                          </w:rPr>
                        </w:pPr>
                      </w:p>
                    </w:tc>
                  </w:sdtContent>
                </w:sdt>
                <w:sdt>
                  <w:sdtPr>
                    <w:rPr>
                      <w:sz w:val="18"/>
                      <w:szCs w:val="18"/>
                    </w:rPr>
                    <w:alias w:val="其他权益工具中的优先股增减变动金额"/>
                    <w:tag w:val="_GBC_133e9814b8ea45e5894c6f0571711e7b"/>
                    <w:id w:val="31193929"/>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中的永续债增减变动金额"/>
                    <w:tag w:val="_GBC_fbc37b80f4164abe82529524c4414f88"/>
                    <w:id w:val="31193930"/>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中的其他增减变动金额"/>
                    <w:tag w:val="_GBC_3a7f7687e8674f45a32aa6a42ebca88c"/>
                    <w:id w:val="31193931"/>
                    <w:lock w:val="sdtLocked"/>
                  </w:sdtPr>
                  <w:sdtContent>
                    <w:tc>
                      <w:tcPr>
                        <w:tcW w:w="94" w:type="pct"/>
                      </w:tcPr>
                      <w:p w:rsidR="000715CB" w:rsidRDefault="000715CB" w:rsidP="000715CB">
                        <w:pPr>
                          <w:jc w:val="right"/>
                          <w:rPr>
                            <w:sz w:val="18"/>
                            <w:szCs w:val="18"/>
                          </w:rPr>
                        </w:pPr>
                      </w:p>
                    </w:tc>
                  </w:sdtContent>
                </w:sdt>
                <w:sdt>
                  <w:sdtPr>
                    <w:rPr>
                      <w:sz w:val="18"/>
                      <w:szCs w:val="18"/>
                    </w:rPr>
                    <w:alias w:val="资本公积增减变动金额"/>
                    <w:tag w:val="_GBC_b7fb5f5cb7c84e1fb799da57c6195385"/>
                    <w:id w:val="31193932"/>
                    <w:lock w:val="sdtLocked"/>
                    <w:showingPlcHdr/>
                  </w:sdtPr>
                  <w:sdtContent>
                    <w:tc>
                      <w:tcPr>
                        <w:tcW w:w="568" w:type="pct"/>
                      </w:tcPr>
                      <w:p w:rsidR="000715CB" w:rsidRDefault="00FB7ACF" w:rsidP="000715CB">
                        <w:pPr>
                          <w:ind w:right="90"/>
                          <w:jc w:val="right"/>
                          <w:rPr>
                            <w:sz w:val="18"/>
                            <w:szCs w:val="18"/>
                          </w:rPr>
                        </w:pPr>
                        <w:r>
                          <w:rPr>
                            <w:sz w:val="18"/>
                            <w:szCs w:val="18"/>
                          </w:rPr>
                          <w:t xml:space="preserve">     </w:t>
                        </w:r>
                      </w:p>
                    </w:tc>
                  </w:sdtContent>
                </w:sdt>
                <w:sdt>
                  <w:sdtPr>
                    <w:rPr>
                      <w:sz w:val="18"/>
                      <w:szCs w:val="18"/>
                    </w:rPr>
                    <w:alias w:val="库存股增减变动金额"/>
                    <w:tag w:val="_GBC_aa12688c99574b6e90d9188a21d9de29"/>
                    <w:id w:val="31193933"/>
                    <w:lock w:val="sdtLocked"/>
                  </w:sdtPr>
                  <w:sdtContent>
                    <w:tc>
                      <w:tcPr>
                        <w:tcW w:w="189" w:type="pct"/>
                      </w:tcPr>
                      <w:p w:rsidR="000715CB" w:rsidRDefault="000715CB" w:rsidP="000715CB">
                        <w:pPr>
                          <w:jc w:val="right"/>
                          <w:rPr>
                            <w:sz w:val="18"/>
                            <w:szCs w:val="18"/>
                          </w:rPr>
                        </w:pPr>
                      </w:p>
                    </w:tc>
                  </w:sdtContent>
                </w:sdt>
                <w:sdt>
                  <w:sdtPr>
                    <w:rPr>
                      <w:sz w:val="18"/>
                      <w:szCs w:val="18"/>
                    </w:rPr>
                    <w:alias w:val="其他综合收益增减变动金额"/>
                    <w:tag w:val="_GBC_d123f8e3c9d54cbb8f7acbc3df0f0f7e"/>
                    <w:id w:val="31193934"/>
                    <w:lock w:val="sdtLocked"/>
                  </w:sdtPr>
                  <w:sdtContent>
                    <w:tc>
                      <w:tcPr>
                        <w:tcW w:w="95" w:type="pct"/>
                      </w:tcPr>
                      <w:p w:rsidR="000715CB" w:rsidRDefault="000715CB" w:rsidP="000715CB">
                        <w:pPr>
                          <w:jc w:val="right"/>
                          <w:rPr>
                            <w:sz w:val="18"/>
                            <w:szCs w:val="18"/>
                          </w:rPr>
                        </w:pPr>
                      </w:p>
                    </w:tc>
                  </w:sdtContent>
                </w:sdt>
                <w:sdt>
                  <w:sdtPr>
                    <w:rPr>
                      <w:sz w:val="18"/>
                      <w:szCs w:val="18"/>
                    </w:rPr>
                    <w:alias w:val="专项储备增减变动金额"/>
                    <w:tag w:val="_GBC_dbc36e10e87b4b74aaffbdcbeef7367f"/>
                    <w:id w:val="31193935"/>
                    <w:lock w:val="sdtLocked"/>
                  </w:sdtPr>
                  <w:sdtContent>
                    <w:tc>
                      <w:tcPr>
                        <w:tcW w:w="678" w:type="pct"/>
                      </w:tcPr>
                      <w:p w:rsidR="000715CB" w:rsidRDefault="00FB7ACF" w:rsidP="000715CB">
                        <w:pPr>
                          <w:jc w:val="right"/>
                          <w:rPr>
                            <w:sz w:val="18"/>
                            <w:szCs w:val="18"/>
                          </w:rPr>
                        </w:pPr>
                        <w:r>
                          <w:rPr>
                            <w:sz w:val="18"/>
                            <w:szCs w:val="18"/>
                          </w:rPr>
                          <w:t>5,047,787.67</w:t>
                        </w:r>
                      </w:p>
                    </w:tc>
                  </w:sdtContent>
                </w:sdt>
                <w:sdt>
                  <w:sdtPr>
                    <w:rPr>
                      <w:sz w:val="18"/>
                      <w:szCs w:val="18"/>
                    </w:rPr>
                    <w:alias w:val="盈余公积增减变动金额"/>
                    <w:tag w:val="_GBC_0804ce30f18b485199a4d2de5232b4a1"/>
                    <w:id w:val="31193936"/>
                    <w:lock w:val="sdtLocked"/>
                  </w:sdtPr>
                  <w:sdtContent>
                    <w:tc>
                      <w:tcPr>
                        <w:tcW w:w="520" w:type="pct"/>
                      </w:tcPr>
                      <w:p w:rsidR="000715CB" w:rsidRDefault="000715CB" w:rsidP="000715CB">
                        <w:pPr>
                          <w:jc w:val="right"/>
                          <w:rPr>
                            <w:sz w:val="18"/>
                            <w:szCs w:val="18"/>
                          </w:rPr>
                        </w:pPr>
                      </w:p>
                    </w:tc>
                  </w:sdtContent>
                </w:sdt>
                <w:sdt>
                  <w:sdtPr>
                    <w:rPr>
                      <w:sz w:val="18"/>
                      <w:szCs w:val="18"/>
                    </w:rPr>
                    <w:alias w:val="一般风险准备增减变动金额"/>
                    <w:tag w:val="_GBC_b8b74db52ed34b4da8a398a063864478"/>
                    <w:id w:val="31193937"/>
                    <w:lock w:val="sdtLocked"/>
                  </w:sdtPr>
                  <w:sdtContent>
                    <w:tc>
                      <w:tcPr>
                        <w:tcW w:w="158" w:type="pct"/>
                      </w:tcPr>
                      <w:p w:rsidR="000715CB" w:rsidRDefault="000715CB" w:rsidP="000715CB">
                        <w:pPr>
                          <w:jc w:val="right"/>
                          <w:rPr>
                            <w:sz w:val="18"/>
                            <w:szCs w:val="18"/>
                          </w:rPr>
                        </w:pPr>
                      </w:p>
                    </w:tc>
                  </w:sdtContent>
                </w:sdt>
                <w:sdt>
                  <w:sdtPr>
                    <w:rPr>
                      <w:sz w:val="18"/>
                      <w:szCs w:val="18"/>
                    </w:rPr>
                    <w:alias w:val="未分配利润增减变动金额"/>
                    <w:tag w:val="_GBC_309c90277c884ffc87911778089e7bc5"/>
                    <w:id w:val="31193938"/>
                    <w:lock w:val="sdtLocked"/>
                  </w:sdtPr>
                  <w:sdtContent>
                    <w:tc>
                      <w:tcPr>
                        <w:tcW w:w="568" w:type="pct"/>
                      </w:tcPr>
                      <w:p w:rsidR="000715CB" w:rsidRDefault="00FB7ACF" w:rsidP="000715CB">
                        <w:pPr>
                          <w:jc w:val="right"/>
                          <w:rPr>
                            <w:sz w:val="18"/>
                            <w:szCs w:val="18"/>
                          </w:rPr>
                        </w:pPr>
                        <w:r>
                          <w:rPr>
                            <w:sz w:val="18"/>
                            <w:szCs w:val="18"/>
                          </w:rPr>
                          <w:t>-187,654,315.34</w:t>
                        </w:r>
                      </w:p>
                    </w:tc>
                  </w:sdtContent>
                </w:sdt>
                <w:sdt>
                  <w:sdtPr>
                    <w:rPr>
                      <w:sz w:val="18"/>
                      <w:szCs w:val="18"/>
                    </w:rPr>
                    <w:alias w:val="少数股东权益增减变动金额"/>
                    <w:tag w:val="_GBC_015e57c6486646408ee3c68da2a54a2b"/>
                    <w:id w:val="31193939"/>
                    <w:lock w:val="sdtLocked"/>
                  </w:sdtPr>
                  <w:sdtContent>
                    <w:tc>
                      <w:tcPr>
                        <w:tcW w:w="79" w:type="pct"/>
                      </w:tcPr>
                      <w:p w:rsidR="000715CB" w:rsidRDefault="000715CB" w:rsidP="000715CB">
                        <w:pPr>
                          <w:jc w:val="right"/>
                          <w:rPr>
                            <w:sz w:val="18"/>
                            <w:szCs w:val="18"/>
                          </w:rPr>
                        </w:pPr>
                      </w:p>
                    </w:tc>
                  </w:sdtContent>
                </w:sdt>
                <w:sdt>
                  <w:sdtPr>
                    <w:rPr>
                      <w:sz w:val="18"/>
                      <w:szCs w:val="18"/>
                    </w:rPr>
                    <w:alias w:val="股东权益合计增减变动金额"/>
                    <w:tag w:val="_GBC_ef5895ec267c4011b8002c93402fc4de"/>
                    <w:id w:val="31193940"/>
                    <w:lock w:val="sdtLocked"/>
                  </w:sdtPr>
                  <w:sdtContent>
                    <w:tc>
                      <w:tcPr>
                        <w:tcW w:w="615" w:type="pct"/>
                      </w:tcPr>
                      <w:p w:rsidR="000715CB" w:rsidRDefault="00FB7ACF" w:rsidP="000715CB">
                        <w:pPr>
                          <w:jc w:val="right"/>
                          <w:rPr>
                            <w:sz w:val="18"/>
                            <w:szCs w:val="18"/>
                          </w:rPr>
                        </w:pPr>
                        <w:r>
                          <w:rPr>
                            <w:sz w:val="18"/>
                            <w:szCs w:val="18"/>
                          </w:rPr>
                          <w:t>-182,606,527.67</w:t>
                        </w:r>
                      </w:p>
                    </w:tc>
                  </w:sdtContent>
                </w:sdt>
              </w:tr>
              <w:tr w:rsidR="000715CB" w:rsidTr="000715CB">
                <w:tc>
                  <w:tcPr>
                    <w:tcW w:w="765" w:type="pct"/>
                  </w:tcPr>
                  <w:p w:rsidR="000715CB" w:rsidRDefault="00FB7ACF" w:rsidP="000715CB">
                    <w:pPr>
                      <w:rPr>
                        <w:sz w:val="18"/>
                        <w:szCs w:val="18"/>
                      </w:rPr>
                    </w:pPr>
                    <w:r>
                      <w:rPr>
                        <w:rFonts w:hint="eastAsia"/>
                        <w:sz w:val="18"/>
                        <w:szCs w:val="18"/>
                      </w:rPr>
                      <w:t>（一）综合收益总额</w:t>
                    </w:r>
                  </w:p>
                </w:tc>
                <w:sdt>
                  <w:sdtPr>
                    <w:rPr>
                      <w:sz w:val="18"/>
                      <w:szCs w:val="18"/>
                    </w:rPr>
                    <w:alias w:val="综合收益总额导致股本变动金额"/>
                    <w:tag w:val="_GBC_481cb388917b4373826bcfe7accb489d"/>
                    <w:id w:val="31193941"/>
                    <w:lock w:val="sdtLocked"/>
                  </w:sdtPr>
                  <w:sdtContent>
                    <w:tc>
                      <w:tcPr>
                        <w:tcW w:w="389" w:type="pct"/>
                      </w:tcPr>
                      <w:p w:rsidR="000715CB" w:rsidRDefault="000715CB" w:rsidP="000715CB">
                        <w:pPr>
                          <w:jc w:val="right"/>
                          <w:rPr>
                            <w:sz w:val="18"/>
                            <w:szCs w:val="18"/>
                          </w:rPr>
                        </w:pPr>
                      </w:p>
                    </w:tc>
                  </w:sdtContent>
                </w:sdt>
                <w:sdt>
                  <w:sdtPr>
                    <w:rPr>
                      <w:sz w:val="18"/>
                      <w:szCs w:val="18"/>
                    </w:rPr>
                    <w:alias w:val="综合收益总额导致优先股变动金额"/>
                    <w:tag w:val="_GBC_827f72604665404c89124cec65c384ea"/>
                    <w:id w:val="31193942"/>
                    <w:lock w:val="sdtLocked"/>
                  </w:sdtPr>
                  <w:sdtContent>
                    <w:tc>
                      <w:tcPr>
                        <w:tcW w:w="142" w:type="pct"/>
                      </w:tcPr>
                      <w:p w:rsidR="000715CB" w:rsidRDefault="000715CB" w:rsidP="000715CB">
                        <w:pPr>
                          <w:jc w:val="right"/>
                          <w:rPr>
                            <w:sz w:val="18"/>
                            <w:szCs w:val="18"/>
                          </w:rPr>
                        </w:pPr>
                      </w:p>
                    </w:tc>
                  </w:sdtContent>
                </w:sdt>
                <w:sdt>
                  <w:sdtPr>
                    <w:rPr>
                      <w:sz w:val="18"/>
                      <w:szCs w:val="18"/>
                    </w:rPr>
                    <w:alias w:val="综合收益总额导致永续债变动金额"/>
                    <w:tag w:val="_GBC_f22e5b8b0f3749309845723c55e2ceae"/>
                    <w:id w:val="31193943"/>
                    <w:lock w:val="sdtLocked"/>
                  </w:sdtPr>
                  <w:sdtContent>
                    <w:tc>
                      <w:tcPr>
                        <w:tcW w:w="142" w:type="pct"/>
                      </w:tcPr>
                      <w:p w:rsidR="000715CB" w:rsidRDefault="000715CB" w:rsidP="000715CB">
                        <w:pPr>
                          <w:jc w:val="right"/>
                          <w:rPr>
                            <w:sz w:val="18"/>
                            <w:szCs w:val="18"/>
                          </w:rPr>
                        </w:pPr>
                      </w:p>
                    </w:tc>
                  </w:sdtContent>
                </w:sdt>
                <w:sdt>
                  <w:sdtPr>
                    <w:rPr>
                      <w:sz w:val="18"/>
                      <w:szCs w:val="18"/>
                    </w:rPr>
                    <w:alias w:val="综合收益总额导致其他权益工具中的其他变动金额"/>
                    <w:tag w:val="_GBC_8fd40b3b2d994910ace8b5fb50d91ac5"/>
                    <w:id w:val="31193944"/>
                    <w:lock w:val="sdtLocked"/>
                  </w:sdtPr>
                  <w:sdtContent>
                    <w:tc>
                      <w:tcPr>
                        <w:tcW w:w="94" w:type="pct"/>
                      </w:tcPr>
                      <w:p w:rsidR="000715CB" w:rsidRDefault="000715CB" w:rsidP="000715CB">
                        <w:pPr>
                          <w:jc w:val="right"/>
                          <w:rPr>
                            <w:sz w:val="18"/>
                            <w:szCs w:val="18"/>
                          </w:rPr>
                        </w:pPr>
                      </w:p>
                    </w:tc>
                  </w:sdtContent>
                </w:sdt>
                <w:sdt>
                  <w:sdtPr>
                    <w:rPr>
                      <w:sz w:val="18"/>
                      <w:szCs w:val="18"/>
                    </w:rPr>
                    <w:alias w:val="综合收益总额导致资本公积变动金额"/>
                    <w:tag w:val="_GBC_43b3330670414658b9663d5bc3483afe"/>
                    <w:id w:val="31193945"/>
                    <w:lock w:val="sdtLocked"/>
                  </w:sdtPr>
                  <w:sdtContent>
                    <w:tc>
                      <w:tcPr>
                        <w:tcW w:w="568" w:type="pct"/>
                      </w:tcPr>
                      <w:p w:rsidR="000715CB" w:rsidRDefault="000715CB" w:rsidP="000715CB">
                        <w:pPr>
                          <w:jc w:val="right"/>
                          <w:rPr>
                            <w:sz w:val="18"/>
                            <w:szCs w:val="18"/>
                          </w:rPr>
                        </w:pPr>
                      </w:p>
                    </w:tc>
                  </w:sdtContent>
                </w:sdt>
                <w:sdt>
                  <w:sdtPr>
                    <w:rPr>
                      <w:sz w:val="18"/>
                      <w:szCs w:val="18"/>
                    </w:rPr>
                    <w:alias w:val="综合收益总额导致库存股变动金额"/>
                    <w:tag w:val="_GBC_958849866dcf4040b0b04eedb553c198"/>
                    <w:id w:val="31193946"/>
                    <w:lock w:val="sdtLocked"/>
                  </w:sdtPr>
                  <w:sdtContent>
                    <w:tc>
                      <w:tcPr>
                        <w:tcW w:w="189" w:type="pct"/>
                      </w:tcPr>
                      <w:p w:rsidR="000715CB" w:rsidRDefault="000715CB" w:rsidP="000715CB">
                        <w:pPr>
                          <w:jc w:val="right"/>
                          <w:rPr>
                            <w:sz w:val="18"/>
                            <w:szCs w:val="18"/>
                          </w:rPr>
                        </w:pPr>
                      </w:p>
                    </w:tc>
                  </w:sdtContent>
                </w:sdt>
                <w:sdt>
                  <w:sdtPr>
                    <w:rPr>
                      <w:sz w:val="18"/>
                      <w:szCs w:val="18"/>
                    </w:rPr>
                    <w:alias w:val="综合收益总额导致其他综合收益变动金额"/>
                    <w:tag w:val="_GBC_35e9930a331d4c23931e611a28af4bb1"/>
                    <w:id w:val="31193947"/>
                    <w:lock w:val="sdtLocked"/>
                  </w:sdtPr>
                  <w:sdtContent>
                    <w:tc>
                      <w:tcPr>
                        <w:tcW w:w="95" w:type="pct"/>
                      </w:tcPr>
                      <w:p w:rsidR="000715CB" w:rsidRDefault="000715CB" w:rsidP="000715CB">
                        <w:pPr>
                          <w:jc w:val="right"/>
                          <w:rPr>
                            <w:sz w:val="18"/>
                            <w:szCs w:val="18"/>
                          </w:rPr>
                        </w:pPr>
                      </w:p>
                    </w:tc>
                  </w:sdtContent>
                </w:sdt>
                <w:sdt>
                  <w:sdtPr>
                    <w:rPr>
                      <w:sz w:val="18"/>
                      <w:szCs w:val="18"/>
                    </w:rPr>
                    <w:alias w:val="综合收益总额导致专项储备变动金额"/>
                    <w:tag w:val="_GBC_6aab059aab234dfd9c1bf709de29c92c"/>
                    <w:id w:val="31193948"/>
                    <w:lock w:val="sdtLocked"/>
                  </w:sdtPr>
                  <w:sdtContent>
                    <w:tc>
                      <w:tcPr>
                        <w:tcW w:w="678" w:type="pct"/>
                      </w:tcPr>
                      <w:p w:rsidR="000715CB" w:rsidRDefault="000715CB" w:rsidP="000715CB">
                        <w:pPr>
                          <w:jc w:val="right"/>
                          <w:rPr>
                            <w:sz w:val="18"/>
                            <w:szCs w:val="18"/>
                          </w:rPr>
                        </w:pPr>
                      </w:p>
                    </w:tc>
                  </w:sdtContent>
                </w:sdt>
                <w:sdt>
                  <w:sdtPr>
                    <w:rPr>
                      <w:sz w:val="18"/>
                      <w:szCs w:val="18"/>
                    </w:rPr>
                    <w:alias w:val="综合收益总额导致盈余公积变动金额"/>
                    <w:tag w:val="_GBC_d2dce871c7d94ad08a557ac2aeb15645"/>
                    <w:id w:val="31193949"/>
                    <w:lock w:val="sdtLocked"/>
                  </w:sdtPr>
                  <w:sdtContent>
                    <w:tc>
                      <w:tcPr>
                        <w:tcW w:w="520" w:type="pct"/>
                      </w:tcPr>
                      <w:p w:rsidR="000715CB" w:rsidRDefault="000715CB" w:rsidP="000715CB">
                        <w:pPr>
                          <w:jc w:val="right"/>
                          <w:rPr>
                            <w:sz w:val="18"/>
                            <w:szCs w:val="18"/>
                          </w:rPr>
                        </w:pPr>
                      </w:p>
                    </w:tc>
                  </w:sdtContent>
                </w:sdt>
                <w:sdt>
                  <w:sdtPr>
                    <w:rPr>
                      <w:sz w:val="18"/>
                      <w:szCs w:val="18"/>
                    </w:rPr>
                    <w:alias w:val="综合收益总额导致一般风险准备变动金额"/>
                    <w:tag w:val="_GBC_89eed531bee6461d9549c1f49db566ad"/>
                    <w:id w:val="31193950"/>
                    <w:lock w:val="sdtLocked"/>
                  </w:sdtPr>
                  <w:sdtContent>
                    <w:tc>
                      <w:tcPr>
                        <w:tcW w:w="158" w:type="pct"/>
                      </w:tcPr>
                      <w:p w:rsidR="000715CB" w:rsidRDefault="000715CB" w:rsidP="000715CB">
                        <w:pPr>
                          <w:jc w:val="right"/>
                          <w:rPr>
                            <w:sz w:val="18"/>
                            <w:szCs w:val="18"/>
                          </w:rPr>
                        </w:pPr>
                      </w:p>
                    </w:tc>
                  </w:sdtContent>
                </w:sdt>
                <w:sdt>
                  <w:sdtPr>
                    <w:rPr>
                      <w:sz w:val="18"/>
                      <w:szCs w:val="18"/>
                    </w:rPr>
                    <w:alias w:val="综合收益总额导致未分配利润变动金额"/>
                    <w:tag w:val="_GBC_6b6eb0c9c96f4688b2a9409dcc0c763f"/>
                    <w:id w:val="31193951"/>
                    <w:lock w:val="sdtLocked"/>
                  </w:sdtPr>
                  <w:sdtContent>
                    <w:tc>
                      <w:tcPr>
                        <w:tcW w:w="568" w:type="pct"/>
                      </w:tcPr>
                      <w:p w:rsidR="000715CB" w:rsidRDefault="00FB7ACF" w:rsidP="000715CB">
                        <w:pPr>
                          <w:jc w:val="right"/>
                          <w:rPr>
                            <w:sz w:val="18"/>
                            <w:szCs w:val="18"/>
                          </w:rPr>
                        </w:pPr>
                        <w:r>
                          <w:rPr>
                            <w:sz w:val="18"/>
                            <w:szCs w:val="18"/>
                          </w:rPr>
                          <w:t>-187,654,315.34</w:t>
                        </w:r>
                      </w:p>
                    </w:tc>
                  </w:sdtContent>
                </w:sdt>
                <w:sdt>
                  <w:sdtPr>
                    <w:rPr>
                      <w:sz w:val="18"/>
                      <w:szCs w:val="18"/>
                    </w:rPr>
                    <w:alias w:val="综合收益总额导致少数股东权益变动金额"/>
                    <w:tag w:val="_GBC_cdaf9091ceeb4f0c87ed6d10b981b442"/>
                    <w:id w:val="31193952"/>
                    <w:lock w:val="sdtLocked"/>
                  </w:sdtPr>
                  <w:sdtContent>
                    <w:tc>
                      <w:tcPr>
                        <w:tcW w:w="79" w:type="pct"/>
                      </w:tcPr>
                      <w:p w:rsidR="000715CB" w:rsidRDefault="000715CB" w:rsidP="000715CB">
                        <w:pPr>
                          <w:jc w:val="right"/>
                          <w:rPr>
                            <w:sz w:val="18"/>
                            <w:szCs w:val="18"/>
                          </w:rPr>
                        </w:pPr>
                      </w:p>
                    </w:tc>
                  </w:sdtContent>
                </w:sdt>
                <w:sdt>
                  <w:sdtPr>
                    <w:rPr>
                      <w:sz w:val="18"/>
                      <w:szCs w:val="18"/>
                    </w:rPr>
                    <w:alias w:val="综合收益总额导致股东权益合计变动金额"/>
                    <w:tag w:val="_GBC_bae442d5344247e6ad5412c50613a80a"/>
                    <w:id w:val="31193953"/>
                    <w:lock w:val="sdtLocked"/>
                  </w:sdtPr>
                  <w:sdtContent>
                    <w:tc>
                      <w:tcPr>
                        <w:tcW w:w="615" w:type="pct"/>
                      </w:tcPr>
                      <w:p w:rsidR="000715CB" w:rsidRDefault="00FB7ACF" w:rsidP="000715CB">
                        <w:pPr>
                          <w:jc w:val="right"/>
                          <w:rPr>
                            <w:sz w:val="18"/>
                            <w:szCs w:val="18"/>
                          </w:rPr>
                        </w:pPr>
                        <w:r>
                          <w:rPr>
                            <w:sz w:val="18"/>
                            <w:szCs w:val="18"/>
                          </w:rPr>
                          <w:t>-187,654,315.34</w:t>
                        </w:r>
                      </w:p>
                    </w:tc>
                  </w:sdtContent>
                </w:sdt>
              </w:tr>
              <w:tr w:rsidR="000715CB" w:rsidTr="000715CB">
                <w:tc>
                  <w:tcPr>
                    <w:tcW w:w="765" w:type="pct"/>
                  </w:tcPr>
                  <w:p w:rsidR="000715CB" w:rsidRDefault="00FB7ACF" w:rsidP="000715CB">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2136b75d8d3943e0856036061a6bd009"/>
                    <w:id w:val="31193954"/>
                    <w:lock w:val="sdtLocked"/>
                  </w:sdtPr>
                  <w:sdtContent>
                    <w:tc>
                      <w:tcPr>
                        <w:tcW w:w="389" w:type="pct"/>
                      </w:tcPr>
                      <w:p w:rsidR="000715CB" w:rsidRDefault="000715CB" w:rsidP="000715CB">
                        <w:pPr>
                          <w:jc w:val="right"/>
                          <w:rPr>
                            <w:sz w:val="18"/>
                            <w:szCs w:val="18"/>
                          </w:rPr>
                        </w:pPr>
                      </w:p>
                    </w:tc>
                  </w:sdtContent>
                </w:sdt>
                <w:sdt>
                  <w:sdtPr>
                    <w:rPr>
                      <w:sz w:val="18"/>
                      <w:szCs w:val="18"/>
                    </w:rPr>
                    <w:alias w:val="所有者投入和减少资本导致其他权益工具中的优先股变动金额"/>
                    <w:tag w:val="_GBC_bb8ec3f268bb43929fdaa6e0233518d7"/>
                    <w:id w:val="31193955"/>
                    <w:lock w:val="sdtLocked"/>
                  </w:sdtPr>
                  <w:sdtContent>
                    <w:tc>
                      <w:tcPr>
                        <w:tcW w:w="142" w:type="pct"/>
                      </w:tcPr>
                      <w:p w:rsidR="000715CB" w:rsidRDefault="000715CB" w:rsidP="000715CB">
                        <w:pPr>
                          <w:jc w:val="right"/>
                          <w:rPr>
                            <w:sz w:val="18"/>
                            <w:szCs w:val="18"/>
                          </w:rPr>
                        </w:pPr>
                      </w:p>
                    </w:tc>
                  </w:sdtContent>
                </w:sdt>
                <w:sdt>
                  <w:sdtPr>
                    <w:rPr>
                      <w:sz w:val="18"/>
                      <w:szCs w:val="18"/>
                    </w:rPr>
                    <w:alias w:val="所有者投入和减少资本导致其他权益工具中的永续债变动金额"/>
                    <w:tag w:val="_GBC_ca866c1fadc84ff482b567211c9594a2"/>
                    <w:id w:val="31193956"/>
                    <w:lock w:val="sdtLocked"/>
                  </w:sdtPr>
                  <w:sdtContent>
                    <w:tc>
                      <w:tcPr>
                        <w:tcW w:w="142" w:type="pct"/>
                      </w:tcPr>
                      <w:p w:rsidR="000715CB" w:rsidRDefault="000715CB" w:rsidP="000715CB">
                        <w:pPr>
                          <w:jc w:val="right"/>
                          <w:rPr>
                            <w:sz w:val="18"/>
                            <w:szCs w:val="18"/>
                          </w:rPr>
                        </w:pPr>
                      </w:p>
                    </w:tc>
                  </w:sdtContent>
                </w:sdt>
                <w:sdt>
                  <w:sdtPr>
                    <w:rPr>
                      <w:sz w:val="18"/>
                      <w:szCs w:val="18"/>
                    </w:rPr>
                    <w:alias w:val="所有者投入和减少资本导致其他权益工具中的其他变动金额"/>
                    <w:tag w:val="_GBC_39d4c8621dd8412c8034cdd219ffe7b2"/>
                    <w:id w:val="31193957"/>
                    <w:lock w:val="sdtLocked"/>
                  </w:sdtPr>
                  <w:sdtContent>
                    <w:tc>
                      <w:tcPr>
                        <w:tcW w:w="94" w:type="pct"/>
                      </w:tcPr>
                      <w:p w:rsidR="000715CB" w:rsidRDefault="000715CB" w:rsidP="000715CB">
                        <w:pPr>
                          <w:jc w:val="right"/>
                          <w:rPr>
                            <w:sz w:val="18"/>
                            <w:szCs w:val="18"/>
                          </w:rPr>
                        </w:pPr>
                      </w:p>
                    </w:tc>
                  </w:sdtContent>
                </w:sdt>
                <w:sdt>
                  <w:sdtPr>
                    <w:rPr>
                      <w:sz w:val="18"/>
                      <w:szCs w:val="18"/>
                    </w:rPr>
                    <w:alias w:val="所有者投入和减少资本导致资本公积变动金额"/>
                    <w:tag w:val="_GBC_5e4e6b8dafd248e1b30211ef8d3b68f1"/>
                    <w:id w:val="31193958"/>
                    <w:lock w:val="sdtLocked"/>
                    <w:showingPlcHdr/>
                  </w:sdtPr>
                  <w:sdtContent>
                    <w:tc>
                      <w:tcPr>
                        <w:tcW w:w="568" w:type="pct"/>
                      </w:tcPr>
                      <w:p w:rsidR="000715CB" w:rsidRDefault="00FB7ACF" w:rsidP="000715CB">
                        <w:pPr>
                          <w:ind w:right="90"/>
                          <w:jc w:val="right"/>
                          <w:rPr>
                            <w:sz w:val="18"/>
                            <w:szCs w:val="18"/>
                          </w:rPr>
                        </w:pPr>
                        <w:r>
                          <w:rPr>
                            <w:sz w:val="18"/>
                            <w:szCs w:val="18"/>
                          </w:rPr>
                          <w:t xml:space="preserve">     </w:t>
                        </w:r>
                      </w:p>
                    </w:tc>
                  </w:sdtContent>
                </w:sdt>
                <w:sdt>
                  <w:sdtPr>
                    <w:rPr>
                      <w:sz w:val="18"/>
                      <w:szCs w:val="18"/>
                    </w:rPr>
                    <w:alias w:val="所有者投入和减少资本导致库存股变动金额"/>
                    <w:tag w:val="_GBC_1031ef8f517d4b449d2297057466cae1"/>
                    <w:id w:val="31193959"/>
                    <w:lock w:val="sdtLocked"/>
                  </w:sdtPr>
                  <w:sdtContent>
                    <w:tc>
                      <w:tcPr>
                        <w:tcW w:w="189" w:type="pct"/>
                      </w:tcPr>
                      <w:p w:rsidR="000715CB" w:rsidRDefault="000715CB" w:rsidP="000715CB">
                        <w:pPr>
                          <w:jc w:val="right"/>
                          <w:rPr>
                            <w:sz w:val="18"/>
                            <w:szCs w:val="18"/>
                          </w:rPr>
                        </w:pPr>
                      </w:p>
                    </w:tc>
                  </w:sdtContent>
                </w:sdt>
                <w:sdt>
                  <w:sdtPr>
                    <w:rPr>
                      <w:sz w:val="18"/>
                      <w:szCs w:val="18"/>
                    </w:rPr>
                    <w:alias w:val="所有者投入和减少资本导致其他综合收益变动金额"/>
                    <w:tag w:val="_GBC_6bb85df0c51f4e0db8ce23ccdbedf326"/>
                    <w:id w:val="31193960"/>
                    <w:lock w:val="sdtLocked"/>
                  </w:sdtPr>
                  <w:sdtContent>
                    <w:tc>
                      <w:tcPr>
                        <w:tcW w:w="95" w:type="pct"/>
                      </w:tcPr>
                      <w:p w:rsidR="000715CB" w:rsidRDefault="000715CB" w:rsidP="000715CB">
                        <w:pPr>
                          <w:jc w:val="right"/>
                          <w:rPr>
                            <w:sz w:val="18"/>
                            <w:szCs w:val="18"/>
                          </w:rPr>
                        </w:pPr>
                      </w:p>
                    </w:tc>
                  </w:sdtContent>
                </w:sdt>
                <w:sdt>
                  <w:sdtPr>
                    <w:rPr>
                      <w:sz w:val="18"/>
                      <w:szCs w:val="18"/>
                    </w:rPr>
                    <w:alias w:val="所有者投入和减少资本导致专项储备变动金额"/>
                    <w:tag w:val="_GBC_dd606d273be344a6a57137cc3c480b78"/>
                    <w:id w:val="31193961"/>
                    <w:lock w:val="sdtLocked"/>
                  </w:sdtPr>
                  <w:sdtContent>
                    <w:tc>
                      <w:tcPr>
                        <w:tcW w:w="678" w:type="pct"/>
                      </w:tcPr>
                      <w:p w:rsidR="000715CB" w:rsidRDefault="000715CB" w:rsidP="000715CB">
                        <w:pPr>
                          <w:jc w:val="right"/>
                          <w:rPr>
                            <w:sz w:val="18"/>
                            <w:szCs w:val="18"/>
                          </w:rPr>
                        </w:pPr>
                      </w:p>
                    </w:tc>
                  </w:sdtContent>
                </w:sdt>
                <w:sdt>
                  <w:sdtPr>
                    <w:rPr>
                      <w:sz w:val="18"/>
                      <w:szCs w:val="18"/>
                    </w:rPr>
                    <w:alias w:val="所有者投入和减少资本导致盈余公积变动金额"/>
                    <w:tag w:val="_GBC_274fd5be469e477fabae0c95441ba7e3"/>
                    <w:id w:val="31193962"/>
                    <w:lock w:val="sdtLocked"/>
                  </w:sdtPr>
                  <w:sdtContent>
                    <w:tc>
                      <w:tcPr>
                        <w:tcW w:w="520" w:type="pct"/>
                      </w:tcPr>
                      <w:p w:rsidR="000715CB" w:rsidRDefault="000715CB" w:rsidP="000715CB">
                        <w:pPr>
                          <w:jc w:val="right"/>
                          <w:rPr>
                            <w:sz w:val="18"/>
                            <w:szCs w:val="18"/>
                          </w:rPr>
                        </w:pPr>
                      </w:p>
                    </w:tc>
                  </w:sdtContent>
                </w:sdt>
                <w:sdt>
                  <w:sdtPr>
                    <w:rPr>
                      <w:sz w:val="18"/>
                      <w:szCs w:val="18"/>
                    </w:rPr>
                    <w:alias w:val="所有者投入和减少资本导致一般风险准备变动金额"/>
                    <w:tag w:val="_GBC_e3b3d5fbd75d4087990da16f37821985"/>
                    <w:id w:val="31193963"/>
                    <w:lock w:val="sdtLocked"/>
                  </w:sdtPr>
                  <w:sdtContent>
                    <w:tc>
                      <w:tcPr>
                        <w:tcW w:w="158" w:type="pct"/>
                      </w:tcPr>
                      <w:p w:rsidR="000715CB" w:rsidRDefault="000715CB" w:rsidP="000715CB">
                        <w:pPr>
                          <w:jc w:val="right"/>
                          <w:rPr>
                            <w:sz w:val="18"/>
                            <w:szCs w:val="18"/>
                          </w:rPr>
                        </w:pPr>
                      </w:p>
                    </w:tc>
                  </w:sdtContent>
                </w:sdt>
                <w:sdt>
                  <w:sdtPr>
                    <w:rPr>
                      <w:sz w:val="18"/>
                      <w:szCs w:val="18"/>
                    </w:rPr>
                    <w:alias w:val="所有者投入和减少资本导致未分配利润变动金额"/>
                    <w:tag w:val="_GBC_cecb41d145f444fdbeb9aab36181261b"/>
                    <w:id w:val="31193964"/>
                    <w:lock w:val="sdtLocked"/>
                  </w:sdtPr>
                  <w:sdtContent>
                    <w:tc>
                      <w:tcPr>
                        <w:tcW w:w="568" w:type="pct"/>
                      </w:tcPr>
                      <w:p w:rsidR="000715CB" w:rsidRDefault="000715CB" w:rsidP="000715CB">
                        <w:pPr>
                          <w:jc w:val="right"/>
                          <w:rPr>
                            <w:sz w:val="18"/>
                            <w:szCs w:val="18"/>
                          </w:rPr>
                        </w:pPr>
                      </w:p>
                    </w:tc>
                  </w:sdtContent>
                </w:sdt>
                <w:sdt>
                  <w:sdtPr>
                    <w:rPr>
                      <w:sz w:val="18"/>
                      <w:szCs w:val="18"/>
                    </w:rPr>
                    <w:alias w:val="所有者投入和减少资本导致少数股东权益变动金额"/>
                    <w:tag w:val="_GBC_d9aec9a52ba94b1b82b8661e4d2bb772"/>
                    <w:id w:val="31193965"/>
                    <w:lock w:val="sdtLocked"/>
                  </w:sdtPr>
                  <w:sdtContent>
                    <w:tc>
                      <w:tcPr>
                        <w:tcW w:w="79" w:type="pct"/>
                      </w:tcPr>
                      <w:p w:rsidR="000715CB" w:rsidRDefault="000715CB" w:rsidP="000715CB">
                        <w:pPr>
                          <w:jc w:val="right"/>
                          <w:rPr>
                            <w:sz w:val="18"/>
                            <w:szCs w:val="18"/>
                          </w:rPr>
                        </w:pPr>
                      </w:p>
                    </w:tc>
                  </w:sdtContent>
                </w:sdt>
                <w:sdt>
                  <w:sdtPr>
                    <w:rPr>
                      <w:sz w:val="18"/>
                      <w:szCs w:val="18"/>
                    </w:rPr>
                    <w:alias w:val="所有者投入和减少资本导致股东权益合计变动金额"/>
                    <w:tag w:val="_GBC_74d390902bbf4c65bb687b07102fde1c"/>
                    <w:id w:val="31193966"/>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rFonts w:hint="eastAsia"/>
                        <w:sz w:val="18"/>
                        <w:szCs w:val="18"/>
                      </w:rPr>
                      <w:t>1．股东投入的普通股</w:t>
                    </w:r>
                  </w:p>
                </w:tc>
                <w:sdt>
                  <w:sdtPr>
                    <w:rPr>
                      <w:sz w:val="18"/>
                      <w:szCs w:val="18"/>
                    </w:rPr>
                    <w:alias w:val="股东投入的普通股导致股本变动金额"/>
                    <w:tag w:val="_GBC_30cd21c74eca42c1af2d9d3f95c9e3fb"/>
                    <w:id w:val="31193967"/>
                    <w:lock w:val="sdtLocked"/>
                  </w:sdtPr>
                  <w:sdtContent>
                    <w:tc>
                      <w:tcPr>
                        <w:tcW w:w="389" w:type="pct"/>
                      </w:tcPr>
                      <w:p w:rsidR="000715CB" w:rsidRDefault="000715CB" w:rsidP="000715CB">
                        <w:pPr>
                          <w:jc w:val="right"/>
                          <w:rPr>
                            <w:sz w:val="18"/>
                            <w:szCs w:val="18"/>
                          </w:rPr>
                        </w:pPr>
                      </w:p>
                    </w:tc>
                  </w:sdtContent>
                </w:sdt>
                <w:sdt>
                  <w:sdtPr>
                    <w:rPr>
                      <w:sz w:val="18"/>
                      <w:szCs w:val="18"/>
                    </w:rPr>
                    <w:alias w:val="股东投入的普通股导致优先股变动金额"/>
                    <w:tag w:val="_GBC_90833fc8acb748fd96d96e1561386358"/>
                    <w:id w:val="31193968"/>
                    <w:lock w:val="sdtLocked"/>
                  </w:sdtPr>
                  <w:sdtContent>
                    <w:tc>
                      <w:tcPr>
                        <w:tcW w:w="142" w:type="pct"/>
                      </w:tcPr>
                      <w:p w:rsidR="000715CB" w:rsidRDefault="000715CB" w:rsidP="000715CB">
                        <w:pPr>
                          <w:jc w:val="right"/>
                          <w:rPr>
                            <w:sz w:val="18"/>
                            <w:szCs w:val="18"/>
                          </w:rPr>
                        </w:pPr>
                      </w:p>
                    </w:tc>
                  </w:sdtContent>
                </w:sdt>
                <w:sdt>
                  <w:sdtPr>
                    <w:rPr>
                      <w:sz w:val="18"/>
                      <w:szCs w:val="18"/>
                    </w:rPr>
                    <w:alias w:val="股东投入的普通股导致永续债变动金额"/>
                    <w:tag w:val="_GBC_3d08b667e6624a54a6a6f5f70d2e774f"/>
                    <w:id w:val="31193969"/>
                    <w:lock w:val="sdtLocked"/>
                  </w:sdtPr>
                  <w:sdtContent>
                    <w:tc>
                      <w:tcPr>
                        <w:tcW w:w="142" w:type="pct"/>
                      </w:tcPr>
                      <w:p w:rsidR="000715CB" w:rsidRDefault="000715CB" w:rsidP="000715CB">
                        <w:pPr>
                          <w:jc w:val="right"/>
                          <w:rPr>
                            <w:sz w:val="18"/>
                            <w:szCs w:val="18"/>
                          </w:rPr>
                        </w:pPr>
                      </w:p>
                    </w:tc>
                  </w:sdtContent>
                </w:sdt>
                <w:sdt>
                  <w:sdtPr>
                    <w:rPr>
                      <w:sz w:val="18"/>
                      <w:szCs w:val="18"/>
                    </w:rPr>
                    <w:alias w:val="股东投入的普通股导致其他权益工具中的其他变动金额"/>
                    <w:tag w:val="_GBC_d329a616b9084378865df82da1be6b5f"/>
                    <w:id w:val="31193970"/>
                    <w:lock w:val="sdtLocked"/>
                  </w:sdtPr>
                  <w:sdtContent>
                    <w:tc>
                      <w:tcPr>
                        <w:tcW w:w="94" w:type="pct"/>
                      </w:tcPr>
                      <w:p w:rsidR="000715CB" w:rsidRDefault="000715CB" w:rsidP="000715CB">
                        <w:pPr>
                          <w:jc w:val="right"/>
                          <w:rPr>
                            <w:sz w:val="18"/>
                            <w:szCs w:val="18"/>
                          </w:rPr>
                        </w:pPr>
                      </w:p>
                    </w:tc>
                  </w:sdtContent>
                </w:sdt>
                <w:sdt>
                  <w:sdtPr>
                    <w:rPr>
                      <w:sz w:val="18"/>
                      <w:szCs w:val="18"/>
                    </w:rPr>
                    <w:alias w:val="股东投入的普通股导致资本公积变动金额"/>
                    <w:tag w:val="_GBC_b81d036065894df193ea6c80d83b13bf"/>
                    <w:id w:val="31193971"/>
                    <w:lock w:val="sdtLocked"/>
                  </w:sdtPr>
                  <w:sdtContent>
                    <w:tc>
                      <w:tcPr>
                        <w:tcW w:w="568" w:type="pct"/>
                      </w:tcPr>
                      <w:p w:rsidR="000715CB" w:rsidRDefault="000715CB" w:rsidP="000715CB">
                        <w:pPr>
                          <w:jc w:val="right"/>
                          <w:rPr>
                            <w:sz w:val="18"/>
                            <w:szCs w:val="18"/>
                          </w:rPr>
                        </w:pPr>
                      </w:p>
                    </w:tc>
                  </w:sdtContent>
                </w:sdt>
                <w:sdt>
                  <w:sdtPr>
                    <w:rPr>
                      <w:sz w:val="18"/>
                      <w:szCs w:val="18"/>
                    </w:rPr>
                    <w:alias w:val="股东投入的普通股导致库存股变动金额"/>
                    <w:tag w:val="_GBC_efe94ce0078742f9bd9e000e21d3df1a"/>
                    <w:id w:val="31193972"/>
                    <w:lock w:val="sdtLocked"/>
                  </w:sdtPr>
                  <w:sdtContent>
                    <w:tc>
                      <w:tcPr>
                        <w:tcW w:w="189" w:type="pct"/>
                      </w:tcPr>
                      <w:p w:rsidR="000715CB" w:rsidRDefault="000715CB" w:rsidP="000715CB">
                        <w:pPr>
                          <w:jc w:val="right"/>
                          <w:rPr>
                            <w:sz w:val="18"/>
                            <w:szCs w:val="18"/>
                          </w:rPr>
                        </w:pPr>
                      </w:p>
                    </w:tc>
                  </w:sdtContent>
                </w:sdt>
                <w:sdt>
                  <w:sdtPr>
                    <w:rPr>
                      <w:sz w:val="18"/>
                      <w:szCs w:val="18"/>
                    </w:rPr>
                    <w:alias w:val="股东投入的普通股导致其他综合收益变动金额"/>
                    <w:tag w:val="_GBC_4e3f258d0fb1431ab66926e2cb296578"/>
                    <w:id w:val="31193973"/>
                    <w:lock w:val="sdtLocked"/>
                  </w:sdtPr>
                  <w:sdtContent>
                    <w:tc>
                      <w:tcPr>
                        <w:tcW w:w="95" w:type="pct"/>
                      </w:tcPr>
                      <w:p w:rsidR="000715CB" w:rsidRDefault="000715CB" w:rsidP="000715CB">
                        <w:pPr>
                          <w:jc w:val="right"/>
                          <w:rPr>
                            <w:sz w:val="18"/>
                            <w:szCs w:val="18"/>
                          </w:rPr>
                        </w:pPr>
                      </w:p>
                    </w:tc>
                  </w:sdtContent>
                </w:sdt>
                <w:sdt>
                  <w:sdtPr>
                    <w:rPr>
                      <w:sz w:val="18"/>
                      <w:szCs w:val="18"/>
                    </w:rPr>
                    <w:alias w:val="股东投入的普通股导致专项储备变动金额"/>
                    <w:tag w:val="_GBC_d405ffda14474e9bbd99c544528ae748"/>
                    <w:id w:val="31193974"/>
                    <w:lock w:val="sdtLocked"/>
                  </w:sdtPr>
                  <w:sdtContent>
                    <w:tc>
                      <w:tcPr>
                        <w:tcW w:w="678" w:type="pct"/>
                      </w:tcPr>
                      <w:p w:rsidR="000715CB" w:rsidRDefault="000715CB" w:rsidP="000715CB">
                        <w:pPr>
                          <w:jc w:val="right"/>
                          <w:rPr>
                            <w:sz w:val="18"/>
                            <w:szCs w:val="18"/>
                          </w:rPr>
                        </w:pPr>
                      </w:p>
                    </w:tc>
                  </w:sdtContent>
                </w:sdt>
                <w:sdt>
                  <w:sdtPr>
                    <w:rPr>
                      <w:sz w:val="18"/>
                      <w:szCs w:val="18"/>
                    </w:rPr>
                    <w:alias w:val="股东投入的普通股导致盈余公积变动金额"/>
                    <w:tag w:val="_GBC_fd748f2915b6467788deba55d63731cb"/>
                    <w:id w:val="31193975"/>
                    <w:lock w:val="sdtLocked"/>
                  </w:sdtPr>
                  <w:sdtContent>
                    <w:tc>
                      <w:tcPr>
                        <w:tcW w:w="520" w:type="pct"/>
                      </w:tcPr>
                      <w:p w:rsidR="000715CB" w:rsidRDefault="000715CB" w:rsidP="000715CB">
                        <w:pPr>
                          <w:jc w:val="right"/>
                          <w:rPr>
                            <w:sz w:val="18"/>
                            <w:szCs w:val="18"/>
                          </w:rPr>
                        </w:pPr>
                      </w:p>
                    </w:tc>
                  </w:sdtContent>
                </w:sdt>
                <w:sdt>
                  <w:sdtPr>
                    <w:rPr>
                      <w:sz w:val="18"/>
                      <w:szCs w:val="18"/>
                    </w:rPr>
                    <w:alias w:val="股东投入的普通股导致一般风险准备变动金额"/>
                    <w:tag w:val="_GBC_3e345b4bf985449c9562480813710581"/>
                    <w:id w:val="31193976"/>
                    <w:lock w:val="sdtLocked"/>
                  </w:sdtPr>
                  <w:sdtContent>
                    <w:tc>
                      <w:tcPr>
                        <w:tcW w:w="158" w:type="pct"/>
                      </w:tcPr>
                      <w:p w:rsidR="000715CB" w:rsidRDefault="000715CB" w:rsidP="000715CB">
                        <w:pPr>
                          <w:jc w:val="right"/>
                          <w:rPr>
                            <w:sz w:val="18"/>
                            <w:szCs w:val="18"/>
                          </w:rPr>
                        </w:pPr>
                      </w:p>
                    </w:tc>
                  </w:sdtContent>
                </w:sdt>
                <w:sdt>
                  <w:sdtPr>
                    <w:rPr>
                      <w:sz w:val="18"/>
                      <w:szCs w:val="18"/>
                    </w:rPr>
                    <w:alias w:val="股东投入的普通股导致未分配利润变动金额"/>
                    <w:tag w:val="_GBC_983a47a88da84642ac3cdd81d7e423f7"/>
                    <w:id w:val="31193977"/>
                    <w:lock w:val="sdtLocked"/>
                  </w:sdtPr>
                  <w:sdtContent>
                    <w:tc>
                      <w:tcPr>
                        <w:tcW w:w="568" w:type="pct"/>
                      </w:tcPr>
                      <w:p w:rsidR="000715CB" w:rsidRDefault="000715CB" w:rsidP="000715CB">
                        <w:pPr>
                          <w:jc w:val="right"/>
                          <w:rPr>
                            <w:sz w:val="18"/>
                            <w:szCs w:val="18"/>
                          </w:rPr>
                        </w:pPr>
                      </w:p>
                    </w:tc>
                  </w:sdtContent>
                </w:sdt>
                <w:sdt>
                  <w:sdtPr>
                    <w:rPr>
                      <w:sz w:val="18"/>
                      <w:szCs w:val="18"/>
                    </w:rPr>
                    <w:alias w:val="股东投入的普通股导致少数股东权益变动金额"/>
                    <w:tag w:val="_GBC_2c40e67446574324bf88cad9fc7d9802"/>
                    <w:id w:val="31193978"/>
                    <w:lock w:val="sdtLocked"/>
                  </w:sdtPr>
                  <w:sdtContent>
                    <w:tc>
                      <w:tcPr>
                        <w:tcW w:w="79" w:type="pct"/>
                      </w:tcPr>
                      <w:p w:rsidR="000715CB" w:rsidRDefault="000715CB" w:rsidP="000715CB">
                        <w:pPr>
                          <w:jc w:val="right"/>
                          <w:rPr>
                            <w:sz w:val="18"/>
                            <w:szCs w:val="18"/>
                          </w:rPr>
                        </w:pPr>
                      </w:p>
                    </w:tc>
                  </w:sdtContent>
                </w:sdt>
                <w:sdt>
                  <w:sdtPr>
                    <w:rPr>
                      <w:sz w:val="18"/>
                      <w:szCs w:val="18"/>
                    </w:rPr>
                    <w:alias w:val="股东投入的普通股导致股东权益合计变动金额"/>
                    <w:tag w:val="_GBC_659709f19ec94ee3a215bcc5e634c5d9"/>
                    <w:id w:val="31193979"/>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6a2eee5d5a9a450b866e9b6c58510368"/>
                    <w:id w:val="31193980"/>
                    <w:lock w:val="sdtLocked"/>
                  </w:sdtPr>
                  <w:sdtContent>
                    <w:tc>
                      <w:tcPr>
                        <w:tcW w:w="389" w:type="pct"/>
                      </w:tcPr>
                      <w:p w:rsidR="000715CB" w:rsidRDefault="000715CB" w:rsidP="000715CB">
                        <w:pPr>
                          <w:jc w:val="right"/>
                          <w:rPr>
                            <w:sz w:val="18"/>
                            <w:szCs w:val="18"/>
                          </w:rPr>
                        </w:pPr>
                      </w:p>
                    </w:tc>
                  </w:sdtContent>
                </w:sdt>
                <w:sdt>
                  <w:sdtPr>
                    <w:rPr>
                      <w:sz w:val="18"/>
                      <w:szCs w:val="18"/>
                    </w:rPr>
                    <w:alias w:val="其他权益工具持有者投入资本导致优先股变动金额"/>
                    <w:tag w:val="_GBC_7c17be055fa444c0abc1128bd29c4317"/>
                    <w:id w:val="31193981"/>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持有者投入资本导致永续债变动金额"/>
                    <w:tag w:val="_GBC_0e3623f53e964d63b789de22ad66658a"/>
                    <w:id w:val="31193982"/>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持有者投入资本导致其他权益工具中的其他变动金额"/>
                    <w:tag w:val="_GBC_fd14f98700bc4b8cae7ebec7ccc7b199"/>
                    <w:id w:val="31193983"/>
                    <w:lock w:val="sdtLocked"/>
                  </w:sdtPr>
                  <w:sdtContent>
                    <w:tc>
                      <w:tcPr>
                        <w:tcW w:w="94" w:type="pct"/>
                      </w:tcPr>
                      <w:p w:rsidR="000715CB" w:rsidRDefault="000715CB" w:rsidP="000715CB">
                        <w:pPr>
                          <w:jc w:val="right"/>
                          <w:rPr>
                            <w:sz w:val="18"/>
                            <w:szCs w:val="18"/>
                          </w:rPr>
                        </w:pPr>
                      </w:p>
                    </w:tc>
                  </w:sdtContent>
                </w:sdt>
                <w:sdt>
                  <w:sdtPr>
                    <w:rPr>
                      <w:sz w:val="18"/>
                      <w:szCs w:val="18"/>
                    </w:rPr>
                    <w:alias w:val="其他权益工具持有者投入资本导致资本公积变动金额"/>
                    <w:tag w:val="_GBC_4c189238d5a14bb790ad262c8687d6b1"/>
                    <w:id w:val="31193984"/>
                    <w:lock w:val="sdtLocked"/>
                  </w:sdtPr>
                  <w:sdtContent>
                    <w:tc>
                      <w:tcPr>
                        <w:tcW w:w="568" w:type="pct"/>
                      </w:tcPr>
                      <w:p w:rsidR="000715CB" w:rsidRDefault="000715CB" w:rsidP="000715CB">
                        <w:pPr>
                          <w:jc w:val="right"/>
                          <w:rPr>
                            <w:sz w:val="18"/>
                            <w:szCs w:val="18"/>
                          </w:rPr>
                        </w:pPr>
                      </w:p>
                    </w:tc>
                  </w:sdtContent>
                </w:sdt>
                <w:sdt>
                  <w:sdtPr>
                    <w:rPr>
                      <w:sz w:val="18"/>
                      <w:szCs w:val="18"/>
                    </w:rPr>
                    <w:alias w:val="其他权益工具持有者投入资本导致库存股变动金额"/>
                    <w:tag w:val="_GBC_ace9e97bcfba4f629274e603bee99895"/>
                    <w:id w:val="31193985"/>
                    <w:lock w:val="sdtLocked"/>
                  </w:sdtPr>
                  <w:sdtContent>
                    <w:tc>
                      <w:tcPr>
                        <w:tcW w:w="189" w:type="pct"/>
                      </w:tcPr>
                      <w:p w:rsidR="000715CB" w:rsidRDefault="000715CB" w:rsidP="000715CB">
                        <w:pPr>
                          <w:jc w:val="right"/>
                          <w:rPr>
                            <w:sz w:val="18"/>
                            <w:szCs w:val="18"/>
                          </w:rPr>
                        </w:pPr>
                      </w:p>
                    </w:tc>
                  </w:sdtContent>
                </w:sdt>
                <w:sdt>
                  <w:sdtPr>
                    <w:rPr>
                      <w:sz w:val="18"/>
                      <w:szCs w:val="18"/>
                    </w:rPr>
                    <w:alias w:val="其他权益工具持有者投入资本导致其他综合收益变动金额"/>
                    <w:tag w:val="_GBC_c0b4f11f76cc4f7584a70105df2bd0ee"/>
                    <w:id w:val="31193986"/>
                    <w:lock w:val="sdtLocked"/>
                  </w:sdtPr>
                  <w:sdtContent>
                    <w:tc>
                      <w:tcPr>
                        <w:tcW w:w="95" w:type="pct"/>
                      </w:tcPr>
                      <w:p w:rsidR="000715CB" w:rsidRDefault="000715CB" w:rsidP="000715CB">
                        <w:pPr>
                          <w:jc w:val="right"/>
                          <w:rPr>
                            <w:sz w:val="18"/>
                            <w:szCs w:val="18"/>
                          </w:rPr>
                        </w:pPr>
                      </w:p>
                    </w:tc>
                  </w:sdtContent>
                </w:sdt>
                <w:sdt>
                  <w:sdtPr>
                    <w:rPr>
                      <w:sz w:val="18"/>
                      <w:szCs w:val="18"/>
                    </w:rPr>
                    <w:alias w:val="其他权益工具持有者投入资本导致专项储备变动金额"/>
                    <w:tag w:val="_GBC_df4b592348184af0b7157539d8940436"/>
                    <w:id w:val="31193987"/>
                    <w:lock w:val="sdtLocked"/>
                  </w:sdtPr>
                  <w:sdtContent>
                    <w:tc>
                      <w:tcPr>
                        <w:tcW w:w="678" w:type="pct"/>
                      </w:tcPr>
                      <w:p w:rsidR="000715CB" w:rsidRDefault="000715CB" w:rsidP="000715CB">
                        <w:pPr>
                          <w:jc w:val="right"/>
                          <w:rPr>
                            <w:sz w:val="18"/>
                            <w:szCs w:val="18"/>
                          </w:rPr>
                        </w:pPr>
                      </w:p>
                    </w:tc>
                  </w:sdtContent>
                </w:sdt>
                <w:sdt>
                  <w:sdtPr>
                    <w:rPr>
                      <w:sz w:val="18"/>
                      <w:szCs w:val="18"/>
                    </w:rPr>
                    <w:alias w:val="其他权益工具持有者投入资本导致盈余公积变动金额"/>
                    <w:tag w:val="_GBC_62b26ae9426c41ffbb929f22bb4d7d9a"/>
                    <w:id w:val="31193988"/>
                    <w:lock w:val="sdtLocked"/>
                  </w:sdtPr>
                  <w:sdtContent>
                    <w:tc>
                      <w:tcPr>
                        <w:tcW w:w="520" w:type="pct"/>
                      </w:tcPr>
                      <w:p w:rsidR="000715CB" w:rsidRDefault="000715CB" w:rsidP="000715CB">
                        <w:pPr>
                          <w:jc w:val="right"/>
                          <w:rPr>
                            <w:sz w:val="18"/>
                            <w:szCs w:val="18"/>
                          </w:rPr>
                        </w:pPr>
                      </w:p>
                    </w:tc>
                  </w:sdtContent>
                </w:sdt>
                <w:sdt>
                  <w:sdtPr>
                    <w:rPr>
                      <w:sz w:val="18"/>
                      <w:szCs w:val="18"/>
                    </w:rPr>
                    <w:alias w:val="其他权益工具持有者投入资本导致一般风险准备变动金额"/>
                    <w:tag w:val="_GBC_c936ba022f614a219c5f1febebbebb7b"/>
                    <w:id w:val="31193989"/>
                    <w:lock w:val="sdtLocked"/>
                  </w:sdtPr>
                  <w:sdtContent>
                    <w:tc>
                      <w:tcPr>
                        <w:tcW w:w="158" w:type="pct"/>
                      </w:tcPr>
                      <w:p w:rsidR="000715CB" w:rsidRDefault="000715CB" w:rsidP="000715CB">
                        <w:pPr>
                          <w:jc w:val="right"/>
                          <w:rPr>
                            <w:sz w:val="18"/>
                            <w:szCs w:val="18"/>
                          </w:rPr>
                        </w:pPr>
                      </w:p>
                    </w:tc>
                  </w:sdtContent>
                </w:sdt>
                <w:sdt>
                  <w:sdtPr>
                    <w:rPr>
                      <w:sz w:val="18"/>
                      <w:szCs w:val="18"/>
                    </w:rPr>
                    <w:alias w:val="其他权益工具持有者投入资本导致未分配利润变动金额"/>
                    <w:tag w:val="_GBC_b59c733092954582b6fa1ea88a37a325"/>
                    <w:id w:val="31193990"/>
                    <w:lock w:val="sdtLocked"/>
                  </w:sdtPr>
                  <w:sdtContent>
                    <w:tc>
                      <w:tcPr>
                        <w:tcW w:w="568" w:type="pct"/>
                      </w:tcPr>
                      <w:p w:rsidR="000715CB" w:rsidRDefault="000715CB" w:rsidP="000715CB">
                        <w:pPr>
                          <w:jc w:val="right"/>
                          <w:rPr>
                            <w:sz w:val="18"/>
                            <w:szCs w:val="18"/>
                          </w:rPr>
                        </w:pPr>
                      </w:p>
                    </w:tc>
                  </w:sdtContent>
                </w:sdt>
                <w:sdt>
                  <w:sdtPr>
                    <w:rPr>
                      <w:sz w:val="18"/>
                      <w:szCs w:val="18"/>
                    </w:rPr>
                    <w:alias w:val="其他权益工具持有者投入资本导致少数股东权益变动金额"/>
                    <w:tag w:val="_GBC_d6596c77313449628c519dafccb2593f"/>
                    <w:id w:val="31193991"/>
                    <w:lock w:val="sdtLocked"/>
                  </w:sdtPr>
                  <w:sdtContent>
                    <w:tc>
                      <w:tcPr>
                        <w:tcW w:w="79" w:type="pct"/>
                      </w:tcPr>
                      <w:p w:rsidR="000715CB" w:rsidRDefault="000715CB" w:rsidP="000715CB">
                        <w:pPr>
                          <w:jc w:val="right"/>
                          <w:rPr>
                            <w:sz w:val="18"/>
                            <w:szCs w:val="18"/>
                          </w:rPr>
                        </w:pPr>
                      </w:p>
                    </w:tc>
                  </w:sdtContent>
                </w:sdt>
                <w:sdt>
                  <w:sdtPr>
                    <w:rPr>
                      <w:sz w:val="18"/>
                      <w:szCs w:val="18"/>
                    </w:rPr>
                    <w:alias w:val="其他权益工具持有者投入资本导致股东权益合计变动金额"/>
                    <w:tag w:val="_GBC_8f1ddac7d0c244b683483b1985ebd89c"/>
                    <w:id w:val="31193992"/>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3791332551bd454b96448cf994e51457"/>
                    <w:id w:val="31193993"/>
                    <w:lock w:val="sdtLocked"/>
                  </w:sdtPr>
                  <w:sdtContent>
                    <w:tc>
                      <w:tcPr>
                        <w:tcW w:w="389" w:type="pct"/>
                      </w:tcPr>
                      <w:p w:rsidR="000715CB" w:rsidRDefault="000715CB" w:rsidP="000715CB">
                        <w:pPr>
                          <w:jc w:val="right"/>
                          <w:rPr>
                            <w:sz w:val="18"/>
                            <w:szCs w:val="18"/>
                          </w:rPr>
                        </w:pPr>
                      </w:p>
                    </w:tc>
                  </w:sdtContent>
                </w:sdt>
                <w:sdt>
                  <w:sdtPr>
                    <w:rPr>
                      <w:sz w:val="18"/>
                      <w:szCs w:val="18"/>
                    </w:rPr>
                    <w:alias w:val="股份支付计入所有者权益的金额导致其他权益工具中的优先股变动金额"/>
                    <w:tag w:val="_GBC_a2c47fb408954009a39c5507049f1206"/>
                    <w:id w:val="31193994"/>
                    <w:lock w:val="sdtLocked"/>
                  </w:sdtPr>
                  <w:sdtContent>
                    <w:tc>
                      <w:tcPr>
                        <w:tcW w:w="142" w:type="pct"/>
                      </w:tcPr>
                      <w:p w:rsidR="000715CB" w:rsidRDefault="000715CB" w:rsidP="000715CB">
                        <w:pPr>
                          <w:jc w:val="right"/>
                          <w:rPr>
                            <w:sz w:val="18"/>
                            <w:szCs w:val="18"/>
                          </w:rPr>
                        </w:pPr>
                      </w:p>
                    </w:tc>
                  </w:sdtContent>
                </w:sdt>
                <w:sdt>
                  <w:sdtPr>
                    <w:rPr>
                      <w:sz w:val="18"/>
                      <w:szCs w:val="18"/>
                    </w:rPr>
                    <w:alias w:val="股份支付计入所有者权益的金额导致其他权益工具中的永续债变动金额"/>
                    <w:tag w:val="_GBC_21d745acfbef4f388ba66d6434919a0b"/>
                    <w:id w:val="31193995"/>
                    <w:lock w:val="sdtLocked"/>
                  </w:sdtPr>
                  <w:sdtContent>
                    <w:tc>
                      <w:tcPr>
                        <w:tcW w:w="142" w:type="pct"/>
                      </w:tcPr>
                      <w:p w:rsidR="000715CB" w:rsidRDefault="000715CB" w:rsidP="000715CB">
                        <w:pPr>
                          <w:jc w:val="right"/>
                          <w:rPr>
                            <w:sz w:val="18"/>
                            <w:szCs w:val="18"/>
                          </w:rPr>
                        </w:pPr>
                      </w:p>
                    </w:tc>
                  </w:sdtContent>
                </w:sdt>
                <w:sdt>
                  <w:sdtPr>
                    <w:rPr>
                      <w:sz w:val="18"/>
                      <w:szCs w:val="18"/>
                    </w:rPr>
                    <w:alias w:val="股份支付计入所有者权益的金额导致其他权益工具中的其他变动金额"/>
                    <w:tag w:val="_GBC_f57f1522382548d9b1b978e472a26a3a"/>
                    <w:id w:val="31193996"/>
                    <w:lock w:val="sdtLocked"/>
                  </w:sdtPr>
                  <w:sdtContent>
                    <w:tc>
                      <w:tcPr>
                        <w:tcW w:w="94" w:type="pct"/>
                      </w:tcPr>
                      <w:p w:rsidR="000715CB" w:rsidRDefault="000715CB" w:rsidP="000715CB">
                        <w:pPr>
                          <w:jc w:val="right"/>
                          <w:rPr>
                            <w:sz w:val="18"/>
                            <w:szCs w:val="18"/>
                          </w:rPr>
                        </w:pPr>
                      </w:p>
                    </w:tc>
                  </w:sdtContent>
                </w:sdt>
                <w:sdt>
                  <w:sdtPr>
                    <w:rPr>
                      <w:sz w:val="18"/>
                      <w:szCs w:val="18"/>
                    </w:rPr>
                    <w:alias w:val="股份支付计入所有者权益的金额导致资本公积变动金额"/>
                    <w:tag w:val="_GBC_0ba9f6a2a12947a79fcc6ae5dc683115"/>
                    <w:id w:val="31193997"/>
                    <w:lock w:val="sdtLocked"/>
                  </w:sdtPr>
                  <w:sdtContent>
                    <w:tc>
                      <w:tcPr>
                        <w:tcW w:w="568" w:type="pct"/>
                      </w:tcPr>
                      <w:p w:rsidR="000715CB" w:rsidRDefault="000715CB" w:rsidP="000715CB">
                        <w:pPr>
                          <w:jc w:val="right"/>
                          <w:rPr>
                            <w:sz w:val="18"/>
                            <w:szCs w:val="18"/>
                          </w:rPr>
                        </w:pPr>
                      </w:p>
                    </w:tc>
                  </w:sdtContent>
                </w:sdt>
                <w:sdt>
                  <w:sdtPr>
                    <w:rPr>
                      <w:sz w:val="18"/>
                      <w:szCs w:val="18"/>
                    </w:rPr>
                    <w:alias w:val="股份支付计入所有者权益的金额导致库存股变动金额"/>
                    <w:tag w:val="_GBC_de63e365b51041e99fd2a1e96d1ac448"/>
                    <w:id w:val="31193998"/>
                    <w:lock w:val="sdtLocked"/>
                  </w:sdtPr>
                  <w:sdtContent>
                    <w:tc>
                      <w:tcPr>
                        <w:tcW w:w="189" w:type="pct"/>
                      </w:tcPr>
                      <w:p w:rsidR="000715CB" w:rsidRDefault="000715CB" w:rsidP="000715CB">
                        <w:pPr>
                          <w:jc w:val="right"/>
                          <w:rPr>
                            <w:sz w:val="18"/>
                            <w:szCs w:val="18"/>
                          </w:rPr>
                        </w:pPr>
                      </w:p>
                    </w:tc>
                  </w:sdtContent>
                </w:sdt>
                <w:sdt>
                  <w:sdtPr>
                    <w:rPr>
                      <w:sz w:val="18"/>
                      <w:szCs w:val="18"/>
                    </w:rPr>
                    <w:alias w:val="股份支付计入所有者权益的金额导致其他综合收益变动金额"/>
                    <w:tag w:val="_GBC_292015fe1f444e0fbf7bc0c7b90748a9"/>
                    <w:id w:val="31193999"/>
                    <w:lock w:val="sdtLocked"/>
                  </w:sdtPr>
                  <w:sdtContent>
                    <w:tc>
                      <w:tcPr>
                        <w:tcW w:w="95" w:type="pct"/>
                      </w:tcPr>
                      <w:p w:rsidR="000715CB" w:rsidRDefault="000715CB" w:rsidP="000715CB">
                        <w:pPr>
                          <w:jc w:val="right"/>
                          <w:rPr>
                            <w:sz w:val="18"/>
                            <w:szCs w:val="18"/>
                          </w:rPr>
                        </w:pPr>
                      </w:p>
                    </w:tc>
                  </w:sdtContent>
                </w:sdt>
                <w:sdt>
                  <w:sdtPr>
                    <w:rPr>
                      <w:sz w:val="18"/>
                      <w:szCs w:val="18"/>
                    </w:rPr>
                    <w:alias w:val="股份支付计入所有者权益的金额导致专项储备变动金额"/>
                    <w:tag w:val="_GBC_e8faccb4253f400fa57479fa7eaf8991"/>
                    <w:id w:val="31194000"/>
                    <w:lock w:val="sdtLocked"/>
                  </w:sdtPr>
                  <w:sdtContent>
                    <w:tc>
                      <w:tcPr>
                        <w:tcW w:w="678" w:type="pct"/>
                      </w:tcPr>
                      <w:p w:rsidR="000715CB" w:rsidRDefault="000715CB" w:rsidP="000715CB">
                        <w:pPr>
                          <w:jc w:val="right"/>
                          <w:rPr>
                            <w:sz w:val="18"/>
                            <w:szCs w:val="18"/>
                          </w:rPr>
                        </w:pPr>
                      </w:p>
                    </w:tc>
                  </w:sdtContent>
                </w:sdt>
                <w:sdt>
                  <w:sdtPr>
                    <w:rPr>
                      <w:sz w:val="18"/>
                      <w:szCs w:val="18"/>
                    </w:rPr>
                    <w:alias w:val="股份支付计入所有者权益的金额导致盈余公积变动金额"/>
                    <w:tag w:val="_GBC_85e0a39d632b4c9895faf9e279b37485"/>
                    <w:id w:val="31194001"/>
                    <w:lock w:val="sdtLocked"/>
                  </w:sdtPr>
                  <w:sdtContent>
                    <w:tc>
                      <w:tcPr>
                        <w:tcW w:w="520" w:type="pct"/>
                      </w:tcPr>
                      <w:p w:rsidR="000715CB" w:rsidRDefault="000715CB" w:rsidP="000715CB">
                        <w:pPr>
                          <w:jc w:val="right"/>
                          <w:rPr>
                            <w:sz w:val="18"/>
                            <w:szCs w:val="18"/>
                          </w:rPr>
                        </w:pPr>
                      </w:p>
                    </w:tc>
                  </w:sdtContent>
                </w:sdt>
                <w:sdt>
                  <w:sdtPr>
                    <w:rPr>
                      <w:sz w:val="18"/>
                      <w:szCs w:val="18"/>
                    </w:rPr>
                    <w:alias w:val="股份支付计入所有者权益的金额导致一般风险准备变动金额"/>
                    <w:tag w:val="_GBC_ecee5f37d1b0402ea471037bfab95d47"/>
                    <w:id w:val="31194002"/>
                    <w:lock w:val="sdtLocked"/>
                  </w:sdtPr>
                  <w:sdtContent>
                    <w:tc>
                      <w:tcPr>
                        <w:tcW w:w="158" w:type="pct"/>
                      </w:tcPr>
                      <w:p w:rsidR="000715CB" w:rsidRDefault="000715CB" w:rsidP="000715CB">
                        <w:pPr>
                          <w:jc w:val="right"/>
                          <w:rPr>
                            <w:sz w:val="18"/>
                            <w:szCs w:val="18"/>
                          </w:rPr>
                        </w:pPr>
                      </w:p>
                    </w:tc>
                  </w:sdtContent>
                </w:sdt>
                <w:sdt>
                  <w:sdtPr>
                    <w:rPr>
                      <w:sz w:val="18"/>
                      <w:szCs w:val="18"/>
                    </w:rPr>
                    <w:alias w:val="股份支付计入所有者权益的金额导致未分配利润变动金额"/>
                    <w:tag w:val="_GBC_ca76ac794d11448fbbdac6a6fc56bf30"/>
                    <w:id w:val="31194003"/>
                    <w:lock w:val="sdtLocked"/>
                  </w:sdtPr>
                  <w:sdtContent>
                    <w:tc>
                      <w:tcPr>
                        <w:tcW w:w="568" w:type="pct"/>
                      </w:tcPr>
                      <w:p w:rsidR="000715CB" w:rsidRDefault="000715CB" w:rsidP="000715CB">
                        <w:pPr>
                          <w:jc w:val="right"/>
                          <w:rPr>
                            <w:sz w:val="18"/>
                            <w:szCs w:val="18"/>
                          </w:rPr>
                        </w:pPr>
                      </w:p>
                    </w:tc>
                  </w:sdtContent>
                </w:sdt>
                <w:sdt>
                  <w:sdtPr>
                    <w:rPr>
                      <w:sz w:val="18"/>
                      <w:szCs w:val="18"/>
                    </w:rPr>
                    <w:alias w:val="股份支付计入所有者权益的金额导致少数股东权益变动金额"/>
                    <w:tag w:val="_GBC_6d2fb01705584b38a5cd7338f6d7010b"/>
                    <w:id w:val="31194004"/>
                    <w:lock w:val="sdtLocked"/>
                  </w:sdtPr>
                  <w:sdtContent>
                    <w:tc>
                      <w:tcPr>
                        <w:tcW w:w="79" w:type="pct"/>
                      </w:tcPr>
                      <w:p w:rsidR="000715CB" w:rsidRDefault="000715CB" w:rsidP="000715CB">
                        <w:pPr>
                          <w:jc w:val="right"/>
                          <w:rPr>
                            <w:sz w:val="18"/>
                            <w:szCs w:val="18"/>
                          </w:rPr>
                        </w:pPr>
                      </w:p>
                    </w:tc>
                  </w:sdtContent>
                </w:sdt>
                <w:sdt>
                  <w:sdtPr>
                    <w:rPr>
                      <w:sz w:val="18"/>
                      <w:szCs w:val="18"/>
                    </w:rPr>
                    <w:alias w:val="股份支付计入所有者权益的金额导致股东权益合计变动金额"/>
                    <w:tag w:val="_GBC_1dd0e6ec44044f609705f8013ea23916"/>
                    <w:id w:val="31194005"/>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527c71c4fa643c0a7b04719e5a230ef"/>
                    <w:id w:val="31194006"/>
                    <w:lock w:val="sdtLocked"/>
                  </w:sdtPr>
                  <w:sdtContent>
                    <w:tc>
                      <w:tcPr>
                        <w:tcW w:w="389" w:type="pct"/>
                      </w:tcPr>
                      <w:p w:rsidR="000715CB" w:rsidRDefault="000715CB" w:rsidP="000715CB">
                        <w:pPr>
                          <w:jc w:val="right"/>
                          <w:rPr>
                            <w:sz w:val="18"/>
                            <w:szCs w:val="18"/>
                          </w:rPr>
                        </w:pPr>
                      </w:p>
                    </w:tc>
                  </w:sdtContent>
                </w:sdt>
                <w:sdt>
                  <w:sdtPr>
                    <w:rPr>
                      <w:sz w:val="18"/>
                      <w:szCs w:val="18"/>
                    </w:rPr>
                    <w:alias w:val="其他所有者投入和减少资本导致其他权益工具中的优先股变动金额"/>
                    <w:tag w:val="_GBC_2e7c7783c06245f3851d819fede87110"/>
                    <w:id w:val="31194007"/>
                    <w:lock w:val="sdtLocked"/>
                  </w:sdtPr>
                  <w:sdtContent>
                    <w:tc>
                      <w:tcPr>
                        <w:tcW w:w="142" w:type="pct"/>
                      </w:tcPr>
                      <w:p w:rsidR="000715CB" w:rsidRDefault="000715CB" w:rsidP="000715CB">
                        <w:pPr>
                          <w:jc w:val="right"/>
                          <w:rPr>
                            <w:sz w:val="18"/>
                            <w:szCs w:val="18"/>
                          </w:rPr>
                        </w:pPr>
                      </w:p>
                    </w:tc>
                  </w:sdtContent>
                </w:sdt>
                <w:sdt>
                  <w:sdtPr>
                    <w:rPr>
                      <w:sz w:val="18"/>
                      <w:szCs w:val="18"/>
                    </w:rPr>
                    <w:alias w:val="其他所有者投入和减少资本导致其他权益工具中的永续债变动金额"/>
                    <w:tag w:val="_GBC_62fd9a78c7da4f38b77a2a3b851e7358"/>
                    <w:id w:val="31194008"/>
                    <w:lock w:val="sdtLocked"/>
                  </w:sdtPr>
                  <w:sdtContent>
                    <w:tc>
                      <w:tcPr>
                        <w:tcW w:w="142" w:type="pct"/>
                      </w:tcPr>
                      <w:p w:rsidR="000715CB" w:rsidRDefault="000715CB" w:rsidP="000715CB">
                        <w:pPr>
                          <w:jc w:val="right"/>
                          <w:rPr>
                            <w:sz w:val="18"/>
                            <w:szCs w:val="18"/>
                          </w:rPr>
                        </w:pPr>
                      </w:p>
                    </w:tc>
                  </w:sdtContent>
                </w:sdt>
                <w:sdt>
                  <w:sdtPr>
                    <w:rPr>
                      <w:sz w:val="18"/>
                      <w:szCs w:val="18"/>
                    </w:rPr>
                    <w:alias w:val="其他所有者投入和减少资本导致其他权益工具中的其他变动金额"/>
                    <w:tag w:val="_GBC_e99256ce2e9d4b71990075d307cefa44"/>
                    <w:id w:val="31194009"/>
                    <w:lock w:val="sdtLocked"/>
                  </w:sdtPr>
                  <w:sdtContent>
                    <w:tc>
                      <w:tcPr>
                        <w:tcW w:w="94" w:type="pct"/>
                      </w:tcPr>
                      <w:p w:rsidR="000715CB" w:rsidRDefault="000715CB" w:rsidP="000715CB">
                        <w:pPr>
                          <w:jc w:val="right"/>
                          <w:rPr>
                            <w:sz w:val="18"/>
                            <w:szCs w:val="18"/>
                          </w:rPr>
                        </w:pPr>
                      </w:p>
                    </w:tc>
                  </w:sdtContent>
                </w:sdt>
                <w:sdt>
                  <w:sdtPr>
                    <w:rPr>
                      <w:sz w:val="18"/>
                      <w:szCs w:val="18"/>
                    </w:rPr>
                    <w:alias w:val="其他所有者投入和减少资本导致资本公积变动金额"/>
                    <w:tag w:val="_GBC_b9624e4fc85749f68f689c5b08246f55"/>
                    <w:id w:val="31194010"/>
                    <w:lock w:val="sdtLocked"/>
                  </w:sdtPr>
                  <w:sdtContent>
                    <w:tc>
                      <w:tcPr>
                        <w:tcW w:w="568" w:type="pct"/>
                      </w:tcPr>
                      <w:p w:rsidR="000715CB" w:rsidRDefault="000715CB" w:rsidP="000715CB">
                        <w:pPr>
                          <w:jc w:val="right"/>
                          <w:rPr>
                            <w:sz w:val="18"/>
                            <w:szCs w:val="18"/>
                          </w:rPr>
                        </w:pPr>
                      </w:p>
                    </w:tc>
                  </w:sdtContent>
                </w:sdt>
                <w:sdt>
                  <w:sdtPr>
                    <w:rPr>
                      <w:sz w:val="18"/>
                      <w:szCs w:val="18"/>
                    </w:rPr>
                    <w:alias w:val="其他所有者投入和减少资本导致库存股变动金额"/>
                    <w:tag w:val="_GBC_46cee3d9284a4561ab54cd563be64ce7"/>
                    <w:id w:val="31194011"/>
                    <w:lock w:val="sdtLocked"/>
                  </w:sdtPr>
                  <w:sdtContent>
                    <w:tc>
                      <w:tcPr>
                        <w:tcW w:w="189" w:type="pct"/>
                      </w:tcPr>
                      <w:p w:rsidR="000715CB" w:rsidRDefault="000715CB" w:rsidP="000715CB">
                        <w:pPr>
                          <w:jc w:val="right"/>
                          <w:rPr>
                            <w:sz w:val="18"/>
                            <w:szCs w:val="18"/>
                          </w:rPr>
                        </w:pPr>
                      </w:p>
                    </w:tc>
                  </w:sdtContent>
                </w:sdt>
                <w:sdt>
                  <w:sdtPr>
                    <w:rPr>
                      <w:sz w:val="18"/>
                      <w:szCs w:val="18"/>
                    </w:rPr>
                    <w:alias w:val="其他所有者投入和减少资本导致其他综合收益变动金额"/>
                    <w:tag w:val="_GBC_561d88b29dba420dbb0270db86e597ce"/>
                    <w:id w:val="31194012"/>
                    <w:lock w:val="sdtLocked"/>
                  </w:sdtPr>
                  <w:sdtContent>
                    <w:tc>
                      <w:tcPr>
                        <w:tcW w:w="95" w:type="pct"/>
                      </w:tcPr>
                      <w:p w:rsidR="000715CB" w:rsidRDefault="000715CB" w:rsidP="000715CB">
                        <w:pPr>
                          <w:jc w:val="right"/>
                          <w:rPr>
                            <w:sz w:val="18"/>
                            <w:szCs w:val="18"/>
                          </w:rPr>
                        </w:pPr>
                      </w:p>
                    </w:tc>
                  </w:sdtContent>
                </w:sdt>
                <w:sdt>
                  <w:sdtPr>
                    <w:rPr>
                      <w:sz w:val="18"/>
                      <w:szCs w:val="18"/>
                    </w:rPr>
                    <w:alias w:val="其他所有者投入和减少资本导致专项储备变动金额"/>
                    <w:tag w:val="_GBC_3e92406b9198435ea8fff9629700ace1"/>
                    <w:id w:val="31194013"/>
                    <w:lock w:val="sdtLocked"/>
                  </w:sdtPr>
                  <w:sdtContent>
                    <w:tc>
                      <w:tcPr>
                        <w:tcW w:w="678" w:type="pct"/>
                      </w:tcPr>
                      <w:p w:rsidR="000715CB" w:rsidRDefault="000715CB" w:rsidP="000715CB">
                        <w:pPr>
                          <w:jc w:val="right"/>
                          <w:rPr>
                            <w:sz w:val="18"/>
                            <w:szCs w:val="18"/>
                          </w:rPr>
                        </w:pPr>
                      </w:p>
                    </w:tc>
                  </w:sdtContent>
                </w:sdt>
                <w:sdt>
                  <w:sdtPr>
                    <w:rPr>
                      <w:sz w:val="18"/>
                      <w:szCs w:val="18"/>
                    </w:rPr>
                    <w:alias w:val="其他所有者投入和减少资本导致盈余公积变动金额"/>
                    <w:tag w:val="_GBC_97999a28af804707896032c98c71f9ac"/>
                    <w:id w:val="31194014"/>
                    <w:lock w:val="sdtLocked"/>
                    <w:showingPlcHdr/>
                  </w:sdtPr>
                  <w:sdtContent>
                    <w:tc>
                      <w:tcPr>
                        <w:tcW w:w="520" w:type="pct"/>
                      </w:tcPr>
                      <w:p w:rsidR="000715CB" w:rsidRDefault="00FB7ACF" w:rsidP="000715CB">
                        <w:pPr>
                          <w:jc w:val="right"/>
                          <w:rPr>
                            <w:sz w:val="18"/>
                            <w:szCs w:val="18"/>
                          </w:rPr>
                        </w:pPr>
                        <w:r>
                          <w:rPr>
                            <w:sz w:val="18"/>
                            <w:szCs w:val="18"/>
                          </w:rPr>
                          <w:t xml:space="preserve">     </w:t>
                        </w:r>
                      </w:p>
                    </w:tc>
                  </w:sdtContent>
                </w:sdt>
                <w:sdt>
                  <w:sdtPr>
                    <w:rPr>
                      <w:sz w:val="18"/>
                      <w:szCs w:val="18"/>
                    </w:rPr>
                    <w:alias w:val="其他所有者投入和减少资本导致一般风险准备变动金额"/>
                    <w:tag w:val="_GBC_409c5554df514bc2b863bad127ec481b"/>
                    <w:id w:val="31194015"/>
                    <w:lock w:val="sdtLocked"/>
                  </w:sdtPr>
                  <w:sdtContent>
                    <w:tc>
                      <w:tcPr>
                        <w:tcW w:w="158" w:type="pct"/>
                      </w:tcPr>
                      <w:p w:rsidR="000715CB" w:rsidRDefault="000715CB" w:rsidP="000715CB">
                        <w:pPr>
                          <w:jc w:val="right"/>
                          <w:rPr>
                            <w:sz w:val="18"/>
                            <w:szCs w:val="18"/>
                          </w:rPr>
                        </w:pPr>
                      </w:p>
                    </w:tc>
                  </w:sdtContent>
                </w:sdt>
                <w:sdt>
                  <w:sdtPr>
                    <w:rPr>
                      <w:sz w:val="18"/>
                      <w:szCs w:val="18"/>
                    </w:rPr>
                    <w:alias w:val="其他所有者投入和减少资本导致未分配利润变动金额"/>
                    <w:tag w:val="_GBC_2cf5415c5054489b94e4c2d3c1422096"/>
                    <w:id w:val="31194016"/>
                    <w:lock w:val="sdtLocked"/>
                  </w:sdtPr>
                  <w:sdtContent>
                    <w:tc>
                      <w:tcPr>
                        <w:tcW w:w="568" w:type="pct"/>
                      </w:tcPr>
                      <w:p w:rsidR="000715CB" w:rsidRDefault="000715CB" w:rsidP="000715CB">
                        <w:pPr>
                          <w:jc w:val="right"/>
                          <w:rPr>
                            <w:sz w:val="18"/>
                            <w:szCs w:val="18"/>
                          </w:rPr>
                        </w:pPr>
                      </w:p>
                    </w:tc>
                  </w:sdtContent>
                </w:sdt>
                <w:sdt>
                  <w:sdtPr>
                    <w:rPr>
                      <w:sz w:val="18"/>
                      <w:szCs w:val="18"/>
                    </w:rPr>
                    <w:alias w:val="其他所有者投入和减少资本导致少数股东权益变动金额"/>
                    <w:tag w:val="_GBC_cf602e8674d146e587d83e4b56d48aa1"/>
                    <w:id w:val="31194017"/>
                    <w:lock w:val="sdtLocked"/>
                  </w:sdtPr>
                  <w:sdtContent>
                    <w:tc>
                      <w:tcPr>
                        <w:tcW w:w="79" w:type="pct"/>
                      </w:tcPr>
                      <w:p w:rsidR="000715CB" w:rsidRDefault="000715CB" w:rsidP="000715CB">
                        <w:pPr>
                          <w:jc w:val="right"/>
                          <w:rPr>
                            <w:sz w:val="18"/>
                            <w:szCs w:val="18"/>
                          </w:rPr>
                        </w:pPr>
                      </w:p>
                    </w:tc>
                  </w:sdtContent>
                </w:sdt>
                <w:sdt>
                  <w:sdtPr>
                    <w:rPr>
                      <w:sz w:val="18"/>
                      <w:szCs w:val="18"/>
                    </w:rPr>
                    <w:alias w:val="其他所有者投入和减少资本导致股东权益合计变动金额"/>
                    <w:tag w:val="_GBC_28ff968fe8d6459cbac21ca64c9581cc"/>
                    <w:id w:val="31194018"/>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2851cc52a624492097bc439bcb274218"/>
                    <w:id w:val="31194019"/>
                    <w:lock w:val="sdtLocked"/>
                  </w:sdtPr>
                  <w:sdtContent>
                    <w:tc>
                      <w:tcPr>
                        <w:tcW w:w="389" w:type="pct"/>
                      </w:tcPr>
                      <w:p w:rsidR="000715CB" w:rsidRDefault="000715CB" w:rsidP="000715CB">
                        <w:pPr>
                          <w:jc w:val="right"/>
                          <w:rPr>
                            <w:sz w:val="18"/>
                            <w:szCs w:val="18"/>
                          </w:rPr>
                        </w:pPr>
                      </w:p>
                    </w:tc>
                  </w:sdtContent>
                </w:sdt>
                <w:sdt>
                  <w:sdtPr>
                    <w:rPr>
                      <w:sz w:val="18"/>
                      <w:szCs w:val="18"/>
                    </w:rPr>
                    <w:alias w:val="利润分配导致其他权益工具中的优先股变动金额"/>
                    <w:tag w:val="_GBC_ec61dbaac98c4e1c95bb001221e37c66"/>
                    <w:id w:val="31194020"/>
                    <w:lock w:val="sdtLocked"/>
                  </w:sdtPr>
                  <w:sdtContent>
                    <w:tc>
                      <w:tcPr>
                        <w:tcW w:w="142" w:type="pct"/>
                      </w:tcPr>
                      <w:p w:rsidR="000715CB" w:rsidRDefault="000715CB" w:rsidP="000715CB">
                        <w:pPr>
                          <w:jc w:val="right"/>
                          <w:rPr>
                            <w:sz w:val="18"/>
                            <w:szCs w:val="18"/>
                          </w:rPr>
                        </w:pPr>
                      </w:p>
                    </w:tc>
                  </w:sdtContent>
                </w:sdt>
                <w:sdt>
                  <w:sdtPr>
                    <w:rPr>
                      <w:sz w:val="18"/>
                      <w:szCs w:val="18"/>
                    </w:rPr>
                    <w:alias w:val="利润分配导致其他权益工具中的永续债变动金额"/>
                    <w:tag w:val="_GBC_b269be15818b4ac294e4df7cf9907492"/>
                    <w:id w:val="31194021"/>
                    <w:lock w:val="sdtLocked"/>
                  </w:sdtPr>
                  <w:sdtContent>
                    <w:tc>
                      <w:tcPr>
                        <w:tcW w:w="142" w:type="pct"/>
                      </w:tcPr>
                      <w:p w:rsidR="000715CB" w:rsidRDefault="000715CB" w:rsidP="000715CB">
                        <w:pPr>
                          <w:jc w:val="right"/>
                          <w:rPr>
                            <w:sz w:val="18"/>
                            <w:szCs w:val="18"/>
                          </w:rPr>
                        </w:pPr>
                      </w:p>
                    </w:tc>
                  </w:sdtContent>
                </w:sdt>
                <w:sdt>
                  <w:sdtPr>
                    <w:rPr>
                      <w:sz w:val="18"/>
                      <w:szCs w:val="18"/>
                    </w:rPr>
                    <w:alias w:val="利润分配导致其他权益工具中的其他变动金额"/>
                    <w:tag w:val="_GBC_8fffa4535bd243b5b308f3b916e4407e"/>
                    <w:id w:val="31194022"/>
                    <w:lock w:val="sdtLocked"/>
                  </w:sdtPr>
                  <w:sdtContent>
                    <w:tc>
                      <w:tcPr>
                        <w:tcW w:w="94" w:type="pct"/>
                      </w:tcPr>
                      <w:p w:rsidR="000715CB" w:rsidRDefault="000715CB" w:rsidP="000715CB">
                        <w:pPr>
                          <w:jc w:val="right"/>
                          <w:rPr>
                            <w:sz w:val="18"/>
                            <w:szCs w:val="18"/>
                          </w:rPr>
                        </w:pPr>
                      </w:p>
                    </w:tc>
                  </w:sdtContent>
                </w:sdt>
                <w:sdt>
                  <w:sdtPr>
                    <w:rPr>
                      <w:sz w:val="18"/>
                      <w:szCs w:val="18"/>
                    </w:rPr>
                    <w:alias w:val="利润分配导致资本公积变动金额"/>
                    <w:tag w:val="_GBC_1284bdeb0c954c439b359d911823e78a"/>
                    <w:id w:val="31194023"/>
                    <w:lock w:val="sdtLocked"/>
                  </w:sdtPr>
                  <w:sdtContent>
                    <w:tc>
                      <w:tcPr>
                        <w:tcW w:w="568" w:type="pct"/>
                      </w:tcPr>
                      <w:p w:rsidR="000715CB" w:rsidRDefault="000715CB" w:rsidP="000715CB">
                        <w:pPr>
                          <w:jc w:val="right"/>
                          <w:rPr>
                            <w:sz w:val="18"/>
                            <w:szCs w:val="18"/>
                          </w:rPr>
                        </w:pPr>
                      </w:p>
                    </w:tc>
                  </w:sdtContent>
                </w:sdt>
                <w:sdt>
                  <w:sdtPr>
                    <w:rPr>
                      <w:sz w:val="18"/>
                      <w:szCs w:val="18"/>
                    </w:rPr>
                    <w:alias w:val="利润分配导致库存股变动金额"/>
                    <w:tag w:val="_GBC_7afb33dfb77f4dc3b254ad9ecef2522c"/>
                    <w:id w:val="31194024"/>
                    <w:lock w:val="sdtLocked"/>
                  </w:sdtPr>
                  <w:sdtContent>
                    <w:tc>
                      <w:tcPr>
                        <w:tcW w:w="189" w:type="pct"/>
                      </w:tcPr>
                      <w:p w:rsidR="000715CB" w:rsidRDefault="000715CB" w:rsidP="000715CB">
                        <w:pPr>
                          <w:jc w:val="right"/>
                          <w:rPr>
                            <w:sz w:val="18"/>
                            <w:szCs w:val="18"/>
                          </w:rPr>
                        </w:pPr>
                      </w:p>
                    </w:tc>
                  </w:sdtContent>
                </w:sdt>
                <w:sdt>
                  <w:sdtPr>
                    <w:rPr>
                      <w:sz w:val="18"/>
                      <w:szCs w:val="18"/>
                    </w:rPr>
                    <w:alias w:val="利润分配导致其他综合收益变动金额"/>
                    <w:tag w:val="_GBC_576b308b61db40318d2e74fac8502721"/>
                    <w:id w:val="31194025"/>
                    <w:lock w:val="sdtLocked"/>
                  </w:sdtPr>
                  <w:sdtContent>
                    <w:tc>
                      <w:tcPr>
                        <w:tcW w:w="95" w:type="pct"/>
                      </w:tcPr>
                      <w:p w:rsidR="000715CB" w:rsidRDefault="000715CB" w:rsidP="000715CB">
                        <w:pPr>
                          <w:jc w:val="right"/>
                          <w:rPr>
                            <w:sz w:val="18"/>
                            <w:szCs w:val="18"/>
                          </w:rPr>
                        </w:pPr>
                      </w:p>
                    </w:tc>
                  </w:sdtContent>
                </w:sdt>
                <w:sdt>
                  <w:sdtPr>
                    <w:rPr>
                      <w:sz w:val="18"/>
                      <w:szCs w:val="18"/>
                    </w:rPr>
                    <w:alias w:val="利润分配导致专项储备变动金额"/>
                    <w:tag w:val="_GBC_91e943552d8e40c58d5fbddd7de01f97"/>
                    <w:id w:val="31194026"/>
                    <w:lock w:val="sdtLocked"/>
                  </w:sdtPr>
                  <w:sdtContent>
                    <w:tc>
                      <w:tcPr>
                        <w:tcW w:w="678" w:type="pct"/>
                      </w:tcPr>
                      <w:p w:rsidR="000715CB" w:rsidRDefault="000715CB" w:rsidP="000715CB">
                        <w:pPr>
                          <w:jc w:val="right"/>
                          <w:rPr>
                            <w:sz w:val="18"/>
                            <w:szCs w:val="18"/>
                          </w:rPr>
                        </w:pPr>
                      </w:p>
                    </w:tc>
                  </w:sdtContent>
                </w:sdt>
                <w:sdt>
                  <w:sdtPr>
                    <w:rPr>
                      <w:sz w:val="18"/>
                      <w:szCs w:val="18"/>
                    </w:rPr>
                    <w:alias w:val="利润分配导致盈余公积变动金额"/>
                    <w:tag w:val="_GBC_836d9e9571b24603948597980ffa90cc"/>
                    <w:id w:val="31194027"/>
                    <w:lock w:val="sdtLocked"/>
                  </w:sdtPr>
                  <w:sdtContent>
                    <w:tc>
                      <w:tcPr>
                        <w:tcW w:w="520" w:type="pct"/>
                      </w:tcPr>
                      <w:p w:rsidR="000715CB" w:rsidRDefault="000715CB" w:rsidP="000715CB">
                        <w:pPr>
                          <w:jc w:val="right"/>
                          <w:rPr>
                            <w:sz w:val="18"/>
                            <w:szCs w:val="18"/>
                          </w:rPr>
                        </w:pPr>
                      </w:p>
                    </w:tc>
                  </w:sdtContent>
                </w:sdt>
                <w:sdt>
                  <w:sdtPr>
                    <w:rPr>
                      <w:sz w:val="18"/>
                      <w:szCs w:val="18"/>
                    </w:rPr>
                    <w:alias w:val="利润分配导致一般风险准备变动金额"/>
                    <w:tag w:val="_GBC_2d3fd314934c4ebbb489e203dc126f06"/>
                    <w:id w:val="31194028"/>
                    <w:lock w:val="sdtLocked"/>
                  </w:sdtPr>
                  <w:sdtContent>
                    <w:tc>
                      <w:tcPr>
                        <w:tcW w:w="158" w:type="pct"/>
                      </w:tcPr>
                      <w:p w:rsidR="000715CB" w:rsidRDefault="000715CB" w:rsidP="000715CB">
                        <w:pPr>
                          <w:jc w:val="right"/>
                          <w:rPr>
                            <w:sz w:val="18"/>
                            <w:szCs w:val="18"/>
                          </w:rPr>
                        </w:pPr>
                      </w:p>
                    </w:tc>
                  </w:sdtContent>
                </w:sdt>
                <w:sdt>
                  <w:sdtPr>
                    <w:rPr>
                      <w:sz w:val="18"/>
                      <w:szCs w:val="18"/>
                    </w:rPr>
                    <w:alias w:val="利润分配导致未分配利润变动金额"/>
                    <w:tag w:val="_GBC_260b37b1de814c418cb525bf6f7d0120"/>
                    <w:id w:val="31194029"/>
                    <w:lock w:val="sdtLocked"/>
                  </w:sdtPr>
                  <w:sdtContent>
                    <w:tc>
                      <w:tcPr>
                        <w:tcW w:w="568" w:type="pct"/>
                      </w:tcPr>
                      <w:p w:rsidR="000715CB" w:rsidRDefault="000715CB" w:rsidP="000715CB">
                        <w:pPr>
                          <w:jc w:val="right"/>
                          <w:rPr>
                            <w:sz w:val="18"/>
                            <w:szCs w:val="18"/>
                          </w:rPr>
                        </w:pPr>
                      </w:p>
                    </w:tc>
                  </w:sdtContent>
                </w:sdt>
                <w:sdt>
                  <w:sdtPr>
                    <w:rPr>
                      <w:sz w:val="18"/>
                      <w:szCs w:val="18"/>
                    </w:rPr>
                    <w:alias w:val="利润分配导致少数股东权益变动金额"/>
                    <w:tag w:val="_GBC_e182c560bc1d4f318894d856a345307b"/>
                    <w:id w:val="31194030"/>
                    <w:lock w:val="sdtLocked"/>
                  </w:sdtPr>
                  <w:sdtContent>
                    <w:tc>
                      <w:tcPr>
                        <w:tcW w:w="79" w:type="pct"/>
                      </w:tcPr>
                      <w:p w:rsidR="000715CB" w:rsidRDefault="000715CB" w:rsidP="000715CB">
                        <w:pPr>
                          <w:jc w:val="right"/>
                          <w:rPr>
                            <w:sz w:val="18"/>
                            <w:szCs w:val="18"/>
                          </w:rPr>
                        </w:pPr>
                      </w:p>
                    </w:tc>
                  </w:sdtContent>
                </w:sdt>
                <w:sdt>
                  <w:sdtPr>
                    <w:rPr>
                      <w:sz w:val="18"/>
                      <w:szCs w:val="18"/>
                    </w:rPr>
                    <w:alias w:val="利润分配导致股东权益合计变动金额"/>
                    <w:tag w:val="_GBC_36fa9a3a4cfc45168eb5d272aa7a4f76"/>
                    <w:id w:val="31194031"/>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1．提取盈余公积</w:t>
                    </w:r>
                  </w:p>
                </w:tc>
                <w:sdt>
                  <w:sdtPr>
                    <w:rPr>
                      <w:sz w:val="18"/>
                      <w:szCs w:val="18"/>
                    </w:rPr>
                    <w:alias w:val="提取盈余公积导致实收资本（或股本）净额变动金额"/>
                    <w:tag w:val="_GBC_57623c506e0c40a1ade91cb8a5aaf398"/>
                    <w:id w:val="31194032"/>
                    <w:lock w:val="sdtLocked"/>
                  </w:sdtPr>
                  <w:sdtContent>
                    <w:tc>
                      <w:tcPr>
                        <w:tcW w:w="389" w:type="pct"/>
                      </w:tcPr>
                      <w:p w:rsidR="000715CB" w:rsidRDefault="000715CB" w:rsidP="000715CB">
                        <w:pPr>
                          <w:jc w:val="right"/>
                          <w:rPr>
                            <w:sz w:val="18"/>
                            <w:szCs w:val="18"/>
                          </w:rPr>
                        </w:pPr>
                      </w:p>
                    </w:tc>
                  </w:sdtContent>
                </w:sdt>
                <w:sdt>
                  <w:sdtPr>
                    <w:rPr>
                      <w:sz w:val="18"/>
                      <w:szCs w:val="18"/>
                    </w:rPr>
                    <w:alias w:val="提取盈余公积导致其他权益工具中的优先股变动金额"/>
                    <w:tag w:val="_GBC_cfdaf47719fa479aa0d9e98a4ffd8545"/>
                    <w:id w:val="31194033"/>
                    <w:lock w:val="sdtLocked"/>
                  </w:sdtPr>
                  <w:sdtContent>
                    <w:tc>
                      <w:tcPr>
                        <w:tcW w:w="142" w:type="pct"/>
                      </w:tcPr>
                      <w:p w:rsidR="000715CB" w:rsidRDefault="000715CB" w:rsidP="000715CB">
                        <w:pPr>
                          <w:jc w:val="right"/>
                          <w:rPr>
                            <w:sz w:val="18"/>
                            <w:szCs w:val="18"/>
                          </w:rPr>
                        </w:pPr>
                      </w:p>
                    </w:tc>
                  </w:sdtContent>
                </w:sdt>
                <w:sdt>
                  <w:sdtPr>
                    <w:rPr>
                      <w:sz w:val="18"/>
                      <w:szCs w:val="18"/>
                    </w:rPr>
                    <w:alias w:val="提取盈余公积导致其他权益工具中的永续债变动金额"/>
                    <w:tag w:val="_GBC_1c63051053774100b5869c81404834cc"/>
                    <w:id w:val="31194034"/>
                    <w:lock w:val="sdtLocked"/>
                  </w:sdtPr>
                  <w:sdtContent>
                    <w:tc>
                      <w:tcPr>
                        <w:tcW w:w="142" w:type="pct"/>
                      </w:tcPr>
                      <w:p w:rsidR="000715CB" w:rsidRDefault="000715CB" w:rsidP="000715CB">
                        <w:pPr>
                          <w:jc w:val="right"/>
                          <w:rPr>
                            <w:sz w:val="18"/>
                            <w:szCs w:val="18"/>
                          </w:rPr>
                        </w:pPr>
                      </w:p>
                    </w:tc>
                  </w:sdtContent>
                </w:sdt>
                <w:sdt>
                  <w:sdtPr>
                    <w:rPr>
                      <w:sz w:val="18"/>
                      <w:szCs w:val="18"/>
                    </w:rPr>
                    <w:alias w:val="提取盈余公积导致其他权益工具中的其他变动金额"/>
                    <w:tag w:val="_GBC_26499bfc54c84d5b99f89ca106a9611a"/>
                    <w:id w:val="31194035"/>
                    <w:lock w:val="sdtLocked"/>
                  </w:sdtPr>
                  <w:sdtContent>
                    <w:tc>
                      <w:tcPr>
                        <w:tcW w:w="94" w:type="pct"/>
                      </w:tcPr>
                      <w:p w:rsidR="000715CB" w:rsidRDefault="000715CB" w:rsidP="000715CB">
                        <w:pPr>
                          <w:jc w:val="right"/>
                          <w:rPr>
                            <w:sz w:val="18"/>
                            <w:szCs w:val="18"/>
                          </w:rPr>
                        </w:pPr>
                      </w:p>
                    </w:tc>
                  </w:sdtContent>
                </w:sdt>
                <w:sdt>
                  <w:sdtPr>
                    <w:rPr>
                      <w:sz w:val="18"/>
                      <w:szCs w:val="18"/>
                    </w:rPr>
                    <w:alias w:val="提取盈余公积导致资本公积变动金额"/>
                    <w:tag w:val="_GBC_46c60ff0d56e4c4d9bc307a194f88f46"/>
                    <w:id w:val="31194036"/>
                    <w:lock w:val="sdtLocked"/>
                  </w:sdtPr>
                  <w:sdtContent>
                    <w:tc>
                      <w:tcPr>
                        <w:tcW w:w="568" w:type="pct"/>
                      </w:tcPr>
                      <w:p w:rsidR="000715CB" w:rsidRDefault="000715CB" w:rsidP="000715CB">
                        <w:pPr>
                          <w:jc w:val="right"/>
                          <w:rPr>
                            <w:sz w:val="18"/>
                            <w:szCs w:val="18"/>
                          </w:rPr>
                        </w:pPr>
                      </w:p>
                    </w:tc>
                  </w:sdtContent>
                </w:sdt>
                <w:sdt>
                  <w:sdtPr>
                    <w:rPr>
                      <w:sz w:val="18"/>
                      <w:szCs w:val="18"/>
                    </w:rPr>
                    <w:alias w:val="提取盈余公积导致库存股变动金额"/>
                    <w:tag w:val="_GBC_ab7a98cb4ff74e27bb4c6c8754db9b11"/>
                    <w:id w:val="31194037"/>
                    <w:lock w:val="sdtLocked"/>
                  </w:sdtPr>
                  <w:sdtContent>
                    <w:tc>
                      <w:tcPr>
                        <w:tcW w:w="189" w:type="pct"/>
                      </w:tcPr>
                      <w:p w:rsidR="000715CB" w:rsidRDefault="000715CB" w:rsidP="000715CB">
                        <w:pPr>
                          <w:jc w:val="right"/>
                          <w:rPr>
                            <w:sz w:val="18"/>
                            <w:szCs w:val="18"/>
                          </w:rPr>
                        </w:pPr>
                      </w:p>
                    </w:tc>
                  </w:sdtContent>
                </w:sdt>
                <w:sdt>
                  <w:sdtPr>
                    <w:rPr>
                      <w:sz w:val="18"/>
                      <w:szCs w:val="18"/>
                    </w:rPr>
                    <w:alias w:val="提取盈余公积导致其他综合收益变动金额"/>
                    <w:tag w:val="_GBC_3553220a26424793952ffb0b2e78f267"/>
                    <w:id w:val="31194038"/>
                    <w:lock w:val="sdtLocked"/>
                  </w:sdtPr>
                  <w:sdtContent>
                    <w:tc>
                      <w:tcPr>
                        <w:tcW w:w="95" w:type="pct"/>
                      </w:tcPr>
                      <w:p w:rsidR="000715CB" w:rsidRDefault="000715CB" w:rsidP="000715CB">
                        <w:pPr>
                          <w:jc w:val="right"/>
                          <w:rPr>
                            <w:sz w:val="18"/>
                            <w:szCs w:val="18"/>
                          </w:rPr>
                        </w:pPr>
                      </w:p>
                    </w:tc>
                  </w:sdtContent>
                </w:sdt>
                <w:sdt>
                  <w:sdtPr>
                    <w:rPr>
                      <w:sz w:val="18"/>
                      <w:szCs w:val="18"/>
                    </w:rPr>
                    <w:alias w:val="提取盈余公积导致专项储备变动金额"/>
                    <w:tag w:val="_GBC_18a7e25b01fa4877b9bda043b8fe0411"/>
                    <w:id w:val="31194039"/>
                    <w:lock w:val="sdtLocked"/>
                  </w:sdtPr>
                  <w:sdtContent>
                    <w:tc>
                      <w:tcPr>
                        <w:tcW w:w="678" w:type="pct"/>
                      </w:tcPr>
                      <w:p w:rsidR="000715CB" w:rsidRDefault="000715CB" w:rsidP="000715CB">
                        <w:pPr>
                          <w:jc w:val="right"/>
                          <w:rPr>
                            <w:sz w:val="18"/>
                            <w:szCs w:val="18"/>
                          </w:rPr>
                        </w:pPr>
                      </w:p>
                    </w:tc>
                  </w:sdtContent>
                </w:sdt>
                <w:sdt>
                  <w:sdtPr>
                    <w:rPr>
                      <w:sz w:val="18"/>
                      <w:szCs w:val="18"/>
                    </w:rPr>
                    <w:alias w:val="提取盈余公积导致盈余公积变动金额"/>
                    <w:tag w:val="_GBC_51cede8901aa44609433032238183b1d"/>
                    <w:id w:val="31194040"/>
                    <w:lock w:val="sdtLocked"/>
                  </w:sdtPr>
                  <w:sdtContent>
                    <w:tc>
                      <w:tcPr>
                        <w:tcW w:w="520" w:type="pct"/>
                      </w:tcPr>
                      <w:p w:rsidR="000715CB" w:rsidRDefault="000715CB" w:rsidP="000715CB">
                        <w:pPr>
                          <w:jc w:val="right"/>
                          <w:rPr>
                            <w:sz w:val="18"/>
                            <w:szCs w:val="18"/>
                          </w:rPr>
                        </w:pPr>
                      </w:p>
                    </w:tc>
                  </w:sdtContent>
                </w:sdt>
                <w:sdt>
                  <w:sdtPr>
                    <w:rPr>
                      <w:sz w:val="18"/>
                      <w:szCs w:val="18"/>
                    </w:rPr>
                    <w:alias w:val="提取盈余公积导致一般风险准备变动金额"/>
                    <w:tag w:val="_GBC_a9a0056e895747c387552a3d3371eb9e"/>
                    <w:id w:val="31194041"/>
                    <w:lock w:val="sdtLocked"/>
                  </w:sdtPr>
                  <w:sdtContent>
                    <w:tc>
                      <w:tcPr>
                        <w:tcW w:w="158" w:type="pct"/>
                      </w:tcPr>
                      <w:p w:rsidR="000715CB" w:rsidRDefault="000715CB" w:rsidP="000715CB">
                        <w:pPr>
                          <w:jc w:val="right"/>
                          <w:rPr>
                            <w:sz w:val="18"/>
                            <w:szCs w:val="18"/>
                          </w:rPr>
                        </w:pPr>
                      </w:p>
                    </w:tc>
                  </w:sdtContent>
                </w:sdt>
                <w:sdt>
                  <w:sdtPr>
                    <w:rPr>
                      <w:sz w:val="18"/>
                      <w:szCs w:val="18"/>
                    </w:rPr>
                    <w:alias w:val="提取盈余公积导致未分配利润变动金额"/>
                    <w:tag w:val="_GBC_49a38d91e67c40c08946c986dfcbee84"/>
                    <w:id w:val="31194042"/>
                    <w:lock w:val="sdtLocked"/>
                  </w:sdtPr>
                  <w:sdtContent>
                    <w:tc>
                      <w:tcPr>
                        <w:tcW w:w="568" w:type="pct"/>
                      </w:tcPr>
                      <w:p w:rsidR="000715CB" w:rsidRDefault="000715CB" w:rsidP="000715CB">
                        <w:pPr>
                          <w:jc w:val="right"/>
                          <w:rPr>
                            <w:sz w:val="18"/>
                            <w:szCs w:val="18"/>
                          </w:rPr>
                        </w:pPr>
                      </w:p>
                    </w:tc>
                  </w:sdtContent>
                </w:sdt>
                <w:sdt>
                  <w:sdtPr>
                    <w:rPr>
                      <w:sz w:val="18"/>
                      <w:szCs w:val="18"/>
                    </w:rPr>
                    <w:alias w:val="提取盈余公积导致少数股东权益变动金额"/>
                    <w:tag w:val="_GBC_92d8af388835446784814e7b2ca35b0c"/>
                    <w:id w:val="31194043"/>
                    <w:lock w:val="sdtLocked"/>
                  </w:sdtPr>
                  <w:sdtContent>
                    <w:tc>
                      <w:tcPr>
                        <w:tcW w:w="79" w:type="pct"/>
                      </w:tcPr>
                      <w:p w:rsidR="000715CB" w:rsidRDefault="000715CB" w:rsidP="000715CB">
                        <w:pPr>
                          <w:jc w:val="right"/>
                          <w:rPr>
                            <w:sz w:val="18"/>
                            <w:szCs w:val="18"/>
                          </w:rPr>
                        </w:pPr>
                      </w:p>
                    </w:tc>
                  </w:sdtContent>
                </w:sdt>
                <w:sdt>
                  <w:sdtPr>
                    <w:rPr>
                      <w:sz w:val="18"/>
                      <w:szCs w:val="18"/>
                    </w:rPr>
                    <w:alias w:val="提取盈余公积导致股东权益合计变动金额"/>
                    <w:tag w:val="_GBC_20142f4d252246ebb755e9d3bdb0a534"/>
                    <w:id w:val="31194044"/>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2．提取一般风险准备</w:t>
                    </w:r>
                  </w:p>
                </w:tc>
                <w:sdt>
                  <w:sdtPr>
                    <w:rPr>
                      <w:sz w:val="18"/>
                      <w:szCs w:val="18"/>
                    </w:rPr>
                    <w:alias w:val="提取一般风险准备导致实收资本（或股本）净额变动金额"/>
                    <w:tag w:val="_GBC_6ed9670ec7f24b018f96e99a8efe441d"/>
                    <w:id w:val="31194045"/>
                    <w:lock w:val="sdtLocked"/>
                  </w:sdtPr>
                  <w:sdtContent>
                    <w:tc>
                      <w:tcPr>
                        <w:tcW w:w="389" w:type="pct"/>
                      </w:tcPr>
                      <w:p w:rsidR="000715CB" w:rsidRDefault="000715CB" w:rsidP="000715CB">
                        <w:pPr>
                          <w:jc w:val="right"/>
                          <w:rPr>
                            <w:sz w:val="18"/>
                            <w:szCs w:val="18"/>
                          </w:rPr>
                        </w:pPr>
                      </w:p>
                    </w:tc>
                  </w:sdtContent>
                </w:sdt>
                <w:sdt>
                  <w:sdtPr>
                    <w:rPr>
                      <w:sz w:val="18"/>
                      <w:szCs w:val="18"/>
                    </w:rPr>
                    <w:alias w:val="提取一般风险准备导致其他权益工具中的优先股变动金额"/>
                    <w:tag w:val="_GBC_6c1af28bcb094ffdb40d9303bd42967e"/>
                    <w:id w:val="31194046"/>
                    <w:lock w:val="sdtLocked"/>
                  </w:sdtPr>
                  <w:sdtContent>
                    <w:tc>
                      <w:tcPr>
                        <w:tcW w:w="142" w:type="pct"/>
                      </w:tcPr>
                      <w:p w:rsidR="000715CB" w:rsidRDefault="000715CB" w:rsidP="000715CB">
                        <w:pPr>
                          <w:jc w:val="right"/>
                          <w:rPr>
                            <w:sz w:val="18"/>
                            <w:szCs w:val="18"/>
                          </w:rPr>
                        </w:pPr>
                      </w:p>
                    </w:tc>
                  </w:sdtContent>
                </w:sdt>
                <w:sdt>
                  <w:sdtPr>
                    <w:rPr>
                      <w:sz w:val="18"/>
                      <w:szCs w:val="18"/>
                    </w:rPr>
                    <w:alias w:val="提取一般风险准备导致其他权益工具中的永续债变动金额"/>
                    <w:tag w:val="_GBC_3047530481d7476d9dfc5e4cd50785e5"/>
                    <w:id w:val="31194047"/>
                    <w:lock w:val="sdtLocked"/>
                  </w:sdtPr>
                  <w:sdtContent>
                    <w:tc>
                      <w:tcPr>
                        <w:tcW w:w="142" w:type="pct"/>
                      </w:tcPr>
                      <w:p w:rsidR="000715CB" w:rsidRDefault="000715CB" w:rsidP="000715CB">
                        <w:pPr>
                          <w:jc w:val="right"/>
                          <w:rPr>
                            <w:sz w:val="18"/>
                            <w:szCs w:val="18"/>
                          </w:rPr>
                        </w:pPr>
                      </w:p>
                    </w:tc>
                  </w:sdtContent>
                </w:sdt>
                <w:sdt>
                  <w:sdtPr>
                    <w:rPr>
                      <w:sz w:val="18"/>
                      <w:szCs w:val="18"/>
                    </w:rPr>
                    <w:alias w:val="提取一般风险准备导致其他权益工具中的其他变动金额"/>
                    <w:tag w:val="_GBC_7a33d738f07448e78d284f6b6c5566b9"/>
                    <w:id w:val="31194048"/>
                    <w:lock w:val="sdtLocked"/>
                  </w:sdtPr>
                  <w:sdtContent>
                    <w:tc>
                      <w:tcPr>
                        <w:tcW w:w="94" w:type="pct"/>
                      </w:tcPr>
                      <w:p w:rsidR="000715CB" w:rsidRDefault="000715CB" w:rsidP="000715CB">
                        <w:pPr>
                          <w:jc w:val="right"/>
                          <w:rPr>
                            <w:sz w:val="18"/>
                            <w:szCs w:val="18"/>
                          </w:rPr>
                        </w:pPr>
                      </w:p>
                    </w:tc>
                  </w:sdtContent>
                </w:sdt>
                <w:sdt>
                  <w:sdtPr>
                    <w:rPr>
                      <w:sz w:val="18"/>
                      <w:szCs w:val="18"/>
                    </w:rPr>
                    <w:alias w:val="提取一般风险准备导致资本公积变动金额"/>
                    <w:tag w:val="_GBC_cbd71f74fa0f41ddb258524eda3797ef"/>
                    <w:id w:val="31194049"/>
                    <w:lock w:val="sdtLocked"/>
                  </w:sdtPr>
                  <w:sdtContent>
                    <w:tc>
                      <w:tcPr>
                        <w:tcW w:w="568" w:type="pct"/>
                      </w:tcPr>
                      <w:p w:rsidR="000715CB" w:rsidRDefault="000715CB" w:rsidP="000715CB">
                        <w:pPr>
                          <w:jc w:val="right"/>
                          <w:rPr>
                            <w:sz w:val="18"/>
                            <w:szCs w:val="18"/>
                          </w:rPr>
                        </w:pPr>
                      </w:p>
                    </w:tc>
                  </w:sdtContent>
                </w:sdt>
                <w:sdt>
                  <w:sdtPr>
                    <w:rPr>
                      <w:sz w:val="18"/>
                      <w:szCs w:val="18"/>
                    </w:rPr>
                    <w:alias w:val="提取一般风险准备导致库存股变动金额"/>
                    <w:tag w:val="_GBC_3aa9194a9f1b43cea4d7b27f656f2f4c"/>
                    <w:id w:val="31194050"/>
                    <w:lock w:val="sdtLocked"/>
                  </w:sdtPr>
                  <w:sdtContent>
                    <w:tc>
                      <w:tcPr>
                        <w:tcW w:w="189" w:type="pct"/>
                      </w:tcPr>
                      <w:p w:rsidR="000715CB" w:rsidRDefault="000715CB" w:rsidP="000715CB">
                        <w:pPr>
                          <w:jc w:val="right"/>
                          <w:rPr>
                            <w:sz w:val="18"/>
                            <w:szCs w:val="18"/>
                          </w:rPr>
                        </w:pPr>
                      </w:p>
                    </w:tc>
                  </w:sdtContent>
                </w:sdt>
                <w:sdt>
                  <w:sdtPr>
                    <w:rPr>
                      <w:sz w:val="18"/>
                      <w:szCs w:val="18"/>
                    </w:rPr>
                    <w:alias w:val="提取一般风险准备导致其他综合收益变动金额"/>
                    <w:tag w:val="_GBC_58abcc0ee0814915ae5c918f603e01d7"/>
                    <w:id w:val="31194051"/>
                    <w:lock w:val="sdtLocked"/>
                  </w:sdtPr>
                  <w:sdtContent>
                    <w:tc>
                      <w:tcPr>
                        <w:tcW w:w="95" w:type="pct"/>
                      </w:tcPr>
                      <w:p w:rsidR="000715CB" w:rsidRDefault="000715CB" w:rsidP="000715CB">
                        <w:pPr>
                          <w:jc w:val="right"/>
                          <w:rPr>
                            <w:sz w:val="18"/>
                            <w:szCs w:val="18"/>
                          </w:rPr>
                        </w:pPr>
                      </w:p>
                    </w:tc>
                  </w:sdtContent>
                </w:sdt>
                <w:sdt>
                  <w:sdtPr>
                    <w:rPr>
                      <w:sz w:val="18"/>
                      <w:szCs w:val="18"/>
                    </w:rPr>
                    <w:alias w:val="提取一般风险准备导致专项储备变动金额"/>
                    <w:tag w:val="_GBC_5b70a39a371e47c2a746f67c5a61bc20"/>
                    <w:id w:val="31194052"/>
                    <w:lock w:val="sdtLocked"/>
                  </w:sdtPr>
                  <w:sdtContent>
                    <w:tc>
                      <w:tcPr>
                        <w:tcW w:w="678" w:type="pct"/>
                      </w:tcPr>
                      <w:p w:rsidR="000715CB" w:rsidRDefault="000715CB" w:rsidP="000715CB">
                        <w:pPr>
                          <w:jc w:val="right"/>
                          <w:rPr>
                            <w:sz w:val="18"/>
                            <w:szCs w:val="18"/>
                          </w:rPr>
                        </w:pPr>
                      </w:p>
                    </w:tc>
                  </w:sdtContent>
                </w:sdt>
                <w:sdt>
                  <w:sdtPr>
                    <w:rPr>
                      <w:sz w:val="18"/>
                      <w:szCs w:val="18"/>
                    </w:rPr>
                    <w:alias w:val="提取一般风险准备导致盈余公积变动金额"/>
                    <w:tag w:val="_GBC_f1b9f272e17e4ae09eef9c93d5eb5fec"/>
                    <w:id w:val="31194053"/>
                    <w:lock w:val="sdtLocked"/>
                  </w:sdtPr>
                  <w:sdtContent>
                    <w:tc>
                      <w:tcPr>
                        <w:tcW w:w="520" w:type="pct"/>
                      </w:tcPr>
                      <w:p w:rsidR="000715CB" w:rsidRDefault="000715CB" w:rsidP="000715CB">
                        <w:pPr>
                          <w:jc w:val="right"/>
                          <w:rPr>
                            <w:sz w:val="18"/>
                            <w:szCs w:val="18"/>
                          </w:rPr>
                        </w:pPr>
                      </w:p>
                    </w:tc>
                  </w:sdtContent>
                </w:sdt>
                <w:sdt>
                  <w:sdtPr>
                    <w:rPr>
                      <w:sz w:val="18"/>
                      <w:szCs w:val="18"/>
                    </w:rPr>
                    <w:alias w:val="提取一般风险准备导致一般风险准备变动金额"/>
                    <w:tag w:val="_GBC_67f319d35ec3497eaa3d118006f39907"/>
                    <w:id w:val="31194054"/>
                    <w:lock w:val="sdtLocked"/>
                  </w:sdtPr>
                  <w:sdtContent>
                    <w:tc>
                      <w:tcPr>
                        <w:tcW w:w="158" w:type="pct"/>
                      </w:tcPr>
                      <w:p w:rsidR="000715CB" w:rsidRDefault="000715CB" w:rsidP="000715CB">
                        <w:pPr>
                          <w:jc w:val="right"/>
                          <w:rPr>
                            <w:sz w:val="18"/>
                            <w:szCs w:val="18"/>
                          </w:rPr>
                        </w:pPr>
                      </w:p>
                    </w:tc>
                  </w:sdtContent>
                </w:sdt>
                <w:sdt>
                  <w:sdtPr>
                    <w:rPr>
                      <w:sz w:val="18"/>
                      <w:szCs w:val="18"/>
                    </w:rPr>
                    <w:alias w:val="提取一般风险准备导致未分配利润变动金额"/>
                    <w:tag w:val="_GBC_70b15506f0ae408580f3e755ace9cb3c"/>
                    <w:id w:val="31194055"/>
                    <w:lock w:val="sdtLocked"/>
                  </w:sdtPr>
                  <w:sdtContent>
                    <w:tc>
                      <w:tcPr>
                        <w:tcW w:w="568" w:type="pct"/>
                      </w:tcPr>
                      <w:p w:rsidR="000715CB" w:rsidRDefault="000715CB" w:rsidP="000715CB">
                        <w:pPr>
                          <w:jc w:val="right"/>
                          <w:rPr>
                            <w:sz w:val="18"/>
                            <w:szCs w:val="18"/>
                          </w:rPr>
                        </w:pPr>
                      </w:p>
                    </w:tc>
                  </w:sdtContent>
                </w:sdt>
                <w:sdt>
                  <w:sdtPr>
                    <w:rPr>
                      <w:sz w:val="18"/>
                      <w:szCs w:val="18"/>
                    </w:rPr>
                    <w:alias w:val="提取一般风险准备导致少数股东权益变动金额"/>
                    <w:tag w:val="_GBC_46d6349f57724be6bda517b3809edc9e"/>
                    <w:id w:val="31194056"/>
                    <w:lock w:val="sdtLocked"/>
                  </w:sdtPr>
                  <w:sdtContent>
                    <w:tc>
                      <w:tcPr>
                        <w:tcW w:w="79" w:type="pct"/>
                      </w:tcPr>
                      <w:p w:rsidR="000715CB" w:rsidRDefault="000715CB" w:rsidP="000715CB">
                        <w:pPr>
                          <w:jc w:val="right"/>
                          <w:rPr>
                            <w:sz w:val="18"/>
                            <w:szCs w:val="18"/>
                          </w:rPr>
                        </w:pPr>
                      </w:p>
                    </w:tc>
                  </w:sdtContent>
                </w:sdt>
                <w:sdt>
                  <w:sdtPr>
                    <w:rPr>
                      <w:sz w:val="18"/>
                      <w:szCs w:val="18"/>
                    </w:rPr>
                    <w:alias w:val="提取一般风险准备导致股东权益合计变动金额"/>
                    <w:tag w:val="_GBC_4bae56fcf1684c709f90b1fcbdf971e4"/>
                    <w:id w:val="31194057"/>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lastRenderedPageBreak/>
                      <w:t>3．对所有者（或股东）的分配</w:t>
                    </w:r>
                  </w:p>
                </w:tc>
                <w:sdt>
                  <w:sdtPr>
                    <w:rPr>
                      <w:sz w:val="18"/>
                      <w:szCs w:val="18"/>
                    </w:rPr>
                    <w:alias w:val="对所有者（或股东）的分配导致实收资本（或股本）净额变动金额"/>
                    <w:tag w:val="_GBC_be8730efe10947c2ad2f6fdba67fb0a9"/>
                    <w:id w:val="31194058"/>
                    <w:lock w:val="sdtLocked"/>
                  </w:sdtPr>
                  <w:sdtContent>
                    <w:tc>
                      <w:tcPr>
                        <w:tcW w:w="389" w:type="pct"/>
                      </w:tcPr>
                      <w:p w:rsidR="000715CB" w:rsidRDefault="000715CB" w:rsidP="000715CB">
                        <w:pPr>
                          <w:jc w:val="right"/>
                          <w:rPr>
                            <w:sz w:val="18"/>
                            <w:szCs w:val="18"/>
                          </w:rPr>
                        </w:pPr>
                      </w:p>
                    </w:tc>
                  </w:sdtContent>
                </w:sdt>
                <w:sdt>
                  <w:sdtPr>
                    <w:rPr>
                      <w:sz w:val="18"/>
                      <w:szCs w:val="18"/>
                    </w:rPr>
                    <w:alias w:val="对所有者（或股东）的分配导致其他权益工具中的优先股变动金额"/>
                    <w:tag w:val="_GBC_36cac875e4c74a81a12f3c7de69e243f"/>
                    <w:id w:val="31194059"/>
                    <w:lock w:val="sdtLocked"/>
                  </w:sdtPr>
                  <w:sdtContent>
                    <w:tc>
                      <w:tcPr>
                        <w:tcW w:w="142" w:type="pct"/>
                      </w:tcPr>
                      <w:p w:rsidR="000715CB" w:rsidRDefault="000715CB" w:rsidP="000715CB">
                        <w:pPr>
                          <w:jc w:val="right"/>
                          <w:rPr>
                            <w:sz w:val="18"/>
                            <w:szCs w:val="18"/>
                          </w:rPr>
                        </w:pPr>
                      </w:p>
                    </w:tc>
                  </w:sdtContent>
                </w:sdt>
                <w:sdt>
                  <w:sdtPr>
                    <w:rPr>
                      <w:sz w:val="18"/>
                      <w:szCs w:val="18"/>
                    </w:rPr>
                    <w:alias w:val="对所有者（或股东）的分配导致其他权益工具中的永续债变动金额"/>
                    <w:tag w:val="_GBC_3b51fad731724398856be5fbeb01afa6"/>
                    <w:id w:val="31194060"/>
                    <w:lock w:val="sdtLocked"/>
                  </w:sdtPr>
                  <w:sdtContent>
                    <w:tc>
                      <w:tcPr>
                        <w:tcW w:w="142" w:type="pct"/>
                      </w:tcPr>
                      <w:p w:rsidR="000715CB" w:rsidRDefault="000715CB" w:rsidP="000715CB">
                        <w:pPr>
                          <w:jc w:val="right"/>
                          <w:rPr>
                            <w:sz w:val="18"/>
                            <w:szCs w:val="18"/>
                          </w:rPr>
                        </w:pPr>
                      </w:p>
                    </w:tc>
                  </w:sdtContent>
                </w:sdt>
                <w:sdt>
                  <w:sdtPr>
                    <w:rPr>
                      <w:sz w:val="18"/>
                      <w:szCs w:val="18"/>
                    </w:rPr>
                    <w:alias w:val="对所有者（或股东）的分配导致其他权益工具中的其他变动金额"/>
                    <w:tag w:val="_GBC_d0a14220af9b45a8bd48c88dab298639"/>
                    <w:id w:val="31194061"/>
                    <w:lock w:val="sdtLocked"/>
                  </w:sdtPr>
                  <w:sdtContent>
                    <w:tc>
                      <w:tcPr>
                        <w:tcW w:w="94" w:type="pct"/>
                      </w:tcPr>
                      <w:p w:rsidR="000715CB" w:rsidRDefault="000715CB" w:rsidP="000715CB">
                        <w:pPr>
                          <w:jc w:val="right"/>
                          <w:rPr>
                            <w:sz w:val="18"/>
                            <w:szCs w:val="18"/>
                          </w:rPr>
                        </w:pPr>
                      </w:p>
                    </w:tc>
                  </w:sdtContent>
                </w:sdt>
                <w:sdt>
                  <w:sdtPr>
                    <w:rPr>
                      <w:sz w:val="18"/>
                      <w:szCs w:val="18"/>
                    </w:rPr>
                    <w:alias w:val="对所有者（或股东）的分配导致资本公积变动金额"/>
                    <w:tag w:val="_GBC_c45f6bb4dfe64f6ba1750f04f3745cda"/>
                    <w:id w:val="31194062"/>
                    <w:lock w:val="sdtLocked"/>
                  </w:sdtPr>
                  <w:sdtContent>
                    <w:tc>
                      <w:tcPr>
                        <w:tcW w:w="568" w:type="pct"/>
                      </w:tcPr>
                      <w:p w:rsidR="000715CB" w:rsidRDefault="000715CB" w:rsidP="000715CB">
                        <w:pPr>
                          <w:jc w:val="right"/>
                          <w:rPr>
                            <w:sz w:val="18"/>
                            <w:szCs w:val="18"/>
                          </w:rPr>
                        </w:pPr>
                      </w:p>
                    </w:tc>
                  </w:sdtContent>
                </w:sdt>
                <w:sdt>
                  <w:sdtPr>
                    <w:rPr>
                      <w:sz w:val="18"/>
                      <w:szCs w:val="18"/>
                    </w:rPr>
                    <w:alias w:val="对所有者（或股东）的分配导致库存股变动金额"/>
                    <w:tag w:val="_GBC_1daf915c61dc4199a4b9dfd9555cb6b4"/>
                    <w:id w:val="31194063"/>
                    <w:lock w:val="sdtLocked"/>
                  </w:sdtPr>
                  <w:sdtContent>
                    <w:tc>
                      <w:tcPr>
                        <w:tcW w:w="189" w:type="pct"/>
                      </w:tcPr>
                      <w:p w:rsidR="000715CB" w:rsidRDefault="000715CB" w:rsidP="000715CB">
                        <w:pPr>
                          <w:jc w:val="right"/>
                          <w:rPr>
                            <w:sz w:val="18"/>
                            <w:szCs w:val="18"/>
                          </w:rPr>
                        </w:pPr>
                      </w:p>
                    </w:tc>
                  </w:sdtContent>
                </w:sdt>
                <w:sdt>
                  <w:sdtPr>
                    <w:rPr>
                      <w:sz w:val="18"/>
                      <w:szCs w:val="18"/>
                    </w:rPr>
                    <w:alias w:val="对所有者（或股东）的分配导致其他综合收益变动金额"/>
                    <w:tag w:val="_GBC_220fbdc87b394b9b933f081d2b2532cf"/>
                    <w:id w:val="31194064"/>
                    <w:lock w:val="sdtLocked"/>
                  </w:sdtPr>
                  <w:sdtContent>
                    <w:tc>
                      <w:tcPr>
                        <w:tcW w:w="95" w:type="pct"/>
                      </w:tcPr>
                      <w:p w:rsidR="000715CB" w:rsidRDefault="000715CB" w:rsidP="000715CB">
                        <w:pPr>
                          <w:jc w:val="right"/>
                          <w:rPr>
                            <w:sz w:val="18"/>
                            <w:szCs w:val="18"/>
                          </w:rPr>
                        </w:pPr>
                      </w:p>
                    </w:tc>
                  </w:sdtContent>
                </w:sdt>
                <w:sdt>
                  <w:sdtPr>
                    <w:rPr>
                      <w:sz w:val="18"/>
                      <w:szCs w:val="18"/>
                    </w:rPr>
                    <w:alias w:val="对所有者（或股东）的分配导致专项储备变动金额"/>
                    <w:tag w:val="_GBC_0438c1b6d1a04fef8979c7fa1247146e"/>
                    <w:id w:val="31194065"/>
                    <w:lock w:val="sdtLocked"/>
                  </w:sdtPr>
                  <w:sdtContent>
                    <w:tc>
                      <w:tcPr>
                        <w:tcW w:w="678" w:type="pct"/>
                      </w:tcPr>
                      <w:p w:rsidR="000715CB" w:rsidRDefault="000715CB" w:rsidP="000715CB">
                        <w:pPr>
                          <w:jc w:val="right"/>
                          <w:rPr>
                            <w:sz w:val="18"/>
                            <w:szCs w:val="18"/>
                          </w:rPr>
                        </w:pPr>
                      </w:p>
                    </w:tc>
                  </w:sdtContent>
                </w:sdt>
                <w:sdt>
                  <w:sdtPr>
                    <w:rPr>
                      <w:sz w:val="18"/>
                      <w:szCs w:val="18"/>
                    </w:rPr>
                    <w:alias w:val="对所有者（或股东）的分配导致盈余公积变动金额"/>
                    <w:tag w:val="_GBC_14d38d32346d4331ad03abee52d262e4"/>
                    <w:id w:val="31194066"/>
                    <w:lock w:val="sdtLocked"/>
                  </w:sdtPr>
                  <w:sdtContent>
                    <w:tc>
                      <w:tcPr>
                        <w:tcW w:w="520" w:type="pct"/>
                      </w:tcPr>
                      <w:p w:rsidR="000715CB" w:rsidRDefault="000715CB" w:rsidP="000715CB">
                        <w:pPr>
                          <w:jc w:val="right"/>
                          <w:rPr>
                            <w:sz w:val="18"/>
                            <w:szCs w:val="18"/>
                          </w:rPr>
                        </w:pPr>
                      </w:p>
                    </w:tc>
                  </w:sdtContent>
                </w:sdt>
                <w:sdt>
                  <w:sdtPr>
                    <w:rPr>
                      <w:sz w:val="18"/>
                      <w:szCs w:val="18"/>
                    </w:rPr>
                    <w:alias w:val="对所有者（或股东）的分配导致一般风险准备变动金额"/>
                    <w:tag w:val="_GBC_166468d47a6e4399b7483713f22f8497"/>
                    <w:id w:val="31194067"/>
                    <w:lock w:val="sdtLocked"/>
                  </w:sdtPr>
                  <w:sdtContent>
                    <w:tc>
                      <w:tcPr>
                        <w:tcW w:w="158" w:type="pct"/>
                      </w:tcPr>
                      <w:p w:rsidR="000715CB" w:rsidRDefault="000715CB" w:rsidP="000715CB">
                        <w:pPr>
                          <w:jc w:val="right"/>
                          <w:rPr>
                            <w:sz w:val="18"/>
                            <w:szCs w:val="18"/>
                          </w:rPr>
                        </w:pPr>
                      </w:p>
                    </w:tc>
                  </w:sdtContent>
                </w:sdt>
                <w:sdt>
                  <w:sdtPr>
                    <w:rPr>
                      <w:sz w:val="18"/>
                      <w:szCs w:val="18"/>
                    </w:rPr>
                    <w:alias w:val="对所有者（或股东）的分配导致未分配利润变动金额"/>
                    <w:tag w:val="_GBC_ea6452f41ba4424692acb1cbfa7a4e26"/>
                    <w:id w:val="31194068"/>
                    <w:lock w:val="sdtLocked"/>
                  </w:sdtPr>
                  <w:sdtContent>
                    <w:tc>
                      <w:tcPr>
                        <w:tcW w:w="568" w:type="pct"/>
                      </w:tcPr>
                      <w:p w:rsidR="000715CB" w:rsidRDefault="000715CB" w:rsidP="000715CB">
                        <w:pPr>
                          <w:jc w:val="right"/>
                          <w:rPr>
                            <w:sz w:val="18"/>
                            <w:szCs w:val="18"/>
                          </w:rPr>
                        </w:pPr>
                      </w:p>
                    </w:tc>
                  </w:sdtContent>
                </w:sdt>
                <w:sdt>
                  <w:sdtPr>
                    <w:rPr>
                      <w:sz w:val="18"/>
                      <w:szCs w:val="18"/>
                    </w:rPr>
                    <w:alias w:val="对所有者（或股东）的分配导致少数股东权益变动金额"/>
                    <w:tag w:val="_GBC_240b7a509479473690f81f3f6443ebdd"/>
                    <w:id w:val="31194069"/>
                    <w:lock w:val="sdtLocked"/>
                  </w:sdtPr>
                  <w:sdtContent>
                    <w:tc>
                      <w:tcPr>
                        <w:tcW w:w="79" w:type="pct"/>
                      </w:tcPr>
                      <w:p w:rsidR="000715CB" w:rsidRDefault="000715CB" w:rsidP="000715CB">
                        <w:pPr>
                          <w:jc w:val="right"/>
                          <w:rPr>
                            <w:sz w:val="18"/>
                            <w:szCs w:val="18"/>
                          </w:rPr>
                        </w:pPr>
                      </w:p>
                    </w:tc>
                  </w:sdtContent>
                </w:sdt>
                <w:sdt>
                  <w:sdtPr>
                    <w:rPr>
                      <w:sz w:val="18"/>
                      <w:szCs w:val="18"/>
                    </w:rPr>
                    <w:alias w:val="对所有者（或股东）的分配导致股东权益合计变动金额"/>
                    <w:tag w:val="_GBC_659dba2ebe3c4225ae45ccf6ce13e772"/>
                    <w:id w:val="31194070"/>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4．其他</w:t>
                    </w:r>
                  </w:p>
                </w:tc>
                <w:sdt>
                  <w:sdtPr>
                    <w:rPr>
                      <w:sz w:val="18"/>
                      <w:szCs w:val="18"/>
                    </w:rPr>
                    <w:alias w:val="其他利润分配导致实收资本（或股本）净额变动金额"/>
                    <w:tag w:val="_GBC_f86a41a52bef4646aa886b1b62af9ca2"/>
                    <w:id w:val="31194071"/>
                    <w:lock w:val="sdtLocked"/>
                  </w:sdtPr>
                  <w:sdtContent>
                    <w:tc>
                      <w:tcPr>
                        <w:tcW w:w="389" w:type="pct"/>
                      </w:tcPr>
                      <w:p w:rsidR="000715CB" w:rsidRDefault="000715CB" w:rsidP="000715CB">
                        <w:pPr>
                          <w:jc w:val="right"/>
                          <w:rPr>
                            <w:sz w:val="18"/>
                            <w:szCs w:val="18"/>
                          </w:rPr>
                        </w:pPr>
                      </w:p>
                    </w:tc>
                  </w:sdtContent>
                </w:sdt>
                <w:sdt>
                  <w:sdtPr>
                    <w:rPr>
                      <w:sz w:val="18"/>
                      <w:szCs w:val="18"/>
                    </w:rPr>
                    <w:alias w:val="其他利润分配导致其他权益工具中的优先股变动金额"/>
                    <w:tag w:val="_GBC_1166fb01e6414768a6f074101dc0bde8"/>
                    <w:id w:val="31194072"/>
                    <w:lock w:val="sdtLocked"/>
                  </w:sdtPr>
                  <w:sdtContent>
                    <w:tc>
                      <w:tcPr>
                        <w:tcW w:w="142" w:type="pct"/>
                      </w:tcPr>
                      <w:p w:rsidR="000715CB" w:rsidRDefault="000715CB" w:rsidP="000715CB">
                        <w:pPr>
                          <w:jc w:val="right"/>
                          <w:rPr>
                            <w:sz w:val="18"/>
                            <w:szCs w:val="18"/>
                          </w:rPr>
                        </w:pPr>
                      </w:p>
                    </w:tc>
                  </w:sdtContent>
                </w:sdt>
                <w:sdt>
                  <w:sdtPr>
                    <w:rPr>
                      <w:sz w:val="18"/>
                      <w:szCs w:val="18"/>
                    </w:rPr>
                    <w:alias w:val="其他利润分配导致其他权益工具中的永续债变动金额"/>
                    <w:tag w:val="_GBC_a71ca53261264284bd2730c9d3351c91"/>
                    <w:id w:val="31194073"/>
                    <w:lock w:val="sdtLocked"/>
                  </w:sdtPr>
                  <w:sdtContent>
                    <w:tc>
                      <w:tcPr>
                        <w:tcW w:w="142" w:type="pct"/>
                      </w:tcPr>
                      <w:p w:rsidR="000715CB" w:rsidRDefault="000715CB" w:rsidP="000715CB">
                        <w:pPr>
                          <w:jc w:val="right"/>
                          <w:rPr>
                            <w:sz w:val="18"/>
                            <w:szCs w:val="18"/>
                          </w:rPr>
                        </w:pPr>
                      </w:p>
                    </w:tc>
                  </w:sdtContent>
                </w:sdt>
                <w:sdt>
                  <w:sdtPr>
                    <w:rPr>
                      <w:sz w:val="18"/>
                      <w:szCs w:val="18"/>
                    </w:rPr>
                    <w:alias w:val="其他利润分配导致其他权益工具中的其他变动金额"/>
                    <w:tag w:val="_GBC_43ff5d06e2e24be3a4dbb924cc1c9638"/>
                    <w:id w:val="31194074"/>
                    <w:lock w:val="sdtLocked"/>
                  </w:sdtPr>
                  <w:sdtContent>
                    <w:tc>
                      <w:tcPr>
                        <w:tcW w:w="94" w:type="pct"/>
                      </w:tcPr>
                      <w:p w:rsidR="000715CB" w:rsidRDefault="000715CB" w:rsidP="000715CB">
                        <w:pPr>
                          <w:jc w:val="right"/>
                          <w:rPr>
                            <w:sz w:val="18"/>
                            <w:szCs w:val="18"/>
                          </w:rPr>
                        </w:pPr>
                      </w:p>
                    </w:tc>
                  </w:sdtContent>
                </w:sdt>
                <w:sdt>
                  <w:sdtPr>
                    <w:rPr>
                      <w:sz w:val="18"/>
                      <w:szCs w:val="18"/>
                    </w:rPr>
                    <w:alias w:val="其他利润分配导致资本公积变动金额"/>
                    <w:tag w:val="_GBC_690e297607494ffb9ce752e155137b5f"/>
                    <w:id w:val="31194075"/>
                    <w:lock w:val="sdtLocked"/>
                  </w:sdtPr>
                  <w:sdtContent>
                    <w:tc>
                      <w:tcPr>
                        <w:tcW w:w="568" w:type="pct"/>
                      </w:tcPr>
                      <w:p w:rsidR="000715CB" w:rsidRDefault="000715CB" w:rsidP="000715CB">
                        <w:pPr>
                          <w:jc w:val="right"/>
                          <w:rPr>
                            <w:sz w:val="18"/>
                            <w:szCs w:val="18"/>
                          </w:rPr>
                        </w:pPr>
                      </w:p>
                    </w:tc>
                  </w:sdtContent>
                </w:sdt>
                <w:sdt>
                  <w:sdtPr>
                    <w:rPr>
                      <w:sz w:val="18"/>
                      <w:szCs w:val="18"/>
                    </w:rPr>
                    <w:alias w:val="其他利润分配导致库存股变动金额"/>
                    <w:tag w:val="_GBC_6bf05080dae4474893900bc558cd596f"/>
                    <w:id w:val="31194076"/>
                    <w:lock w:val="sdtLocked"/>
                  </w:sdtPr>
                  <w:sdtContent>
                    <w:tc>
                      <w:tcPr>
                        <w:tcW w:w="189" w:type="pct"/>
                      </w:tcPr>
                      <w:p w:rsidR="000715CB" w:rsidRDefault="000715CB" w:rsidP="000715CB">
                        <w:pPr>
                          <w:jc w:val="right"/>
                          <w:rPr>
                            <w:sz w:val="18"/>
                            <w:szCs w:val="18"/>
                          </w:rPr>
                        </w:pPr>
                      </w:p>
                    </w:tc>
                  </w:sdtContent>
                </w:sdt>
                <w:sdt>
                  <w:sdtPr>
                    <w:rPr>
                      <w:sz w:val="18"/>
                      <w:szCs w:val="18"/>
                    </w:rPr>
                    <w:alias w:val="其他利润分配导致其他综合收益变动金额"/>
                    <w:tag w:val="_GBC_94b605bb99314d23bd031b76ca16d6f6"/>
                    <w:id w:val="31194077"/>
                    <w:lock w:val="sdtLocked"/>
                  </w:sdtPr>
                  <w:sdtContent>
                    <w:tc>
                      <w:tcPr>
                        <w:tcW w:w="95" w:type="pct"/>
                      </w:tcPr>
                      <w:p w:rsidR="000715CB" w:rsidRDefault="000715CB" w:rsidP="000715CB">
                        <w:pPr>
                          <w:jc w:val="right"/>
                          <w:rPr>
                            <w:sz w:val="18"/>
                            <w:szCs w:val="18"/>
                          </w:rPr>
                        </w:pPr>
                      </w:p>
                    </w:tc>
                  </w:sdtContent>
                </w:sdt>
                <w:sdt>
                  <w:sdtPr>
                    <w:rPr>
                      <w:sz w:val="18"/>
                      <w:szCs w:val="18"/>
                    </w:rPr>
                    <w:alias w:val="其他利润分配导致专项储备变动金额"/>
                    <w:tag w:val="_GBC_8f54f8a997d74231bb57ec6046f5480a"/>
                    <w:id w:val="31194078"/>
                    <w:lock w:val="sdtLocked"/>
                  </w:sdtPr>
                  <w:sdtContent>
                    <w:tc>
                      <w:tcPr>
                        <w:tcW w:w="678" w:type="pct"/>
                      </w:tcPr>
                      <w:p w:rsidR="000715CB" w:rsidRDefault="000715CB" w:rsidP="000715CB">
                        <w:pPr>
                          <w:jc w:val="right"/>
                          <w:rPr>
                            <w:sz w:val="18"/>
                            <w:szCs w:val="18"/>
                          </w:rPr>
                        </w:pPr>
                      </w:p>
                    </w:tc>
                  </w:sdtContent>
                </w:sdt>
                <w:sdt>
                  <w:sdtPr>
                    <w:rPr>
                      <w:sz w:val="18"/>
                      <w:szCs w:val="18"/>
                    </w:rPr>
                    <w:alias w:val="其他利润分配导致盈余公积变动金额"/>
                    <w:tag w:val="_GBC_f6d18e06d2e44391a337079928175d45"/>
                    <w:id w:val="31194079"/>
                    <w:lock w:val="sdtLocked"/>
                  </w:sdtPr>
                  <w:sdtContent>
                    <w:tc>
                      <w:tcPr>
                        <w:tcW w:w="520" w:type="pct"/>
                      </w:tcPr>
                      <w:p w:rsidR="000715CB" w:rsidRDefault="000715CB" w:rsidP="000715CB">
                        <w:pPr>
                          <w:jc w:val="right"/>
                          <w:rPr>
                            <w:sz w:val="18"/>
                            <w:szCs w:val="18"/>
                          </w:rPr>
                        </w:pPr>
                      </w:p>
                    </w:tc>
                  </w:sdtContent>
                </w:sdt>
                <w:sdt>
                  <w:sdtPr>
                    <w:rPr>
                      <w:sz w:val="18"/>
                      <w:szCs w:val="18"/>
                    </w:rPr>
                    <w:alias w:val="其他利润分配导致一般风险准备变动金额"/>
                    <w:tag w:val="_GBC_250fb2eb35a14e2e8c69b0bc45913481"/>
                    <w:id w:val="31194080"/>
                    <w:lock w:val="sdtLocked"/>
                  </w:sdtPr>
                  <w:sdtContent>
                    <w:tc>
                      <w:tcPr>
                        <w:tcW w:w="158" w:type="pct"/>
                      </w:tcPr>
                      <w:p w:rsidR="000715CB" w:rsidRDefault="000715CB" w:rsidP="000715CB">
                        <w:pPr>
                          <w:jc w:val="right"/>
                          <w:rPr>
                            <w:sz w:val="18"/>
                            <w:szCs w:val="18"/>
                          </w:rPr>
                        </w:pPr>
                      </w:p>
                    </w:tc>
                  </w:sdtContent>
                </w:sdt>
                <w:sdt>
                  <w:sdtPr>
                    <w:rPr>
                      <w:sz w:val="18"/>
                      <w:szCs w:val="18"/>
                    </w:rPr>
                    <w:alias w:val="其他利润分配导致未分配利润变动金额"/>
                    <w:tag w:val="_GBC_ba66ff1daab04302ac5d209bf87dee73"/>
                    <w:id w:val="31194081"/>
                    <w:lock w:val="sdtLocked"/>
                  </w:sdtPr>
                  <w:sdtContent>
                    <w:tc>
                      <w:tcPr>
                        <w:tcW w:w="568" w:type="pct"/>
                      </w:tcPr>
                      <w:p w:rsidR="000715CB" w:rsidRDefault="000715CB" w:rsidP="000715CB">
                        <w:pPr>
                          <w:jc w:val="right"/>
                          <w:rPr>
                            <w:sz w:val="18"/>
                            <w:szCs w:val="18"/>
                          </w:rPr>
                        </w:pPr>
                      </w:p>
                    </w:tc>
                  </w:sdtContent>
                </w:sdt>
                <w:sdt>
                  <w:sdtPr>
                    <w:rPr>
                      <w:sz w:val="18"/>
                      <w:szCs w:val="18"/>
                    </w:rPr>
                    <w:alias w:val="其他利润分配导致少数股东权益变动金额"/>
                    <w:tag w:val="_GBC_258ced943163405da1b41d13dd834438"/>
                    <w:id w:val="31194082"/>
                    <w:lock w:val="sdtLocked"/>
                  </w:sdtPr>
                  <w:sdtContent>
                    <w:tc>
                      <w:tcPr>
                        <w:tcW w:w="79" w:type="pct"/>
                      </w:tcPr>
                      <w:p w:rsidR="000715CB" w:rsidRDefault="000715CB" w:rsidP="000715CB">
                        <w:pPr>
                          <w:jc w:val="right"/>
                          <w:rPr>
                            <w:sz w:val="18"/>
                            <w:szCs w:val="18"/>
                          </w:rPr>
                        </w:pPr>
                      </w:p>
                    </w:tc>
                  </w:sdtContent>
                </w:sdt>
                <w:sdt>
                  <w:sdtPr>
                    <w:rPr>
                      <w:sz w:val="18"/>
                      <w:szCs w:val="18"/>
                    </w:rPr>
                    <w:alias w:val="其他利润分配导致股东权益合计变动金额"/>
                    <w:tag w:val="_GBC_be1b050ed0e74260bcdea7959deb5a6a"/>
                    <w:id w:val="31194083"/>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b11c3104a0ea4c569011a66c2df804e4"/>
                    <w:id w:val="31194084"/>
                    <w:lock w:val="sdtLocked"/>
                  </w:sdtPr>
                  <w:sdtContent>
                    <w:tc>
                      <w:tcPr>
                        <w:tcW w:w="389" w:type="pct"/>
                      </w:tcPr>
                      <w:p w:rsidR="000715CB" w:rsidRDefault="000715CB" w:rsidP="000715CB">
                        <w:pPr>
                          <w:jc w:val="right"/>
                          <w:rPr>
                            <w:sz w:val="18"/>
                            <w:szCs w:val="18"/>
                          </w:rPr>
                        </w:pPr>
                      </w:p>
                    </w:tc>
                  </w:sdtContent>
                </w:sdt>
                <w:sdt>
                  <w:sdtPr>
                    <w:rPr>
                      <w:sz w:val="18"/>
                      <w:szCs w:val="18"/>
                    </w:rPr>
                    <w:alias w:val="所有者权益内部结转导致其他权益工具中的优先股变动金额"/>
                    <w:tag w:val="_GBC_1b1e018a344d449691d6c4b3e1dbe0bb"/>
                    <w:id w:val="31194085"/>
                    <w:lock w:val="sdtLocked"/>
                  </w:sdtPr>
                  <w:sdtContent>
                    <w:tc>
                      <w:tcPr>
                        <w:tcW w:w="142" w:type="pct"/>
                      </w:tcPr>
                      <w:p w:rsidR="000715CB" w:rsidRDefault="000715CB" w:rsidP="000715CB">
                        <w:pPr>
                          <w:jc w:val="right"/>
                          <w:rPr>
                            <w:sz w:val="18"/>
                            <w:szCs w:val="18"/>
                          </w:rPr>
                        </w:pPr>
                      </w:p>
                    </w:tc>
                  </w:sdtContent>
                </w:sdt>
                <w:sdt>
                  <w:sdtPr>
                    <w:rPr>
                      <w:sz w:val="18"/>
                      <w:szCs w:val="18"/>
                    </w:rPr>
                    <w:alias w:val="所有者权益内部结转导致其他权益工具中的永续债变动金额"/>
                    <w:tag w:val="_GBC_c933388c0a2047b1978bfc58666107fb"/>
                    <w:id w:val="31194086"/>
                    <w:lock w:val="sdtLocked"/>
                  </w:sdtPr>
                  <w:sdtContent>
                    <w:tc>
                      <w:tcPr>
                        <w:tcW w:w="142" w:type="pct"/>
                      </w:tcPr>
                      <w:p w:rsidR="000715CB" w:rsidRDefault="000715CB" w:rsidP="000715CB">
                        <w:pPr>
                          <w:jc w:val="right"/>
                          <w:rPr>
                            <w:sz w:val="18"/>
                            <w:szCs w:val="18"/>
                          </w:rPr>
                        </w:pPr>
                      </w:p>
                    </w:tc>
                  </w:sdtContent>
                </w:sdt>
                <w:sdt>
                  <w:sdtPr>
                    <w:rPr>
                      <w:sz w:val="18"/>
                      <w:szCs w:val="18"/>
                    </w:rPr>
                    <w:alias w:val="所有者权益内部结转导致其他权益工具中的其他变动金额"/>
                    <w:tag w:val="_GBC_8c40d3028232418fa4545a97e2dbc0b8"/>
                    <w:id w:val="31194087"/>
                    <w:lock w:val="sdtLocked"/>
                  </w:sdtPr>
                  <w:sdtContent>
                    <w:tc>
                      <w:tcPr>
                        <w:tcW w:w="94" w:type="pct"/>
                      </w:tcPr>
                      <w:p w:rsidR="000715CB" w:rsidRDefault="000715CB" w:rsidP="000715CB">
                        <w:pPr>
                          <w:jc w:val="right"/>
                          <w:rPr>
                            <w:sz w:val="18"/>
                            <w:szCs w:val="18"/>
                          </w:rPr>
                        </w:pPr>
                      </w:p>
                    </w:tc>
                  </w:sdtContent>
                </w:sdt>
                <w:sdt>
                  <w:sdtPr>
                    <w:rPr>
                      <w:sz w:val="18"/>
                      <w:szCs w:val="18"/>
                    </w:rPr>
                    <w:alias w:val="所有者权益内部结转导致资本公积变动金额"/>
                    <w:tag w:val="_GBC_000ad320848d499b9696328fcdf5b37d"/>
                    <w:id w:val="31194088"/>
                    <w:lock w:val="sdtLocked"/>
                  </w:sdtPr>
                  <w:sdtContent>
                    <w:tc>
                      <w:tcPr>
                        <w:tcW w:w="568" w:type="pct"/>
                      </w:tcPr>
                      <w:p w:rsidR="000715CB" w:rsidRDefault="000715CB" w:rsidP="000715CB">
                        <w:pPr>
                          <w:jc w:val="right"/>
                          <w:rPr>
                            <w:sz w:val="18"/>
                            <w:szCs w:val="18"/>
                          </w:rPr>
                        </w:pPr>
                      </w:p>
                    </w:tc>
                  </w:sdtContent>
                </w:sdt>
                <w:sdt>
                  <w:sdtPr>
                    <w:rPr>
                      <w:sz w:val="18"/>
                      <w:szCs w:val="18"/>
                    </w:rPr>
                    <w:alias w:val="所有者权益内部结转导致库存股变动金额"/>
                    <w:tag w:val="_GBC_a65b26b0de6d4df0871bd1781cac3be3"/>
                    <w:id w:val="31194089"/>
                    <w:lock w:val="sdtLocked"/>
                  </w:sdtPr>
                  <w:sdtContent>
                    <w:tc>
                      <w:tcPr>
                        <w:tcW w:w="189" w:type="pct"/>
                      </w:tcPr>
                      <w:p w:rsidR="000715CB" w:rsidRDefault="000715CB" w:rsidP="000715CB">
                        <w:pPr>
                          <w:jc w:val="right"/>
                          <w:rPr>
                            <w:sz w:val="18"/>
                            <w:szCs w:val="18"/>
                          </w:rPr>
                        </w:pPr>
                      </w:p>
                    </w:tc>
                  </w:sdtContent>
                </w:sdt>
                <w:sdt>
                  <w:sdtPr>
                    <w:rPr>
                      <w:sz w:val="18"/>
                      <w:szCs w:val="18"/>
                    </w:rPr>
                    <w:alias w:val="所有者权益内部结转导致其他综合收益变动金额"/>
                    <w:tag w:val="_GBC_a0f546f119894730ad39e1a27987eddb"/>
                    <w:id w:val="31194090"/>
                    <w:lock w:val="sdtLocked"/>
                  </w:sdtPr>
                  <w:sdtContent>
                    <w:tc>
                      <w:tcPr>
                        <w:tcW w:w="95" w:type="pct"/>
                      </w:tcPr>
                      <w:p w:rsidR="000715CB" w:rsidRDefault="000715CB" w:rsidP="000715CB">
                        <w:pPr>
                          <w:jc w:val="right"/>
                          <w:rPr>
                            <w:sz w:val="18"/>
                            <w:szCs w:val="18"/>
                          </w:rPr>
                        </w:pPr>
                      </w:p>
                    </w:tc>
                  </w:sdtContent>
                </w:sdt>
                <w:sdt>
                  <w:sdtPr>
                    <w:rPr>
                      <w:sz w:val="18"/>
                      <w:szCs w:val="18"/>
                    </w:rPr>
                    <w:alias w:val="所有者权益内部结转导致专项储备变动金额"/>
                    <w:tag w:val="_GBC_ce506c278d524b368ca1822aad5fc7c4"/>
                    <w:id w:val="31194091"/>
                    <w:lock w:val="sdtLocked"/>
                  </w:sdtPr>
                  <w:sdtContent>
                    <w:tc>
                      <w:tcPr>
                        <w:tcW w:w="678" w:type="pct"/>
                      </w:tcPr>
                      <w:p w:rsidR="000715CB" w:rsidRDefault="000715CB" w:rsidP="000715CB">
                        <w:pPr>
                          <w:jc w:val="right"/>
                          <w:rPr>
                            <w:sz w:val="18"/>
                            <w:szCs w:val="18"/>
                          </w:rPr>
                        </w:pPr>
                      </w:p>
                    </w:tc>
                  </w:sdtContent>
                </w:sdt>
                <w:sdt>
                  <w:sdtPr>
                    <w:rPr>
                      <w:sz w:val="18"/>
                      <w:szCs w:val="18"/>
                    </w:rPr>
                    <w:alias w:val="所有者权益内部结转导致盈余公积变动金额"/>
                    <w:tag w:val="_GBC_a9612697573e4b9da47df234733d488f"/>
                    <w:id w:val="31194092"/>
                    <w:lock w:val="sdtLocked"/>
                  </w:sdtPr>
                  <w:sdtContent>
                    <w:tc>
                      <w:tcPr>
                        <w:tcW w:w="520" w:type="pct"/>
                      </w:tcPr>
                      <w:p w:rsidR="000715CB" w:rsidRDefault="000715CB" w:rsidP="000715CB">
                        <w:pPr>
                          <w:jc w:val="right"/>
                          <w:rPr>
                            <w:sz w:val="18"/>
                            <w:szCs w:val="18"/>
                          </w:rPr>
                        </w:pPr>
                      </w:p>
                    </w:tc>
                  </w:sdtContent>
                </w:sdt>
                <w:sdt>
                  <w:sdtPr>
                    <w:rPr>
                      <w:sz w:val="18"/>
                      <w:szCs w:val="18"/>
                    </w:rPr>
                    <w:alias w:val="所有者权益内部结转导致一般风险准备变动金额"/>
                    <w:tag w:val="_GBC_bb4f8b604b9c454987cae9a7bd551880"/>
                    <w:id w:val="31194093"/>
                    <w:lock w:val="sdtLocked"/>
                  </w:sdtPr>
                  <w:sdtContent>
                    <w:tc>
                      <w:tcPr>
                        <w:tcW w:w="158" w:type="pct"/>
                      </w:tcPr>
                      <w:p w:rsidR="000715CB" w:rsidRDefault="000715CB" w:rsidP="000715CB">
                        <w:pPr>
                          <w:jc w:val="right"/>
                          <w:rPr>
                            <w:sz w:val="18"/>
                            <w:szCs w:val="18"/>
                          </w:rPr>
                        </w:pPr>
                      </w:p>
                    </w:tc>
                  </w:sdtContent>
                </w:sdt>
                <w:sdt>
                  <w:sdtPr>
                    <w:rPr>
                      <w:sz w:val="18"/>
                      <w:szCs w:val="18"/>
                    </w:rPr>
                    <w:alias w:val="所有者权益内部结转导致未分配利润变动金额"/>
                    <w:tag w:val="_GBC_333263d5dc0744409902eeed23df6c83"/>
                    <w:id w:val="31194094"/>
                    <w:lock w:val="sdtLocked"/>
                  </w:sdtPr>
                  <w:sdtContent>
                    <w:tc>
                      <w:tcPr>
                        <w:tcW w:w="568" w:type="pct"/>
                      </w:tcPr>
                      <w:p w:rsidR="000715CB" w:rsidRDefault="000715CB" w:rsidP="000715CB">
                        <w:pPr>
                          <w:jc w:val="right"/>
                          <w:rPr>
                            <w:sz w:val="18"/>
                            <w:szCs w:val="18"/>
                          </w:rPr>
                        </w:pPr>
                      </w:p>
                    </w:tc>
                  </w:sdtContent>
                </w:sdt>
                <w:sdt>
                  <w:sdtPr>
                    <w:rPr>
                      <w:sz w:val="18"/>
                      <w:szCs w:val="18"/>
                    </w:rPr>
                    <w:alias w:val="所有者权益内部结转导致少数股东权益变动金额"/>
                    <w:tag w:val="_GBC_7a3da204ce3646049b03df923d66cf80"/>
                    <w:id w:val="31194095"/>
                    <w:lock w:val="sdtLocked"/>
                  </w:sdtPr>
                  <w:sdtContent>
                    <w:tc>
                      <w:tcPr>
                        <w:tcW w:w="79" w:type="pct"/>
                      </w:tcPr>
                      <w:p w:rsidR="000715CB" w:rsidRDefault="000715CB" w:rsidP="000715CB">
                        <w:pPr>
                          <w:jc w:val="right"/>
                          <w:rPr>
                            <w:sz w:val="18"/>
                            <w:szCs w:val="18"/>
                          </w:rPr>
                        </w:pPr>
                      </w:p>
                    </w:tc>
                  </w:sdtContent>
                </w:sdt>
                <w:sdt>
                  <w:sdtPr>
                    <w:rPr>
                      <w:sz w:val="18"/>
                      <w:szCs w:val="18"/>
                    </w:rPr>
                    <w:alias w:val="所有者权益内部结转导致股东权益合计变动金额"/>
                    <w:tag w:val="_GBC_3ada0a68972e4b9f8920f5045a9f6cf8"/>
                    <w:id w:val="31194096"/>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9db68c2d02a74324a707f8a0a4e1e145"/>
                    <w:id w:val="31194097"/>
                    <w:lock w:val="sdtLocked"/>
                  </w:sdtPr>
                  <w:sdtContent>
                    <w:tc>
                      <w:tcPr>
                        <w:tcW w:w="389" w:type="pct"/>
                      </w:tcPr>
                      <w:p w:rsidR="000715CB" w:rsidRDefault="000715CB" w:rsidP="000715CB">
                        <w:pPr>
                          <w:jc w:val="right"/>
                          <w:rPr>
                            <w:sz w:val="18"/>
                            <w:szCs w:val="18"/>
                          </w:rPr>
                        </w:pPr>
                      </w:p>
                    </w:tc>
                  </w:sdtContent>
                </w:sdt>
                <w:sdt>
                  <w:sdtPr>
                    <w:rPr>
                      <w:sz w:val="18"/>
                      <w:szCs w:val="18"/>
                    </w:rPr>
                    <w:alias w:val="资本公积转增资本（或股本）导致其他权益工具中的优先股变动金额"/>
                    <w:tag w:val="_GBC_0ca2d2a297f841f9954b74895a302383"/>
                    <w:id w:val="31194098"/>
                    <w:lock w:val="sdtLocked"/>
                  </w:sdtPr>
                  <w:sdtContent>
                    <w:tc>
                      <w:tcPr>
                        <w:tcW w:w="142" w:type="pct"/>
                      </w:tcPr>
                      <w:p w:rsidR="000715CB" w:rsidRDefault="000715CB" w:rsidP="000715CB">
                        <w:pPr>
                          <w:jc w:val="right"/>
                          <w:rPr>
                            <w:sz w:val="18"/>
                            <w:szCs w:val="18"/>
                          </w:rPr>
                        </w:pPr>
                      </w:p>
                    </w:tc>
                  </w:sdtContent>
                </w:sdt>
                <w:sdt>
                  <w:sdtPr>
                    <w:rPr>
                      <w:sz w:val="18"/>
                      <w:szCs w:val="18"/>
                    </w:rPr>
                    <w:alias w:val="资本公积转增资本（或股本）导致其他权益工具中的永续债变动金额"/>
                    <w:tag w:val="_GBC_dac8cd8080f44352bfadf9bfab96a4e2"/>
                    <w:id w:val="31194099"/>
                    <w:lock w:val="sdtLocked"/>
                  </w:sdtPr>
                  <w:sdtContent>
                    <w:tc>
                      <w:tcPr>
                        <w:tcW w:w="142" w:type="pct"/>
                      </w:tcPr>
                      <w:p w:rsidR="000715CB" w:rsidRDefault="000715CB" w:rsidP="000715CB">
                        <w:pPr>
                          <w:jc w:val="right"/>
                          <w:rPr>
                            <w:sz w:val="18"/>
                            <w:szCs w:val="18"/>
                          </w:rPr>
                        </w:pPr>
                      </w:p>
                    </w:tc>
                  </w:sdtContent>
                </w:sdt>
                <w:sdt>
                  <w:sdtPr>
                    <w:rPr>
                      <w:sz w:val="18"/>
                      <w:szCs w:val="18"/>
                    </w:rPr>
                    <w:alias w:val="资本公积转增资本（或股本）导致其他权益工具中的其他变动金额"/>
                    <w:tag w:val="_GBC_640b05b76a704e06952e1118785ef332"/>
                    <w:id w:val="31194100"/>
                    <w:lock w:val="sdtLocked"/>
                  </w:sdtPr>
                  <w:sdtContent>
                    <w:tc>
                      <w:tcPr>
                        <w:tcW w:w="94" w:type="pct"/>
                      </w:tcPr>
                      <w:p w:rsidR="000715CB" w:rsidRDefault="000715CB" w:rsidP="000715CB">
                        <w:pPr>
                          <w:jc w:val="right"/>
                          <w:rPr>
                            <w:sz w:val="18"/>
                            <w:szCs w:val="18"/>
                          </w:rPr>
                        </w:pPr>
                      </w:p>
                    </w:tc>
                  </w:sdtContent>
                </w:sdt>
                <w:sdt>
                  <w:sdtPr>
                    <w:rPr>
                      <w:sz w:val="18"/>
                      <w:szCs w:val="18"/>
                    </w:rPr>
                    <w:alias w:val="资本公积转增资本（或股本）导致资本公积变动金额"/>
                    <w:tag w:val="_GBC_30de2400658c4f44920e292884cfe421"/>
                    <w:id w:val="31194101"/>
                    <w:lock w:val="sdtLocked"/>
                  </w:sdtPr>
                  <w:sdtContent>
                    <w:tc>
                      <w:tcPr>
                        <w:tcW w:w="568" w:type="pct"/>
                      </w:tcPr>
                      <w:p w:rsidR="000715CB" w:rsidRDefault="000715CB" w:rsidP="000715CB">
                        <w:pPr>
                          <w:jc w:val="right"/>
                          <w:rPr>
                            <w:sz w:val="18"/>
                            <w:szCs w:val="18"/>
                          </w:rPr>
                        </w:pPr>
                      </w:p>
                    </w:tc>
                  </w:sdtContent>
                </w:sdt>
                <w:sdt>
                  <w:sdtPr>
                    <w:rPr>
                      <w:sz w:val="18"/>
                      <w:szCs w:val="18"/>
                    </w:rPr>
                    <w:alias w:val="资本公积转增资本（或股本）导致库存股变动金额"/>
                    <w:tag w:val="_GBC_6268d47b970d4db2a5d7e64ae3be06cc"/>
                    <w:id w:val="31194102"/>
                    <w:lock w:val="sdtLocked"/>
                  </w:sdtPr>
                  <w:sdtContent>
                    <w:tc>
                      <w:tcPr>
                        <w:tcW w:w="189" w:type="pct"/>
                      </w:tcPr>
                      <w:p w:rsidR="000715CB" w:rsidRDefault="000715CB" w:rsidP="000715CB">
                        <w:pPr>
                          <w:jc w:val="right"/>
                          <w:rPr>
                            <w:sz w:val="18"/>
                            <w:szCs w:val="18"/>
                          </w:rPr>
                        </w:pPr>
                      </w:p>
                    </w:tc>
                  </w:sdtContent>
                </w:sdt>
                <w:sdt>
                  <w:sdtPr>
                    <w:rPr>
                      <w:sz w:val="18"/>
                      <w:szCs w:val="18"/>
                    </w:rPr>
                    <w:alias w:val="资本公积转增资本（或股本）导致其他综合收益变动金额"/>
                    <w:tag w:val="_GBC_880e95e25f574e3eab11f8b21bdd5959"/>
                    <w:id w:val="31194103"/>
                    <w:lock w:val="sdtLocked"/>
                  </w:sdtPr>
                  <w:sdtContent>
                    <w:tc>
                      <w:tcPr>
                        <w:tcW w:w="95" w:type="pct"/>
                      </w:tcPr>
                      <w:p w:rsidR="000715CB" w:rsidRDefault="000715CB" w:rsidP="000715CB">
                        <w:pPr>
                          <w:jc w:val="right"/>
                          <w:rPr>
                            <w:sz w:val="18"/>
                            <w:szCs w:val="18"/>
                          </w:rPr>
                        </w:pPr>
                      </w:p>
                    </w:tc>
                  </w:sdtContent>
                </w:sdt>
                <w:sdt>
                  <w:sdtPr>
                    <w:rPr>
                      <w:sz w:val="18"/>
                      <w:szCs w:val="18"/>
                    </w:rPr>
                    <w:alias w:val="资本公积转增资本（或股本）导致专项储备变动金额"/>
                    <w:tag w:val="_GBC_23e7aa5a0a9c4e35b487476acfb820ec"/>
                    <w:id w:val="31194104"/>
                    <w:lock w:val="sdtLocked"/>
                  </w:sdtPr>
                  <w:sdtContent>
                    <w:tc>
                      <w:tcPr>
                        <w:tcW w:w="678" w:type="pct"/>
                      </w:tcPr>
                      <w:p w:rsidR="000715CB" w:rsidRDefault="000715CB" w:rsidP="000715CB">
                        <w:pPr>
                          <w:jc w:val="right"/>
                          <w:rPr>
                            <w:sz w:val="18"/>
                            <w:szCs w:val="18"/>
                          </w:rPr>
                        </w:pPr>
                      </w:p>
                    </w:tc>
                  </w:sdtContent>
                </w:sdt>
                <w:sdt>
                  <w:sdtPr>
                    <w:rPr>
                      <w:sz w:val="18"/>
                      <w:szCs w:val="18"/>
                    </w:rPr>
                    <w:alias w:val="资本公积转增资本（或股本）导致盈余公积变动金额"/>
                    <w:tag w:val="_GBC_e514d3b9bb0949daa4623e0a596d5d33"/>
                    <w:id w:val="31194105"/>
                    <w:lock w:val="sdtLocked"/>
                  </w:sdtPr>
                  <w:sdtContent>
                    <w:tc>
                      <w:tcPr>
                        <w:tcW w:w="520" w:type="pct"/>
                      </w:tcPr>
                      <w:p w:rsidR="000715CB" w:rsidRDefault="000715CB" w:rsidP="000715CB">
                        <w:pPr>
                          <w:jc w:val="right"/>
                          <w:rPr>
                            <w:sz w:val="18"/>
                            <w:szCs w:val="18"/>
                          </w:rPr>
                        </w:pPr>
                      </w:p>
                    </w:tc>
                  </w:sdtContent>
                </w:sdt>
                <w:sdt>
                  <w:sdtPr>
                    <w:rPr>
                      <w:sz w:val="18"/>
                      <w:szCs w:val="18"/>
                    </w:rPr>
                    <w:alias w:val="资本公积转增资本（或股本）导致一般风险准备变动金额"/>
                    <w:tag w:val="_GBC_4995640c2dea4c12938012fc541f32a4"/>
                    <w:id w:val="31194106"/>
                    <w:lock w:val="sdtLocked"/>
                  </w:sdtPr>
                  <w:sdtContent>
                    <w:tc>
                      <w:tcPr>
                        <w:tcW w:w="158" w:type="pct"/>
                      </w:tcPr>
                      <w:p w:rsidR="000715CB" w:rsidRDefault="000715CB" w:rsidP="000715CB">
                        <w:pPr>
                          <w:jc w:val="right"/>
                          <w:rPr>
                            <w:sz w:val="18"/>
                            <w:szCs w:val="18"/>
                          </w:rPr>
                        </w:pPr>
                      </w:p>
                    </w:tc>
                  </w:sdtContent>
                </w:sdt>
                <w:sdt>
                  <w:sdtPr>
                    <w:rPr>
                      <w:sz w:val="18"/>
                      <w:szCs w:val="18"/>
                    </w:rPr>
                    <w:alias w:val="资本公积转增资本（或股本）导致未分配利润变动金额"/>
                    <w:tag w:val="_GBC_0cb019dbadc74175946c013af83d71e7"/>
                    <w:id w:val="31194107"/>
                    <w:lock w:val="sdtLocked"/>
                  </w:sdtPr>
                  <w:sdtContent>
                    <w:tc>
                      <w:tcPr>
                        <w:tcW w:w="568" w:type="pct"/>
                      </w:tcPr>
                      <w:p w:rsidR="000715CB" w:rsidRDefault="000715CB" w:rsidP="000715CB">
                        <w:pPr>
                          <w:jc w:val="right"/>
                          <w:rPr>
                            <w:sz w:val="18"/>
                            <w:szCs w:val="18"/>
                          </w:rPr>
                        </w:pPr>
                      </w:p>
                    </w:tc>
                  </w:sdtContent>
                </w:sdt>
                <w:sdt>
                  <w:sdtPr>
                    <w:rPr>
                      <w:sz w:val="18"/>
                      <w:szCs w:val="18"/>
                    </w:rPr>
                    <w:alias w:val="资本公积转增资本（或股本）导致少数股东权益变动金额"/>
                    <w:tag w:val="_GBC_c9757cbc4fa8494da8042507570d49a6"/>
                    <w:id w:val="31194108"/>
                    <w:lock w:val="sdtLocked"/>
                  </w:sdtPr>
                  <w:sdtContent>
                    <w:tc>
                      <w:tcPr>
                        <w:tcW w:w="79" w:type="pct"/>
                      </w:tcPr>
                      <w:p w:rsidR="000715CB" w:rsidRDefault="000715CB" w:rsidP="000715CB">
                        <w:pPr>
                          <w:jc w:val="right"/>
                          <w:rPr>
                            <w:sz w:val="18"/>
                            <w:szCs w:val="18"/>
                          </w:rPr>
                        </w:pPr>
                      </w:p>
                    </w:tc>
                  </w:sdtContent>
                </w:sdt>
                <w:sdt>
                  <w:sdtPr>
                    <w:rPr>
                      <w:sz w:val="18"/>
                      <w:szCs w:val="18"/>
                    </w:rPr>
                    <w:alias w:val="资本公积转增资本（或股本）导致股东权益合计变动金额"/>
                    <w:tag w:val="_GBC_802060d12bdc4cecae1298de1d168773"/>
                    <w:id w:val="31194109"/>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eafb156329a6496f9482adc364a5a048"/>
                    <w:id w:val="31194110"/>
                    <w:lock w:val="sdtLocked"/>
                  </w:sdtPr>
                  <w:sdtContent>
                    <w:tc>
                      <w:tcPr>
                        <w:tcW w:w="389" w:type="pct"/>
                      </w:tcPr>
                      <w:p w:rsidR="000715CB" w:rsidRDefault="000715CB" w:rsidP="000715CB">
                        <w:pPr>
                          <w:jc w:val="right"/>
                          <w:rPr>
                            <w:sz w:val="18"/>
                            <w:szCs w:val="18"/>
                          </w:rPr>
                        </w:pPr>
                      </w:p>
                    </w:tc>
                  </w:sdtContent>
                </w:sdt>
                <w:sdt>
                  <w:sdtPr>
                    <w:rPr>
                      <w:sz w:val="18"/>
                      <w:szCs w:val="18"/>
                    </w:rPr>
                    <w:alias w:val="盈余公积转增资本（或股本）导致其他权益工具中的优先股变动金额"/>
                    <w:tag w:val="_GBC_9e3c0c833f2f48118bc6cfe19eeda43f"/>
                    <w:id w:val="31194111"/>
                    <w:lock w:val="sdtLocked"/>
                  </w:sdtPr>
                  <w:sdtContent>
                    <w:tc>
                      <w:tcPr>
                        <w:tcW w:w="142" w:type="pct"/>
                      </w:tcPr>
                      <w:p w:rsidR="000715CB" w:rsidRDefault="000715CB" w:rsidP="000715CB">
                        <w:pPr>
                          <w:jc w:val="right"/>
                          <w:rPr>
                            <w:sz w:val="18"/>
                            <w:szCs w:val="18"/>
                          </w:rPr>
                        </w:pPr>
                      </w:p>
                    </w:tc>
                  </w:sdtContent>
                </w:sdt>
                <w:sdt>
                  <w:sdtPr>
                    <w:rPr>
                      <w:sz w:val="18"/>
                      <w:szCs w:val="18"/>
                    </w:rPr>
                    <w:alias w:val="盈余公积转增资本（或股本）导致其他权益工具中的永续债变动金额"/>
                    <w:tag w:val="_GBC_967122b66e5c4bb18043ad9ec7d070fa"/>
                    <w:id w:val="31194112"/>
                    <w:lock w:val="sdtLocked"/>
                  </w:sdtPr>
                  <w:sdtContent>
                    <w:tc>
                      <w:tcPr>
                        <w:tcW w:w="142" w:type="pct"/>
                      </w:tcPr>
                      <w:p w:rsidR="000715CB" w:rsidRDefault="000715CB" w:rsidP="000715CB">
                        <w:pPr>
                          <w:jc w:val="right"/>
                          <w:rPr>
                            <w:sz w:val="18"/>
                            <w:szCs w:val="18"/>
                          </w:rPr>
                        </w:pPr>
                      </w:p>
                    </w:tc>
                  </w:sdtContent>
                </w:sdt>
                <w:sdt>
                  <w:sdtPr>
                    <w:rPr>
                      <w:sz w:val="18"/>
                      <w:szCs w:val="18"/>
                    </w:rPr>
                    <w:alias w:val="盈余公积转增资本（或股本）导致其他权益工具中的其他变动金额"/>
                    <w:tag w:val="_GBC_1339ebbd6af84797bf191fd37ce94f45"/>
                    <w:id w:val="31194113"/>
                    <w:lock w:val="sdtLocked"/>
                  </w:sdtPr>
                  <w:sdtContent>
                    <w:tc>
                      <w:tcPr>
                        <w:tcW w:w="94" w:type="pct"/>
                      </w:tcPr>
                      <w:p w:rsidR="000715CB" w:rsidRDefault="000715CB" w:rsidP="000715CB">
                        <w:pPr>
                          <w:jc w:val="right"/>
                          <w:rPr>
                            <w:sz w:val="18"/>
                            <w:szCs w:val="18"/>
                          </w:rPr>
                        </w:pPr>
                      </w:p>
                    </w:tc>
                  </w:sdtContent>
                </w:sdt>
                <w:sdt>
                  <w:sdtPr>
                    <w:rPr>
                      <w:sz w:val="18"/>
                      <w:szCs w:val="18"/>
                    </w:rPr>
                    <w:alias w:val="盈余公积转增资本（或股本）导致资本公积变动金额"/>
                    <w:tag w:val="_GBC_ef51fc52e8894e1bac71d48d8f6ad3dd"/>
                    <w:id w:val="31194114"/>
                    <w:lock w:val="sdtLocked"/>
                  </w:sdtPr>
                  <w:sdtContent>
                    <w:tc>
                      <w:tcPr>
                        <w:tcW w:w="568" w:type="pct"/>
                      </w:tcPr>
                      <w:p w:rsidR="000715CB" w:rsidRDefault="000715CB" w:rsidP="000715CB">
                        <w:pPr>
                          <w:jc w:val="right"/>
                          <w:rPr>
                            <w:sz w:val="18"/>
                            <w:szCs w:val="18"/>
                          </w:rPr>
                        </w:pPr>
                      </w:p>
                    </w:tc>
                  </w:sdtContent>
                </w:sdt>
                <w:sdt>
                  <w:sdtPr>
                    <w:rPr>
                      <w:sz w:val="18"/>
                      <w:szCs w:val="18"/>
                    </w:rPr>
                    <w:alias w:val="盈余公积转增资本（或股本）导致库存股变动金额"/>
                    <w:tag w:val="_GBC_3f4d077e917446aaa06515acff4586c0"/>
                    <w:id w:val="31194115"/>
                    <w:lock w:val="sdtLocked"/>
                  </w:sdtPr>
                  <w:sdtContent>
                    <w:tc>
                      <w:tcPr>
                        <w:tcW w:w="189" w:type="pct"/>
                      </w:tcPr>
                      <w:p w:rsidR="000715CB" w:rsidRDefault="000715CB" w:rsidP="000715CB">
                        <w:pPr>
                          <w:jc w:val="right"/>
                          <w:rPr>
                            <w:sz w:val="18"/>
                            <w:szCs w:val="18"/>
                          </w:rPr>
                        </w:pPr>
                      </w:p>
                    </w:tc>
                  </w:sdtContent>
                </w:sdt>
                <w:sdt>
                  <w:sdtPr>
                    <w:rPr>
                      <w:sz w:val="18"/>
                      <w:szCs w:val="18"/>
                    </w:rPr>
                    <w:alias w:val="盈余公积转增资本（或股本）导致其他综合收益变动金额"/>
                    <w:tag w:val="_GBC_7a651627c18e41d1bb4b51253f0b8481"/>
                    <w:id w:val="31194116"/>
                    <w:lock w:val="sdtLocked"/>
                  </w:sdtPr>
                  <w:sdtContent>
                    <w:tc>
                      <w:tcPr>
                        <w:tcW w:w="95" w:type="pct"/>
                      </w:tcPr>
                      <w:p w:rsidR="000715CB" w:rsidRDefault="000715CB" w:rsidP="000715CB">
                        <w:pPr>
                          <w:jc w:val="right"/>
                          <w:rPr>
                            <w:sz w:val="18"/>
                            <w:szCs w:val="18"/>
                          </w:rPr>
                        </w:pPr>
                      </w:p>
                    </w:tc>
                  </w:sdtContent>
                </w:sdt>
                <w:sdt>
                  <w:sdtPr>
                    <w:rPr>
                      <w:sz w:val="18"/>
                      <w:szCs w:val="18"/>
                    </w:rPr>
                    <w:alias w:val="盈余公积转增资本（或股本）导致专项储备变动金额"/>
                    <w:tag w:val="_GBC_aeef5ec51bf941668bdbf1a7ac2cbbba"/>
                    <w:id w:val="31194117"/>
                    <w:lock w:val="sdtLocked"/>
                  </w:sdtPr>
                  <w:sdtContent>
                    <w:tc>
                      <w:tcPr>
                        <w:tcW w:w="678" w:type="pct"/>
                      </w:tcPr>
                      <w:p w:rsidR="000715CB" w:rsidRDefault="000715CB" w:rsidP="000715CB">
                        <w:pPr>
                          <w:jc w:val="right"/>
                          <w:rPr>
                            <w:sz w:val="18"/>
                            <w:szCs w:val="18"/>
                          </w:rPr>
                        </w:pPr>
                      </w:p>
                    </w:tc>
                  </w:sdtContent>
                </w:sdt>
                <w:sdt>
                  <w:sdtPr>
                    <w:rPr>
                      <w:sz w:val="18"/>
                      <w:szCs w:val="18"/>
                    </w:rPr>
                    <w:alias w:val="盈余公积转增资本（或股本）导致盈余公积变动金额"/>
                    <w:tag w:val="_GBC_e603227d26d34f83890df29603d99081"/>
                    <w:id w:val="31194118"/>
                    <w:lock w:val="sdtLocked"/>
                  </w:sdtPr>
                  <w:sdtContent>
                    <w:tc>
                      <w:tcPr>
                        <w:tcW w:w="520" w:type="pct"/>
                      </w:tcPr>
                      <w:p w:rsidR="000715CB" w:rsidRDefault="000715CB" w:rsidP="000715CB">
                        <w:pPr>
                          <w:jc w:val="right"/>
                          <w:rPr>
                            <w:sz w:val="18"/>
                            <w:szCs w:val="18"/>
                          </w:rPr>
                        </w:pPr>
                      </w:p>
                    </w:tc>
                  </w:sdtContent>
                </w:sdt>
                <w:sdt>
                  <w:sdtPr>
                    <w:rPr>
                      <w:sz w:val="18"/>
                      <w:szCs w:val="18"/>
                    </w:rPr>
                    <w:alias w:val="盈余公积转增资本（或股本）导致一般风险准备变动金额"/>
                    <w:tag w:val="_GBC_afb7371014aa48d78542092c6abfdeea"/>
                    <w:id w:val="31194119"/>
                    <w:lock w:val="sdtLocked"/>
                  </w:sdtPr>
                  <w:sdtContent>
                    <w:tc>
                      <w:tcPr>
                        <w:tcW w:w="158" w:type="pct"/>
                      </w:tcPr>
                      <w:p w:rsidR="000715CB" w:rsidRDefault="000715CB" w:rsidP="000715CB">
                        <w:pPr>
                          <w:jc w:val="right"/>
                          <w:rPr>
                            <w:sz w:val="18"/>
                            <w:szCs w:val="18"/>
                          </w:rPr>
                        </w:pPr>
                      </w:p>
                    </w:tc>
                  </w:sdtContent>
                </w:sdt>
                <w:sdt>
                  <w:sdtPr>
                    <w:rPr>
                      <w:sz w:val="18"/>
                      <w:szCs w:val="18"/>
                    </w:rPr>
                    <w:alias w:val="盈余公积转增资本（或股本）导致未分配利润变动金额"/>
                    <w:tag w:val="_GBC_1457ec50f548478faf72965b35d297f2"/>
                    <w:id w:val="31194120"/>
                    <w:lock w:val="sdtLocked"/>
                  </w:sdtPr>
                  <w:sdtContent>
                    <w:tc>
                      <w:tcPr>
                        <w:tcW w:w="568" w:type="pct"/>
                      </w:tcPr>
                      <w:p w:rsidR="000715CB" w:rsidRDefault="000715CB" w:rsidP="000715CB">
                        <w:pPr>
                          <w:jc w:val="right"/>
                          <w:rPr>
                            <w:sz w:val="18"/>
                            <w:szCs w:val="18"/>
                          </w:rPr>
                        </w:pPr>
                      </w:p>
                    </w:tc>
                  </w:sdtContent>
                </w:sdt>
                <w:sdt>
                  <w:sdtPr>
                    <w:rPr>
                      <w:sz w:val="18"/>
                      <w:szCs w:val="18"/>
                    </w:rPr>
                    <w:alias w:val="盈余公积转增资本（或股本）导致少数股东权益变动金额"/>
                    <w:tag w:val="_GBC_76833378c1bf4e77b69829506f1497aa"/>
                    <w:id w:val="31194121"/>
                    <w:lock w:val="sdtLocked"/>
                  </w:sdtPr>
                  <w:sdtContent>
                    <w:tc>
                      <w:tcPr>
                        <w:tcW w:w="79" w:type="pct"/>
                      </w:tcPr>
                      <w:p w:rsidR="000715CB" w:rsidRDefault="000715CB" w:rsidP="000715CB">
                        <w:pPr>
                          <w:jc w:val="right"/>
                          <w:rPr>
                            <w:sz w:val="18"/>
                            <w:szCs w:val="18"/>
                          </w:rPr>
                        </w:pPr>
                      </w:p>
                    </w:tc>
                  </w:sdtContent>
                </w:sdt>
                <w:sdt>
                  <w:sdtPr>
                    <w:rPr>
                      <w:sz w:val="18"/>
                      <w:szCs w:val="18"/>
                    </w:rPr>
                    <w:alias w:val="盈余公积转增资本（或股本）导致股东权益合计变动金额"/>
                    <w:tag w:val="_GBC_efcad2803e7745c680315a90f030d993"/>
                    <w:id w:val="31194122"/>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3．盈余公积弥补亏损</w:t>
                    </w:r>
                  </w:p>
                </w:tc>
                <w:sdt>
                  <w:sdtPr>
                    <w:rPr>
                      <w:sz w:val="18"/>
                      <w:szCs w:val="18"/>
                    </w:rPr>
                    <w:alias w:val="盈余公积弥补亏损导致实收资本（或股本）净额变动金额"/>
                    <w:tag w:val="_GBC_d96e675317ec4efda34532e70f5ba775"/>
                    <w:id w:val="31194123"/>
                    <w:lock w:val="sdtLocked"/>
                  </w:sdtPr>
                  <w:sdtContent>
                    <w:tc>
                      <w:tcPr>
                        <w:tcW w:w="389" w:type="pct"/>
                      </w:tcPr>
                      <w:p w:rsidR="000715CB" w:rsidRDefault="000715CB" w:rsidP="000715CB">
                        <w:pPr>
                          <w:jc w:val="right"/>
                          <w:rPr>
                            <w:sz w:val="18"/>
                            <w:szCs w:val="18"/>
                          </w:rPr>
                        </w:pPr>
                      </w:p>
                    </w:tc>
                  </w:sdtContent>
                </w:sdt>
                <w:sdt>
                  <w:sdtPr>
                    <w:rPr>
                      <w:sz w:val="18"/>
                      <w:szCs w:val="18"/>
                    </w:rPr>
                    <w:alias w:val="盈余公积弥补亏损导致其他权益工具中的优先股变动金额"/>
                    <w:tag w:val="_GBC_09318c810afc4c57a6e2ec49b1dccdd6"/>
                    <w:id w:val="31194124"/>
                    <w:lock w:val="sdtLocked"/>
                  </w:sdtPr>
                  <w:sdtContent>
                    <w:tc>
                      <w:tcPr>
                        <w:tcW w:w="142" w:type="pct"/>
                      </w:tcPr>
                      <w:p w:rsidR="000715CB" w:rsidRDefault="000715CB" w:rsidP="000715CB">
                        <w:pPr>
                          <w:jc w:val="right"/>
                          <w:rPr>
                            <w:sz w:val="18"/>
                            <w:szCs w:val="18"/>
                          </w:rPr>
                        </w:pPr>
                      </w:p>
                    </w:tc>
                  </w:sdtContent>
                </w:sdt>
                <w:sdt>
                  <w:sdtPr>
                    <w:rPr>
                      <w:sz w:val="18"/>
                      <w:szCs w:val="18"/>
                    </w:rPr>
                    <w:alias w:val="盈余公积弥补亏损导致其他权益工具中的永续债变动金额"/>
                    <w:tag w:val="_GBC_b99c057b3bef4910a174eaf8a23b71a2"/>
                    <w:id w:val="31194125"/>
                    <w:lock w:val="sdtLocked"/>
                  </w:sdtPr>
                  <w:sdtContent>
                    <w:tc>
                      <w:tcPr>
                        <w:tcW w:w="142" w:type="pct"/>
                      </w:tcPr>
                      <w:p w:rsidR="000715CB" w:rsidRDefault="000715CB" w:rsidP="000715CB">
                        <w:pPr>
                          <w:jc w:val="right"/>
                          <w:rPr>
                            <w:sz w:val="18"/>
                            <w:szCs w:val="18"/>
                          </w:rPr>
                        </w:pPr>
                      </w:p>
                    </w:tc>
                  </w:sdtContent>
                </w:sdt>
                <w:sdt>
                  <w:sdtPr>
                    <w:rPr>
                      <w:sz w:val="18"/>
                      <w:szCs w:val="18"/>
                    </w:rPr>
                    <w:alias w:val="盈余公积弥补亏损导致其他权益工具中的其他变动金额"/>
                    <w:tag w:val="_GBC_e4de9205a8104a4ab26fdce78f098192"/>
                    <w:id w:val="31194126"/>
                    <w:lock w:val="sdtLocked"/>
                  </w:sdtPr>
                  <w:sdtContent>
                    <w:tc>
                      <w:tcPr>
                        <w:tcW w:w="94" w:type="pct"/>
                      </w:tcPr>
                      <w:p w:rsidR="000715CB" w:rsidRDefault="000715CB" w:rsidP="000715CB">
                        <w:pPr>
                          <w:jc w:val="right"/>
                          <w:rPr>
                            <w:sz w:val="18"/>
                            <w:szCs w:val="18"/>
                          </w:rPr>
                        </w:pPr>
                      </w:p>
                    </w:tc>
                  </w:sdtContent>
                </w:sdt>
                <w:sdt>
                  <w:sdtPr>
                    <w:rPr>
                      <w:sz w:val="18"/>
                      <w:szCs w:val="18"/>
                    </w:rPr>
                    <w:alias w:val="盈余公积弥补亏损导致资本公积变动金额"/>
                    <w:tag w:val="_GBC_0f305eb55cfd4724a3da3e5b9e6ce159"/>
                    <w:id w:val="31194127"/>
                    <w:lock w:val="sdtLocked"/>
                  </w:sdtPr>
                  <w:sdtContent>
                    <w:tc>
                      <w:tcPr>
                        <w:tcW w:w="568" w:type="pct"/>
                      </w:tcPr>
                      <w:p w:rsidR="000715CB" w:rsidRDefault="000715CB" w:rsidP="000715CB">
                        <w:pPr>
                          <w:jc w:val="right"/>
                          <w:rPr>
                            <w:sz w:val="18"/>
                            <w:szCs w:val="18"/>
                          </w:rPr>
                        </w:pPr>
                      </w:p>
                    </w:tc>
                  </w:sdtContent>
                </w:sdt>
                <w:sdt>
                  <w:sdtPr>
                    <w:rPr>
                      <w:sz w:val="18"/>
                      <w:szCs w:val="18"/>
                    </w:rPr>
                    <w:alias w:val="盈余公积弥补亏损导致库存股变动金额"/>
                    <w:tag w:val="_GBC_c8066994531b4964abd2e795fc785d26"/>
                    <w:id w:val="31194128"/>
                    <w:lock w:val="sdtLocked"/>
                  </w:sdtPr>
                  <w:sdtContent>
                    <w:tc>
                      <w:tcPr>
                        <w:tcW w:w="189" w:type="pct"/>
                      </w:tcPr>
                      <w:p w:rsidR="000715CB" w:rsidRDefault="000715CB" w:rsidP="000715CB">
                        <w:pPr>
                          <w:jc w:val="right"/>
                          <w:rPr>
                            <w:sz w:val="18"/>
                            <w:szCs w:val="18"/>
                          </w:rPr>
                        </w:pPr>
                      </w:p>
                    </w:tc>
                  </w:sdtContent>
                </w:sdt>
                <w:sdt>
                  <w:sdtPr>
                    <w:rPr>
                      <w:sz w:val="18"/>
                      <w:szCs w:val="18"/>
                    </w:rPr>
                    <w:alias w:val="盈余公积弥补亏损导致其他综合收益变动金额"/>
                    <w:tag w:val="_GBC_7feb6719ffbf4d27bf4d226b105f733e"/>
                    <w:id w:val="31194129"/>
                    <w:lock w:val="sdtLocked"/>
                  </w:sdtPr>
                  <w:sdtContent>
                    <w:tc>
                      <w:tcPr>
                        <w:tcW w:w="95" w:type="pct"/>
                      </w:tcPr>
                      <w:p w:rsidR="000715CB" w:rsidRDefault="000715CB" w:rsidP="000715CB">
                        <w:pPr>
                          <w:jc w:val="right"/>
                          <w:rPr>
                            <w:sz w:val="18"/>
                            <w:szCs w:val="18"/>
                          </w:rPr>
                        </w:pPr>
                      </w:p>
                    </w:tc>
                  </w:sdtContent>
                </w:sdt>
                <w:sdt>
                  <w:sdtPr>
                    <w:rPr>
                      <w:sz w:val="18"/>
                      <w:szCs w:val="18"/>
                    </w:rPr>
                    <w:alias w:val="盈余公积弥补亏损导致专项储备变动金额"/>
                    <w:tag w:val="_GBC_a8513b3c9ff244ee8db231205a58a5da"/>
                    <w:id w:val="31194130"/>
                    <w:lock w:val="sdtLocked"/>
                  </w:sdtPr>
                  <w:sdtContent>
                    <w:tc>
                      <w:tcPr>
                        <w:tcW w:w="678" w:type="pct"/>
                      </w:tcPr>
                      <w:p w:rsidR="000715CB" w:rsidRDefault="000715CB" w:rsidP="000715CB">
                        <w:pPr>
                          <w:jc w:val="right"/>
                          <w:rPr>
                            <w:sz w:val="18"/>
                            <w:szCs w:val="18"/>
                          </w:rPr>
                        </w:pPr>
                      </w:p>
                    </w:tc>
                  </w:sdtContent>
                </w:sdt>
                <w:sdt>
                  <w:sdtPr>
                    <w:rPr>
                      <w:sz w:val="18"/>
                      <w:szCs w:val="18"/>
                    </w:rPr>
                    <w:alias w:val="盈余公积弥补亏损导致盈余公积变动金额"/>
                    <w:tag w:val="_GBC_6c65bb6e687949618102adcce004e610"/>
                    <w:id w:val="31194131"/>
                    <w:lock w:val="sdtLocked"/>
                  </w:sdtPr>
                  <w:sdtContent>
                    <w:tc>
                      <w:tcPr>
                        <w:tcW w:w="520" w:type="pct"/>
                      </w:tcPr>
                      <w:p w:rsidR="000715CB" w:rsidRDefault="000715CB" w:rsidP="000715CB">
                        <w:pPr>
                          <w:jc w:val="right"/>
                          <w:rPr>
                            <w:sz w:val="18"/>
                            <w:szCs w:val="18"/>
                          </w:rPr>
                        </w:pPr>
                      </w:p>
                    </w:tc>
                  </w:sdtContent>
                </w:sdt>
                <w:sdt>
                  <w:sdtPr>
                    <w:rPr>
                      <w:sz w:val="18"/>
                      <w:szCs w:val="18"/>
                    </w:rPr>
                    <w:alias w:val="盈余公积弥补亏损导致一般风险准备变动金额"/>
                    <w:tag w:val="_GBC_55729793f9b045ebbf13f1d563ff76ef"/>
                    <w:id w:val="31194132"/>
                    <w:lock w:val="sdtLocked"/>
                  </w:sdtPr>
                  <w:sdtContent>
                    <w:tc>
                      <w:tcPr>
                        <w:tcW w:w="158" w:type="pct"/>
                      </w:tcPr>
                      <w:p w:rsidR="000715CB" w:rsidRDefault="000715CB" w:rsidP="000715CB">
                        <w:pPr>
                          <w:jc w:val="right"/>
                          <w:rPr>
                            <w:sz w:val="18"/>
                            <w:szCs w:val="18"/>
                          </w:rPr>
                        </w:pPr>
                      </w:p>
                    </w:tc>
                  </w:sdtContent>
                </w:sdt>
                <w:sdt>
                  <w:sdtPr>
                    <w:rPr>
                      <w:sz w:val="18"/>
                      <w:szCs w:val="18"/>
                    </w:rPr>
                    <w:alias w:val="盈余公积弥补亏损导致未分配利润变动金额"/>
                    <w:tag w:val="_GBC_7e9d220f6b73492c8c024169588a45f4"/>
                    <w:id w:val="31194133"/>
                    <w:lock w:val="sdtLocked"/>
                  </w:sdtPr>
                  <w:sdtContent>
                    <w:tc>
                      <w:tcPr>
                        <w:tcW w:w="568" w:type="pct"/>
                      </w:tcPr>
                      <w:p w:rsidR="000715CB" w:rsidRDefault="000715CB" w:rsidP="000715CB">
                        <w:pPr>
                          <w:jc w:val="right"/>
                          <w:rPr>
                            <w:sz w:val="18"/>
                            <w:szCs w:val="18"/>
                          </w:rPr>
                        </w:pPr>
                      </w:p>
                    </w:tc>
                  </w:sdtContent>
                </w:sdt>
                <w:sdt>
                  <w:sdtPr>
                    <w:rPr>
                      <w:sz w:val="18"/>
                      <w:szCs w:val="18"/>
                    </w:rPr>
                    <w:alias w:val="盈余公积弥补亏损导致少数股东权益变动金额"/>
                    <w:tag w:val="_GBC_7910ec8ad0634bccae1811d4de7e530a"/>
                    <w:id w:val="31194134"/>
                    <w:lock w:val="sdtLocked"/>
                  </w:sdtPr>
                  <w:sdtContent>
                    <w:tc>
                      <w:tcPr>
                        <w:tcW w:w="79" w:type="pct"/>
                      </w:tcPr>
                      <w:p w:rsidR="000715CB" w:rsidRDefault="000715CB" w:rsidP="000715CB">
                        <w:pPr>
                          <w:jc w:val="right"/>
                          <w:rPr>
                            <w:sz w:val="18"/>
                            <w:szCs w:val="18"/>
                          </w:rPr>
                        </w:pPr>
                      </w:p>
                    </w:tc>
                  </w:sdtContent>
                </w:sdt>
                <w:sdt>
                  <w:sdtPr>
                    <w:rPr>
                      <w:sz w:val="18"/>
                      <w:szCs w:val="18"/>
                    </w:rPr>
                    <w:alias w:val="盈余公积弥补亏损导致股东权益合计变动金额"/>
                    <w:tag w:val="_GBC_32f8dc3511264106aa43eb99420efb7c"/>
                    <w:id w:val="31194135"/>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4．其他</w:t>
                    </w:r>
                  </w:p>
                </w:tc>
                <w:sdt>
                  <w:sdtPr>
                    <w:rPr>
                      <w:sz w:val="18"/>
                      <w:szCs w:val="18"/>
                    </w:rPr>
                    <w:alias w:val="其他所有者权益内部结转导致实收资本（或股本）净额变动金额"/>
                    <w:tag w:val="_GBC_993a05505fb94d0a91b089558de44fce"/>
                    <w:id w:val="31194136"/>
                    <w:lock w:val="sdtLocked"/>
                  </w:sdtPr>
                  <w:sdtContent>
                    <w:tc>
                      <w:tcPr>
                        <w:tcW w:w="389" w:type="pct"/>
                      </w:tcPr>
                      <w:p w:rsidR="000715CB" w:rsidRDefault="000715CB" w:rsidP="000715CB">
                        <w:pPr>
                          <w:jc w:val="right"/>
                          <w:rPr>
                            <w:sz w:val="18"/>
                            <w:szCs w:val="18"/>
                          </w:rPr>
                        </w:pPr>
                      </w:p>
                    </w:tc>
                  </w:sdtContent>
                </w:sdt>
                <w:sdt>
                  <w:sdtPr>
                    <w:rPr>
                      <w:sz w:val="18"/>
                      <w:szCs w:val="18"/>
                    </w:rPr>
                    <w:alias w:val="其他所有者权益内部结转导致其他权益工具中的优先股变动金额"/>
                    <w:tag w:val="_GBC_30ced917bd09466a872975e748eb6c4c"/>
                    <w:id w:val="31194137"/>
                    <w:lock w:val="sdtLocked"/>
                  </w:sdtPr>
                  <w:sdtContent>
                    <w:tc>
                      <w:tcPr>
                        <w:tcW w:w="142" w:type="pct"/>
                      </w:tcPr>
                      <w:p w:rsidR="000715CB" w:rsidRDefault="000715CB" w:rsidP="000715CB">
                        <w:pPr>
                          <w:jc w:val="right"/>
                          <w:rPr>
                            <w:sz w:val="18"/>
                            <w:szCs w:val="18"/>
                          </w:rPr>
                        </w:pPr>
                      </w:p>
                    </w:tc>
                  </w:sdtContent>
                </w:sdt>
                <w:sdt>
                  <w:sdtPr>
                    <w:rPr>
                      <w:sz w:val="18"/>
                      <w:szCs w:val="18"/>
                    </w:rPr>
                    <w:alias w:val="其他所有者权益内部结转导致其他权益工具中的永续债变动金额"/>
                    <w:tag w:val="_GBC_a1d305b59dad491fb4f8ffaee3f65c31"/>
                    <w:id w:val="31194138"/>
                    <w:lock w:val="sdtLocked"/>
                  </w:sdtPr>
                  <w:sdtContent>
                    <w:tc>
                      <w:tcPr>
                        <w:tcW w:w="142" w:type="pct"/>
                      </w:tcPr>
                      <w:p w:rsidR="000715CB" w:rsidRDefault="000715CB" w:rsidP="000715CB">
                        <w:pPr>
                          <w:jc w:val="right"/>
                          <w:rPr>
                            <w:sz w:val="18"/>
                            <w:szCs w:val="18"/>
                          </w:rPr>
                        </w:pPr>
                      </w:p>
                    </w:tc>
                  </w:sdtContent>
                </w:sdt>
                <w:sdt>
                  <w:sdtPr>
                    <w:rPr>
                      <w:sz w:val="18"/>
                      <w:szCs w:val="18"/>
                    </w:rPr>
                    <w:alias w:val="其他所有者权益内部结转导致其他权益工具中的其他变动金额"/>
                    <w:tag w:val="_GBC_8b0d1f8f99544f028fa985218415c815"/>
                    <w:id w:val="31194139"/>
                    <w:lock w:val="sdtLocked"/>
                  </w:sdtPr>
                  <w:sdtContent>
                    <w:tc>
                      <w:tcPr>
                        <w:tcW w:w="94" w:type="pct"/>
                      </w:tcPr>
                      <w:p w:rsidR="000715CB" w:rsidRDefault="000715CB" w:rsidP="000715CB">
                        <w:pPr>
                          <w:jc w:val="right"/>
                          <w:rPr>
                            <w:sz w:val="18"/>
                            <w:szCs w:val="18"/>
                          </w:rPr>
                        </w:pPr>
                      </w:p>
                    </w:tc>
                  </w:sdtContent>
                </w:sdt>
                <w:sdt>
                  <w:sdtPr>
                    <w:rPr>
                      <w:sz w:val="18"/>
                      <w:szCs w:val="18"/>
                    </w:rPr>
                    <w:alias w:val="其他所有者权益内部结转导致资本公积变动金额"/>
                    <w:tag w:val="_GBC_b3e8148d69e140a38d69919d1cdbc100"/>
                    <w:id w:val="31194140"/>
                    <w:lock w:val="sdtLocked"/>
                    <w:showingPlcHdr/>
                  </w:sdtPr>
                  <w:sdtContent>
                    <w:tc>
                      <w:tcPr>
                        <w:tcW w:w="568" w:type="pct"/>
                      </w:tcPr>
                      <w:p w:rsidR="000715CB" w:rsidRDefault="00FB7ACF" w:rsidP="000715CB">
                        <w:pPr>
                          <w:jc w:val="right"/>
                          <w:rPr>
                            <w:sz w:val="18"/>
                            <w:szCs w:val="18"/>
                          </w:rPr>
                        </w:pPr>
                        <w:r>
                          <w:rPr>
                            <w:sz w:val="18"/>
                            <w:szCs w:val="18"/>
                          </w:rPr>
                          <w:t xml:space="preserve">     </w:t>
                        </w:r>
                      </w:p>
                    </w:tc>
                  </w:sdtContent>
                </w:sdt>
                <w:sdt>
                  <w:sdtPr>
                    <w:rPr>
                      <w:sz w:val="18"/>
                      <w:szCs w:val="18"/>
                    </w:rPr>
                    <w:alias w:val="其他所有者权益内部结转导致库存股变动金额"/>
                    <w:tag w:val="_GBC_31ff889b6ab543d786bec743890ada88"/>
                    <w:id w:val="31194141"/>
                    <w:lock w:val="sdtLocked"/>
                  </w:sdtPr>
                  <w:sdtContent>
                    <w:tc>
                      <w:tcPr>
                        <w:tcW w:w="189" w:type="pct"/>
                      </w:tcPr>
                      <w:p w:rsidR="000715CB" w:rsidRDefault="000715CB" w:rsidP="000715CB">
                        <w:pPr>
                          <w:jc w:val="right"/>
                          <w:rPr>
                            <w:sz w:val="18"/>
                            <w:szCs w:val="18"/>
                          </w:rPr>
                        </w:pPr>
                      </w:p>
                    </w:tc>
                  </w:sdtContent>
                </w:sdt>
                <w:sdt>
                  <w:sdtPr>
                    <w:rPr>
                      <w:sz w:val="18"/>
                      <w:szCs w:val="18"/>
                    </w:rPr>
                    <w:alias w:val="其他所有者权益内部结转导致其他综合收益变动金额"/>
                    <w:tag w:val="_GBC_1327b06c5d2a4f9d9202c9da9c7866be"/>
                    <w:id w:val="31194142"/>
                    <w:lock w:val="sdtLocked"/>
                  </w:sdtPr>
                  <w:sdtContent>
                    <w:tc>
                      <w:tcPr>
                        <w:tcW w:w="95" w:type="pct"/>
                      </w:tcPr>
                      <w:p w:rsidR="000715CB" w:rsidRDefault="000715CB" w:rsidP="000715CB">
                        <w:pPr>
                          <w:jc w:val="right"/>
                          <w:rPr>
                            <w:sz w:val="18"/>
                            <w:szCs w:val="18"/>
                          </w:rPr>
                        </w:pPr>
                      </w:p>
                    </w:tc>
                  </w:sdtContent>
                </w:sdt>
                <w:sdt>
                  <w:sdtPr>
                    <w:rPr>
                      <w:sz w:val="18"/>
                      <w:szCs w:val="18"/>
                    </w:rPr>
                    <w:alias w:val="其他所有者权益内部结转导致专项储备变动金额"/>
                    <w:tag w:val="_GBC_8537b8b65c31492cafa3df2e5f6b2270"/>
                    <w:id w:val="31194143"/>
                    <w:lock w:val="sdtLocked"/>
                  </w:sdtPr>
                  <w:sdtContent>
                    <w:tc>
                      <w:tcPr>
                        <w:tcW w:w="678" w:type="pct"/>
                      </w:tcPr>
                      <w:p w:rsidR="000715CB" w:rsidRDefault="000715CB" w:rsidP="000715CB">
                        <w:pPr>
                          <w:jc w:val="right"/>
                          <w:rPr>
                            <w:sz w:val="18"/>
                            <w:szCs w:val="18"/>
                          </w:rPr>
                        </w:pPr>
                      </w:p>
                    </w:tc>
                  </w:sdtContent>
                </w:sdt>
                <w:sdt>
                  <w:sdtPr>
                    <w:rPr>
                      <w:sz w:val="18"/>
                      <w:szCs w:val="18"/>
                    </w:rPr>
                    <w:alias w:val="其他所有者权益内部结转导致盈余公积变动金额"/>
                    <w:tag w:val="_GBC_1e683fbc4e874f78acc210e3973075ff"/>
                    <w:id w:val="31194144"/>
                    <w:lock w:val="sdtLocked"/>
                  </w:sdtPr>
                  <w:sdtContent>
                    <w:tc>
                      <w:tcPr>
                        <w:tcW w:w="520" w:type="pct"/>
                      </w:tcPr>
                      <w:p w:rsidR="000715CB" w:rsidRDefault="000715CB" w:rsidP="000715CB">
                        <w:pPr>
                          <w:jc w:val="right"/>
                          <w:rPr>
                            <w:sz w:val="18"/>
                            <w:szCs w:val="18"/>
                          </w:rPr>
                        </w:pPr>
                      </w:p>
                    </w:tc>
                  </w:sdtContent>
                </w:sdt>
                <w:sdt>
                  <w:sdtPr>
                    <w:rPr>
                      <w:sz w:val="18"/>
                      <w:szCs w:val="18"/>
                    </w:rPr>
                    <w:alias w:val="其他所有者权益内部结转导致一般风险准备变动金额"/>
                    <w:tag w:val="_GBC_1e447db81e79459ea9ae88a55c127eb2"/>
                    <w:id w:val="31194145"/>
                    <w:lock w:val="sdtLocked"/>
                  </w:sdtPr>
                  <w:sdtContent>
                    <w:tc>
                      <w:tcPr>
                        <w:tcW w:w="158" w:type="pct"/>
                      </w:tcPr>
                      <w:p w:rsidR="000715CB" w:rsidRDefault="000715CB" w:rsidP="000715CB">
                        <w:pPr>
                          <w:jc w:val="right"/>
                          <w:rPr>
                            <w:sz w:val="18"/>
                            <w:szCs w:val="18"/>
                          </w:rPr>
                        </w:pPr>
                      </w:p>
                    </w:tc>
                  </w:sdtContent>
                </w:sdt>
                <w:sdt>
                  <w:sdtPr>
                    <w:rPr>
                      <w:sz w:val="18"/>
                      <w:szCs w:val="18"/>
                    </w:rPr>
                    <w:alias w:val="其他所有者权益内部结转导致未分配利润变动金额"/>
                    <w:tag w:val="_GBC_15b900d7e5b743379bc6f99e862d2a52"/>
                    <w:id w:val="31194146"/>
                    <w:lock w:val="sdtLocked"/>
                  </w:sdtPr>
                  <w:sdtContent>
                    <w:tc>
                      <w:tcPr>
                        <w:tcW w:w="568" w:type="pct"/>
                      </w:tcPr>
                      <w:p w:rsidR="000715CB" w:rsidRDefault="000715CB" w:rsidP="000715CB">
                        <w:pPr>
                          <w:jc w:val="right"/>
                          <w:rPr>
                            <w:sz w:val="18"/>
                            <w:szCs w:val="18"/>
                          </w:rPr>
                        </w:pPr>
                      </w:p>
                    </w:tc>
                  </w:sdtContent>
                </w:sdt>
                <w:sdt>
                  <w:sdtPr>
                    <w:rPr>
                      <w:sz w:val="18"/>
                      <w:szCs w:val="18"/>
                    </w:rPr>
                    <w:alias w:val="其他所有者权益内部结转导致少数股东权益变动金额"/>
                    <w:tag w:val="_GBC_eb121ed57c134598ba34e05bc7068c78"/>
                    <w:id w:val="31194147"/>
                    <w:lock w:val="sdtLocked"/>
                  </w:sdtPr>
                  <w:sdtContent>
                    <w:tc>
                      <w:tcPr>
                        <w:tcW w:w="79" w:type="pct"/>
                      </w:tcPr>
                      <w:p w:rsidR="000715CB" w:rsidRDefault="000715CB" w:rsidP="000715CB">
                        <w:pPr>
                          <w:jc w:val="right"/>
                          <w:rPr>
                            <w:sz w:val="18"/>
                            <w:szCs w:val="18"/>
                          </w:rPr>
                        </w:pPr>
                      </w:p>
                    </w:tc>
                  </w:sdtContent>
                </w:sdt>
                <w:sdt>
                  <w:sdtPr>
                    <w:rPr>
                      <w:sz w:val="18"/>
                      <w:szCs w:val="18"/>
                    </w:rPr>
                    <w:alias w:val="其他所有者权益内部结转导致股东权益合计变动金额"/>
                    <w:tag w:val="_GBC_ff2ac4e17c494d679e38c2b242677a3b"/>
                    <w:id w:val="31194148"/>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rFonts w:hint="eastAsia"/>
                        <w:sz w:val="18"/>
                        <w:szCs w:val="18"/>
                      </w:rPr>
                      <w:t>（五）专项储备</w:t>
                    </w:r>
                  </w:p>
                </w:tc>
                <w:sdt>
                  <w:sdtPr>
                    <w:rPr>
                      <w:sz w:val="18"/>
                      <w:szCs w:val="18"/>
                    </w:rPr>
                    <w:alias w:val="专项储备导致实收资本（或股本）净额变动金额"/>
                    <w:tag w:val="_GBC_c9d16507d5e04809a149be4791a1cbe4"/>
                    <w:id w:val="31194149"/>
                    <w:lock w:val="sdtLocked"/>
                  </w:sdtPr>
                  <w:sdtContent>
                    <w:tc>
                      <w:tcPr>
                        <w:tcW w:w="389" w:type="pct"/>
                      </w:tcPr>
                      <w:p w:rsidR="000715CB" w:rsidRDefault="000715CB" w:rsidP="000715CB">
                        <w:pPr>
                          <w:jc w:val="right"/>
                          <w:rPr>
                            <w:sz w:val="18"/>
                            <w:szCs w:val="18"/>
                          </w:rPr>
                        </w:pPr>
                      </w:p>
                    </w:tc>
                  </w:sdtContent>
                </w:sdt>
                <w:sdt>
                  <w:sdtPr>
                    <w:rPr>
                      <w:sz w:val="18"/>
                      <w:szCs w:val="18"/>
                    </w:rPr>
                    <w:alias w:val="专项储备导致其他权益工具中的优先股变动金额"/>
                    <w:tag w:val="_GBC_ffdcc01a63e64680ba9e018c38188b74"/>
                    <w:id w:val="31194150"/>
                    <w:lock w:val="sdtLocked"/>
                  </w:sdtPr>
                  <w:sdtContent>
                    <w:tc>
                      <w:tcPr>
                        <w:tcW w:w="142" w:type="pct"/>
                      </w:tcPr>
                      <w:p w:rsidR="000715CB" w:rsidRDefault="000715CB" w:rsidP="000715CB">
                        <w:pPr>
                          <w:jc w:val="right"/>
                          <w:rPr>
                            <w:sz w:val="18"/>
                            <w:szCs w:val="18"/>
                          </w:rPr>
                        </w:pPr>
                      </w:p>
                    </w:tc>
                  </w:sdtContent>
                </w:sdt>
                <w:sdt>
                  <w:sdtPr>
                    <w:rPr>
                      <w:sz w:val="18"/>
                      <w:szCs w:val="18"/>
                    </w:rPr>
                    <w:alias w:val="专项储备导致其他权益工具中的永续债变动金额"/>
                    <w:tag w:val="_GBC_f6223f79a5204e25a073dfab012bc568"/>
                    <w:id w:val="31194151"/>
                    <w:lock w:val="sdtLocked"/>
                  </w:sdtPr>
                  <w:sdtContent>
                    <w:tc>
                      <w:tcPr>
                        <w:tcW w:w="142" w:type="pct"/>
                      </w:tcPr>
                      <w:p w:rsidR="000715CB" w:rsidRDefault="000715CB" w:rsidP="000715CB">
                        <w:pPr>
                          <w:jc w:val="right"/>
                          <w:rPr>
                            <w:sz w:val="18"/>
                            <w:szCs w:val="18"/>
                          </w:rPr>
                        </w:pPr>
                      </w:p>
                    </w:tc>
                  </w:sdtContent>
                </w:sdt>
                <w:sdt>
                  <w:sdtPr>
                    <w:rPr>
                      <w:sz w:val="18"/>
                      <w:szCs w:val="18"/>
                    </w:rPr>
                    <w:alias w:val="专项储备导致其他权益工具中的其他变动金额"/>
                    <w:tag w:val="_GBC_b4270cf652e14eff96a44803f10354c5"/>
                    <w:id w:val="31194152"/>
                    <w:lock w:val="sdtLocked"/>
                  </w:sdtPr>
                  <w:sdtContent>
                    <w:tc>
                      <w:tcPr>
                        <w:tcW w:w="94" w:type="pct"/>
                      </w:tcPr>
                      <w:p w:rsidR="000715CB" w:rsidRDefault="000715CB" w:rsidP="000715CB">
                        <w:pPr>
                          <w:jc w:val="right"/>
                          <w:rPr>
                            <w:sz w:val="18"/>
                            <w:szCs w:val="18"/>
                          </w:rPr>
                        </w:pPr>
                      </w:p>
                    </w:tc>
                  </w:sdtContent>
                </w:sdt>
                <w:sdt>
                  <w:sdtPr>
                    <w:rPr>
                      <w:sz w:val="18"/>
                      <w:szCs w:val="18"/>
                    </w:rPr>
                    <w:alias w:val="专项储备导致资本公积变动金额"/>
                    <w:tag w:val="_GBC_85909a9b6b044b4b955d3d9ab1d6abf4"/>
                    <w:id w:val="31194153"/>
                    <w:lock w:val="sdtLocked"/>
                  </w:sdtPr>
                  <w:sdtContent>
                    <w:tc>
                      <w:tcPr>
                        <w:tcW w:w="568" w:type="pct"/>
                      </w:tcPr>
                      <w:p w:rsidR="000715CB" w:rsidRDefault="000715CB" w:rsidP="000715CB">
                        <w:pPr>
                          <w:jc w:val="right"/>
                          <w:rPr>
                            <w:sz w:val="18"/>
                            <w:szCs w:val="18"/>
                          </w:rPr>
                        </w:pPr>
                      </w:p>
                    </w:tc>
                  </w:sdtContent>
                </w:sdt>
                <w:sdt>
                  <w:sdtPr>
                    <w:rPr>
                      <w:sz w:val="18"/>
                      <w:szCs w:val="18"/>
                    </w:rPr>
                    <w:alias w:val="专项储备导致库存股变动金额"/>
                    <w:tag w:val="_GBC_ffe942cd7f31460b85bb829e33644b01"/>
                    <w:id w:val="31194154"/>
                    <w:lock w:val="sdtLocked"/>
                  </w:sdtPr>
                  <w:sdtContent>
                    <w:tc>
                      <w:tcPr>
                        <w:tcW w:w="189" w:type="pct"/>
                      </w:tcPr>
                      <w:p w:rsidR="000715CB" w:rsidRDefault="000715CB" w:rsidP="000715CB">
                        <w:pPr>
                          <w:jc w:val="right"/>
                          <w:rPr>
                            <w:sz w:val="18"/>
                            <w:szCs w:val="18"/>
                          </w:rPr>
                        </w:pPr>
                      </w:p>
                    </w:tc>
                  </w:sdtContent>
                </w:sdt>
                <w:sdt>
                  <w:sdtPr>
                    <w:rPr>
                      <w:sz w:val="18"/>
                      <w:szCs w:val="18"/>
                    </w:rPr>
                    <w:alias w:val="专项储备导致其他综合收益变动金额"/>
                    <w:tag w:val="_GBC_3263be153d654d1e827de1316e802d39"/>
                    <w:id w:val="31194155"/>
                    <w:lock w:val="sdtLocked"/>
                  </w:sdtPr>
                  <w:sdtContent>
                    <w:tc>
                      <w:tcPr>
                        <w:tcW w:w="95" w:type="pct"/>
                      </w:tcPr>
                      <w:p w:rsidR="000715CB" w:rsidRDefault="000715CB" w:rsidP="000715CB">
                        <w:pPr>
                          <w:jc w:val="right"/>
                          <w:rPr>
                            <w:sz w:val="18"/>
                            <w:szCs w:val="18"/>
                          </w:rPr>
                        </w:pPr>
                      </w:p>
                    </w:tc>
                  </w:sdtContent>
                </w:sdt>
                <w:sdt>
                  <w:sdtPr>
                    <w:rPr>
                      <w:sz w:val="18"/>
                      <w:szCs w:val="18"/>
                    </w:rPr>
                    <w:alias w:val="专项储备导致专项储备变动金额"/>
                    <w:tag w:val="_GBC_51eb699af9f544c2942a76cd9e5ab725"/>
                    <w:id w:val="31194156"/>
                    <w:lock w:val="sdtLocked"/>
                  </w:sdtPr>
                  <w:sdtContent>
                    <w:tc>
                      <w:tcPr>
                        <w:tcW w:w="678" w:type="pct"/>
                      </w:tcPr>
                      <w:p w:rsidR="000715CB" w:rsidRDefault="00FB7ACF" w:rsidP="000715CB">
                        <w:pPr>
                          <w:jc w:val="right"/>
                          <w:rPr>
                            <w:sz w:val="18"/>
                            <w:szCs w:val="18"/>
                          </w:rPr>
                        </w:pPr>
                        <w:r>
                          <w:rPr>
                            <w:sz w:val="18"/>
                            <w:szCs w:val="18"/>
                          </w:rPr>
                          <w:t>5,047,787.67</w:t>
                        </w:r>
                      </w:p>
                    </w:tc>
                  </w:sdtContent>
                </w:sdt>
                <w:sdt>
                  <w:sdtPr>
                    <w:rPr>
                      <w:sz w:val="18"/>
                      <w:szCs w:val="18"/>
                    </w:rPr>
                    <w:alias w:val="专项储备导致盈余公积变动金额"/>
                    <w:tag w:val="_GBC_d688ef4618e44be898cf238d3284e7ab"/>
                    <w:id w:val="31194157"/>
                    <w:lock w:val="sdtLocked"/>
                  </w:sdtPr>
                  <w:sdtContent>
                    <w:tc>
                      <w:tcPr>
                        <w:tcW w:w="520" w:type="pct"/>
                      </w:tcPr>
                      <w:p w:rsidR="000715CB" w:rsidRDefault="000715CB" w:rsidP="000715CB">
                        <w:pPr>
                          <w:jc w:val="right"/>
                          <w:rPr>
                            <w:sz w:val="18"/>
                            <w:szCs w:val="18"/>
                          </w:rPr>
                        </w:pPr>
                      </w:p>
                    </w:tc>
                  </w:sdtContent>
                </w:sdt>
                <w:sdt>
                  <w:sdtPr>
                    <w:rPr>
                      <w:sz w:val="18"/>
                      <w:szCs w:val="18"/>
                    </w:rPr>
                    <w:alias w:val="专项储备导致一般风险准备变动金额"/>
                    <w:tag w:val="_GBC_13714ffe59d646fab9a9214003d103c1"/>
                    <w:id w:val="31194158"/>
                    <w:lock w:val="sdtLocked"/>
                  </w:sdtPr>
                  <w:sdtContent>
                    <w:tc>
                      <w:tcPr>
                        <w:tcW w:w="158" w:type="pct"/>
                      </w:tcPr>
                      <w:p w:rsidR="000715CB" w:rsidRDefault="000715CB" w:rsidP="000715CB">
                        <w:pPr>
                          <w:jc w:val="right"/>
                          <w:rPr>
                            <w:sz w:val="18"/>
                            <w:szCs w:val="18"/>
                          </w:rPr>
                        </w:pPr>
                      </w:p>
                    </w:tc>
                  </w:sdtContent>
                </w:sdt>
                <w:sdt>
                  <w:sdtPr>
                    <w:rPr>
                      <w:sz w:val="18"/>
                      <w:szCs w:val="18"/>
                    </w:rPr>
                    <w:alias w:val="专项储备导致未分配利润变动金额"/>
                    <w:tag w:val="_GBC_b3c55ba0245f4f9e879adff9f674b33b"/>
                    <w:id w:val="31194159"/>
                    <w:lock w:val="sdtLocked"/>
                  </w:sdtPr>
                  <w:sdtContent>
                    <w:tc>
                      <w:tcPr>
                        <w:tcW w:w="568" w:type="pct"/>
                      </w:tcPr>
                      <w:p w:rsidR="000715CB" w:rsidRDefault="000715CB" w:rsidP="000715CB">
                        <w:pPr>
                          <w:jc w:val="right"/>
                          <w:rPr>
                            <w:sz w:val="18"/>
                            <w:szCs w:val="18"/>
                          </w:rPr>
                        </w:pPr>
                      </w:p>
                    </w:tc>
                  </w:sdtContent>
                </w:sdt>
                <w:sdt>
                  <w:sdtPr>
                    <w:rPr>
                      <w:sz w:val="18"/>
                      <w:szCs w:val="18"/>
                    </w:rPr>
                    <w:alias w:val="专项储备导致少数股东权益变动金额"/>
                    <w:tag w:val="_GBC_57f00c8cf4934893bda6aabfc8918860"/>
                    <w:id w:val="31194160"/>
                    <w:lock w:val="sdtLocked"/>
                  </w:sdtPr>
                  <w:sdtContent>
                    <w:tc>
                      <w:tcPr>
                        <w:tcW w:w="79" w:type="pct"/>
                      </w:tcPr>
                      <w:p w:rsidR="000715CB" w:rsidRDefault="000715CB" w:rsidP="000715CB">
                        <w:pPr>
                          <w:jc w:val="right"/>
                          <w:rPr>
                            <w:sz w:val="18"/>
                            <w:szCs w:val="18"/>
                          </w:rPr>
                        </w:pPr>
                      </w:p>
                    </w:tc>
                  </w:sdtContent>
                </w:sdt>
                <w:sdt>
                  <w:sdtPr>
                    <w:rPr>
                      <w:sz w:val="18"/>
                      <w:szCs w:val="18"/>
                    </w:rPr>
                    <w:alias w:val="专项储备导致股东权益合计变动金额"/>
                    <w:tag w:val="_GBC_0a42c029915d40a6b89b0bba799c34a8"/>
                    <w:id w:val="31194161"/>
                    <w:lock w:val="sdtLocked"/>
                  </w:sdtPr>
                  <w:sdtContent>
                    <w:tc>
                      <w:tcPr>
                        <w:tcW w:w="615" w:type="pct"/>
                      </w:tcPr>
                      <w:p w:rsidR="000715CB" w:rsidRDefault="00FB7ACF" w:rsidP="000715CB">
                        <w:pPr>
                          <w:jc w:val="right"/>
                          <w:rPr>
                            <w:sz w:val="18"/>
                            <w:szCs w:val="18"/>
                          </w:rPr>
                        </w:pPr>
                        <w:r>
                          <w:rPr>
                            <w:sz w:val="18"/>
                            <w:szCs w:val="18"/>
                          </w:rPr>
                          <w:t>5,047,787.67</w:t>
                        </w:r>
                      </w:p>
                    </w:tc>
                  </w:sdtContent>
                </w:sdt>
              </w:tr>
              <w:tr w:rsidR="000715CB" w:rsidTr="000715CB">
                <w:tc>
                  <w:tcPr>
                    <w:tcW w:w="765" w:type="pct"/>
                  </w:tcPr>
                  <w:p w:rsidR="000715CB" w:rsidRDefault="00FB7ACF" w:rsidP="000715CB">
                    <w:pPr>
                      <w:rPr>
                        <w:sz w:val="18"/>
                        <w:szCs w:val="18"/>
                      </w:rPr>
                    </w:pPr>
                    <w:r>
                      <w:rPr>
                        <w:rFonts w:hint="eastAsia"/>
                        <w:sz w:val="18"/>
                        <w:szCs w:val="18"/>
                      </w:rPr>
                      <w:t>1．本期提取</w:t>
                    </w:r>
                  </w:p>
                </w:tc>
                <w:sdt>
                  <w:sdtPr>
                    <w:rPr>
                      <w:sz w:val="18"/>
                      <w:szCs w:val="18"/>
                    </w:rPr>
                    <w:alias w:val="提取导致实收资本（或股本）净额变动金额"/>
                    <w:tag w:val="_GBC_5943d6f9e110433ba6d32b301772a41c"/>
                    <w:id w:val="31194162"/>
                    <w:lock w:val="sdtLocked"/>
                  </w:sdtPr>
                  <w:sdtContent>
                    <w:tc>
                      <w:tcPr>
                        <w:tcW w:w="389" w:type="pct"/>
                      </w:tcPr>
                      <w:p w:rsidR="000715CB" w:rsidRDefault="000715CB" w:rsidP="000715CB">
                        <w:pPr>
                          <w:jc w:val="right"/>
                          <w:rPr>
                            <w:sz w:val="18"/>
                            <w:szCs w:val="18"/>
                          </w:rPr>
                        </w:pPr>
                      </w:p>
                    </w:tc>
                  </w:sdtContent>
                </w:sdt>
                <w:sdt>
                  <w:sdtPr>
                    <w:rPr>
                      <w:sz w:val="18"/>
                      <w:szCs w:val="18"/>
                    </w:rPr>
                    <w:alias w:val="提取导致其他权益工具中的优先股变动金额"/>
                    <w:tag w:val="_GBC_745ab7ca94ce41e5b9b163959af42c3a"/>
                    <w:id w:val="31194163"/>
                    <w:lock w:val="sdtLocked"/>
                  </w:sdtPr>
                  <w:sdtContent>
                    <w:tc>
                      <w:tcPr>
                        <w:tcW w:w="142" w:type="pct"/>
                      </w:tcPr>
                      <w:p w:rsidR="000715CB" w:rsidRDefault="000715CB" w:rsidP="000715CB">
                        <w:pPr>
                          <w:jc w:val="right"/>
                          <w:rPr>
                            <w:sz w:val="18"/>
                            <w:szCs w:val="18"/>
                          </w:rPr>
                        </w:pPr>
                      </w:p>
                    </w:tc>
                  </w:sdtContent>
                </w:sdt>
                <w:sdt>
                  <w:sdtPr>
                    <w:rPr>
                      <w:sz w:val="18"/>
                      <w:szCs w:val="18"/>
                    </w:rPr>
                    <w:alias w:val="提取导致其他权益工具中的永续债变动金额"/>
                    <w:tag w:val="_GBC_a09e546157f140b383c2debce584952b"/>
                    <w:id w:val="31194164"/>
                    <w:lock w:val="sdtLocked"/>
                  </w:sdtPr>
                  <w:sdtContent>
                    <w:tc>
                      <w:tcPr>
                        <w:tcW w:w="142" w:type="pct"/>
                      </w:tcPr>
                      <w:p w:rsidR="000715CB" w:rsidRDefault="000715CB" w:rsidP="000715CB">
                        <w:pPr>
                          <w:jc w:val="right"/>
                          <w:rPr>
                            <w:sz w:val="18"/>
                            <w:szCs w:val="18"/>
                          </w:rPr>
                        </w:pPr>
                      </w:p>
                    </w:tc>
                  </w:sdtContent>
                </w:sdt>
                <w:sdt>
                  <w:sdtPr>
                    <w:rPr>
                      <w:sz w:val="18"/>
                      <w:szCs w:val="18"/>
                    </w:rPr>
                    <w:alias w:val="提取导致其他权益工具中的其他变动金额"/>
                    <w:tag w:val="_GBC_b0788bf7232345f99bcefe7abd3887de"/>
                    <w:id w:val="31194165"/>
                    <w:lock w:val="sdtLocked"/>
                  </w:sdtPr>
                  <w:sdtContent>
                    <w:tc>
                      <w:tcPr>
                        <w:tcW w:w="94" w:type="pct"/>
                      </w:tcPr>
                      <w:p w:rsidR="000715CB" w:rsidRDefault="000715CB" w:rsidP="000715CB">
                        <w:pPr>
                          <w:jc w:val="right"/>
                          <w:rPr>
                            <w:sz w:val="18"/>
                            <w:szCs w:val="18"/>
                          </w:rPr>
                        </w:pPr>
                      </w:p>
                    </w:tc>
                  </w:sdtContent>
                </w:sdt>
                <w:sdt>
                  <w:sdtPr>
                    <w:rPr>
                      <w:sz w:val="18"/>
                      <w:szCs w:val="18"/>
                    </w:rPr>
                    <w:alias w:val="提取导致资本公积变动金额"/>
                    <w:tag w:val="_GBC_5ce5420a8f8044179effbd41cd21056a"/>
                    <w:id w:val="31194166"/>
                    <w:lock w:val="sdtLocked"/>
                  </w:sdtPr>
                  <w:sdtContent>
                    <w:tc>
                      <w:tcPr>
                        <w:tcW w:w="568" w:type="pct"/>
                      </w:tcPr>
                      <w:p w:rsidR="000715CB" w:rsidRDefault="000715CB" w:rsidP="000715CB">
                        <w:pPr>
                          <w:jc w:val="right"/>
                          <w:rPr>
                            <w:sz w:val="18"/>
                            <w:szCs w:val="18"/>
                          </w:rPr>
                        </w:pPr>
                      </w:p>
                    </w:tc>
                  </w:sdtContent>
                </w:sdt>
                <w:sdt>
                  <w:sdtPr>
                    <w:rPr>
                      <w:sz w:val="18"/>
                      <w:szCs w:val="18"/>
                    </w:rPr>
                    <w:alias w:val="提取导致库存股变动金额"/>
                    <w:tag w:val="_GBC_539f314cd0dd4f23aa43185d5259b218"/>
                    <w:id w:val="31194167"/>
                    <w:lock w:val="sdtLocked"/>
                  </w:sdtPr>
                  <w:sdtContent>
                    <w:tc>
                      <w:tcPr>
                        <w:tcW w:w="189" w:type="pct"/>
                      </w:tcPr>
                      <w:p w:rsidR="000715CB" w:rsidRDefault="000715CB" w:rsidP="000715CB">
                        <w:pPr>
                          <w:jc w:val="right"/>
                          <w:rPr>
                            <w:sz w:val="18"/>
                            <w:szCs w:val="18"/>
                          </w:rPr>
                        </w:pPr>
                      </w:p>
                    </w:tc>
                  </w:sdtContent>
                </w:sdt>
                <w:sdt>
                  <w:sdtPr>
                    <w:rPr>
                      <w:sz w:val="18"/>
                      <w:szCs w:val="18"/>
                    </w:rPr>
                    <w:alias w:val="提取导致其他综合收益变动金额"/>
                    <w:tag w:val="_GBC_fb2739bf512340e89a7c603058291c46"/>
                    <w:id w:val="31194168"/>
                    <w:lock w:val="sdtLocked"/>
                  </w:sdtPr>
                  <w:sdtContent>
                    <w:tc>
                      <w:tcPr>
                        <w:tcW w:w="95" w:type="pct"/>
                      </w:tcPr>
                      <w:p w:rsidR="000715CB" w:rsidRDefault="000715CB" w:rsidP="000715CB">
                        <w:pPr>
                          <w:jc w:val="right"/>
                          <w:rPr>
                            <w:sz w:val="18"/>
                            <w:szCs w:val="18"/>
                          </w:rPr>
                        </w:pPr>
                      </w:p>
                    </w:tc>
                  </w:sdtContent>
                </w:sdt>
                <w:sdt>
                  <w:sdtPr>
                    <w:rPr>
                      <w:sz w:val="18"/>
                      <w:szCs w:val="18"/>
                    </w:rPr>
                    <w:alias w:val="提取导致专项储备变动金额"/>
                    <w:tag w:val="_GBC_d46f191fd6f6473fa4f9fe48aaa3d6fe"/>
                    <w:id w:val="31194169"/>
                    <w:lock w:val="sdtLocked"/>
                  </w:sdtPr>
                  <w:sdtContent>
                    <w:tc>
                      <w:tcPr>
                        <w:tcW w:w="678" w:type="pct"/>
                      </w:tcPr>
                      <w:p w:rsidR="000715CB" w:rsidRDefault="00FB7ACF" w:rsidP="000715CB">
                        <w:pPr>
                          <w:jc w:val="right"/>
                          <w:rPr>
                            <w:sz w:val="18"/>
                            <w:szCs w:val="18"/>
                          </w:rPr>
                        </w:pPr>
                        <w:r>
                          <w:rPr>
                            <w:sz w:val="18"/>
                            <w:szCs w:val="18"/>
                          </w:rPr>
                          <w:t>16,392,358.05</w:t>
                        </w:r>
                      </w:p>
                    </w:tc>
                  </w:sdtContent>
                </w:sdt>
                <w:sdt>
                  <w:sdtPr>
                    <w:rPr>
                      <w:sz w:val="18"/>
                      <w:szCs w:val="18"/>
                    </w:rPr>
                    <w:alias w:val="提取导致盈余公积变动金额"/>
                    <w:tag w:val="_GBC_fea303d886784e44a17415b1abcdc373"/>
                    <w:id w:val="31194170"/>
                    <w:lock w:val="sdtLocked"/>
                  </w:sdtPr>
                  <w:sdtContent>
                    <w:tc>
                      <w:tcPr>
                        <w:tcW w:w="520" w:type="pct"/>
                      </w:tcPr>
                      <w:p w:rsidR="000715CB" w:rsidRDefault="000715CB" w:rsidP="000715CB">
                        <w:pPr>
                          <w:jc w:val="right"/>
                          <w:rPr>
                            <w:sz w:val="18"/>
                            <w:szCs w:val="18"/>
                          </w:rPr>
                        </w:pPr>
                      </w:p>
                    </w:tc>
                  </w:sdtContent>
                </w:sdt>
                <w:sdt>
                  <w:sdtPr>
                    <w:rPr>
                      <w:sz w:val="18"/>
                      <w:szCs w:val="18"/>
                    </w:rPr>
                    <w:alias w:val="提取导致一般风险准备变动金额"/>
                    <w:tag w:val="_GBC_4a355c586cdb4a24ad65d4bfc3c0a871"/>
                    <w:id w:val="31194171"/>
                    <w:lock w:val="sdtLocked"/>
                  </w:sdtPr>
                  <w:sdtContent>
                    <w:tc>
                      <w:tcPr>
                        <w:tcW w:w="158" w:type="pct"/>
                      </w:tcPr>
                      <w:p w:rsidR="000715CB" w:rsidRDefault="000715CB" w:rsidP="000715CB">
                        <w:pPr>
                          <w:jc w:val="right"/>
                          <w:rPr>
                            <w:sz w:val="18"/>
                            <w:szCs w:val="18"/>
                          </w:rPr>
                        </w:pPr>
                      </w:p>
                    </w:tc>
                  </w:sdtContent>
                </w:sdt>
                <w:sdt>
                  <w:sdtPr>
                    <w:rPr>
                      <w:sz w:val="18"/>
                      <w:szCs w:val="18"/>
                    </w:rPr>
                    <w:alias w:val="提取导致未分配利润变动金额"/>
                    <w:tag w:val="_GBC_d9098bf5b2fe46a29aa0456b4e78629c"/>
                    <w:id w:val="31194172"/>
                    <w:lock w:val="sdtLocked"/>
                  </w:sdtPr>
                  <w:sdtContent>
                    <w:tc>
                      <w:tcPr>
                        <w:tcW w:w="568" w:type="pct"/>
                      </w:tcPr>
                      <w:p w:rsidR="000715CB" w:rsidRDefault="000715CB" w:rsidP="000715CB">
                        <w:pPr>
                          <w:jc w:val="right"/>
                          <w:rPr>
                            <w:sz w:val="18"/>
                            <w:szCs w:val="18"/>
                          </w:rPr>
                        </w:pPr>
                      </w:p>
                    </w:tc>
                  </w:sdtContent>
                </w:sdt>
                <w:sdt>
                  <w:sdtPr>
                    <w:rPr>
                      <w:sz w:val="18"/>
                      <w:szCs w:val="18"/>
                    </w:rPr>
                    <w:alias w:val="提取导致少数股东权益变动金额"/>
                    <w:tag w:val="_GBC_ad3e34e8c7064476af7b26b151447582"/>
                    <w:id w:val="31194173"/>
                    <w:lock w:val="sdtLocked"/>
                  </w:sdtPr>
                  <w:sdtContent>
                    <w:tc>
                      <w:tcPr>
                        <w:tcW w:w="79" w:type="pct"/>
                      </w:tcPr>
                      <w:p w:rsidR="000715CB" w:rsidRDefault="000715CB" w:rsidP="000715CB">
                        <w:pPr>
                          <w:jc w:val="right"/>
                          <w:rPr>
                            <w:sz w:val="18"/>
                            <w:szCs w:val="18"/>
                          </w:rPr>
                        </w:pPr>
                      </w:p>
                    </w:tc>
                  </w:sdtContent>
                </w:sdt>
                <w:sdt>
                  <w:sdtPr>
                    <w:rPr>
                      <w:sz w:val="18"/>
                      <w:szCs w:val="18"/>
                    </w:rPr>
                    <w:alias w:val="提取导致股东权益合计变动金额"/>
                    <w:tag w:val="_GBC_ff0bd11df77f4802a79de7771699b65a"/>
                    <w:id w:val="31194174"/>
                    <w:lock w:val="sdtLocked"/>
                  </w:sdtPr>
                  <w:sdtContent>
                    <w:tc>
                      <w:tcPr>
                        <w:tcW w:w="615" w:type="pct"/>
                      </w:tcPr>
                      <w:p w:rsidR="000715CB" w:rsidRDefault="00FB7ACF" w:rsidP="000715CB">
                        <w:pPr>
                          <w:jc w:val="right"/>
                          <w:rPr>
                            <w:sz w:val="18"/>
                            <w:szCs w:val="18"/>
                          </w:rPr>
                        </w:pPr>
                        <w:r>
                          <w:rPr>
                            <w:sz w:val="18"/>
                            <w:szCs w:val="18"/>
                          </w:rPr>
                          <w:t>16,392,358.05</w:t>
                        </w:r>
                      </w:p>
                    </w:tc>
                  </w:sdtContent>
                </w:sdt>
              </w:tr>
              <w:tr w:rsidR="000715CB" w:rsidTr="000715CB">
                <w:tc>
                  <w:tcPr>
                    <w:tcW w:w="765" w:type="pct"/>
                  </w:tcPr>
                  <w:p w:rsidR="000715CB" w:rsidRDefault="00FB7ACF" w:rsidP="000715CB">
                    <w:pPr>
                      <w:rPr>
                        <w:sz w:val="18"/>
                        <w:szCs w:val="18"/>
                      </w:rPr>
                    </w:pPr>
                    <w:r>
                      <w:rPr>
                        <w:rFonts w:hint="eastAsia"/>
                        <w:sz w:val="18"/>
                        <w:szCs w:val="18"/>
                      </w:rPr>
                      <w:t>2．本期使用</w:t>
                    </w:r>
                  </w:p>
                </w:tc>
                <w:sdt>
                  <w:sdtPr>
                    <w:rPr>
                      <w:sz w:val="18"/>
                      <w:szCs w:val="18"/>
                    </w:rPr>
                    <w:alias w:val="使用导致实收资本（或股本）净额变动金额"/>
                    <w:tag w:val="_GBC_181f958547c3487b8d0f482393652a1d"/>
                    <w:id w:val="31194175"/>
                    <w:lock w:val="sdtLocked"/>
                  </w:sdtPr>
                  <w:sdtContent>
                    <w:tc>
                      <w:tcPr>
                        <w:tcW w:w="389" w:type="pct"/>
                      </w:tcPr>
                      <w:p w:rsidR="000715CB" w:rsidRDefault="000715CB" w:rsidP="000715CB">
                        <w:pPr>
                          <w:jc w:val="right"/>
                          <w:rPr>
                            <w:sz w:val="18"/>
                            <w:szCs w:val="18"/>
                          </w:rPr>
                        </w:pPr>
                      </w:p>
                    </w:tc>
                  </w:sdtContent>
                </w:sdt>
                <w:sdt>
                  <w:sdtPr>
                    <w:rPr>
                      <w:sz w:val="18"/>
                      <w:szCs w:val="18"/>
                    </w:rPr>
                    <w:alias w:val="使用导致其他权益工具中的优先股变动金额"/>
                    <w:tag w:val="_GBC_4a60a5cbdbd7489eac24f74790eeedcf"/>
                    <w:id w:val="31194176"/>
                    <w:lock w:val="sdtLocked"/>
                  </w:sdtPr>
                  <w:sdtContent>
                    <w:tc>
                      <w:tcPr>
                        <w:tcW w:w="142" w:type="pct"/>
                      </w:tcPr>
                      <w:p w:rsidR="000715CB" w:rsidRDefault="000715CB" w:rsidP="000715CB">
                        <w:pPr>
                          <w:jc w:val="right"/>
                          <w:rPr>
                            <w:sz w:val="18"/>
                            <w:szCs w:val="18"/>
                          </w:rPr>
                        </w:pPr>
                      </w:p>
                    </w:tc>
                  </w:sdtContent>
                </w:sdt>
                <w:sdt>
                  <w:sdtPr>
                    <w:rPr>
                      <w:sz w:val="18"/>
                      <w:szCs w:val="18"/>
                    </w:rPr>
                    <w:alias w:val="使用导致其他权益工具中的永续债变动金额"/>
                    <w:tag w:val="_GBC_97e5e1aafe41412c92f472e0641c5f3a"/>
                    <w:id w:val="31194177"/>
                    <w:lock w:val="sdtLocked"/>
                  </w:sdtPr>
                  <w:sdtContent>
                    <w:tc>
                      <w:tcPr>
                        <w:tcW w:w="142" w:type="pct"/>
                      </w:tcPr>
                      <w:p w:rsidR="000715CB" w:rsidRDefault="000715CB" w:rsidP="000715CB">
                        <w:pPr>
                          <w:jc w:val="right"/>
                          <w:rPr>
                            <w:sz w:val="18"/>
                            <w:szCs w:val="18"/>
                          </w:rPr>
                        </w:pPr>
                      </w:p>
                    </w:tc>
                  </w:sdtContent>
                </w:sdt>
                <w:sdt>
                  <w:sdtPr>
                    <w:rPr>
                      <w:sz w:val="18"/>
                      <w:szCs w:val="18"/>
                    </w:rPr>
                    <w:alias w:val="使用导致其他权益工具中的其他变动金额"/>
                    <w:tag w:val="_GBC_f8c42e4ec5df4ba2a71abf1993891c7b"/>
                    <w:id w:val="31194178"/>
                    <w:lock w:val="sdtLocked"/>
                  </w:sdtPr>
                  <w:sdtContent>
                    <w:tc>
                      <w:tcPr>
                        <w:tcW w:w="94" w:type="pct"/>
                      </w:tcPr>
                      <w:p w:rsidR="000715CB" w:rsidRDefault="000715CB" w:rsidP="000715CB">
                        <w:pPr>
                          <w:jc w:val="right"/>
                          <w:rPr>
                            <w:sz w:val="18"/>
                            <w:szCs w:val="18"/>
                          </w:rPr>
                        </w:pPr>
                      </w:p>
                    </w:tc>
                  </w:sdtContent>
                </w:sdt>
                <w:sdt>
                  <w:sdtPr>
                    <w:rPr>
                      <w:sz w:val="18"/>
                      <w:szCs w:val="18"/>
                    </w:rPr>
                    <w:alias w:val="使用导致资本公积变动金额"/>
                    <w:tag w:val="_GBC_8302d0f9213046c7bb18b6fd11345d5d"/>
                    <w:id w:val="31194179"/>
                    <w:lock w:val="sdtLocked"/>
                  </w:sdtPr>
                  <w:sdtContent>
                    <w:tc>
                      <w:tcPr>
                        <w:tcW w:w="568" w:type="pct"/>
                      </w:tcPr>
                      <w:p w:rsidR="000715CB" w:rsidRDefault="000715CB" w:rsidP="000715CB">
                        <w:pPr>
                          <w:jc w:val="right"/>
                          <w:rPr>
                            <w:sz w:val="18"/>
                            <w:szCs w:val="18"/>
                          </w:rPr>
                        </w:pPr>
                      </w:p>
                    </w:tc>
                  </w:sdtContent>
                </w:sdt>
                <w:sdt>
                  <w:sdtPr>
                    <w:rPr>
                      <w:sz w:val="18"/>
                      <w:szCs w:val="18"/>
                    </w:rPr>
                    <w:alias w:val="使用导致库存股变动金额"/>
                    <w:tag w:val="_GBC_48f8f2f981b6428d88261e28193ee014"/>
                    <w:id w:val="31194180"/>
                    <w:lock w:val="sdtLocked"/>
                  </w:sdtPr>
                  <w:sdtContent>
                    <w:tc>
                      <w:tcPr>
                        <w:tcW w:w="189" w:type="pct"/>
                      </w:tcPr>
                      <w:p w:rsidR="000715CB" w:rsidRDefault="000715CB" w:rsidP="000715CB">
                        <w:pPr>
                          <w:jc w:val="right"/>
                          <w:rPr>
                            <w:sz w:val="18"/>
                            <w:szCs w:val="18"/>
                          </w:rPr>
                        </w:pPr>
                      </w:p>
                    </w:tc>
                  </w:sdtContent>
                </w:sdt>
                <w:sdt>
                  <w:sdtPr>
                    <w:rPr>
                      <w:sz w:val="18"/>
                      <w:szCs w:val="18"/>
                    </w:rPr>
                    <w:alias w:val="使用导致其他综合收益变动金额"/>
                    <w:tag w:val="_GBC_76623c3fca5e4e14a3a2d795667238c9"/>
                    <w:id w:val="31194181"/>
                    <w:lock w:val="sdtLocked"/>
                  </w:sdtPr>
                  <w:sdtContent>
                    <w:tc>
                      <w:tcPr>
                        <w:tcW w:w="95" w:type="pct"/>
                      </w:tcPr>
                      <w:p w:rsidR="000715CB" w:rsidRDefault="000715CB" w:rsidP="000715CB">
                        <w:pPr>
                          <w:jc w:val="right"/>
                          <w:rPr>
                            <w:sz w:val="18"/>
                            <w:szCs w:val="18"/>
                          </w:rPr>
                        </w:pPr>
                      </w:p>
                    </w:tc>
                  </w:sdtContent>
                </w:sdt>
                <w:sdt>
                  <w:sdtPr>
                    <w:rPr>
                      <w:sz w:val="18"/>
                      <w:szCs w:val="18"/>
                    </w:rPr>
                    <w:alias w:val="使用导致专项储备变动金额"/>
                    <w:tag w:val="_GBC_307af4786ea04342a04cbef490744027"/>
                    <w:id w:val="31194182"/>
                    <w:lock w:val="sdtLocked"/>
                  </w:sdtPr>
                  <w:sdtContent>
                    <w:tc>
                      <w:tcPr>
                        <w:tcW w:w="678" w:type="pct"/>
                      </w:tcPr>
                      <w:p w:rsidR="000715CB" w:rsidRDefault="00FB7ACF" w:rsidP="000715CB">
                        <w:pPr>
                          <w:jc w:val="right"/>
                          <w:rPr>
                            <w:sz w:val="18"/>
                            <w:szCs w:val="18"/>
                          </w:rPr>
                        </w:pPr>
                        <w:r>
                          <w:rPr>
                            <w:sz w:val="18"/>
                            <w:szCs w:val="18"/>
                          </w:rPr>
                          <w:t>11,344,570.38</w:t>
                        </w:r>
                      </w:p>
                    </w:tc>
                  </w:sdtContent>
                </w:sdt>
                <w:sdt>
                  <w:sdtPr>
                    <w:rPr>
                      <w:sz w:val="18"/>
                      <w:szCs w:val="18"/>
                    </w:rPr>
                    <w:alias w:val="使用导致盈余公积变动金额"/>
                    <w:tag w:val="_GBC_e8d41a46bdc34e939cc6d8474ee56225"/>
                    <w:id w:val="31194183"/>
                    <w:lock w:val="sdtLocked"/>
                  </w:sdtPr>
                  <w:sdtContent>
                    <w:tc>
                      <w:tcPr>
                        <w:tcW w:w="520" w:type="pct"/>
                      </w:tcPr>
                      <w:p w:rsidR="000715CB" w:rsidRDefault="000715CB" w:rsidP="000715CB">
                        <w:pPr>
                          <w:jc w:val="right"/>
                          <w:rPr>
                            <w:sz w:val="18"/>
                            <w:szCs w:val="18"/>
                          </w:rPr>
                        </w:pPr>
                      </w:p>
                    </w:tc>
                  </w:sdtContent>
                </w:sdt>
                <w:sdt>
                  <w:sdtPr>
                    <w:rPr>
                      <w:sz w:val="18"/>
                      <w:szCs w:val="18"/>
                    </w:rPr>
                    <w:alias w:val="使用导致一般风险准备变动金额"/>
                    <w:tag w:val="_GBC_bf9b1f48565a45e499157785ccb0ef95"/>
                    <w:id w:val="31194184"/>
                    <w:lock w:val="sdtLocked"/>
                  </w:sdtPr>
                  <w:sdtContent>
                    <w:tc>
                      <w:tcPr>
                        <w:tcW w:w="158" w:type="pct"/>
                      </w:tcPr>
                      <w:p w:rsidR="000715CB" w:rsidRDefault="000715CB" w:rsidP="000715CB">
                        <w:pPr>
                          <w:jc w:val="right"/>
                          <w:rPr>
                            <w:sz w:val="18"/>
                            <w:szCs w:val="18"/>
                          </w:rPr>
                        </w:pPr>
                      </w:p>
                    </w:tc>
                  </w:sdtContent>
                </w:sdt>
                <w:sdt>
                  <w:sdtPr>
                    <w:rPr>
                      <w:sz w:val="18"/>
                      <w:szCs w:val="18"/>
                    </w:rPr>
                    <w:alias w:val="使用导致未分配利润变动金额"/>
                    <w:tag w:val="_GBC_ca8e929a2134411cbc3cc6b7af3a4309"/>
                    <w:id w:val="31194185"/>
                    <w:lock w:val="sdtLocked"/>
                  </w:sdtPr>
                  <w:sdtContent>
                    <w:tc>
                      <w:tcPr>
                        <w:tcW w:w="568" w:type="pct"/>
                      </w:tcPr>
                      <w:p w:rsidR="000715CB" w:rsidRDefault="000715CB" w:rsidP="000715CB">
                        <w:pPr>
                          <w:jc w:val="right"/>
                          <w:rPr>
                            <w:sz w:val="18"/>
                            <w:szCs w:val="18"/>
                          </w:rPr>
                        </w:pPr>
                      </w:p>
                    </w:tc>
                  </w:sdtContent>
                </w:sdt>
                <w:sdt>
                  <w:sdtPr>
                    <w:rPr>
                      <w:sz w:val="18"/>
                      <w:szCs w:val="18"/>
                    </w:rPr>
                    <w:alias w:val="使用导致少数股东权益变动金额"/>
                    <w:tag w:val="_GBC_f22ea241b06a4e85be4b9f2cb67f7ea7"/>
                    <w:id w:val="31194186"/>
                    <w:lock w:val="sdtLocked"/>
                  </w:sdtPr>
                  <w:sdtContent>
                    <w:tc>
                      <w:tcPr>
                        <w:tcW w:w="79" w:type="pct"/>
                      </w:tcPr>
                      <w:p w:rsidR="000715CB" w:rsidRDefault="000715CB" w:rsidP="000715CB">
                        <w:pPr>
                          <w:jc w:val="right"/>
                          <w:rPr>
                            <w:sz w:val="18"/>
                            <w:szCs w:val="18"/>
                          </w:rPr>
                        </w:pPr>
                      </w:p>
                    </w:tc>
                  </w:sdtContent>
                </w:sdt>
                <w:sdt>
                  <w:sdtPr>
                    <w:rPr>
                      <w:sz w:val="18"/>
                      <w:szCs w:val="18"/>
                    </w:rPr>
                    <w:alias w:val="使用导致股东权益合计变动金额"/>
                    <w:tag w:val="_GBC_0dc6a35cff074cf992bff4c0627a3f72"/>
                    <w:id w:val="31194187"/>
                    <w:lock w:val="sdtLocked"/>
                  </w:sdtPr>
                  <w:sdtContent>
                    <w:tc>
                      <w:tcPr>
                        <w:tcW w:w="615" w:type="pct"/>
                      </w:tcPr>
                      <w:p w:rsidR="000715CB" w:rsidRDefault="00FB7ACF" w:rsidP="000715CB">
                        <w:pPr>
                          <w:jc w:val="right"/>
                          <w:rPr>
                            <w:sz w:val="18"/>
                            <w:szCs w:val="18"/>
                          </w:rPr>
                        </w:pPr>
                        <w:r>
                          <w:rPr>
                            <w:sz w:val="18"/>
                            <w:szCs w:val="18"/>
                          </w:rPr>
                          <w:t>11,344,570.38</w:t>
                        </w:r>
                      </w:p>
                    </w:tc>
                  </w:sdtContent>
                </w:sdt>
              </w:tr>
              <w:tr w:rsidR="000715CB" w:rsidTr="000715CB">
                <w:tc>
                  <w:tcPr>
                    <w:tcW w:w="765" w:type="pct"/>
                  </w:tcPr>
                  <w:p w:rsidR="000715CB" w:rsidRDefault="00FB7ACF" w:rsidP="000715CB">
                    <w:pPr>
                      <w:rPr>
                        <w:sz w:val="18"/>
                        <w:szCs w:val="18"/>
                      </w:rPr>
                    </w:pPr>
                    <w:r>
                      <w:rPr>
                        <w:rFonts w:hint="eastAsia"/>
                        <w:sz w:val="18"/>
                        <w:szCs w:val="18"/>
                      </w:rPr>
                      <w:t>（六）其他</w:t>
                    </w:r>
                  </w:p>
                </w:tc>
                <w:sdt>
                  <w:sdtPr>
                    <w:rPr>
                      <w:sz w:val="18"/>
                      <w:szCs w:val="18"/>
                    </w:rPr>
                    <w:alias w:val="其他导致实收资本（或股本）净额变动金额"/>
                    <w:tag w:val="_GBC_401d8f9b9f9544bb84c832c894aea1e7"/>
                    <w:id w:val="31194188"/>
                    <w:lock w:val="sdtLocked"/>
                  </w:sdtPr>
                  <w:sdtContent>
                    <w:tc>
                      <w:tcPr>
                        <w:tcW w:w="389" w:type="pct"/>
                      </w:tcPr>
                      <w:p w:rsidR="000715CB" w:rsidRDefault="000715CB" w:rsidP="000715CB">
                        <w:pPr>
                          <w:jc w:val="right"/>
                          <w:rPr>
                            <w:sz w:val="18"/>
                            <w:szCs w:val="18"/>
                          </w:rPr>
                        </w:pPr>
                      </w:p>
                    </w:tc>
                  </w:sdtContent>
                </w:sdt>
                <w:sdt>
                  <w:sdtPr>
                    <w:rPr>
                      <w:sz w:val="18"/>
                      <w:szCs w:val="18"/>
                    </w:rPr>
                    <w:alias w:val="其他导致其他权益工具中的优先股变动金额"/>
                    <w:tag w:val="_GBC_21baeff8940d4784a7627867901557f0"/>
                    <w:id w:val="31194189"/>
                    <w:lock w:val="sdtLocked"/>
                  </w:sdtPr>
                  <w:sdtContent>
                    <w:tc>
                      <w:tcPr>
                        <w:tcW w:w="142" w:type="pct"/>
                      </w:tcPr>
                      <w:p w:rsidR="000715CB" w:rsidRDefault="000715CB" w:rsidP="000715CB">
                        <w:pPr>
                          <w:jc w:val="right"/>
                          <w:rPr>
                            <w:sz w:val="18"/>
                            <w:szCs w:val="18"/>
                          </w:rPr>
                        </w:pPr>
                      </w:p>
                    </w:tc>
                  </w:sdtContent>
                </w:sdt>
                <w:sdt>
                  <w:sdtPr>
                    <w:rPr>
                      <w:sz w:val="18"/>
                      <w:szCs w:val="18"/>
                    </w:rPr>
                    <w:alias w:val="其他导致其他权益工具中的永续债变动金额"/>
                    <w:tag w:val="_GBC_7fab13391c6d47fead390c8b50ab3c1b"/>
                    <w:id w:val="31194190"/>
                    <w:lock w:val="sdtLocked"/>
                  </w:sdtPr>
                  <w:sdtContent>
                    <w:tc>
                      <w:tcPr>
                        <w:tcW w:w="142" w:type="pct"/>
                      </w:tcPr>
                      <w:p w:rsidR="000715CB" w:rsidRDefault="000715CB" w:rsidP="000715CB">
                        <w:pPr>
                          <w:jc w:val="right"/>
                          <w:rPr>
                            <w:sz w:val="18"/>
                            <w:szCs w:val="18"/>
                          </w:rPr>
                        </w:pPr>
                      </w:p>
                    </w:tc>
                  </w:sdtContent>
                </w:sdt>
                <w:sdt>
                  <w:sdtPr>
                    <w:rPr>
                      <w:sz w:val="18"/>
                      <w:szCs w:val="18"/>
                    </w:rPr>
                    <w:alias w:val="其他导致其他权益工具中的其他变动金额"/>
                    <w:tag w:val="_GBC_8d6f07dc58c74f9d96edbae867951bf0"/>
                    <w:id w:val="31194191"/>
                    <w:lock w:val="sdtLocked"/>
                  </w:sdtPr>
                  <w:sdtContent>
                    <w:tc>
                      <w:tcPr>
                        <w:tcW w:w="94" w:type="pct"/>
                      </w:tcPr>
                      <w:p w:rsidR="000715CB" w:rsidRDefault="000715CB" w:rsidP="000715CB">
                        <w:pPr>
                          <w:jc w:val="right"/>
                          <w:rPr>
                            <w:sz w:val="18"/>
                            <w:szCs w:val="18"/>
                          </w:rPr>
                        </w:pPr>
                      </w:p>
                    </w:tc>
                  </w:sdtContent>
                </w:sdt>
                <w:sdt>
                  <w:sdtPr>
                    <w:rPr>
                      <w:sz w:val="18"/>
                      <w:szCs w:val="18"/>
                    </w:rPr>
                    <w:alias w:val="其他导致资本公积变动金额"/>
                    <w:tag w:val="_GBC_e5eb0d41377b49b29660ac5d77bf437a"/>
                    <w:id w:val="31194192"/>
                    <w:lock w:val="sdtLocked"/>
                  </w:sdtPr>
                  <w:sdtContent>
                    <w:tc>
                      <w:tcPr>
                        <w:tcW w:w="568" w:type="pct"/>
                      </w:tcPr>
                      <w:p w:rsidR="000715CB" w:rsidRDefault="000715CB" w:rsidP="000715CB">
                        <w:pPr>
                          <w:jc w:val="right"/>
                          <w:rPr>
                            <w:sz w:val="18"/>
                            <w:szCs w:val="18"/>
                          </w:rPr>
                        </w:pPr>
                      </w:p>
                    </w:tc>
                  </w:sdtContent>
                </w:sdt>
                <w:sdt>
                  <w:sdtPr>
                    <w:rPr>
                      <w:sz w:val="18"/>
                      <w:szCs w:val="18"/>
                    </w:rPr>
                    <w:alias w:val="其他导致库存股变动金额"/>
                    <w:tag w:val="_GBC_1b1db32888be42f094b719e1cffea0dd"/>
                    <w:id w:val="31194193"/>
                    <w:lock w:val="sdtLocked"/>
                  </w:sdtPr>
                  <w:sdtContent>
                    <w:tc>
                      <w:tcPr>
                        <w:tcW w:w="189" w:type="pct"/>
                      </w:tcPr>
                      <w:p w:rsidR="000715CB" w:rsidRDefault="000715CB" w:rsidP="000715CB">
                        <w:pPr>
                          <w:jc w:val="right"/>
                          <w:rPr>
                            <w:sz w:val="18"/>
                            <w:szCs w:val="18"/>
                          </w:rPr>
                        </w:pPr>
                      </w:p>
                    </w:tc>
                  </w:sdtContent>
                </w:sdt>
                <w:sdt>
                  <w:sdtPr>
                    <w:rPr>
                      <w:sz w:val="18"/>
                      <w:szCs w:val="18"/>
                    </w:rPr>
                    <w:alias w:val="其他导致其他综合收益变动金额"/>
                    <w:tag w:val="_GBC_ee19f67b198d433bb8a11a0c3fb83aa0"/>
                    <w:id w:val="31194194"/>
                    <w:lock w:val="sdtLocked"/>
                  </w:sdtPr>
                  <w:sdtContent>
                    <w:tc>
                      <w:tcPr>
                        <w:tcW w:w="95" w:type="pct"/>
                      </w:tcPr>
                      <w:p w:rsidR="000715CB" w:rsidRDefault="000715CB" w:rsidP="000715CB">
                        <w:pPr>
                          <w:jc w:val="right"/>
                          <w:rPr>
                            <w:sz w:val="18"/>
                            <w:szCs w:val="18"/>
                          </w:rPr>
                        </w:pPr>
                      </w:p>
                    </w:tc>
                  </w:sdtContent>
                </w:sdt>
                <w:sdt>
                  <w:sdtPr>
                    <w:rPr>
                      <w:sz w:val="18"/>
                      <w:szCs w:val="18"/>
                    </w:rPr>
                    <w:alias w:val="其他导致专项储备变动金额"/>
                    <w:tag w:val="_GBC_aeb8bd936ad042679e8cb34e348aa8e8"/>
                    <w:id w:val="31194195"/>
                    <w:lock w:val="sdtLocked"/>
                  </w:sdtPr>
                  <w:sdtContent>
                    <w:tc>
                      <w:tcPr>
                        <w:tcW w:w="678" w:type="pct"/>
                      </w:tcPr>
                      <w:p w:rsidR="000715CB" w:rsidRDefault="000715CB" w:rsidP="000715CB">
                        <w:pPr>
                          <w:jc w:val="right"/>
                          <w:rPr>
                            <w:sz w:val="18"/>
                            <w:szCs w:val="18"/>
                          </w:rPr>
                        </w:pPr>
                      </w:p>
                    </w:tc>
                  </w:sdtContent>
                </w:sdt>
                <w:sdt>
                  <w:sdtPr>
                    <w:rPr>
                      <w:sz w:val="18"/>
                      <w:szCs w:val="18"/>
                    </w:rPr>
                    <w:alias w:val="其他导致盈余公积变动金额"/>
                    <w:tag w:val="_GBC_ee58f1edf9f4406c8a021ddfeba4ea91"/>
                    <w:id w:val="31194196"/>
                    <w:lock w:val="sdtLocked"/>
                  </w:sdtPr>
                  <w:sdtContent>
                    <w:tc>
                      <w:tcPr>
                        <w:tcW w:w="520" w:type="pct"/>
                      </w:tcPr>
                      <w:p w:rsidR="000715CB" w:rsidRDefault="000715CB" w:rsidP="000715CB">
                        <w:pPr>
                          <w:jc w:val="right"/>
                          <w:rPr>
                            <w:sz w:val="18"/>
                            <w:szCs w:val="18"/>
                          </w:rPr>
                        </w:pPr>
                      </w:p>
                    </w:tc>
                  </w:sdtContent>
                </w:sdt>
                <w:sdt>
                  <w:sdtPr>
                    <w:rPr>
                      <w:sz w:val="18"/>
                      <w:szCs w:val="18"/>
                    </w:rPr>
                    <w:alias w:val="其他导致一般风险准备变动金额"/>
                    <w:tag w:val="_GBC_0bec4a121fc1478e861fc0c17aa9f1d6"/>
                    <w:id w:val="31194197"/>
                    <w:lock w:val="sdtLocked"/>
                  </w:sdtPr>
                  <w:sdtContent>
                    <w:tc>
                      <w:tcPr>
                        <w:tcW w:w="158" w:type="pct"/>
                      </w:tcPr>
                      <w:p w:rsidR="000715CB" w:rsidRDefault="000715CB" w:rsidP="000715CB">
                        <w:pPr>
                          <w:jc w:val="right"/>
                          <w:rPr>
                            <w:sz w:val="18"/>
                            <w:szCs w:val="18"/>
                          </w:rPr>
                        </w:pPr>
                      </w:p>
                    </w:tc>
                  </w:sdtContent>
                </w:sdt>
                <w:sdt>
                  <w:sdtPr>
                    <w:rPr>
                      <w:sz w:val="18"/>
                      <w:szCs w:val="18"/>
                    </w:rPr>
                    <w:alias w:val="其他导致未分配利润变动金额"/>
                    <w:tag w:val="_GBC_fd049f4ddde8433385c0e73918b6de29"/>
                    <w:id w:val="31194198"/>
                    <w:lock w:val="sdtLocked"/>
                  </w:sdtPr>
                  <w:sdtContent>
                    <w:tc>
                      <w:tcPr>
                        <w:tcW w:w="568" w:type="pct"/>
                      </w:tcPr>
                      <w:p w:rsidR="000715CB" w:rsidRDefault="000715CB" w:rsidP="000715CB">
                        <w:pPr>
                          <w:jc w:val="right"/>
                          <w:rPr>
                            <w:sz w:val="18"/>
                            <w:szCs w:val="18"/>
                          </w:rPr>
                        </w:pPr>
                      </w:p>
                    </w:tc>
                  </w:sdtContent>
                </w:sdt>
                <w:sdt>
                  <w:sdtPr>
                    <w:rPr>
                      <w:sz w:val="18"/>
                      <w:szCs w:val="18"/>
                    </w:rPr>
                    <w:alias w:val="其他导致少数股东权益变动金额"/>
                    <w:tag w:val="_GBC_375e18c3361c4d76980648c02e05991d"/>
                    <w:id w:val="31194199"/>
                    <w:lock w:val="sdtLocked"/>
                  </w:sdtPr>
                  <w:sdtContent>
                    <w:tc>
                      <w:tcPr>
                        <w:tcW w:w="79" w:type="pct"/>
                      </w:tcPr>
                      <w:p w:rsidR="000715CB" w:rsidRDefault="000715CB" w:rsidP="000715CB">
                        <w:pPr>
                          <w:jc w:val="right"/>
                          <w:rPr>
                            <w:sz w:val="18"/>
                            <w:szCs w:val="18"/>
                          </w:rPr>
                        </w:pPr>
                      </w:p>
                    </w:tc>
                  </w:sdtContent>
                </w:sdt>
                <w:sdt>
                  <w:sdtPr>
                    <w:rPr>
                      <w:sz w:val="18"/>
                      <w:szCs w:val="18"/>
                    </w:rPr>
                    <w:alias w:val="其他导致股东权益合计变动金额"/>
                    <w:tag w:val="_GBC_6303db71afe248f9b87e9f4bcb0694ce"/>
                    <w:id w:val="31194200"/>
                    <w:lock w:val="sdtLocked"/>
                  </w:sdtPr>
                  <w:sdtContent>
                    <w:tc>
                      <w:tcPr>
                        <w:tcW w:w="615" w:type="pct"/>
                      </w:tcPr>
                      <w:p w:rsidR="000715CB" w:rsidRDefault="000715CB" w:rsidP="000715CB">
                        <w:pPr>
                          <w:jc w:val="right"/>
                          <w:rPr>
                            <w:sz w:val="18"/>
                            <w:szCs w:val="18"/>
                          </w:rPr>
                        </w:pPr>
                      </w:p>
                    </w:tc>
                  </w:sdtContent>
                </w:sdt>
              </w:tr>
              <w:tr w:rsidR="000715CB" w:rsidTr="000715CB">
                <w:tc>
                  <w:tcPr>
                    <w:tcW w:w="765" w:type="pct"/>
                  </w:tcPr>
                  <w:p w:rsidR="000715CB" w:rsidRDefault="00FB7ACF" w:rsidP="000715CB">
                    <w:pPr>
                      <w:rPr>
                        <w:sz w:val="18"/>
                        <w:szCs w:val="18"/>
                      </w:rPr>
                    </w:pPr>
                    <w:r>
                      <w:rPr>
                        <w:sz w:val="18"/>
                        <w:szCs w:val="18"/>
                      </w:rPr>
                      <w:t>四、本期期末余额</w:t>
                    </w:r>
                  </w:p>
                </w:tc>
                <w:sdt>
                  <w:sdtPr>
                    <w:rPr>
                      <w:sz w:val="18"/>
                      <w:szCs w:val="18"/>
                    </w:rPr>
                    <w:alias w:val="股本"/>
                    <w:tag w:val="_GBC_9c7536afbf6d45a5aa0c4ccd90ba43a9"/>
                    <w:id w:val="31194201"/>
                    <w:lock w:val="sdtLocked"/>
                  </w:sdtPr>
                  <w:sdtContent>
                    <w:tc>
                      <w:tcPr>
                        <w:tcW w:w="389" w:type="pct"/>
                      </w:tcPr>
                      <w:p w:rsidR="000715CB" w:rsidRDefault="00FB7ACF" w:rsidP="000715CB">
                        <w:pPr>
                          <w:jc w:val="right"/>
                          <w:rPr>
                            <w:sz w:val="18"/>
                            <w:szCs w:val="18"/>
                          </w:rPr>
                        </w:pPr>
                        <w:r>
                          <w:rPr>
                            <w:sz w:val="18"/>
                            <w:szCs w:val="18"/>
                          </w:rPr>
                          <w:t>989,923,600.00</w:t>
                        </w:r>
                      </w:p>
                    </w:tc>
                  </w:sdtContent>
                </w:sdt>
                <w:sdt>
                  <w:sdtPr>
                    <w:rPr>
                      <w:sz w:val="18"/>
                      <w:szCs w:val="18"/>
                    </w:rPr>
                    <w:alias w:val="其他权益工具-其中：优先股"/>
                    <w:tag w:val="_GBC_30afaca0f89141ff850f9e2542bd0eac"/>
                    <w:id w:val="31194202"/>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永续债"/>
                    <w:tag w:val="_GBC_6fdb0a5c2a354bb9a67bab242d14502d"/>
                    <w:id w:val="31194203"/>
                    <w:lock w:val="sdtLocked"/>
                  </w:sdtPr>
                  <w:sdtContent>
                    <w:tc>
                      <w:tcPr>
                        <w:tcW w:w="142" w:type="pct"/>
                      </w:tcPr>
                      <w:p w:rsidR="000715CB" w:rsidRDefault="000715CB" w:rsidP="000715CB">
                        <w:pPr>
                          <w:jc w:val="right"/>
                          <w:rPr>
                            <w:sz w:val="18"/>
                            <w:szCs w:val="18"/>
                          </w:rPr>
                        </w:pPr>
                      </w:p>
                    </w:tc>
                  </w:sdtContent>
                </w:sdt>
                <w:sdt>
                  <w:sdtPr>
                    <w:rPr>
                      <w:sz w:val="18"/>
                      <w:szCs w:val="18"/>
                    </w:rPr>
                    <w:alias w:val="其他权益工具-其他"/>
                    <w:tag w:val="_GBC_e1af1da77a5c459a9e708999307d59fc"/>
                    <w:id w:val="31194204"/>
                    <w:lock w:val="sdtLocked"/>
                  </w:sdtPr>
                  <w:sdtContent>
                    <w:tc>
                      <w:tcPr>
                        <w:tcW w:w="94" w:type="pct"/>
                      </w:tcPr>
                      <w:p w:rsidR="000715CB" w:rsidRDefault="000715CB" w:rsidP="000715CB">
                        <w:pPr>
                          <w:jc w:val="right"/>
                          <w:rPr>
                            <w:sz w:val="18"/>
                            <w:szCs w:val="18"/>
                          </w:rPr>
                        </w:pPr>
                      </w:p>
                    </w:tc>
                  </w:sdtContent>
                </w:sdt>
                <w:sdt>
                  <w:sdtPr>
                    <w:rPr>
                      <w:sz w:val="18"/>
                      <w:szCs w:val="18"/>
                    </w:rPr>
                    <w:alias w:val="资本公积"/>
                    <w:tag w:val="_GBC_d9946e51eab94a5ca39bb0ce6921a96e"/>
                    <w:id w:val="31194205"/>
                    <w:lock w:val="sdtLocked"/>
                  </w:sdtPr>
                  <w:sdtContent>
                    <w:tc>
                      <w:tcPr>
                        <w:tcW w:w="568" w:type="pct"/>
                      </w:tcPr>
                      <w:p w:rsidR="000715CB" w:rsidRDefault="00FB7ACF" w:rsidP="000715CB">
                        <w:pPr>
                          <w:jc w:val="right"/>
                          <w:rPr>
                            <w:sz w:val="18"/>
                            <w:szCs w:val="18"/>
                          </w:rPr>
                        </w:pPr>
                        <w:r>
                          <w:rPr>
                            <w:sz w:val="18"/>
                            <w:szCs w:val="18"/>
                          </w:rPr>
                          <w:t>1,836,999,679.55</w:t>
                        </w:r>
                      </w:p>
                    </w:tc>
                  </w:sdtContent>
                </w:sdt>
                <w:sdt>
                  <w:sdtPr>
                    <w:rPr>
                      <w:sz w:val="18"/>
                      <w:szCs w:val="18"/>
                    </w:rPr>
                    <w:alias w:val="库存股"/>
                    <w:tag w:val="_GBC_ec3f37daafa74c2e88732ea5cb464a4b"/>
                    <w:id w:val="31194206"/>
                    <w:lock w:val="sdtLocked"/>
                  </w:sdtPr>
                  <w:sdtContent>
                    <w:tc>
                      <w:tcPr>
                        <w:tcW w:w="189" w:type="pct"/>
                      </w:tcPr>
                      <w:p w:rsidR="000715CB" w:rsidRDefault="000715CB" w:rsidP="000715CB">
                        <w:pPr>
                          <w:jc w:val="right"/>
                          <w:rPr>
                            <w:sz w:val="18"/>
                            <w:szCs w:val="18"/>
                          </w:rPr>
                        </w:pPr>
                      </w:p>
                    </w:tc>
                  </w:sdtContent>
                </w:sdt>
                <w:sdt>
                  <w:sdtPr>
                    <w:rPr>
                      <w:sz w:val="18"/>
                      <w:szCs w:val="18"/>
                    </w:rPr>
                    <w:alias w:val="其他综合收益（资产负债表项目）"/>
                    <w:tag w:val="_GBC_d876678f17c247bcbd73f7abd9008b3a"/>
                    <w:id w:val="31194207"/>
                    <w:lock w:val="sdtLocked"/>
                  </w:sdtPr>
                  <w:sdtContent>
                    <w:tc>
                      <w:tcPr>
                        <w:tcW w:w="95" w:type="pct"/>
                      </w:tcPr>
                      <w:p w:rsidR="000715CB" w:rsidRDefault="000715CB" w:rsidP="000715CB">
                        <w:pPr>
                          <w:jc w:val="right"/>
                          <w:rPr>
                            <w:sz w:val="18"/>
                            <w:szCs w:val="18"/>
                          </w:rPr>
                        </w:pPr>
                      </w:p>
                    </w:tc>
                  </w:sdtContent>
                </w:sdt>
                <w:sdt>
                  <w:sdtPr>
                    <w:rPr>
                      <w:sz w:val="18"/>
                      <w:szCs w:val="18"/>
                    </w:rPr>
                    <w:alias w:val="专项储备"/>
                    <w:tag w:val="_GBC_2ba8e15cb45a4f06871de8f1f73c2e48"/>
                    <w:id w:val="31194208"/>
                    <w:lock w:val="sdtLocked"/>
                  </w:sdtPr>
                  <w:sdtContent>
                    <w:tc>
                      <w:tcPr>
                        <w:tcW w:w="678" w:type="pct"/>
                      </w:tcPr>
                      <w:p w:rsidR="000715CB" w:rsidRDefault="00FB7ACF" w:rsidP="000715CB">
                        <w:pPr>
                          <w:jc w:val="right"/>
                          <w:rPr>
                            <w:sz w:val="18"/>
                            <w:szCs w:val="18"/>
                          </w:rPr>
                        </w:pPr>
                        <w:r>
                          <w:rPr>
                            <w:sz w:val="18"/>
                            <w:szCs w:val="18"/>
                          </w:rPr>
                          <w:t>8,711,547.25</w:t>
                        </w:r>
                      </w:p>
                    </w:tc>
                  </w:sdtContent>
                </w:sdt>
                <w:sdt>
                  <w:sdtPr>
                    <w:rPr>
                      <w:sz w:val="18"/>
                      <w:szCs w:val="18"/>
                    </w:rPr>
                    <w:alias w:val="盈余公积"/>
                    <w:tag w:val="_GBC_9685cb08afc148a7b86696155c5f606a"/>
                    <w:id w:val="31194209"/>
                    <w:lock w:val="sdtLocked"/>
                  </w:sdtPr>
                  <w:sdtContent>
                    <w:tc>
                      <w:tcPr>
                        <w:tcW w:w="520" w:type="pct"/>
                      </w:tcPr>
                      <w:p w:rsidR="000715CB" w:rsidRDefault="00FB7ACF" w:rsidP="000715CB">
                        <w:pPr>
                          <w:jc w:val="right"/>
                          <w:rPr>
                            <w:sz w:val="18"/>
                            <w:szCs w:val="18"/>
                          </w:rPr>
                        </w:pPr>
                        <w:r>
                          <w:rPr>
                            <w:sz w:val="18"/>
                            <w:szCs w:val="18"/>
                          </w:rPr>
                          <w:t>118,915,717.39</w:t>
                        </w:r>
                      </w:p>
                    </w:tc>
                  </w:sdtContent>
                </w:sdt>
                <w:sdt>
                  <w:sdtPr>
                    <w:rPr>
                      <w:sz w:val="18"/>
                      <w:szCs w:val="18"/>
                    </w:rPr>
                    <w:alias w:val="一般风险准备"/>
                    <w:tag w:val="_GBC_eb9d2962c3b947aa95326dac50e584b2"/>
                    <w:id w:val="31194210"/>
                    <w:lock w:val="sdtLocked"/>
                  </w:sdtPr>
                  <w:sdtContent>
                    <w:tc>
                      <w:tcPr>
                        <w:tcW w:w="158" w:type="pct"/>
                      </w:tcPr>
                      <w:p w:rsidR="000715CB" w:rsidRDefault="000715CB" w:rsidP="000715CB">
                        <w:pPr>
                          <w:jc w:val="right"/>
                          <w:rPr>
                            <w:sz w:val="18"/>
                            <w:szCs w:val="18"/>
                          </w:rPr>
                        </w:pPr>
                      </w:p>
                    </w:tc>
                  </w:sdtContent>
                </w:sdt>
                <w:sdt>
                  <w:sdtPr>
                    <w:rPr>
                      <w:sz w:val="18"/>
                      <w:szCs w:val="18"/>
                    </w:rPr>
                    <w:alias w:val="未分配利润"/>
                    <w:tag w:val="_GBC_cd483a481558403ca5a426923d52e8db"/>
                    <w:id w:val="31194211"/>
                    <w:lock w:val="sdtLocked"/>
                  </w:sdtPr>
                  <w:sdtContent>
                    <w:tc>
                      <w:tcPr>
                        <w:tcW w:w="568" w:type="pct"/>
                      </w:tcPr>
                      <w:p w:rsidR="000715CB" w:rsidRDefault="00FB7ACF" w:rsidP="000715CB">
                        <w:pPr>
                          <w:jc w:val="right"/>
                          <w:rPr>
                            <w:sz w:val="18"/>
                            <w:szCs w:val="18"/>
                          </w:rPr>
                        </w:pPr>
                        <w:r>
                          <w:rPr>
                            <w:sz w:val="18"/>
                            <w:szCs w:val="18"/>
                          </w:rPr>
                          <w:t>284,057,644.00</w:t>
                        </w:r>
                      </w:p>
                    </w:tc>
                  </w:sdtContent>
                </w:sdt>
                <w:sdt>
                  <w:sdtPr>
                    <w:rPr>
                      <w:sz w:val="18"/>
                      <w:szCs w:val="18"/>
                    </w:rPr>
                    <w:alias w:val="少数股东权益"/>
                    <w:tag w:val="_GBC_e3d2b51493a24098abf16b36552f6c71"/>
                    <w:id w:val="31194212"/>
                    <w:lock w:val="sdtLocked"/>
                  </w:sdtPr>
                  <w:sdtContent>
                    <w:tc>
                      <w:tcPr>
                        <w:tcW w:w="79" w:type="pct"/>
                      </w:tcPr>
                      <w:p w:rsidR="000715CB" w:rsidRDefault="000715CB" w:rsidP="000715CB">
                        <w:pPr>
                          <w:jc w:val="right"/>
                          <w:rPr>
                            <w:sz w:val="18"/>
                            <w:szCs w:val="18"/>
                          </w:rPr>
                        </w:pPr>
                      </w:p>
                    </w:tc>
                  </w:sdtContent>
                </w:sdt>
                <w:sdt>
                  <w:sdtPr>
                    <w:rPr>
                      <w:sz w:val="18"/>
                      <w:szCs w:val="18"/>
                    </w:rPr>
                    <w:alias w:val="股东权益合计"/>
                    <w:tag w:val="_GBC_5b2499fa8712440f8b65d410b5080ca2"/>
                    <w:id w:val="31194213"/>
                    <w:lock w:val="sdtLocked"/>
                  </w:sdtPr>
                  <w:sdtContent>
                    <w:tc>
                      <w:tcPr>
                        <w:tcW w:w="615" w:type="pct"/>
                      </w:tcPr>
                      <w:p w:rsidR="000715CB" w:rsidRDefault="00FB7ACF" w:rsidP="000715CB">
                        <w:pPr>
                          <w:jc w:val="right"/>
                          <w:rPr>
                            <w:sz w:val="18"/>
                            <w:szCs w:val="18"/>
                          </w:rPr>
                        </w:pPr>
                        <w:r>
                          <w:rPr>
                            <w:sz w:val="18"/>
                            <w:szCs w:val="18"/>
                          </w:rPr>
                          <w:t>3,238,608,188.19</w:t>
                        </w:r>
                      </w:p>
                    </w:tc>
                  </w:sdtContent>
                </w:sdt>
              </w:tr>
            </w:tbl>
            <w:p w:rsidR="000715CB" w:rsidRDefault="000715CB"/>
            <w:p w:rsidR="000715CB" w:rsidRDefault="000715CB">
              <w:pPr>
                <w:snapToGrid w:val="0"/>
                <w:spacing w:line="240" w:lineRule="atLeast"/>
                <w:ind w:rightChars="-759" w:right="-1594"/>
                <w:rPr>
                  <w:szCs w:val="21"/>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1476"/>
                <w:gridCol w:w="401"/>
                <w:gridCol w:w="401"/>
                <w:gridCol w:w="433"/>
                <w:gridCol w:w="1656"/>
                <w:gridCol w:w="576"/>
                <w:gridCol w:w="396"/>
                <w:gridCol w:w="1386"/>
                <w:gridCol w:w="1476"/>
                <w:gridCol w:w="396"/>
                <w:gridCol w:w="1476"/>
                <w:gridCol w:w="524"/>
                <w:gridCol w:w="1656"/>
              </w:tblGrid>
              <w:tr w:rsidR="000715CB" w:rsidTr="000715CB">
                <w:trPr>
                  <w:cantSplit/>
                </w:trPr>
                <w:tc>
                  <w:tcPr>
                    <w:tcW w:w="814" w:type="pct"/>
                    <w:vMerge w:val="restart"/>
                    <w:vAlign w:val="center"/>
                  </w:tcPr>
                  <w:p w:rsidR="000715CB" w:rsidRDefault="00FB7ACF" w:rsidP="000715CB">
                    <w:pPr>
                      <w:snapToGrid w:val="0"/>
                      <w:spacing w:line="240" w:lineRule="atLeast"/>
                      <w:jc w:val="center"/>
                      <w:rPr>
                        <w:sz w:val="18"/>
                        <w:szCs w:val="18"/>
                      </w:rPr>
                    </w:pPr>
                    <w:r>
                      <w:rPr>
                        <w:sz w:val="18"/>
                        <w:szCs w:val="18"/>
                      </w:rPr>
                      <w:t>项目</w:t>
                    </w:r>
                  </w:p>
                </w:tc>
                <w:tc>
                  <w:tcPr>
                    <w:tcW w:w="4186" w:type="pct"/>
                    <w:gridSpan w:val="13"/>
                  </w:tcPr>
                  <w:p w:rsidR="000715CB" w:rsidRDefault="00FB7ACF" w:rsidP="000715CB">
                    <w:pPr>
                      <w:snapToGrid w:val="0"/>
                      <w:spacing w:line="240" w:lineRule="atLeast"/>
                      <w:ind w:rightChars="-759" w:right="-1594"/>
                      <w:jc w:val="center"/>
                      <w:rPr>
                        <w:sz w:val="18"/>
                        <w:szCs w:val="18"/>
                      </w:rPr>
                    </w:pPr>
                    <w:r>
                      <w:rPr>
                        <w:rFonts w:hint="eastAsia"/>
                        <w:sz w:val="18"/>
                        <w:szCs w:val="18"/>
                      </w:rPr>
                      <w:t>上期</w:t>
                    </w:r>
                  </w:p>
                </w:tc>
              </w:tr>
              <w:tr w:rsidR="000715CB" w:rsidTr="000715CB">
                <w:trPr>
                  <w:cantSplit/>
                  <w:trHeight w:val="471"/>
                </w:trPr>
                <w:tc>
                  <w:tcPr>
                    <w:tcW w:w="814" w:type="pct"/>
                    <w:vMerge/>
                  </w:tcPr>
                  <w:p w:rsidR="000715CB" w:rsidRDefault="000715CB" w:rsidP="000715CB">
                    <w:pPr>
                      <w:snapToGrid w:val="0"/>
                      <w:spacing w:line="240" w:lineRule="atLeast"/>
                      <w:ind w:rightChars="-759" w:right="-1594"/>
                      <w:rPr>
                        <w:sz w:val="18"/>
                        <w:szCs w:val="18"/>
                      </w:rPr>
                    </w:pPr>
                  </w:p>
                </w:tc>
                <w:tc>
                  <w:tcPr>
                    <w:tcW w:w="3406" w:type="pct"/>
                    <w:gridSpan w:val="11"/>
                    <w:vAlign w:val="center"/>
                  </w:tcPr>
                  <w:p w:rsidR="000715CB" w:rsidRDefault="00FB7ACF" w:rsidP="000715CB">
                    <w:pPr>
                      <w:snapToGrid w:val="0"/>
                      <w:spacing w:line="240" w:lineRule="atLeast"/>
                      <w:ind w:rightChars="-759" w:right="-1594"/>
                      <w:jc w:val="center"/>
                      <w:rPr>
                        <w:sz w:val="18"/>
                        <w:szCs w:val="18"/>
                      </w:rPr>
                    </w:pPr>
                    <w:r>
                      <w:rPr>
                        <w:sz w:val="18"/>
                        <w:szCs w:val="18"/>
                      </w:rPr>
                      <w:t>归属于母公司所有者权益</w:t>
                    </w:r>
                  </w:p>
                </w:tc>
                <w:tc>
                  <w:tcPr>
                    <w:tcW w:w="385" w:type="pct"/>
                    <w:vMerge w:val="restart"/>
                    <w:vAlign w:val="center"/>
                  </w:tcPr>
                  <w:p w:rsidR="000715CB" w:rsidRDefault="00FB7ACF" w:rsidP="000715CB">
                    <w:pPr>
                      <w:jc w:val="center"/>
                      <w:rPr>
                        <w:sz w:val="18"/>
                        <w:szCs w:val="18"/>
                      </w:rPr>
                    </w:pPr>
                    <w:r>
                      <w:rPr>
                        <w:sz w:val="18"/>
                        <w:szCs w:val="18"/>
                      </w:rPr>
                      <w:t>少数股东权益</w:t>
                    </w:r>
                  </w:p>
                </w:tc>
                <w:tc>
                  <w:tcPr>
                    <w:tcW w:w="395" w:type="pct"/>
                    <w:vMerge w:val="restart"/>
                    <w:vAlign w:val="center"/>
                  </w:tcPr>
                  <w:p w:rsidR="000715CB" w:rsidRDefault="00FB7ACF" w:rsidP="000715CB">
                    <w:pPr>
                      <w:jc w:val="center"/>
                      <w:rPr>
                        <w:sz w:val="18"/>
                        <w:szCs w:val="18"/>
                      </w:rPr>
                    </w:pPr>
                    <w:r>
                      <w:rPr>
                        <w:sz w:val="18"/>
                        <w:szCs w:val="18"/>
                      </w:rPr>
                      <w:t>所有者权益合计</w:t>
                    </w:r>
                  </w:p>
                </w:tc>
              </w:tr>
              <w:tr w:rsidR="000715CB" w:rsidTr="000715CB">
                <w:trPr>
                  <w:cantSplit/>
                  <w:trHeight w:val="383"/>
                </w:trPr>
                <w:tc>
                  <w:tcPr>
                    <w:tcW w:w="814" w:type="pct"/>
                    <w:vMerge/>
                  </w:tcPr>
                  <w:p w:rsidR="000715CB" w:rsidRDefault="000715CB" w:rsidP="000715CB">
                    <w:pPr>
                      <w:snapToGrid w:val="0"/>
                      <w:spacing w:line="240" w:lineRule="atLeast"/>
                      <w:ind w:rightChars="-759" w:right="-1594"/>
                      <w:rPr>
                        <w:sz w:val="18"/>
                        <w:szCs w:val="18"/>
                      </w:rPr>
                    </w:pPr>
                  </w:p>
                </w:tc>
                <w:tc>
                  <w:tcPr>
                    <w:tcW w:w="310"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股本</w:t>
                    </w:r>
                  </w:p>
                </w:tc>
                <w:tc>
                  <w:tcPr>
                    <w:tcW w:w="926" w:type="pct"/>
                    <w:gridSpan w:val="3"/>
                    <w:vAlign w:val="center"/>
                  </w:tcPr>
                  <w:p w:rsidR="000715CB" w:rsidRDefault="00FB7ACF" w:rsidP="000715CB">
                    <w:pPr>
                      <w:snapToGrid w:val="0"/>
                      <w:spacing w:line="240" w:lineRule="atLeast"/>
                      <w:jc w:val="center"/>
                      <w:rPr>
                        <w:sz w:val="18"/>
                        <w:szCs w:val="18"/>
                      </w:rPr>
                    </w:pPr>
                    <w:r>
                      <w:rPr>
                        <w:rFonts w:hint="eastAsia"/>
                        <w:sz w:val="18"/>
                        <w:szCs w:val="18"/>
                      </w:rPr>
                      <w:t>其他权益工具</w:t>
                    </w:r>
                  </w:p>
                </w:tc>
                <w:tc>
                  <w:tcPr>
                    <w:tcW w:w="310"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资本公积</w:t>
                    </w:r>
                  </w:p>
                </w:tc>
                <w:tc>
                  <w:tcPr>
                    <w:tcW w:w="305"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减：库存股</w:t>
                    </w:r>
                  </w:p>
                </w:tc>
                <w:tc>
                  <w:tcPr>
                    <w:tcW w:w="315"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其他综合收益</w:t>
                    </w:r>
                  </w:p>
                </w:tc>
                <w:tc>
                  <w:tcPr>
                    <w:tcW w:w="305"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专项储备</w:t>
                    </w:r>
                  </w:p>
                </w:tc>
                <w:tc>
                  <w:tcPr>
                    <w:tcW w:w="310"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盈余公积</w:t>
                    </w:r>
                  </w:p>
                </w:tc>
                <w:tc>
                  <w:tcPr>
                    <w:tcW w:w="315"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一般风险准备</w:t>
                    </w:r>
                  </w:p>
                </w:tc>
                <w:tc>
                  <w:tcPr>
                    <w:tcW w:w="310" w:type="pct"/>
                    <w:vMerge w:val="restart"/>
                    <w:vAlign w:val="center"/>
                  </w:tcPr>
                  <w:p w:rsidR="000715CB" w:rsidRDefault="00FB7ACF" w:rsidP="000715CB">
                    <w:pPr>
                      <w:snapToGrid w:val="0"/>
                      <w:spacing w:line="240" w:lineRule="atLeast"/>
                      <w:jc w:val="center"/>
                      <w:rPr>
                        <w:sz w:val="18"/>
                        <w:szCs w:val="18"/>
                      </w:rPr>
                    </w:pPr>
                    <w:r>
                      <w:rPr>
                        <w:rFonts w:hint="eastAsia"/>
                        <w:sz w:val="18"/>
                        <w:szCs w:val="18"/>
                      </w:rPr>
                      <w:t>未分配利润</w:t>
                    </w:r>
                  </w:p>
                </w:tc>
                <w:tc>
                  <w:tcPr>
                    <w:tcW w:w="385" w:type="pct"/>
                    <w:vMerge/>
                    <w:vAlign w:val="center"/>
                  </w:tcPr>
                  <w:p w:rsidR="000715CB" w:rsidRDefault="000715CB" w:rsidP="000715CB">
                    <w:pPr>
                      <w:jc w:val="center"/>
                      <w:rPr>
                        <w:sz w:val="18"/>
                        <w:szCs w:val="18"/>
                      </w:rPr>
                    </w:pPr>
                  </w:p>
                </w:tc>
                <w:tc>
                  <w:tcPr>
                    <w:tcW w:w="395" w:type="pct"/>
                    <w:vMerge/>
                  </w:tcPr>
                  <w:p w:rsidR="000715CB" w:rsidRDefault="000715CB" w:rsidP="000715CB">
                    <w:pPr>
                      <w:jc w:val="center"/>
                      <w:rPr>
                        <w:sz w:val="18"/>
                        <w:szCs w:val="18"/>
                      </w:rPr>
                    </w:pPr>
                  </w:p>
                </w:tc>
              </w:tr>
              <w:tr w:rsidR="000715CB" w:rsidTr="000715CB">
                <w:trPr>
                  <w:cantSplit/>
                  <w:trHeight w:val="303"/>
                </w:trPr>
                <w:tc>
                  <w:tcPr>
                    <w:tcW w:w="814" w:type="pct"/>
                    <w:vMerge/>
                  </w:tcPr>
                  <w:p w:rsidR="000715CB" w:rsidRDefault="000715CB" w:rsidP="000715CB">
                    <w:pPr>
                      <w:snapToGrid w:val="0"/>
                      <w:spacing w:line="240" w:lineRule="atLeast"/>
                      <w:ind w:rightChars="-759" w:right="-1594"/>
                      <w:rPr>
                        <w:sz w:val="18"/>
                        <w:szCs w:val="18"/>
                      </w:rPr>
                    </w:pPr>
                  </w:p>
                </w:tc>
                <w:tc>
                  <w:tcPr>
                    <w:tcW w:w="310" w:type="pct"/>
                    <w:vMerge/>
                  </w:tcPr>
                  <w:p w:rsidR="000715CB" w:rsidRDefault="000715CB" w:rsidP="000715CB">
                    <w:pPr>
                      <w:snapToGrid w:val="0"/>
                      <w:spacing w:line="240" w:lineRule="atLeast"/>
                      <w:jc w:val="center"/>
                      <w:rPr>
                        <w:sz w:val="18"/>
                        <w:szCs w:val="18"/>
                      </w:rPr>
                    </w:pPr>
                  </w:p>
                </w:tc>
                <w:tc>
                  <w:tcPr>
                    <w:tcW w:w="305" w:type="pct"/>
                    <w:vAlign w:val="center"/>
                  </w:tcPr>
                  <w:p w:rsidR="000715CB" w:rsidRDefault="00FB7ACF" w:rsidP="000715CB">
                    <w:pPr>
                      <w:jc w:val="center"/>
                      <w:rPr>
                        <w:sz w:val="18"/>
                        <w:szCs w:val="18"/>
                      </w:rPr>
                    </w:pPr>
                    <w:r>
                      <w:rPr>
                        <w:rFonts w:hint="eastAsia"/>
                        <w:sz w:val="18"/>
                        <w:szCs w:val="18"/>
                      </w:rPr>
                      <w:t>优先股</w:t>
                    </w:r>
                  </w:p>
                </w:tc>
                <w:tc>
                  <w:tcPr>
                    <w:tcW w:w="305" w:type="pct"/>
                    <w:vAlign w:val="center"/>
                  </w:tcPr>
                  <w:p w:rsidR="000715CB" w:rsidRDefault="00FB7ACF" w:rsidP="000715CB">
                    <w:pPr>
                      <w:jc w:val="center"/>
                      <w:rPr>
                        <w:sz w:val="18"/>
                        <w:szCs w:val="18"/>
                      </w:rPr>
                    </w:pPr>
                    <w:r>
                      <w:rPr>
                        <w:rFonts w:hint="eastAsia"/>
                        <w:sz w:val="18"/>
                        <w:szCs w:val="18"/>
                      </w:rPr>
                      <w:t>永续债</w:t>
                    </w:r>
                  </w:p>
                </w:tc>
                <w:tc>
                  <w:tcPr>
                    <w:tcW w:w="315" w:type="pct"/>
                    <w:vAlign w:val="center"/>
                  </w:tcPr>
                  <w:p w:rsidR="000715CB" w:rsidRDefault="00FB7ACF" w:rsidP="000715CB">
                    <w:pPr>
                      <w:jc w:val="center"/>
                      <w:rPr>
                        <w:sz w:val="18"/>
                        <w:szCs w:val="18"/>
                      </w:rPr>
                    </w:pPr>
                    <w:r>
                      <w:rPr>
                        <w:rFonts w:hint="eastAsia"/>
                        <w:sz w:val="18"/>
                        <w:szCs w:val="18"/>
                      </w:rPr>
                      <w:t>其他</w:t>
                    </w:r>
                  </w:p>
                </w:tc>
                <w:tc>
                  <w:tcPr>
                    <w:tcW w:w="310" w:type="pct"/>
                    <w:vMerge/>
                  </w:tcPr>
                  <w:p w:rsidR="000715CB" w:rsidRDefault="000715CB" w:rsidP="000715CB">
                    <w:pPr>
                      <w:snapToGrid w:val="0"/>
                      <w:spacing w:line="240" w:lineRule="atLeast"/>
                      <w:jc w:val="center"/>
                      <w:rPr>
                        <w:sz w:val="18"/>
                        <w:szCs w:val="18"/>
                      </w:rPr>
                    </w:pPr>
                  </w:p>
                </w:tc>
                <w:tc>
                  <w:tcPr>
                    <w:tcW w:w="305" w:type="pct"/>
                    <w:vMerge/>
                  </w:tcPr>
                  <w:p w:rsidR="000715CB" w:rsidRDefault="000715CB" w:rsidP="000715CB">
                    <w:pPr>
                      <w:snapToGrid w:val="0"/>
                      <w:spacing w:line="240" w:lineRule="atLeast"/>
                      <w:jc w:val="center"/>
                      <w:rPr>
                        <w:sz w:val="18"/>
                        <w:szCs w:val="18"/>
                      </w:rPr>
                    </w:pPr>
                  </w:p>
                </w:tc>
                <w:tc>
                  <w:tcPr>
                    <w:tcW w:w="315" w:type="pct"/>
                    <w:vMerge/>
                  </w:tcPr>
                  <w:p w:rsidR="000715CB" w:rsidRDefault="000715CB" w:rsidP="000715CB">
                    <w:pPr>
                      <w:snapToGrid w:val="0"/>
                      <w:spacing w:line="240" w:lineRule="atLeast"/>
                      <w:jc w:val="center"/>
                      <w:rPr>
                        <w:sz w:val="18"/>
                        <w:szCs w:val="18"/>
                      </w:rPr>
                    </w:pPr>
                  </w:p>
                </w:tc>
                <w:tc>
                  <w:tcPr>
                    <w:tcW w:w="305" w:type="pct"/>
                    <w:vMerge/>
                  </w:tcPr>
                  <w:p w:rsidR="000715CB" w:rsidRDefault="000715CB" w:rsidP="000715CB">
                    <w:pPr>
                      <w:snapToGrid w:val="0"/>
                      <w:spacing w:line="240" w:lineRule="atLeast"/>
                      <w:jc w:val="center"/>
                      <w:rPr>
                        <w:sz w:val="18"/>
                        <w:szCs w:val="18"/>
                      </w:rPr>
                    </w:pPr>
                  </w:p>
                </w:tc>
                <w:tc>
                  <w:tcPr>
                    <w:tcW w:w="310" w:type="pct"/>
                    <w:vMerge/>
                  </w:tcPr>
                  <w:p w:rsidR="000715CB" w:rsidRDefault="000715CB" w:rsidP="000715CB">
                    <w:pPr>
                      <w:snapToGrid w:val="0"/>
                      <w:spacing w:line="240" w:lineRule="atLeast"/>
                      <w:jc w:val="center"/>
                      <w:rPr>
                        <w:sz w:val="18"/>
                        <w:szCs w:val="18"/>
                      </w:rPr>
                    </w:pPr>
                  </w:p>
                </w:tc>
                <w:tc>
                  <w:tcPr>
                    <w:tcW w:w="315" w:type="pct"/>
                    <w:vMerge/>
                  </w:tcPr>
                  <w:p w:rsidR="000715CB" w:rsidRDefault="000715CB" w:rsidP="000715CB">
                    <w:pPr>
                      <w:snapToGrid w:val="0"/>
                      <w:spacing w:line="240" w:lineRule="atLeast"/>
                      <w:jc w:val="center"/>
                      <w:rPr>
                        <w:sz w:val="18"/>
                        <w:szCs w:val="18"/>
                      </w:rPr>
                    </w:pPr>
                  </w:p>
                </w:tc>
                <w:tc>
                  <w:tcPr>
                    <w:tcW w:w="310" w:type="pct"/>
                    <w:vMerge/>
                  </w:tcPr>
                  <w:p w:rsidR="000715CB" w:rsidRDefault="000715CB" w:rsidP="000715CB">
                    <w:pPr>
                      <w:snapToGrid w:val="0"/>
                      <w:spacing w:line="240" w:lineRule="atLeast"/>
                      <w:jc w:val="center"/>
                      <w:rPr>
                        <w:sz w:val="18"/>
                        <w:szCs w:val="18"/>
                      </w:rPr>
                    </w:pPr>
                  </w:p>
                </w:tc>
                <w:tc>
                  <w:tcPr>
                    <w:tcW w:w="385" w:type="pct"/>
                    <w:vMerge/>
                  </w:tcPr>
                  <w:p w:rsidR="000715CB" w:rsidRDefault="000715CB" w:rsidP="000715CB">
                    <w:pPr>
                      <w:jc w:val="center"/>
                      <w:rPr>
                        <w:sz w:val="18"/>
                        <w:szCs w:val="18"/>
                      </w:rPr>
                    </w:pPr>
                  </w:p>
                </w:tc>
                <w:tc>
                  <w:tcPr>
                    <w:tcW w:w="395" w:type="pct"/>
                    <w:vMerge/>
                    <w:tcBorders>
                      <w:bottom w:val="nil"/>
                    </w:tcBorders>
                  </w:tcPr>
                  <w:p w:rsidR="000715CB" w:rsidRDefault="000715CB" w:rsidP="000715CB">
                    <w:pPr>
                      <w:jc w:val="center"/>
                      <w:rPr>
                        <w:sz w:val="18"/>
                        <w:szCs w:val="18"/>
                      </w:rPr>
                    </w:pPr>
                  </w:p>
                </w:tc>
              </w:tr>
              <w:tr w:rsidR="000715CB" w:rsidTr="000715CB">
                <w:tc>
                  <w:tcPr>
                    <w:tcW w:w="814" w:type="pct"/>
                  </w:tcPr>
                  <w:p w:rsidR="000715CB" w:rsidRDefault="00FB7ACF" w:rsidP="000715CB">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854da413fe924f06ba45aba97c6c6d89"/>
                    <w:id w:val="31194214"/>
                    <w:lock w:val="sdtLocked"/>
                  </w:sdtPr>
                  <w:sdtContent>
                    <w:tc>
                      <w:tcPr>
                        <w:tcW w:w="310" w:type="pct"/>
                      </w:tcPr>
                      <w:p w:rsidR="000715CB" w:rsidRDefault="00FB7ACF" w:rsidP="000715CB">
                        <w:pPr>
                          <w:jc w:val="right"/>
                          <w:rPr>
                            <w:sz w:val="18"/>
                            <w:szCs w:val="18"/>
                          </w:rPr>
                        </w:pPr>
                        <w:r>
                          <w:rPr>
                            <w:sz w:val="18"/>
                            <w:szCs w:val="18"/>
                          </w:rPr>
                          <w:t>494,961,800.00</w:t>
                        </w:r>
                      </w:p>
                    </w:tc>
                  </w:sdtContent>
                </w:sdt>
                <w:sdt>
                  <w:sdtPr>
                    <w:rPr>
                      <w:sz w:val="18"/>
                      <w:szCs w:val="18"/>
                    </w:rPr>
                    <w:alias w:val="其他权益工具-其中：优先股"/>
                    <w:tag w:val="_GBC_ad4872ac276749f5af81d57acd57f55d"/>
                    <w:id w:val="31194215"/>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永续债"/>
                    <w:tag w:val="_GBC_3e7185ee538247f89d5dfd647cf45a9b"/>
                    <w:id w:val="31194216"/>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其他"/>
                    <w:tag w:val="_GBC_74cc920a4ff44ae39d1d17b524cabe4f"/>
                    <w:id w:val="31194217"/>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
                    <w:tag w:val="_GBC_1aba68439b674133b6be2b46109570dd"/>
                    <w:id w:val="31194218"/>
                    <w:lock w:val="sdtLocked"/>
                  </w:sdtPr>
                  <w:sdtContent>
                    <w:tc>
                      <w:tcPr>
                        <w:tcW w:w="310" w:type="pct"/>
                      </w:tcPr>
                      <w:p w:rsidR="000715CB" w:rsidRDefault="00FB7ACF" w:rsidP="000715CB">
                        <w:pPr>
                          <w:jc w:val="right"/>
                          <w:rPr>
                            <w:sz w:val="18"/>
                            <w:szCs w:val="18"/>
                          </w:rPr>
                        </w:pPr>
                        <w:r>
                          <w:rPr>
                            <w:sz w:val="18"/>
                            <w:szCs w:val="18"/>
                          </w:rPr>
                          <w:t>2,122,775,100.10</w:t>
                        </w:r>
                      </w:p>
                    </w:tc>
                  </w:sdtContent>
                </w:sdt>
                <w:sdt>
                  <w:sdtPr>
                    <w:rPr>
                      <w:sz w:val="18"/>
                      <w:szCs w:val="18"/>
                    </w:rPr>
                    <w:alias w:val="库存股"/>
                    <w:tag w:val="_GBC_6f24df6985a64059a57204a19895fd1f"/>
                    <w:id w:val="31194219"/>
                    <w:lock w:val="sdtLocked"/>
                  </w:sdtPr>
                  <w:sdtContent>
                    <w:tc>
                      <w:tcPr>
                        <w:tcW w:w="305" w:type="pct"/>
                      </w:tcPr>
                      <w:p w:rsidR="000715CB" w:rsidRDefault="000715CB" w:rsidP="000715CB">
                        <w:pPr>
                          <w:jc w:val="right"/>
                          <w:rPr>
                            <w:sz w:val="18"/>
                            <w:szCs w:val="18"/>
                          </w:rPr>
                        </w:pPr>
                      </w:p>
                    </w:tc>
                  </w:sdtContent>
                </w:sdt>
                <w:sdt>
                  <w:sdtPr>
                    <w:rPr>
                      <w:sz w:val="18"/>
                      <w:szCs w:val="18"/>
                    </w:rPr>
                    <w:alias w:val="其他综合收益（资产负债表项目）"/>
                    <w:tag w:val="_GBC_3e651d41ec724e9cbf5773b5eee4cc2a"/>
                    <w:id w:val="31194220"/>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
                    <w:tag w:val="_GBC_62deeb3aba5643628767e8b201e91104"/>
                    <w:id w:val="31194221"/>
                    <w:lock w:val="sdtLocked"/>
                  </w:sdtPr>
                  <w:sdtContent>
                    <w:tc>
                      <w:tcPr>
                        <w:tcW w:w="305" w:type="pct"/>
                      </w:tcPr>
                      <w:p w:rsidR="000715CB" w:rsidRDefault="00FB7ACF" w:rsidP="000715CB">
                        <w:pPr>
                          <w:jc w:val="right"/>
                          <w:rPr>
                            <w:sz w:val="18"/>
                            <w:szCs w:val="18"/>
                          </w:rPr>
                        </w:pPr>
                        <w:r>
                          <w:rPr>
                            <w:sz w:val="18"/>
                            <w:szCs w:val="18"/>
                          </w:rPr>
                          <w:t>4,691,413.13</w:t>
                        </w:r>
                      </w:p>
                    </w:tc>
                  </w:sdtContent>
                </w:sdt>
                <w:sdt>
                  <w:sdtPr>
                    <w:rPr>
                      <w:sz w:val="18"/>
                      <w:szCs w:val="18"/>
                    </w:rPr>
                    <w:alias w:val="盈余公积"/>
                    <w:tag w:val="_GBC_c156702204e34a5f90fb1ebe40f90907"/>
                    <w:id w:val="31194222"/>
                    <w:lock w:val="sdtLocked"/>
                  </w:sdtPr>
                  <w:sdtContent>
                    <w:tc>
                      <w:tcPr>
                        <w:tcW w:w="310" w:type="pct"/>
                      </w:tcPr>
                      <w:p w:rsidR="000715CB" w:rsidRDefault="00FB7ACF" w:rsidP="000715CB">
                        <w:pPr>
                          <w:jc w:val="right"/>
                          <w:rPr>
                            <w:sz w:val="18"/>
                            <w:szCs w:val="18"/>
                          </w:rPr>
                        </w:pPr>
                        <w:r>
                          <w:rPr>
                            <w:sz w:val="18"/>
                            <w:szCs w:val="18"/>
                          </w:rPr>
                          <w:t>118,915,717.39</w:t>
                        </w:r>
                      </w:p>
                    </w:tc>
                  </w:sdtContent>
                </w:sdt>
                <w:sdt>
                  <w:sdtPr>
                    <w:rPr>
                      <w:sz w:val="18"/>
                      <w:szCs w:val="18"/>
                    </w:rPr>
                    <w:alias w:val="一般风险准备"/>
                    <w:tag w:val="_GBC_77d988a76f2b4a59b1e8e51e04ca4865"/>
                    <w:id w:val="31194223"/>
                    <w:lock w:val="sdtLocked"/>
                  </w:sdtPr>
                  <w:sdtContent>
                    <w:tc>
                      <w:tcPr>
                        <w:tcW w:w="315" w:type="pct"/>
                      </w:tcPr>
                      <w:p w:rsidR="000715CB" w:rsidRDefault="000715CB" w:rsidP="000715CB">
                        <w:pPr>
                          <w:jc w:val="right"/>
                          <w:rPr>
                            <w:sz w:val="18"/>
                            <w:szCs w:val="18"/>
                          </w:rPr>
                        </w:pPr>
                      </w:p>
                    </w:tc>
                  </w:sdtContent>
                </w:sdt>
                <w:sdt>
                  <w:sdtPr>
                    <w:rPr>
                      <w:sz w:val="18"/>
                      <w:szCs w:val="18"/>
                    </w:rPr>
                    <w:alias w:val="未分配利润"/>
                    <w:tag w:val="_GBC_3acca1b87ed54de8b386610e5ba1421a"/>
                    <w:id w:val="31194224"/>
                    <w:lock w:val="sdtLocked"/>
                  </w:sdtPr>
                  <w:sdtContent>
                    <w:tc>
                      <w:tcPr>
                        <w:tcW w:w="310" w:type="pct"/>
                      </w:tcPr>
                      <w:p w:rsidR="000715CB" w:rsidRDefault="00FB7ACF" w:rsidP="000715CB">
                        <w:pPr>
                          <w:jc w:val="right"/>
                          <w:rPr>
                            <w:sz w:val="18"/>
                            <w:szCs w:val="18"/>
                          </w:rPr>
                        </w:pPr>
                        <w:r>
                          <w:rPr>
                            <w:sz w:val="18"/>
                            <w:szCs w:val="18"/>
                          </w:rPr>
                          <w:t>433,818,910.49</w:t>
                        </w:r>
                      </w:p>
                    </w:tc>
                  </w:sdtContent>
                </w:sdt>
                <w:sdt>
                  <w:sdtPr>
                    <w:rPr>
                      <w:sz w:val="18"/>
                      <w:szCs w:val="18"/>
                    </w:rPr>
                    <w:alias w:val="少数股东权益"/>
                    <w:tag w:val="_GBC_ec150e53d92249d0b1f4a0e82e553323"/>
                    <w:id w:val="31194225"/>
                    <w:lock w:val="sdtLocked"/>
                  </w:sdtPr>
                  <w:sdtContent>
                    <w:tc>
                      <w:tcPr>
                        <w:tcW w:w="385" w:type="pct"/>
                      </w:tcPr>
                      <w:p w:rsidR="000715CB" w:rsidRDefault="000715CB" w:rsidP="000715CB">
                        <w:pPr>
                          <w:jc w:val="right"/>
                          <w:rPr>
                            <w:sz w:val="18"/>
                            <w:szCs w:val="18"/>
                          </w:rPr>
                        </w:pPr>
                      </w:p>
                    </w:tc>
                  </w:sdtContent>
                </w:sdt>
                <w:sdt>
                  <w:sdtPr>
                    <w:rPr>
                      <w:sz w:val="18"/>
                      <w:szCs w:val="18"/>
                    </w:rPr>
                    <w:alias w:val="股东权益合计"/>
                    <w:tag w:val="_GBC_033de45e41ec4383b5ed95d4561fbf12"/>
                    <w:id w:val="31194226"/>
                    <w:lock w:val="sdtLocked"/>
                  </w:sdtPr>
                  <w:sdtContent>
                    <w:tc>
                      <w:tcPr>
                        <w:tcW w:w="395" w:type="pct"/>
                      </w:tcPr>
                      <w:p w:rsidR="000715CB" w:rsidRDefault="00FB7ACF" w:rsidP="000715CB">
                        <w:pPr>
                          <w:jc w:val="right"/>
                          <w:rPr>
                            <w:sz w:val="18"/>
                            <w:szCs w:val="18"/>
                          </w:rPr>
                        </w:pPr>
                        <w:r>
                          <w:rPr>
                            <w:sz w:val="18"/>
                            <w:szCs w:val="18"/>
                          </w:rPr>
                          <w:t>3,175,162,941.11</w:t>
                        </w:r>
                      </w:p>
                    </w:tc>
                  </w:sdtContent>
                </w:sdt>
              </w:tr>
              <w:tr w:rsidR="000715CB" w:rsidTr="000715CB">
                <w:tc>
                  <w:tcPr>
                    <w:tcW w:w="814" w:type="pct"/>
                  </w:tcPr>
                  <w:p w:rsidR="000715CB" w:rsidRDefault="00FB7ACF" w:rsidP="000715CB">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7f5d706b6e554275b4e679668e44ad68"/>
                    <w:id w:val="31194227"/>
                    <w:lock w:val="sdtLocked"/>
                  </w:sdtPr>
                  <w:sdtContent>
                    <w:tc>
                      <w:tcPr>
                        <w:tcW w:w="310" w:type="pct"/>
                      </w:tcPr>
                      <w:p w:rsidR="000715CB" w:rsidRDefault="000715CB" w:rsidP="000715CB">
                        <w:pPr>
                          <w:jc w:val="right"/>
                          <w:rPr>
                            <w:sz w:val="18"/>
                            <w:szCs w:val="18"/>
                          </w:rPr>
                        </w:pPr>
                      </w:p>
                    </w:tc>
                  </w:sdtContent>
                </w:sdt>
                <w:sdt>
                  <w:sdtPr>
                    <w:rPr>
                      <w:sz w:val="18"/>
                      <w:szCs w:val="18"/>
                    </w:rPr>
                    <w:alias w:val="会计政策变更导致优先股变动金额"/>
                    <w:tag w:val="_GBC_7899d33038c14b1fb9d605f9129aee2b"/>
                    <w:id w:val="31194228"/>
                    <w:lock w:val="sdtLocked"/>
                  </w:sdtPr>
                  <w:sdtContent>
                    <w:tc>
                      <w:tcPr>
                        <w:tcW w:w="305" w:type="pct"/>
                      </w:tcPr>
                      <w:p w:rsidR="000715CB" w:rsidRDefault="000715CB" w:rsidP="000715CB">
                        <w:pPr>
                          <w:jc w:val="right"/>
                          <w:rPr>
                            <w:sz w:val="18"/>
                            <w:szCs w:val="18"/>
                          </w:rPr>
                        </w:pPr>
                      </w:p>
                    </w:tc>
                  </w:sdtContent>
                </w:sdt>
                <w:sdt>
                  <w:sdtPr>
                    <w:rPr>
                      <w:sz w:val="18"/>
                      <w:szCs w:val="18"/>
                    </w:rPr>
                    <w:alias w:val="会计政策变更导致永续债变动金额"/>
                    <w:tag w:val="_GBC_52519b8c6e3c46829364cb4f010d4848"/>
                    <w:id w:val="31194229"/>
                    <w:lock w:val="sdtLocked"/>
                  </w:sdtPr>
                  <w:sdtContent>
                    <w:tc>
                      <w:tcPr>
                        <w:tcW w:w="305" w:type="pct"/>
                      </w:tcPr>
                      <w:p w:rsidR="000715CB" w:rsidRDefault="000715CB" w:rsidP="000715CB">
                        <w:pPr>
                          <w:jc w:val="right"/>
                          <w:rPr>
                            <w:sz w:val="18"/>
                            <w:szCs w:val="18"/>
                          </w:rPr>
                        </w:pPr>
                      </w:p>
                    </w:tc>
                  </w:sdtContent>
                </w:sdt>
                <w:sdt>
                  <w:sdtPr>
                    <w:rPr>
                      <w:sz w:val="18"/>
                      <w:szCs w:val="18"/>
                    </w:rPr>
                    <w:alias w:val="会计政策变更导致其他权益工具中的其他变动金额"/>
                    <w:tag w:val="_GBC_7b4cebdeeb6a4bd09e6a469300de95b3"/>
                    <w:id w:val="31194230"/>
                    <w:lock w:val="sdtLocked"/>
                  </w:sdtPr>
                  <w:sdtContent>
                    <w:tc>
                      <w:tcPr>
                        <w:tcW w:w="315" w:type="pct"/>
                      </w:tcPr>
                      <w:p w:rsidR="000715CB" w:rsidRDefault="000715CB" w:rsidP="000715CB">
                        <w:pPr>
                          <w:jc w:val="right"/>
                          <w:rPr>
                            <w:sz w:val="18"/>
                            <w:szCs w:val="18"/>
                          </w:rPr>
                        </w:pPr>
                      </w:p>
                    </w:tc>
                  </w:sdtContent>
                </w:sdt>
                <w:sdt>
                  <w:sdtPr>
                    <w:rPr>
                      <w:sz w:val="18"/>
                      <w:szCs w:val="18"/>
                    </w:rPr>
                    <w:alias w:val="会计政策变更导致资本公积变动金额"/>
                    <w:tag w:val="_GBC_ab28fbce9bec45c589f0d28a0b72b8fd"/>
                    <w:id w:val="31194231"/>
                    <w:lock w:val="sdtLocked"/>
                  </w:sdtPr>
                  <w:sdtContent>
                    <w:tc>
                      <w:tcPr>
                        <w:tcW w:w="310" w:type="pct"/>
                      </w:tcPr>
                      <w:p w:rsidR="000715CB" w:rsidRDefault="000715CB" w:rsidP="000715CB">
                        <w:pPr>
                          <w:jc w:val="right"/>
                          <w:rPr>
                            <w:sz w:val="18"/>
                            <w:szCs w:val="18"/>
                          </w:rPr>
                        </w:pPr>
                      </w:p>
                    </w:tc>
                  </w:sdtContent>
                </w:sdt>
                <w:sdt>
                  <w:sdtPr>
                    <w:rPr>
                      <w:sz w:val="18"/>
                      <w:szCs w:val="18"/>
                    </w:rPr>
                    <w:alias w:val="会计政策变更导致库存股变动金额"/>
                    <w:tag w:val="_GBC_ee6bf7ce1f7c483fae4ce9ea7607be5c"/>
                    <w:id w:val="31194232"/>
                    <w:lock w:val="sdtLocked"/>
                  </w:sdtPr>
                  <w:sdtContent>
                    <w:tc>
                      <w:tcPr>
                        <w:tcW w:w="305" w:type="pct"/>
                      </w:tcPr>
                      <w:p w:rsidR="000715CB" w:rsidRDefault="000715CB" w:rsidP="000715CB">
                        <w:pPr>
                          <w:jc w:val="right"/>
                          <w:rPr>
                            <w:sz w:val="18"/>
                            <w:szCs w:val="18"/>
                          </w:rPr>
                        </w:pPr>
                      </w:p>
                    </w:tc>
                  </w:sdtContent>
                </w:sdt>
                <w:sdt>
                  <w:sdtPr>
                    <w:rPr>
                      <w:sz w:val="18"/>
                      <w:szCs w:val="18"/>
                    </w:rPr>
                    <w:alias w:val="会计政策变更导致其他综合收益变动金额"/>
                    <w:tag w:val="_GBC_55e24e8177864d2d9629ef6c2ce846dc"/>
                    <w:id w:val="31194233"/>
                    <w:lock w:val="sdtLocked"/>
                  </w:sdtPr>
                  <w:sdtContent>
                    <w:tc>
                      <w:tcPr>
                        <w:tcW w:w="315" w:type="pct"/>
                      </w:tcPr>
                      <w:p w:rsidR="000715CB" w:rsidRDefault="000715CB" w:rsidP="000715CB">
                        <w:pPr>
                          <w:jc w:val="right"/>
                          <w:rPr>
                            <w:sz w:val="18"/>
                            <w:szCs w:val="18"/>
                          </w:rPr>
                        </w:pPr>
                      </w:p>
                    </w:tc>
                  </w:sdtContent>
                </w:sdt>
                <w:sdt>
                  <w:sdtPr>
                    <w:rPr>
                      <w:sz w:val="18"/>
                      <w:szCs w:val="18"/>
                    </w:rPr>
                    <w:alias w:val="会计政策变更导致专项储备变动金额"/>
                    <w:tag w:val="_GBC_315baefe38274582aae1855022c44523"/>
                    <w:id w:val="31194234"/>
                    <w:lock w:val="sdtLocked"/>
                  </w:sdtPr>
                  <w:sdtContent>
                    <w:tc>
                      <w:tcPr>
                        <w:tcW w:w="305" w:type="pct"/>
                      </w:tcPr>
                      <w:p w:rsidR="000715CB" w:rsidRDefault="000715CB" w:rsidP="000715CB">
                        <w:pPr>
                          <w:jc w:val="right"/>
                          <w:rPr>
                            <w:sz w:val="18"/>
                            <w:szCs w:val="18"/>
                          </w:rPr>
                        </w:pPr>
                      </w:p>
                    </w:tc>
                  </w:sdtContent>
                </w:sdt>
                <w:sdt>
                  <w:sdtPr>
                    <w:rPr>
                      <w:sz w:val="18"/>
                      <w:szCs w:val="18"/>
                    </w:rPr>
                    <w:alias w:val="会计政策变更导致盈余公积变动金额"/>
                    <w:tag w:val="_GBC_581208ae8fef49dea71cc91814498d9e"/>
                    <w:id w:val="31194235"/>
                    <w:lock w:val="sdtLocked"/>
                  </w:sdtPr>
                  <w:sdtContent>
                    <w:tc>
                      <w:tcPr>
                        <w:tcW w:w="310" w:type="pct"/>
                      </w:tcPr>
                      <w:p w:rsidR="000715CB" w:rsidRDefault="000715CB" w:rsidP="000715CB">
                        <w:pPr>
                          <w:jc w:val="right"/>
                          <w:rPr>
                            <w:sz w:val="18"/>
                            <w:szCs w:val="18"/>
                          </w:rPr>
                        </w:pPr>
                      </w:p>
                    </w:tc>
                  </w:sdtContent>
                </w:sdt>
                <w:sdt>
                  <w:sdtPr>
                    <w:rPr>
                      <w:sz w:val="18"/>
                      <w:szCs w:val="18"/>
                    </w:rPr>
                    <w:alias w:val="会计政策变更导致一般风险准备变动金额"/>
                    <w:tag w:val="_GBC_b9a7c0a0ac5e4383a43e79bf2417c1e7"/>
                    <w:id w:val="31194236"/>
                    <w:lock w:val="sdtLocked"/>
                  </w:sdtPr>
                  <w:sdtContent>
                    <w:tc>
                      <w:tcPr>
                        <w:tcW w:w="315" w:type="pct"/>
                      </w:tcPr>
                      <w:p w:rsidR="000715CB" w:rsidRDefault="000715CB" w:rsidP="000715CB">
                        <w:pPr>
                          <w:jc w:val="right"/>
                          <w:rPr>
                            <w:sz w:val="18"/>
                            <w:szCs w:val="18"/>
                          </w:rPr>
                        </w:pPr>
                      </w:p>
                    </w:tc>
                  </w:sdtContent>
                </w:sdt>
                <w:sdt>
                  <w:sdtPr>
                    <w:rPr>
                      <w:sz w:val="18"/>
                      <w:szCs w:val="18"/>
                    </w:rPr>
                    <w:alias w:val="会计政策变更导致未分配利润变动金额"/>
                    <w:tag w:val="_GBC_2ccdcf3e8e2148be9e5a91bf57c58e35"/>
                    <w:id w:val="31194237"/>
                    <w:lock w:val="sdtLocked"/>
                  </w:sdtPr>
                  <w:sdtContent>
                    <w:tc>
                      <w:tcPr>
                        <w:tcW w:w="310" w:type="pct"/>
                      </w:tcPr>
                      <w:p w:rsidR="000715CB" w:rsidRDefault="000715CB" w:rsidP="000715CB">
                        <w:pPr>
                          <w:jc w:val="right"/>
                          <w:rPr>
                            <w:sz w:val="18"/>
                            <w:szCs w:val="18"/>
                          </w:rPr>
                        </w:pPr>
                      </w:p>
                    </w:tc>
                  </w:sdtContent>
                </w:sdt>
                <w:sdt>
                  <w:sdtPr>
                    <w:rPr>
                      <w:sz w:val="18"/>
                      <w:szCs w:val="18"/>
                    </w:rPr>
                    <w:alias w:val="会计政策变更导致少数股东权益变动金额"/>
                    <w:tag w:val="_GBC_ffdb436b9fcf434a8804c4938099c565"/>
                    <w:id w:val="31194238"/>
                    <w:lock w:val="sdtLocked"/>
                  </w:sdtPr>
                  <w:sdtContent>
                    <w:tc>
                      <w:tcPr>
                        <w:tcW w:w="385" w:type="pct"/>
                      </w:tcPr>
                      <w:p w:rsidR="000715CB" w:rsidRDefault="000715CB" w:rsidP="000715CB">
                        <w:pPr>
                          <w:jc w:val="right"/>
                          <w:rPr>
                            <w:sz w:val="18"/>
                            <w:szCs w:val="18"/>
                          </w:rPr>
                        </w:pPr>
                      </w:p>
                    </w:tc>
                  </w:sdtContent>
                </w:sdt>
                <w:sdt>
                  <w:sdtPr>
                    <w:rPr>
                      <w:sz w:val="18"/>
                      <w:szCs w:val="18"/>
                    </w:rPr>
                    <w:alias w:val="会计政策变更导致股东权益合计变动金额"/>
                    <w:tag w:val="_GBC_32d2dd3af6474a90a5453421be1a0883"/>
                    <w:id w:val="31194239"/>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5331680faaa41dea7ca228a155e9ea7"/>
                    <w:id w:val="31194240"/>
                    <w:lock w:val="sdtLocked"/>
                  </w:sdtPr>
                  <w:sdtContent>
                    <w:tc>
                      <w:tcPr>
                        <w:tcW w:w="310" w:type="pct"/>
                      </w:tcPr>
                      <w:p w:rsidR="000715CB" w:rsidRDefault="000715CB" w:rsidP="000715CB">
                        <w:pPr>
                          <w:jc w:val="right"/>
                          <w:rPr>
                            <w:sz w:val="18"/>
                            <w:szCs w:val="18"/>
                          </w:rPr>
                        </w:pPr>
                      </w:p>
                    </w:tc>
                  </w:sdtContent>
                </w:sdt>
                <w:sdt>
                  <w:sdtPr>
                    <w:rPr>
                      <w:sz w:val="18"/>
                      <w:szCs w:val="18"/>
                    </w:rPr>
                    <w:alias w:val="前期差错更正导致优先股变动金额"/>
                    <w:tag w:val="_GBC_2fa2f65644a9411a801969255f2cd68c"/>
                    <w:id w:val="31194241"/>
                    <w:lock w:val="sdtLocked"/>
                  </w:sdtPr>
                  <w:sdtContent>
                    <w:tc>
                      <w:tcPr>
                        <w:tcW w:w="305" w:type="pct"/>
                      </w:tcPr>
                      <w:p w:rsidR="000715CB" w:rsidRDefault="000715CB" w:rsidP="000715CB">
                        <w:pPr>
                          <w:jc w:val="right"/>
                          <w:rPr>
                            <w:sz w:val="18"/>
                            <w:szCs w:val="18"/>
                          </w:rPr>
                        </w:pPr>
                      </w:p>
                    </w:tc>
                  </w:sdtContent>
                </w:sdt>
                <w:sdt>
                  <w:sdtPr>
                    <w:rPr>
                      <w:sz w:val="18"/>
                      <w:szCs w:val="18"/>
                    </w:rPr>
                    <w:alias w:val="前期差错更正导致永续债变动金额"/>
                    <w:tag w:val="_GBC_77a080aa9dd0493193367b74093001a5"/>
                    <w:id w:val="31194242"/>
                    <w:lock w:val="sdtLocked"/>
                  </w:sdtPr>
                  <w:sdtContent>
                    <w:tc>
                      <w:tcPr>
                        <w:tcW w:w="305" w:type="pct"/>
                      </w:tcPr>
                      <w:p w:rsidR="000715CB" w:rsidRDefault="000715CB" w:rsidP="000715CB">
                        <w:pPr>
                          <w:jc w:val="right"/>
                          <w:rPr>
                            <w:sz w:val="18"/>
                            <w:szCs w:val="18"/>
                          </w:rPr>
                        </w:pPr>
                      </w:p>
                    </w:tc>
                  </w:sdtContent>
                </w:sdt>
                <w:sdt>
                  <w:sdtPr>
                    <w:rPr>
                      <w:sz w:val="18"/>
                      <w:szCs w:val="18"/>
                    </w:rPr>
                    <w:alias w:val="前期差错更正导致其他权益工具中的其他变动金额"/>
                    <w:tag w:val="_GBC_dcf60019f2ae4d1392f562f4ba6e4b86"/>
                    <w:id w:val="31194243"/>
                    <w:lock w:val="sdtLocked"/>
                  </w:sdtPr>
                  <w:sdtContent>
                    <w:tc>
                      <w:tcPr>
                        <w:tcW w:w="315" w:type="pct"/>
                      </w:tcPr>
                      <w:p w:rsidR="000715CB" w:rsidRDefault="000715CB" w:rsidP="000715CB">
                        <w:pPr>
                          <w:jc w:val="right"/>
                          <w:rPr>
                            <w:sz w:val="18"/>
                            <w:szCs w:val="18"/>
                          </w:rPr>
                        </w:pPr>
                      </w:p>
                    </w:tc>
                  </w:sdtContent>
                </w:sdt>
                <w:sdt>
                  <w:sdtPr>
                    <w:rPr>
                      <w:sz w:val="18"/>
                      <w:szCs w:val="18"/>
                    </w:rPr>
                    <w:alias w:val="前期差错更正导致资本公积变动金额"/>
                    <w:tag w:val="_GBC_87e7e99031c5437294b2bcdc83a86ec7"/>
                    <w:id w:val="31194244"/>
                    <w:lock w:val="sdtLocked"/>
                  </w:sdtPr>
                  <w:sdtContent>
                    <w:tc>
                      <w:tcPr>
                        <w:tcW w:w="310" w:type="pct"/>
                      </w:tcPr>
                      <w:p w:rsidR="000715CB" w:rsidRDefault="000715CB" w:rsidP="000715CB">
                        <w:pPr>
                          <w:jc w:val="right"/>
                          <w:rPr>
                            <w:sz w:val="18"/>
                            <w:szCs w:val="18"/>
                          </w:rPr>
                        </w:pPr>
                      </w:p>
                    </w:tc>
                  </w:sdtContent>
                </w:sdt>
                <w:sdt>
                  <w:sdtPr>
                    <w:rPr>
                      <w:sz w:val="18"/>
                      <w:szCs w:val="18"/>
                    </w:rPr>
                    <w:alias w:val="前期差错更正导致库存股变动金额"/>
                    <w:tag w:val="_GBC_5f199f3da1754e1cae4ebd100bcd4377"/>
                    <w:id w:val="31194245"/>
                    <w:lock w:val="sdtLocked"/>
                  </w:sdtPr>
                  <w:sdtContent>
                    <w:tc>
                      <w:tcPr>
                        <w:tcW w:w="305" w:type="pct"/>
                      </w:tcPr>
                      <w:p w:rsidR="000715CB" w:rsidRDefault="000715CB" w:rsidP="000715CB">
                        <w:pPr>
                          <w:jc w:val="right"/>
                          <w:rPr>
                            <w:sz w:val="18"/>
                            <w:szCs w:val="18"/>
                          </w:rPr>
                        </w:pPr>
                      </w:p>
                    </w:tc>
                  </w:sdtContent>
                </w:sdt>
                <w:sdt>
                  <w:sdtPr>
                    <w:rPr>
                      <w:sz w:val="18"/>
                      <w:szCs w:val="18"/>
                    </w:rPr>
                    <w:alias w:val="前期差错更正导致其他综合收益变动金额"/>
                    <w:tag w:val="_GBC_c2ea62073a494f7f980d9015df9f45b8"/>
                    <w:id w:val="31194246"/>
                    <w:lock w:val="sdtLocked"/>
                  </w:sdtPr>
                  <w:sdtContent>
                    <w:tc>
                      <w:tcPr>
                        <w:tcW w:w="315" w:type="pct"/>
                      </w:tcPr>
                      <w:p w:rsidR="000715CB" w:rsidRDefault="000715CB" w:rsidP="000715CB">
                        <w:pPr>
                          <w:jc w:val="right"/>
                          <w:rPr>
                            <w:sz w:val="18"/>
                            <w:szCs w:val="18"/>
                          </w:rPr>
                        </w:pPr>
                      </w:p>
                    </w:tc>
                  </w:sdtContent>
                </w:sdt>
                <w:sdt>
                  <w:sdtPr>
                    <w:rPr>
                      <w:sz w:val="18"/>
                      <w:szCs w:val="18"/>
                    </w:rPr>
                    <w:alias w:val="前期差错更正导致专项储备变动金额"/>
                    <w:tag w:val="_GBC_db2bd14f7f49435295daf03d80b9d402"/>
                    <w:id w:val="31194247"/>
                    <w:lock w:val="sdtLocked"/>
                  </w:sdtPr>
                  <w:sdtContent>
                    <w:tc>
                      <w:tcPr>
                        <w:tcW w:w="305" w:type="pct"/>
                      </w:tcPr>
                      <w:p w:rsidR="000715CB" w:rsidRDefault="000715CB" w:rsidP="000715CB">
                        <w:pPr>
                          <w:jc w:val="right"/>
                          <w:rPr>
                            <w:sz w:val="18"/>
                            <w:szCs w:val="18"/>
                          </w:rPr>
                        </w:pPr>
                      </w:p>
                    </w:tc>
                  </w:sdtContent>
                </w:sdt>
                <w:sdt>
                  <w:sdtPr>
                    <w:rPr>
                      <w:sz w:val="18"/>
                      <w:szCs w:val="18"/>
                    </w:rPr>
                    <w:alias w:val="前期差错更正导致盈余公积变动金额"/>
                    <w:tag w:val="_GBC_abce7751a5d447648dede0f29c643ab3"/>
                    <w:id w:val="31194248"/>
                    <w:lock w:val="sdtLocked"/>
                  </w:sdtPr>
                  <w:sdtContent>
                    <w:tc>
                      <w:tcPr>
                        <w:tcW w:w="310" w:type="pct"/>
                      </w:tcPr>
                      <w:p w:rsidR="000715CB" w:rsidRDefault="000715CB" w:rsidP="000715CB">
                        <w:pPr>
                          <w:jc w:val="right"/>
                          <w:rPr>
                            <w:sz w:val="18"/>
                            <w:szCs w:val="18"/>
                          </w:rPr>
                        </w:pPr>
                      </w:p>
                    </w:tc>
                  </w:sdtContent>
                </w:sdt>
                <w:sdt>
                  <w:sdtPr>
                    <w:rPr>
                      <w:sz w:val="18"/>
                      <w:szCs w:val="18"/>
                    </w:rPr>
                    <w:alias w:val="前期差错更正导致一般风险准备变动金额"/>
                    <w:tag w:val="_GBC_4616d57b213b44ae9ba6bfe9ef47efe6"/>
                    <w:id w:val="31194249"/>
                    <w:lock w:val="sdtLocked"/>
                  </w:sdtPr>
                  <w:sdtContent>
                    <w:tc>
                      <w:tcPr>
                        <w:tcW w:w="315" w:type="pct"/>
                      </w:tcPr>
                      <w:p w:rsidR="000715CB" w:rsidRDefault="000715CB" w:rsidP="000715CB">
                        <w:pPr>
                          <w:jc w:val="right"/>
                          <w:rPr>
                            <w:sz w:val="18"/>
                            <w:szCs w:val="18"/>
                          </w:rPr>
                        </w:pPr>
                      </w:p>
                    </w:tc>
                  </w:sdtContent>
                </w:sdt>
                <w:sdt>
                  <w:sdtPr>
                    <w:rPr>
                      <w:sz w:val="18"/>
                      <w:szCs w:val="18"/>
                    </w:rPr>
                    <w:alias w:val="前期差错更正导致未分配利润变动金额"/>
                    <w:tag w:val="_GBC_3a41bcbe6fa64179bedea959f8348e0a"/>
                    <w:id w:val="31194250"/>
                    <w:lock w:val="sdtLocked"/>
                  </w:sdtPr>
                  <w:sdtContent>
                    <w:tc>
                      <w:tcPr>
                        <w:tcW w:w="310" w:type="pct"/>
                      </w:tcPr>
                      <w:p w:rsidR="000715CB" w:rsidRDefault="000715CB" w:rsidP="000715CB">
                        <w:pPr>
                          <w:jc w:val="right"/>
                          <w:rPr>
                            <w:sz w:val="18"/>
                            <w:szCs w:val="18"/>
                          </w:rPr>
                        </w:pPr>
                      </w:p>
                    </w:tc>
                  </w:sdtContent>
                </w:sdt>
                <w:sdt>
                  <w:sdtPr>
                    <w:rPr>
                      <w:sz w:val="18"/>
                      <w:szCs w:val="18"/>
                    </w:rPr>
                    <w:alias w:val="前期差错更正导致少数股东权益变动金额"/>
                    <w:tag w:val="_GBC_9d01be09200a4ee6b302ddf3d2788b12"/>
                    <w:id w:val="31194251"/>
                    <w:lock w:val="sdtLocked"/>
                  </w:sdtPr>
                  <w:sdtContent>
                    <w:tc>
                      <w:tcPr>
                        <w:tcW w:w="385" w:type="pct"/>
                      </w:tcPr>
                      <w:p w:rsidR="000715CB" w:rsidRDefault="000715CB" w:rsidP="000715CB">
                        <w:pPr>
                          <w:jc w:val="right"/>
                          <w:rPr>
                            <w:sz w:val="18"/>
                            <w:szCs w:val="18"/>
                          </w:rPr>
                        </w:pPr>
                      </w:p>
                    </w:tc>
                  </w:sdtContent>
                </w:sdt>
                <w:sdt>
                  <w:sdtPr>
                    <w:rPr>
                      <w:sz w:val="18"/>
                      <w:szCs w:val="18"/>
                    </w:rPr>
                    <w:alias w:val="前期差错更正导致股东权益合计变动金额"/>
                    <w:tag w:val="_GBC_931ae19a17ed4527bc05ce36cd703491"/>
                    <w:id w:val="31194252"/>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aa30b12bd02745898caad1fa0092e413"/>
                    <w:id w:val="31194253"/>
                    <w:lock w:val="sdtLocked"/>
                  </w:sdtPr>
                  <w:sdtContent>
                    <w:tc>
                      <w:tcPr>
                        <w:tcW w:w="310" w:type="pct"/>
                      </w:tcPr>
                      <w:p w:rsidR="000715CB" w:rsidRDefault="000715CB" w:rsidP="000715CB">
                        <w:pPr>
                          <w:jc w:val="right"/>
                          <w:rPr>
                            <w:sz w:val="18"/>
                            <w:szCs w:val="18"/>
                          </w:rPr>
                        </w:pPr>
                      </w:p>
                    </w:tc>
                  </w:sdtContent>
                </w:sdt>
                <w:sdt>
                  <w:sdtPr>
                    <w:rPr>
                      <w:sz w:val="18"/>
                      <w:szCs w:val="18"/>
                    </w:rPr>
                    <w:alias w:val="同一控制下企业合并导致优先股变动金额"/>
                    <w:tag w:val="_GBC_f22ad34b8209441a972cf2e91d6b7a52"/>
                    <w:id w:val="31194254"/>
                    <w:lock w:val="sdtLocked"/>
                  </w:sdtPr>
                  <w:sdtContent>
                    <w:tc>
                      <w:tcPr>
                        <w:tcW w:w="305" w:type="pct"/>
                      </w:tcPr>
                      <w:p w:rsidR="000715CB" w:rsidRDefault="000715CB" w:rsidP="000715CB">
                        <w:pPr>
                          <w:jc w:val="right"/>
                          <w:rPr>
                            <w:sz w:val="18"/>
                            <w:szCs w:val="18"/>
                          </w:rPr>
                        </w:pPr>
                      </w:p>
                    </w:tc>
                  </w:sdtContent>
                </w:sdt>
                <w:sdt>
                  <w:sdtPr>
                    <w:rPr>
                      <w:sz w:val="18"/>
                      <w:szCs w:val="18"/>
                    </w:rPr>
                    <w:alias w:val="同一控制下企业合并导致永续债变动金额"/>
                    <w:tag w:val="_GBC_81cac3539a2048ab96859a2b51148ea8"/>
                    <w:id w:val="31194255"/>
                    <w:lock w:val="sdtLocked"/>
                  </w:sdtPr>
                  <w:sdtContent>
                    <w:tc>
                      <w:tcPr>
                        <w:tcW w:w="305" w:type="pct"/>
                      </w:tcPr>
                      <w:p w:rsidR="000715CB" w:rsidRDefault="000715CB" w:rsidP="000715CB">
                        <w:pPr>
                          <w:jc w:val="right"/>
                          <w:rPr>
                            <w:sz w:val="18"/>
                            <w:szCs w:val="18"/>
                          </w:rPr>
                        </w:pPr>
                      </w:p>
                    </w:tc>
                  </w:sdtContent>
                </w:sdt>
                <w:sdt>
                  <w:sdtPr>
                    <w:rPr>
                      <w:sz w:val="18"/>
                      <w:szCs w:val="18"/>
                    </w:rPr>
                    <w:alias w:val="同一控制下企业合并导致其他权益工具中的其他变动金额"/>
                    <w:tag w:val="_GBC_f1e906e410fb4566b1ea0e233beb8969"/>
                    <w:id w:val="31194256"/>
                    <w:lock w:val="sdtLocked"/>
                  </w:sdtPr>
                  <w:sdtContent>
                    <w:tc>
                      <w:tcPr>
                        <w:tcW w:w="315" w:type="pct"/>
                      </w:tcPr>
                      <w:p w:rsidR="000715CB" w:rsidRDefault="000715CB" w:rsidP="000715CB">
                        <w:pPr>
                          <w:jc w:val="right"/>
                          <w:rPr>
                            <w:sz w:val="18"/>
                            <w:szCs w:val="18"/>
                          </w:rPr>
                        </w:pPr>
                      </w:p>
                    </w:tc>
                  </w:sdtContent>
                </w:sdt>
                <w:sdt>
                  <w:sdtPr>
                    <w:rPr>
                      <w:sz w:val="18"/>
                      <w:szCs w:val="18"/>
                    </w:rPr>
                    <w:alias w:val="同一控制下企业合并导致资本公积变动金额"/>
                    <w:tag w:val="_GBC_5e7aa23ff0b64cedb003dfbe2e9e84fb"/>
                    <w:id w:val="31194257"/>
                    <w:lock w:val="sdtLocked"/>
                  </w:sdtPr>
                  <w:sdtContent>
                    <w:tc>
                      <w:tcPr>
                        <w:tcW w:w="310" w:type="pct"/>
                      </w:tcPr>
                      <w:p w:rsidR="000715CB" w:rsidRDefault="000715CB" w:rsidP="000715CB">
                        <w:pPr>
                          <w:jc w:val="right"/>
                          <w:rPr>
                            <w:sz w:val="18"/>
                            <w:szCs w:val="18"/>
                          </w:rPr>
                        </w:pPr>
                      </w:p>
                    </w:tc>
                  </w:sdtContent>
                </w:sdt>
                <w:sdt>
                  <w:sdtPr>
                    <w:rPr>
                      <w:sz w:val="18"/>
                      <w:szCs w:val="18"/>
                    </w:rPr>
                    <w:alias w:val="同一控制下企业合并导致库存股变动金额"/>
                    <w:tag w:val="_GBC_3141616d179f4c778e185af1763146d7"/>
                    <w:id w:val="31194258"/>
                    <w:lock w:val="sdtLocked"/>
                  </w:sdtPr>
                  <w:sdtContent>
                    <w:tc>
                      <w:tcPr>
                        <w:tcW w:w="305" w:type="pct"/>
                      </w:tcPr>
                      <w:p w:rsidR="000715CB" w:rsidRDefault="000715CB" w:rsidP="000715CB">
                        <w:pPr>
                          <w:jc w:val="right"/>
                          <w:rPr>
                            <w:sz w:val="18"/>
                            <w:szCs w:val="18"/>
                          </w:rPr>
                        </w:pPr>
                      </w:p>
                    </w:tc>
                  </w:sdtContent>
                </w:sdt>
                <w:sdt>
                  <w:sdtPr>
                    <w:rPr>
                      <w:sz w:val="18"/>
                      <w:szCs w:val="18"/>
                    </w:rPr>
                    <w:alias w:val="同一控制下企业合并导致其他综合收益变动金额"/>
                    <w:tag w:val="_GBC_524da2cc9c614a639062c64c6643e4d0"/>
                    <w:id w:val="31194259"/>
                    <w:lock w:val="sdtLocked"/>
                  </w:sdtPr>
                  <w:sdtContent>
                    <w:tc>
                      <w:tcPr>
                        <w:tcW w:w="315" w:type="pct"/>
                      </w:tcPr>
                      <w:p w:rsidR="000715CB" w:rsidRDefault="000715CB" w:rsidP="000715CB">
                        <w:pPr>
                          <w:jc w:val="right"/>
                          <w:rPr>
                            <w:sz w:val="18"/>
                            <w:szCs w:val="18"/>
                          </w:rPr>
                        </w:pPr>
                      </w:p>
                    </w:tc>
                  </w:sdtContent>
                </w:sdt>
                <w:sdt>
                  <w:sdtPr>
                    <w:rPr>
                      <w:sz w:val="18"/>
                      <w:szCs w:val="18"/>
                    </w:rPr>
                    <w:alias w:val="同一控制下企业合并导致专项储备变动金额"/>
                    <w:tag w:val="_GBC_ce469aff25724bbcb78f6e89d237b02f"/>
                    <w:id w:val="31194260"/>
                    <w:lock w:val="sdtLocked"/>
                  </w:sdtPr>
                  <w:sdtContent>
                    <w:tc>
                      <w:tcPr>
                        <w:tcW w:w="305" w:type="pct"/>
                      </w:tcPr>
                      <w:p w:rsidR="000715CB" w:rsidRDefault="000715CB" w:rsidP="000715CB">
                        <w:pPr>
                          <w:jc w:val="right"/>
                          <w:rPr>
                            <w:sz w:val="18"/>
                            <w:szCs w:val="18"/>
                          </w:rPr>
                        </w:pPr>
                      </w:p>
                    </w:tc>
                  </w:sdtContent>
                </w:sdt>
                <w:sdt>
                  <w:sdtPr>
                    <w:rPr>
                      <w:sz w:val="18"/>
                      <w:szCs w:val="18"/>
                    </w:rPr>
                    <w:alias w:val="同一控制下企业合并导致盈余公积变动金额"/>
                    <w:tag w:val="_GBC_d072a379be5d4963870dae76449b4d3f"/>
                    <w:id w:val="31194261"/>
                    <w:lock w:val="sdtLocked"/>
                  </w:sdtPr>
                  <w:sdtContent>
                    <w:tc>
                      <w:tcPr>
                        <w:tcW w:w="310" w:type="pct"/>
                      </w:tcPr>
                      <w:p w:rsidR="000715CB" w:rsidRDefault="000715CB" w:rsidP="000715CB">
                        <w:pPr>
                          <w:jc w:val="right"/>
                          <w:rPr>
                            <w:sz w:val="18"/>
                            <w:szCs w:val="18"/>
                          </w:rPr>
                        </w:pPr>
                      </w:p>
                    </w:tc>
                  </w:sdtContent>
                </w:sdt>
                <w:sdt>
                  <w:sdtPr>
                    <w:rPr>
                      <w:sz w:val="18"/>
                      <w:szCs w:val="18"/>
                    </w:rPr>
                    <w:alias w:val="同一控制下企业合并导致一般风险准备变动金额"/>
                    <w:tag w:val="_GBC_e208f7c02b294465b76b26900fbe0cb3"/>
                    <w:id w:val="31194262"/>
                    <w:lock w:val="sdtLocked"/>
                  </w:sdtPr>
                  <w:sdtContent>
                    <w:tc>
                      <w:tcPr>
                        <w:tcW w:w="315" w:type="pct"/>
                      </w:tcPr>
                      <w:p w:rsidR="000715CB" w:rsidRDefault="000715CB" w:rsidP="000715CB">
                        <w:pPr>
                          <w:jc w:val="right"/>
                          <w:rPr>
                            <w:sz w:val="18"/>
                            <w:szCs w:val="18"/>
                          </w:rPr>
                        </w:pPr>
                      </w:p>
                    </w:tc>
                  </w:sdtContent>
                </w:sdt>
                <w:sdt>
                  <w:sdtPr>
                    <w:rPr>
                      <w:sz w:val="18"/>
                      <w:szCs w:val="18"/>
                    </w:rPr>
                    <w:alias w:val="同一控制下企业合并导致未分配利润变动金额"/>
                    <w:tag w:val="_GBC_fb30a058c5834199a895b5927f3bca56"/>
                    <w:id w:val="31194263"/>
                    <w:lock w:val="sdtLocked"/>
                  </w:sdtPr>
                  <w:sdtContent>
                    <w:tc>
                      <w:tcPr>
                        <w:tcW w:w="310" w:type="pct"/>
                      </w:tcPr>
                      <w:p w:rsidR="000715CB" w:rsidRDefault="000715CB" w:rsidP="000715CB">
                        <w:pPr>
                          <w:jc w:val="right"/>
                          <w:rPr>
                            <w:sz w:val="18"/>
                            <w:szCs w:val="18"/>
                          </w:rPr>
                        </w:pPr>
                      </w:p>
                    </w:tc>
                  </w:sdtContent>
                </w:sdt>
                <w:sdt>
                  <w:sdtPr>
                    <w:rPr>
                      <w:sz w:val="18"/>
                      <w:szCs w:val="18"/>
                    </w:rPr>
                    <w:alias w:val="同一控制下企业合并导致少数股东权益变动金额"/>
                    <w:tag w:val="_GBC_1126a138949d4ffb96ecd1c53b661652"/>
                    <w:id w:val="31194264"/>
                    <w:lock w:val="sdtLocked"/>
                  </w:sdtPr>
                  <w:sdtContent>
                    <w:tc>
                      <w:tcPr>
                        <w:tcW w:w="385" w:type="pct"/>
                      </w:tcPr>
                      <w:p w:rsidR="000715CB" w:rsidRDefault="000715CB" w:rsidP="000715CB">
                        <w:pPr>
                          <w:jc w:val="right"/>
                          <w:rPr>
                            <w:sz w:val="18"/>
                            <w:szCs w:val="18"/>
                          </w:rPr>
                        </w:pPr>
                      </w:p>
                    </w:tc>
                  </w:sdtContent>
                </w:sdt>
                <w:sdt>
                  <w:sdtPr>
                    <w:rPr>
                      <w:sz w:val="18"/>
                      <w:szCs w:val="18"/>
                    </w:rPr>
                    <w:alias w:val="同一控制下企业合并导致股东权益合计变动金额"/>
                    <w:tag w:val="_GBC_2f3ffb52807c45f4aec7fb090b6c79a1"/>
                    <w:id w:val="31194265"/>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ind w:firstLineChars="200" w:firstLine="360"/>
                      <w:rPr>
                        <w:sz w:val="18"/>
                        <w:szCs w:val="18"/>
                      </w:rPr>
                    </w:pPr>
                    <w:r>
                      <w:rPr>
                        <w:rFonts w:hint="eastAsia"/>
                        <w:sz w:val="18"/>
                        <w:szCs w:val="18"/>
                      </w:rPr>
                      <w:t>其他</w:t>
                    </w:r>
                  </w:p>
                </w:tc>
                <w:sdt>
                  <w:sdtPr>
                    <w:rPr>
                      <w:sz w:val="18"/>
                      <w:szCs w:val="18"/>
                    </w:rPr>
                    <w:alias w:val="实收资本变动金额（其他追溯调整）"/>
                    <w:tag w:val="_GBC_7014747b06a044aca34e63237762e1b6"/>
                    <w:id w:val="31194266"/>
                    <w:lock w:val="sdtLocked"/>
                  </w:sdtPr>
                  <w:sdtContent>
                    <w:tc>
                      <w:tcPr>
                        <w:tcW w:w="310" w:type="pct"/>
                      </w:tcPr>
                      <w:p w:rsidR="000715CB" w:rsidRDefault="000715CB" w:rsidP="000715CB">
                        <w:pPr>
                          <w:jc w:val="right"/>
                          <w:rPr>
                            <w:sz w:val="18"/>
                            <w:szCs w:val="18"/>
                          </w:rPr>
                        </w:pPr>
                      </w:p>
                    </w:tc>
                  </w:sdtContent>
                </w:sdt>
                <w:sdt>
                  <w:sdtPr>
                    <w:rPr>
                      <w:sz w:val="18"/>
                      <w:szCs w:val="18"/>
                    </w:rPr>
                    <w:alias w:val="优先股变动金额（其他追溯调整）"/>
                    <w:tag w:val="_GBC_24beb026d74c45669cfca2fb9f153cb9"/>
                    <w:id w:val="31194267"/>
                    <w:lock w:val="sdtLocked"/>
                  </w:sdtPr>
                  <w:sdtContent>
                    <w:tc>
                      <w:tcPr>
                        <w:tcW w:w="305" w:type="pct"/>
                      </w:tcPr>
                      <w:p w:rsidR="000715CB" w:rsidRDefault="000715CB" w:rsidP="000715CB">
                        <w:pPr>
                          <w:jc w:val="right"/>
                          <w:rPr>
                            <w:sz w:val="18"/>
                            <w:szCs w:val="18"/>
                          </w:rPr>
                        </w:pPr>
                      </w:p>
                    </w:tc>
                  </w:sdtContent>
                </w:sdt>
                <w:sdt>
                  <w:sdtPr>
                    <w:rPr>
                      <w:sz w:val="18"/>
                      <w:szCs w:val="18"/>
                    </w:rPr>
                    <w:alias w:val="永续债变动金额（其他追溯调整）"/>
                    <w:tag w:val="_GBC_812bf0afa0b04166a0740c4fa37bb7dd"/>
                    <w:id w:val="31194268"/>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中的其他变动金额（其他追溯调整）"/>
                    <w:tag w:val="_GBC_54d2ae2f88c4425abae94ea09d4c26c7"/>
                    <w:id w:val="31194269"/>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变动金额（其他追溯调整）"/>
                    <w:tag w:val="_GBC_4384133fe2ff4f83b61e108fadb43e9f"/>
                    <w:id w:val="31194270"/>
                    <w:lock w:val="sdtLocked"/>
                  </w:sdtPr>
                  <w:sdtContent>
                    <w:tc>
                      <w:tcPr>
                        <w:tcW w:w="310" w:type="pct"/>
                      </w:tcPr>
                      <w:p w:rsidR="000715CB" w:rsidRDefault="000715CB" w:rsidP="000715CB">
                        <w:pPr>
                          <w:jc w:val="right"/>
                          <w:rPr>
                            <w:sz w:val="18"/>
                            <w:szCs w:val="18"/>
                          </w:rPr>
                        </w:pPr>
                      </w:p>
                    </w:tc>
                  </w:sdtContent>
                </w:sdt>
                <w:sdt>
                  <w:sdtPr>
                    <w:rPr>
                      <w:sz w:val="18"/>
                      <w:szCs w:val="18"/>
                    </w:rPr>
                    <w:alias w:val="库存股变动金额（其他追溯调整）"/>
                    <w:tag w:val="_GBC_67ff49fdee894fd5a793fd2d89d470fb"/>
                    <w:id w:val="31194271"/>
                    <w:lock w:val="sdtLocked"/>
                  </w:sdtPr>
                  <w:sdtContent>
                    <w:tc>
                      <w:tcPr>
                        <w:tcW w:w="305" w:type="pct"/>
                      </w:tcPr>
                      <w:p w:rsidR="000715CB" w:rsidRDefault="000715CB" w:rsidP="000715CB">
                        <w:pPr>
                          <w:jc w:val="right"/>
                          <w:rPr>
                            <w:sz w:val="18"/>
                            <w:szCs w:val="18"/>
                          </w:rPr>
                        </w:pPr>
                      </w:p>
                    </w:tc>
                  </w:sdtContent>
                </w:sdt>
                <w:sdt>
                  <w:sdtPr>
                    <w:rPr>
                      <w:sz w:val="18"/>
                      <w:szCs w:val="18"/>
                    </w:rPr>
                    <w:alias w:val="其他综合收益变动金额（其他追溯调整）"/>
                    <w:tag w:val="_GBC_8b8ab63d66594f0d80b084fa688c7d0a"/>
                    <w:id w:val="31194272"/>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变动金额（其他追溯调整）"/>
                    <w:tag w:val="_GBC_45b7d90f922e4b2a9bf9a575b66b380d"/>
                    <w:id w:val="31194273"/>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变动金额（其他追溯调整）"/>
                    <w:tag w:val="_GBC_c6b938cdb4e845298e678ed9e4a0f79e"/>
                    <w:id w:val="31194274"/>
                    <w:lock w:val="sdtLocked"/>
                  </w:sdtPr>
                  <w:sdtContent>
                    <w:tc>
                      <w:tcPr>
                        <w:tcW w:w="310" w:type="pct"/>
                      </w:tcPr>
                      <w:p w:rsidR="000715CB" w:rsidRDefault="000715CB" w:rsidP="000715CB">
                        <w:pPr>
                          <w:jc w:val="right"/>
                          <w:rPr>
                            <w:sz w:val="18"/>
                            <w:szCs w:val="18"/>
                          </w:rPr>
                        </w:pPr>
                      </w:p>
                    </w:tc>
                  </w:sdtContent>
                </w:sdt>
                <w:sdt>
                  <w:sdtPr>
                    <w:rPr>
                      <w:sz w:val="18"/>
                      <w:szCs w:val="18"/>
                    </w:rPr>
                    <w:alias w:val="一般风险准备变动金额（其他追溯调整）"/>
                    <w:tag w:val="_GBC_8d529a9cf7814ce5abe0feb46552fce6"/>
                    <w:id w:val="31194275"/>
                    <w:lock w:val="sdtLocked"/>
                  </w:sdtPr>
                  <w:sdtContent>
                    <w:tc>
                      <w:tcPr>
                        <w:tcW w:w="315" w:type="pct"/>
                      </w:tcPr>
                      <w:p w:rsidR="000715CB" w:rsidRDefault="000715CB" w:rsidP="000715CB">
                        <w:pPr>
                          <w:jc w:val="right"/>
                          <w:rPr>
                            <w:sz w:val="18"/>
                            <w:szCs w:val="18"/>
                          </w:rPr>
                        </w:pPr>
                      </w:p>
                    </w:tc>
                  </w:sdtContent>
                </w:sdt>
                <w:sdt>
                  <w:sdtPr>
                    <w:rPr>
                      <w:sz w:val="18"/>
                      <w:szCs w:val="18"/>
                    </w:rPr>
                    <w:alias w:val="未分配利润变动金额（其他追溯调整）"/>
                    <w:tag w:val="_GBC_acfdd2563a7c41e78c91352fe7c7a567"/>
                    <w:id w:val="31194276"/>
                    <w:lock w:val="sdtLocked"/>
                  </w:sdtPr>
                  <w:sdtContent>
                    <w:tc>
                      <w:tcPr>
                        <w:tcW w:w="310" w:type="pct"/>
                      </w:tcPr>
                      <w:p w:rsidR="000715CB" w:rsidRDefault="000715CB" w:rsidP="000715CB">
                        <w:pPr>
                          <w:jc w:val="right"/>
                          <w:rPr>
                            <w:sz w:val="18"/>
                            <w:szCs w:val="18"/>
                          </w:rPr>
                        </w:pPr>
                      </w:p>
                    </w:tc>
                  </w:sdtContent>
                </w:sdt>
                <w:sdt>
                  <w:sdtPr>
                    <w:rPr>
                      <w:sz w:val="18"/>
                      <w:szCs w:val="18"/>
                    </w:rPr>
                    <w:alias w:val="少数股东权益变动金额（其他追溯调整）"/>
                    <w:tag w:val="_GBC_f14b713f144e4112afbdc5ef3f614e03"/>
                    <w:id w:val="31194277"/>
                    <w:lock w:val="sdtLocked"/>
                  </w:sdtPr>
                  <w:sdtContent>
                    <w:tc>
                      <w:tcPr>
                        <w:tcW w:w="385" w:type="pct"/>
                      </w:tcPr>
                      <w:p w:rsidR="000715CB" w:rsidRDefault="000715CB" w:rsidP="000715CB">
                        <w:pPr>
                          <w:jc w:val="right"/>
                          <w:rPr>
                            <w:sz w:val="18"/>
                            <w:szCs w:val="18"/>
                          </w:rPr>
                        </w:pPr>
                      </w:p>
                    </w:tc>
                  </w:sdtContent>
                </w:sdt>
                <w:sdt>
                  <w:sdtPr>
                    <w:rPr>
                      <w:sz w:val="18"/>
                      <w:szCs w:val="18"/>
                    </w:rPr>
                    <w:alias w:val="股东权益变动金额（其他追溯调整）"/>
                    <w:tag w:val="_GBC_43a1f32d85424c1f8a13d76062ec30a3"/>
                    <w:id w:val="31194278"/>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29228dddf11a4efd93c38283aea99940"/>
                    <w:id w:val="31194279"/>
                    <w:lock w:val="sdtLocked"/>
                  </w:sdtPr>
                  <w:sdtContent>
                    <w:tc>
                      <w:tcPr>
                        <w:tcW w:w="310" w:type="pct"/>
                      </w:tcPr>
                      <w:p w:rsidR="000715CB" w:rsidRDefault="00FB7ACF" w:rsidP="000715CB">
                        <w:pPr>
                          <w:jc w:val="right"/>
                          <w:rPr>
                            <w:sz w:val="18"/>
                            <w:szCs w:val="18"/>
                          </w:rPr>
                        </w:pPr>
                        <w:r>
                          <w:rPr>
                            <w:sz w:val="18"/>
                            <w:szCs w:val="18"/>
                          </w:rPr>
                          <w:t>494,961,800.00</w:t>
                        </w:r>
                      </w:p>
                    </w:tc>
                  </w:sdtContent>
                </w:sdt>
                <w:sdt>
                  <w:sdtPr>
                    <w:rPr>
                      <w:sz w:val="18"/>
                      <w:szCs w:val="18"/>
                    </w:rPr>
                    <w:alias w:val="其他权益工具-其中：优先股"/>
                    <w:tag w:val="_GBC_586f64de03a3460aabbe5038afe82d0c"/>
                    <w:id w:val="31194280"/>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永续债"/>
                    <w:tag w:val="_GBC_b81e57233ebb43849ad885f8489e5d77"/>
                    <w:id w:val="31194281"/>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其他"/>
                    <w:tag w:val="_GBC_c51d61616db94b14bf5c435dcd246b61"/>
                    <w:id w:val="31194282"/>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
                    <w:tag w:val="_GBC_020ca31040f14d5b9948f64d91e25197"/>
                    <w:id w:val="31194283"/>
                    <w:lock w:val="sdtLocked"/>
                  </w:sdtPr>
                  <w:sdtContent>
                    <w:tc>
                      <w:tcPr>
                        <w:tcW w:w="310" w:type="pct"/>
                      </w:tcPr>
                      <w:p w:rsidR="000715CB" w:rsidRDefault="00FB7ACF" w:rsidP="000715CB">
                        <w:pPr>
                          <w:jc w:val="right"/>
                          <w:rPr>
                            <w:sz w:val="18"/>
                            <w:szCs w:val="18"/>
                          </w:rPr>
                        </w:pPr>
                        <w:r>
                          <w:rPr>
                            <w:sz w:val="18"/>
                            <w:szCs w:val="18"/>
                          </w:rPr>
                          <w:t>2,122,775,100.10</w:t>
                        </w:r>
                      </w:p>
                    </w:tc>
                  </w:sdtContent>
                </w:sdt>
                <w:sdt>
                  <w:sdtPr>
                    <w:rPr>
                      <w:sz w:val="18"/>
                      <w:szCs w:val="18"/>
                    </w:rPr>
                    <w:alias w:val="库存股"/>
                    <w:tag w:val="_GBC_badfefb2a7214eb297083b23774a1f7d"/>
                    <w:id w:val="31194284"/>
                    <w:lock w:val="sdtLocked"/>
                  </w:sdtPr>
                  <w:sdtContent>
                    <w:tc>
                      <w:tcPr>
                        <w:tcW w:w="305" w:type="pct"/>
                      </w:tcPr>
                      <w:p w:rsidR="000715CB" w:rsidRDefault="000715CB" w:rsidP="000715CB">
                        <w:pPr>
                          <w:jc w:val="right"/>
                          <w:rPr>
                            <w:sz w:val="18"/>
                            <w:szCs w:val="18"/>
                          </w:rPr>
                        </w:pPr>
                      </w:p>
                    </w:tc>
                  </w:sdtContent>
                </w:sdt>
                <w:sdt>
                  <w:sdtPr>
                    <w:rPr>
                      <w:sz w:val="18"/>
                      <w:szCs w:val="18"/>
                    </w:rPr>
                    <w:alias w:val="其他综合收益（资产负债表项目）"/>
                    <w:tag w:val="_GBC_edb7266ef45f4da099332297613a98cf"/>
                    <w:id w:val="31194285"/>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
                    <w:tag w:val="_GBC_cdd975d1429e4d7e9a7a3210f7afdb61"/>
                    <w:id w:val="31194286"/>
                    <w:lock w:val="sdtLocked"/>
                  </w:sdtPr>
                  <w:sdtContent>
                    <w:tc>
                      <w:tcPr>
                        <w:tcW w:w="305" w:type="pct"/>
                      </w:tcPr>
                      <w:p w:rsidR="000715CB" w:rsidRDefault="00FB7ACF" w:rsidP="000715CB">
                        <w:pPr>
                          <w:jc w:val="right"/>
                          <w:rPr>
                            <w:sz w:val="18"/>
                            <w:szCs w:val="18"/>
                          </w:rPr>
                        </w:pPr>
                        <w:r>
                          <w:rPr>
                            <w:sz w:val="18"/>
                            <w:szCs w:val="18"/>
                          </w:rPr>
                          <w:t>4,691,413.13</w:t>
                        </w:r>
                      </w:p>
                    </w:tc>
                  </w:sdtContent>
                </w:sdt>
                <w:sdt>
                  <w:sdtPr>
                    <w:rPr>
                      <w:sz w:val="18"/>
                      <w:szCs w:val="18"/>
                    </w:rPr>
                    <w:alias w:val="盈余公积"/>
                    <w:tag w:val="_GBC_2412e5b478a843eb99deba7334d5a181"/>
                    <w:id w:val="31194287"/>
                    <w:lock w:val="sdtLocked"/>
                  </w:sdtPr>
                  <w:sdtContent>
                    <w:tc>
                      <w:tcPr>
                        <w:tcW w:w="310" w:type="pct"/>
                      </w:tcPr>
                      <w:p w:rsidR="000715CB" w:rsidRDefault="00FB7ACF" w:rsidP="000715CB">
                        <w:pPr>
                          <w:jc w:val="right"/>
                          <w:rPr>
                            <w:sz w:val="18"/>
                            <w:szCs w:val="18"/>
                          </w:rPr>
                        </w:pPr>
                        <w:r>
                          <w:rPr>
                            <w:sz w:val="18"/>
                            <w:szCs w:val="18"/>
                          </w:rPr>
                          <w:t>118,915,717.39</w:t>
                        </w:r>
                      </w:p>
                    </w:tc>
                  </w:sdtContent>
                </w:sdt>
                <w:sdt>
                  <w:sdtPr>
                    <w:rPr>
                      <w:sz w:val="18"/>
                      <w:szCs w:val="18"/>
                    </w:rPr>
                    <w:alias w:val="一般风险准备"/>
                    <w:tag w:val="_GBC_0e21bee450ef463ebe134dfd6a29c056"/>
                    <w:id w:val="31194288"/>
                    <w:lock w:val="sdtLocked"/>
                  </w:sdtPr>
                  <w:sdtContent>
                    <w:tc>
                      <w:tcPr>
                        <w:tcW w:w="315" w:type="pct"/>
                      </w:tcPr>
                      <w:p w:rsidR="000715CB" w:rsidRDefault="000715CB" w:rsidP="000715CB">
                        <w:pPr>
                          <w:jc w:val="right"/>
                          <w:rPr>
                            <w:sz w:val="18"/>
                            <w:szCs w:val="18"/>
                          </w:rPr>
                        </w:pPr>
                      </w:p>
                    </w:tc>
                  </w:sdtContent>
                </w:sdt>
                <w:sdt>
                  <w:sdtPr>
                    <w:rPr>
                      <w:sz w:val="18"/>
                      <w:szCs w:val="18"/>
                    </w:rPr>
                    <w:alias w:val="未分配利润"/>
                    <w:tag w:val="_GBC_b9b83ce3e31743df884eb1e7b063b4b0"/>
                    <w:id w:val="31194289"/>
                    <w:lock w:val="sdtLocked"/>
                  </w:sdtPr>
                  <w:sdtContent>
                    <w:tc>
                      <w:tcPr>
                        <w:tcW w:w="310" w:type="pct"/>
                      </w:tcPr>
                      <w:p w:rsidR="000715CB" w:rsidRDefault="00FB7ACF" w:rsidP="000715CB">
                        <w:pPr>
                          <w:jc w:val="right"/>
                          <w:rPr>
                            <w:sz w:val="18"/>
                            <w:szCs w:val="18"/>
                          </w:rPr>
                        </w:pPr>
                        <w:r>
                          <w:rPr>
                            <w:sz w:val="18"/>
                            <w:szCs w:val="18"/>
                          </w:rPr>
                          <w:t>433,818,910.49</w:t>
                        </w:r>
                      </w:p>
                    </w:tc>
                  </w:sdtContent>
                </w:sdt>
                <w:sdt>
                  <w:sdtPr>
                    <w:rPr>
                      <w:sz w:val="18"/>
                      <w:szCs w:val="18"/>
                    </w:rPr>
                    <w:alias w:val="少数股东权益"/>
                    <w:tag w:val="_GBC_c64d00e83755454b959523fc682e1cab"/>
                    <w:id w:val="31194290"/>
                    <w:lock w:val="sdtLocked"/>
                  </w:sdtPr>
                  <w:sdtContent>
                    <w:tc>
                      <w:tcPr>
                        <w:tcW w:w="385" w:type="pct"/>
                      </w:tcPr>
                      <w:p w:rsidR="000715CB" w:rsidRDefault="000715CB" w:rsidP="000715CB">
                        <w:pPr>
                          <w:jc w:val="right"/>
                          <w:rPr>
                            <w:sz w:val="18"/>
                            <w:szCs w:val="18"/>
                          </w:rPr>
                        </w:pPr>
                      </w:p>
                    </w:tc>
                  </w:sdtContent>
                </w:sdt>
                <w:sdt>
                  <w:sdtPr>
                    <w:rPr>
                      <w:sz w:val="18"/>
                      <w:szCs w:val="18"/>
                    </w:rPr>
                    <w:alias w:val="股东权益合计"/>
                    <w:tag w:val="_GBC_860a27843b9e4ef492602c60eb2ea0db"/>
                    <w:id w:val="31194291"/>
                    <w:lock w:val="sdtLocked"/>
                  </w:sdtPr>
                  <w:sdtContent>
                    <w:tc>
                      <w:tcPr>
                        <w:tcW w:w="395" w:type="pct"/>
                      </w:tcPr>
                      <w:p w:rsidR="000715CB" w:rsidRDefault="00FB7ACF" w:rsidP="000715CB">
                        <w:pPr>
                          <w:jc w:val="right"/>
                          <w:rPr>
                            <w:sz w:val="18"/>
                            <w:szCs w:val="18"/>
                          </w:rPr>
                        </w:pPr>
                        <w:r>
                          <w:rPr>
                            <w:sz w:val="18"/>
                            <w:szCs w:val="18"/>
                          </w:rPr>
                          <w:t>3,175,162,941.11</w:t>
                        </w:r>
                      </w:p>
                    </w:tc>
                  </w:sdtContent>
                </w:sdt>
              </w:tr>
              <w:tr w:rsidR="000715CB" w:rsidTr="000715CB">
                <w:tc>
                  <w:tcPr>
                    <w:tcW w:w="814" w:type="pct"/>
                  </w:tcPr>
                  <w:p w:rsidR="000715CB" w:rsidRDefault="00FB7ACF" w:rsidP="000715CB">
                    <w:pPr>
                      <w:rPr>
                        <w:sz w:val="18"/>
                        <w:szCs w:val="18"/>
                      </w:rPr>
                    </w:pPr>
                    <w:r>
                      <w:rPr>
                        <w:sz w:val="18"/>
                        <w:szCs w:val="18"/>
                      </w:rPr>
                      <w:t>三、本</w:t>
                    </w:r>
                    <w:r>
                      <w:rPr>
                        <w:rFonts w:hint="eastAsia"/>
                        <w:sz w:val="18"/>
                        <w:szCs w:val="18"/>
                      </w:rPr>
                      <w:t>期</w:t>
                    </w:r>
                    <w:r>
                      <w:rPr>
                        <w:sz w:val="18"/>
                        <w:szCs w:val="18"/>
                      </w:rPr>
                      <w:t>增减变动金</w:t>
                    </w:r>
                    <w:r>
                      <w:rPr>
                        <w:sz w:val="18"/>
                        <w:szCs w:val="18"/>
                      </w:rPr>
                      <w:lastRenderedPageBreak/>
                      <w:t>额（减少以“－”号填列）</w:t>
                    </w:r>
                  </w:p>
                </w:tc>
                <w:sdt>
                  <w:sdtPr>
                    <w:rPr>
                      <w:sz w:val="18"/>
                      <w:szCs w:val="18"/>
                    </w:rPr>
                    <w:alias w:val="实收资本（或股本）净额增减变动金额"/>
                    <w:tag w:val="_GBC_cf199cdbf1234f5e8f4d46908bcec27b"/>
                    <w:id w:val="31194292"/>
                    <w:lock w:val="sdtLocked"/>
                  </w:sdtPr>
                  <w:sdtContent>
                    <w:tc>
                      <w:tcPr>
                        <w:tcW w:w="310" w:type="pct"/>
                      </w:tcPr>
                      <w:p w:rsidR="000715CB" w:rsidRDefault="000715CB" w:rsidP="000715CB">
                        <w:pPr>
                          <w:jc w:val="right"/>
                          <w:rPr>
                            <w:sz w:val="18"/>
                            <w:szCs w:val="18"/>
                          </w:rPr>
                        </w:pPr>
                      </w:p>
                    </w:tc>
                  </w:sdtContent>
                </w:sdt>
                <w:sdt>
                  <w:sdtPr>
                    <w:rPr>
                      <w:sz w:val="18"/>
                      <w:szCs w:val="18"/>
                    </w:rPr>
                    <w:alias w:val="其他权益工具中的优先股增减变动金额"/>
                    <w:tag w:val="_GBC_e487e561657e4d7891c17d9705fafff5"/>
                    <w:id w:val="31194293"/>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中的永续债增减变动金额"/>
                    <w:tag w:val="_GBC_ec06f16ff482481a9ff04355a14cd023"/>
                    <w:id w:val="31194294"/>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中的其他增减变动金额"/>
                    <w:tag w:val="_GBC_67cac0a9572e4e76a54e15485eb43f66"/>
                    <w:id w:val="31194295"/>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增减变动金额"/>
                    <w:tag w:val="_GBC_736145bd6aa14664bfdaa678bc305906"/>
                    <w:id w:val="31194296"/>
                    <w:lock w:val="sdtLocked"/>
                  </w:sdtPr>
                  <w:sdtContent>
                    <w:tc>
                      <w:tcPr>
                        <w:tcW w:w="310" w:type="pct"/>
                      </w:tcPr>
                      <w:p w:rsidR="000715CB" w:rsidRDefault="00FB7ACF" w:rsidP="000715CB">
                        <w:pPr>
                          <w:jc w:val="right"/>
                          <w:rPr>
                            <w:sz w:val="18"/>
                            <w:szCs w:val="18"/>
                          </w:rPr>
                        </w:pPr>
                        <w:r>
                          <w:rPr>
                            <w:sz w:val="18"/>
                            <w:szCs w:val="18"/>
                          </w:rPr>
                          <w:t>158,680,639.25</w:t>
                        </w:r>
                      </w:p>
                    </w:tc>
                  </w:sdtContent>
                </w:sdt>
                <w:sdt>
                  <w:sdtPr>
                    <w:rPr>
                      <w:sz w:val="18"/>
                      <w:szCs w:val="18"/>
                    </w:rPr>
                    <w:alias w:val="库存股增减变动金额"/>
                    <w:tag w:val="_GBC_66babe9642424a2c84970596d94a14d0"/>
                    <w:id w:val="31194297"/>
                    <w:lock w:val="sdtLocked"/>
                  </w:sdtPr>
                  <w:sdtContent>
                    <w:tc>
                      <w:tcPr>
                        <w:tcW w:w="305" w:type="pct"/>
                      </w:tcPr>
                      <w:p w:rsidR="000715CB" w:rsidRDefault="000715CB" w:rsidP="000715CB">
                        <w:pPr>
                          <w:jc w:val="right"/>
                          <w:rPr>
                            <w:sz w:val="18"/>
                            <w:szCs w:val="18"/>
                          </w:rPr>
                        </w:pPr>
                      </w:p>
                    </w:tc>
                  </w:sdtContent>
                </w:sdt>
                <w:sdt>
                  <w:sdtPr>
                    <w:rPr>
                      <w:sz w:val="18"/>
                      <w:szCs w:val="18"/>
                    </w:rPr>
                    <w:alias w:val="其他综合收益增减变动金额"/>
                    <w:tag w:val="_GBC_67643b420d9e4b668270971e97b41b55"/>
                    <w:id w:val="31194298"/>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增减变动金额"/>
                    <w:tag w:val="_GBC_9ab4b6e8029c43fbb6ea9cfc45c1b327"/>
                    <w:id w:val="31194299"/>
                    <w:lock w:val="sdtLocked"/>
                  </w:sdtPr>
                  <w:sdtContent>
                    <w:tc>
                      <w:tcPr>
                        <w:tcW w:w="305" w:type="pct"/>
                      </w:tcPr>
                      <w:p w:rsidR="000715CB" w:rsidRDefault="00FB7ACF" w:rsidP="000715CB">
                        <w:pPr>
                          <w:jc w:val="right"/>
                          <w:rPr>
                            <w:sz w:val="18"/>
                            <w:szCs w:val="18"/>
                          </w:rPr>
                        </w:pPr>
                        <w:r>
                          <w:rPr>
                            <w:sz w:val="18"/>
                            <w:szCs w:val="18"/>
                          </w:rPr>
                          <w:t>5,893,824.35</w:t>
                        </w:r>
                      </w:p>
                    </w:tc>
                  </w:sdtContent>
                </w:sdt>
                <w:sdt>
                  <w:sdtPr>
                    <w:rPr>
                      <w:sz w:val="18"/>
                      <w:szCs w:val="18"/>
                    </w:rPr>
                    <w:alias w:val="盈余公积增减变动金额"/>
                    <w:tag w:val="_GBC_990b5aca47c440d38da9e89e7e1fd651"/>
                    <w:id w:val="31194300"/>
                    <w:lock w:val="sdtLocked"/>
                  </w:sdtPr>
                  <w:sdtContent>
                    <w:tc>
                      <w:tcPr>
                        <w:tcW w:w="310" w:type="pct"/>
                      </w:tcPr>
                      <w:p w:rsidR="000715CB" w:rsidRDefault="000715CB" w:rsidP="000715CB">
                        <w:pPr>
                          <w:jc w:val="right"/>
                          <w:rPr>
                            <w:sz w:val="18"/>
                            <w:szCs w:val="18"/>
                          </w:rPr>
                        </w:pPr>
                      </w:p>
                    </w:tc>
                  </w:sdtContent>
                </w:sdt>
                <w:sdt>
                  <w:sdtPr>
                    <w:rPr>
                      <w:sz w:val="18"/>
                      <w:szCs w:val="18"/>
                    </w:rPr>
                    <w:alias w:val="一般风险准备增减变动金额"/>
                    <w:tag w:val="_GBC_b2d1e21a3bb6495b8c9f810fbb8e2730"/>
                    <w:id w:val="31194301"/>
                    <w:lock w:val="sdtLocked"/>
                  </w:sdtPr>
                  <w:sdtContent>
                    <w:tc>
                      <w:tcPr>
                        <w:tcW w:w="315" w:type="pct"/>
                      </w:tcPr>
                      <w:p w:rsidR="000715CB" w:rsidRDefault="000715CB" w:rsidP="000715CB">
                        <w:pPr>
                          <w:jc w:val="right"/>
                          <w:rPr>
                            <w:sz w:val="18"/>
                            <w:szCs w:val="18"/>
                          </w:rPr>
                        </w:pPr>
                      </w:p>
                    </w:tc>
                  </w:sdtContent>
                </w:sdt>
                <w:sdt>
                  <w:sdtPr>
                    <w:rPr>
                      <w:sz w:val="18"/>
                      <w:szCs w:val="18"/>
                    </w:rPr>
                    <w:alias w:val="未分配利润增减变动金额"/>
                    <w:tag w:val="_GBC_cd64648544fe4e228ff6d9074578f3e0"/>
                    <w:id w:val="31194302"/>
                    <w:lock w:val="sdtLocked"/>
                  </w:sdtPr>
                  <w:sdtContent>
                    <w:tc>
                      <w:tcPr>
                        <w:tcW w:w="310" w:type="pct"/>
                      </w:tcPr>
                      <w:p w:rsidR="000715CB" w:rsidRDefault="00FB7ACF" w:rsidP="000715CB">
                        <w:pPr>
                          <w:jc w:val="right"/>
                          <w:rPr>
                            <w:sz w:val="18"/>
                            <w:szCs w:val="18"/>
                          </w:rPr>
                        </w:pPr>
                        <w:r>
                          <w:rPr>
                            <w:sz w:val="18"/>
                            <w:szCs w:val="18"/>
                          </w:rPr>
                          <w:t>5,445,457.66</w:t>
                        </w:r>
                      </w:p>
                    </w:tc>
                  </w:sdtContent>
                </w:sdt>
                <w:sdt>
                  <w:sdtPr>
                    <w:rPr>
                      <w:sz w:val="18"/>
                      <w:szCs w:val="18"/>
                    </w:rPr>
                    <w:alias w:val="少数股东权益增减变动金额"/>
                    <w:tag w:val="_GBC_007653fd381a480694970176f77bf4be"/>
                    <w:id w:val="31194303"/>
                    <w:lock w:val="sdtLocked"/>
                  </w:sdtPr>
                  <w:sdtContent>
                    <w:tc>
                      <w:tcPr>
                        <w:tcW w:w="385" w:type="pct"/>
                      </w:tcPr>
                      <w:p w:rsidR="000715CB" w:rsidRDefault="000715CB" w:rsidP="000715CB">
                        <w:pPr>
                          <w:jc w:val="right"/>
                          <w:rPr>
                            <w:sz w:val="18"/>
                            <w:szCs w:val="18"/>
                          </w:rPr>
                        </w:pPr>
                      </w:p>
                    </w:tc>
                  </w:sdtContent>
                </w:sdt>
                <w:sdt>
                  <w:sdtPr>
                    <w:rPr>
                      <w:sz w:val="18"/>
                      <w:szCs w:val="18"/>
                    </w:rPr>
                    <w:alias w:val="股东权益合计增减变动金额"/>
                    <w:tag w:val="_GBC_4a83597b27e245c08d1f646b62d9dbb5"/>
                    <w:id w:val="31194304"/>
                    <w:lock w:val="sdtLocked"/>
                  </w:sdtPr>
                  <w:sdtContent>
                    <w:tc>
                      <w:tcPr>
                        <w:tcW w:w="395" w:type="pct"/>
                      </w:tcPr>
                      <w:p w:rsidR="000715CB" w:rsidRDefault="00FB7ACF" w:rsidP="000715CB">
                        <w:pPr>
                          <w:jc w:val="right"/>
                          <w:rPr>
                            <w:sz w:val="18"/>
                            <w:szCs w:val="18"/>
                          </w:rPr>
                        </w:pPr>
                        <w:r>
                          <w:rPr>
                            <w:sz w:val="18"/>
                            <w:szCs w:val="18"/>
                          </w:rPr>
                          <w:t>170,019,921.26</w:t>
                        </w:r>
                      </w:p>
                    </w:tc>
                  </w:sdtContent>
                </w:sdt>
              </w:tr>
              <w:tr w:rsidR="000715CB" w:rsidTr="000715CB">
                <w:tc>
                  <w:tcPr>
                    <w:tcW w:w="814" w:type="pct"/>
                  </w:tcPr>
                  <w:p w:rsidR="000715CB" w:rsidRDefault="00FB7ACF" w:rsidP="000715CB">
                    <w:pPr>
                      <w:rPr>
                        <w:sz w:val="18"/>
                        <w:szCs w:val="18"/>
                      </w:rPr>
                    </w:pPr>
                    <w:r>
                      <w:rPr>
                        <w:rFonts w:hint="eastAsia"/>
                        <w:sz w:val="18"/>
                        <w:szCs w:val="18"/>
                      </w:rPr>
                      <w:lastRenderedPageBreak/>
                      <w:t>（一）综合收益总额</w:t>
                    </w:r>
                  </w:p>
                </w:tc>
                <w:sdt>
                  <w:sdtPr>
                    <w:rPr>
                      <w:sz w:val="18"/>
                      <w:szCs w:val="18"/>
                    </w:rPr>
                    <w:alias w:val="综合收益总额导致股本变动金额"/>
                    <w:tag w:val="_GBC_c661fdcd7e114bf7bad08bb88fd5f9cd"/>
                    <w:id w:val="31194305"/>
                    <w:lock w:val="sdtLocked"/>
                  </w:sdtPr>
                  <w:sdtContent>
                    <w:tc>
                      <w:tcPr>
                        <w:tcW w:w="310" w:type="pct"/>
                      </w:tcPr>
                      <w:p w:rsidR="000715CB" w:rsidRDefault="000715CB" w:rsidP="000715CB">
                        <w:pPr>
                          <w:jc w:val="right"/>
                          <w:rPr>
                            <w:sz w:val="18"/>
                            <w:szCs w:val="18"/>
                          </w:rPr>
                        </w:pPr>
                      </w:p>
                    </w:tc>
                  </w:sdtContent>
                </w:sdt>
                <w:sdt>
                  <w:sdtPr>
                    <w:rPr>
                      <w:sz w:val="18"/>
                      <w:szCs w:val="18"/>
                    </w:rPr>
                    <w:alias w:val="综合收益总额导致优先股变动金额"/>
                    <w:tag w:val="_GBC_1dd02a17a0ed4ae1b337424d46c59589"/>
                    <w:id w:val="31194306"/>
                    <w:lock w:val="sdtLocked"/>
                  </w:sdtPr>
                  <w:sdtContent>
                    <w:tc>
                      <w:tcPr>
                        <w:tcW w:w="305" w:type="pct"/>
                      </w:tcPr>
                      <w:p w:rsidR="000715CB" w:rsidRDefault="000715CB" w:rsidP="000715CB">
                        <w:pPr>
                          <w:jc w:val="right"/>
                          <w:rPr>
                            <w:sz w:val="18"/>
                            <w:szCs w:val="18"/>
                          </w:rPr>
                        </w:pPr>
                      </w:p>
                    </w:tc>
                  </w:sdtContent>
                </w:sdt>
                <w:sdt>
                  <w:sdtPr>
                    <w:rPr>
                      <w:sz w:val="18"/>
                      <w:szCs w:val="18"/>
                    </w:rPr>
                    <w:alias w:val="综合收益总额导致永续债变动金额"/>
                    <w:tag w:val="_GBC_44a4c9053ef94e26b6320a345f965a68"/>
                    <w:id w:val="31194307"/>
                    <w:lock w:val="sdtLocked"/>
                  </w:sdtPr>
                  <w:sdtContent>
                    <w:tc>
                      <w:tcPr>
                        <w:tcW w:w="305" w:type="pct"/>
                      </w:tcPr>
                      <w:p w:rsidR="000715CB" w:rsidRDefault="000715CB" w:rsidP="000715CB">
                        <w:pPr>
                          <w:jc w:val="right"/>
                          <w:rPr>
                            <w:sz w:val="18"/>
                            <w:szCs w:val="18"/>
                          </w:rPr>
                        </w:pPr>
                      </w:p>
                    </w:tc>
                  </w:sdtContent>
                </w:sdt>
                <w:sdt>
                  <w:sdtPr>
                    <w:rPr>
                      <w:sz w:val="18"/>
                      <w:szCs w:val="18"/>
                    </w:rPr>
                    <w:alias w:val="综合收益总额导致其他权益工具中的其他变动金额"/>
                    <w:tag w:val="_GBC_37c7cdec467b454daefc7bbca597d556"/>
                    <w:id w:val="31194308"/>
                    <w:lock w:val="sdtLocked"/>
                  </w:sdtPr>
                  <w:sdtContent>
                    <w:tc>
                      <w:tcPr>
                        <w:tcW w:w="315" w:type="pct"/>
                      </w:tcPr>
                      <w:p w:rsidR="000715CB" w:rsidRDefault="000715CB" w:rsidP="000715CB">
                        <w:pPr>
                          <w:jc w:val="right"/>
                          <w:rPr>
                            <w:sz w:val="18"/>
                            <w:szCs w:val="18"/>
                          </w:rPr>
                        </w:pPr>
                      </w:p>
                    </w:tc>
                  </w:sdtContent>
                </w:sdt>
                <w:sdt>
                  <w:sdtPr>
                    <w:rPr>
                      <w:sz w:val="18"/>
                      <w:szCs w:val="18"/>
                    </w:rPr>
                    <w:alias w:val="综合收益总额导致资本公积变动金额"/>
                    <w:tag w:val="_GBC_bbd680eed5e943a3ba023c53f8dbaef9"/>
                    <w:id w:val="31194309"/>
                    <w:lock w:val="sdtLocked"/>
                  </w:sdtPr>
                  <w:sdtContent>
                    <w:tc>
                      <w:tcPr>
                        <w:tcW w:w="310" w:type="pct"/>
                      </w:tcPr>
                      <w:p w:rsidR="000715CB" w:rsidRDefault="000715CB" w:rsidP="000715CB">
                        <w:pPr>
                          <w:jc w:val="right"/>
                          <w:rPr>
                            <w:sz w:val="18"/>
                            <w:szCs w:val="18"/>
                          </w:rPr>
                        </w:pPr>
                      </w:p>
                    </w:tc>
                  </w:sdtContent>
                </w:sdt>
                <w:sdt>
                  <w:sdtPr>
                    <w:rPr>
                      <w:sz w:val="18"/>
                      <w:szCs w:val="18"/>
                    </w:rPr>
                    <w:alias w:val="综合收益总额导致库存股变动金额"/>
                    <w:tag w:val="_GBC_81dba68fd263481b8b9de41fc742f65b"/>
                    <w:id w:val="31194310"/>
                    <w:lock w:val="sdtLocked"/>
                  </w:sdtPr>
                  <w:sdtContent>
                    <w:tc>
                      <w:tcPr>
                        <w:tcW w:w="305" w:type="pct"/>
                      </w:tcPr>
                      <w:p w:rsidR="000715CB" w:rsidRDefault="000715CB" w:rsidP="000715CB">
                        <w:pPr>
                          <w:jc w:val="right"/>
                          <w:rPr>
                            <w:sz w:val="18"/>
                            <w:szCs w:val="18"/>
                          </w:rPr>
                        </w:pPr>
                      </w:p>
                    </w:tc>
                  </w:sdtContent>
                </w:sdt>
                <w:sdt>
                  <w:sdtPr>
                    <w:rPr>
                      <w:sz w:val="18"/>
                      <w:szCs w:val="18"/>
                    </w:rPr>
                    <w:alias w:val="综合收益总额导致其他综合收益变动金额"/>
                    <w:tag w:val="_GBC_5d80154a31cc487a8fca2d0795d0767d"/>
                    <w:id w:val="31194311"/>
                    <w:lock w:val="sdtLocked"/>
                  </w:sdtPr>
                  <w:sdtContent>
                    <w:tc>
                      <w:tcPr>
                        <w:tcW w:w="315" w:type="pct"/>
                      </w:tcPr>
                      <w:p w:rsidR="000715CB" w:rsidRDefault="000715CB" w:rsidP="000715CB">
                        <w:pPr>
                          <w:jc w:val="right"/>
                          <w:rPr>
                            <w:sz w:val="18"/>
                            <w:szCs w:val="18"/>
                          </w:rPr>
                        </w:pPr>
                      </w:p>
                    </w:tc>
                  </w:sdtContent>
                </w:sdt>
                <w:sdt>
                  <w:sdtPr>
                    <w:rPr>
                      <w:sz w:val="18"/>
                      <w:szCs w:val="18"/>
                    </w:rPr>
                    <w:alias w:val="综合收益总额导致专项储备变动金额"/>
                    <w:tag w:val="_GBC_ae8c844cb34845c3b16645d890c60706"/>
                    <w:id w:val="31194312"/>
                    <w:lock w:val="sdtLocked"/>
                  </w:sdtPr>
                  <w:sdtContent>
                    <w:tc>
                      <w:tcPr>
                        <w:tcW w:w="305" w:type="pct"/>
                      </w:tcPr>
                      <w:p w:rsidR="000715CB" w:rsidRDefault="000715CB" w:rsidP="000715CB">
                        <w:pPr>
                          <w:jc w:val="right"/>
                          <w:rPr>
                            <w:sz w:val="18"/>
                            <w:szCs w:val="18"/>
                          </w:rPr>
                        </w:pPr>
                      </w:p>
                    </w:tc>
                  </w:sdtContent>
                </w:sdt>
                <w:sdt>
                  <w:sdtPr>
                    <w:rPr>
                      <w:sz w:val="18"/>
                      <w:szCs w:val="18"/>
                    </w:rPr>
                    <w:alias w:val="综合收益总额导致盈余公积变动金额"/>
                    <w:tag w:val="_GBC_10c37d120ee4436587ffa83db6b1e23d"/>
                    <w:id w:val="31194313"/>
                    <w:lock w:val="sdtLocked"/>
                  </w:sdtPr>
                  <w:sdtContent>
                    <w:tc>
                      <w:tcPr>
                        <w:tcW w:w="310" w:type="pct"/>
                      </w:tcPr>
                      <w:p w:rsidR="000715CB" w:rsidRDefault="000715CB" w:rsidP="000715CB">
                        <w:pPr>
                          <w:jc w:val="right"/>
                          <w:rPr>
                            <w:sz w:val="18"/>
                            <w:szCs w:val="18"/>
                          </w:rPr>
                        </w:pPr>
                      </w:p>
                    </w:tc>
                  </w:sdtContent>
                </w:sdt>
                <w:sdt>
                  <w:sdtPr>
                    <w:rPr>
                      <w:sz w:val="18"/>
                      <w:szCs w:val="18"/>
                    </w:rPr>
                    <w:alias w:val="综合收益总额导致一般风险准备变动金额"/>
                    <w:tag w:val="_GBC_798a59b239344605a4ba4188c21dc365"/>
                    <w:id w:val="31194314"/>
                    <w:lock w:val="sdtLocked"/>
                  </w:sdtPr>
                  <w:sdtContent>
                    <w:tc>
                      <w:tcPr>
                        <w:tcW w:w="315" w:type="pct"/>
                      </w:tcPr>
                      <w:p w:rsidR="000715CB" w:rsidRDefault="000715CB" w:rsidP="000715CB">
                        <w:pPr>
                          <w:jc w:val="right"/>
                          <w:rPr>
                            <w:sz w:val="18"/>
                            <w:szCs w:val="18"/>
                          </w:rPr>
                        </w:pPr>
                      </w:p>
                    </w:tc>
                  </w:sdtContent>
                </w:sdt>
                <w:sdt>
                  <w:sdtPr>
                    <w:rPr>
                      <w:sz w:val="18"/>
                      <w:szCs w:val="18"/>
                    </w:rPr>
                    <w:alias w:val="综合收益总额导致未分配利润变动金额"/>
                    <w:tag w:val="_GBC_9a7816da421b4e1db695bb9cae7c5700"/>
                    <w:id w:val="31194315"/>
                    <w:lock w:val="sdtLocked"/>
                  </w:sdtPr>
                  <w:sdtContent>
                    <w:tc>
                      <w:tcPr>
                        <w:tcW w:w="310" w:type="pct"/>
                      </w:tcPr>
                      <w:p w:rsidR="000715CB" w:rsidRDefault="00FB7ACF" w:rsidP="000715CB">
                        <w:pPr>
                          <w:jc w:val="right"/>
                          <w:rPr>
                            <w:sz w:val="18"/>
                            <w:szCs w:val="18"/>
                          </w:rPr>
                        </w:pPr>
                        <w:r>
                          <w:rPr>
                            <w:sz w:val="18"/>
                            <w:szCs w:val="18"/>
                          </w:rPr>
                          <w:t>5,445,457.66</w:t>
                        </w:r>
                      </w:p>
                    </w:tc>
                  </w:sdtContent>
                </w:sdt>
                <w:sdt>
                  <w:sdtPr>
                    <w:rPr>
                      <w:sz w:val="18"/>
                      <w:szCs w:val="18"/>
                    </w:rPr>
                    <w:alias w:val="综合收益总额导致少数股东权益变动金额"/>
                    <w:tag w:val="_GBC_2fc71a86b75b4afcbb853fbc9b03ca38"/>
                    <w:id w:val="31194316"/>
                    <w:lock w:val="sdtLocked"/>
                  </w:sdtPr>
                  <w:sdtContent>
                    <w:tc>
                      <w:tcPr>
                        <w:tcW w:w="385" w:type="pct"/>
                      </w:tcPr>
                      <w:p w:rsidR="000715CB" w:rsidRDefault="000715CB" w:rsidP="000715CB">
                        <w:pPr>
                          <w:jc w:val="right"/>
                          <w:rPr>
                            <w:sz w:val="18"/>
                            <w:szCs w:val="18"/>
                          </w:rPr>
                        </w:pPr>
                      </w:p>
                    </w:tc>
                  </w:sdtContent>
                </w:sdt>
                <w:sdt>
                  <w:sdtPr>
                    <w:rPr>
                      <w:sz w:val="18"/>
                      <w:szCs w:val="18"/>
                    </w:rPr>
                    <w:alias w:val="综合收益总额导致股东权益合计变动金额"/>
                    <w:tag w:val="_GBC_35079ff902314600ae5ae7133bfbad35"/>
                    <w:id w:val="31194317"/>
                    <w:lock w:val="sdtLocked"/>
                  </w:sdtPr>
                  <w:sdtContent>
                    <w:tc>
                      <w:tcPr>
                        <w:tcW w:w="395" w:type="pct"/>
                      </w:tcPr>
                      <w:p w:rsidR="000715CB" w:rsidRDefault="00FB7ACF" w:rsidP="000715CB">
                        <w:pPr>
                          <w:jc w:val="right"/>
                          <w:rPr>
                            <w:sz w:val="18"/>
                            <w:szCs w:val="18"/>
                          </w:rPr>
                        </w:pPr>
                        <w:r>
                          <w:rPr>
                            <w:sz w:val="18"/>
                            <w:szCs w:val="18"/>
                          </w:rPr>
                          <w:t>5,445,457.66</w:t>
                        </w:r>
                      </w:p>
                    </w:tc>
                  </w:sdtContent>
                </w:sdt>
              </w:tr>
              <w:tr w:rsidR="000715CB" w:rsidTr="000715CB">
                <w:tc>
                  <w:tcPr>
                    <w:tcW w:w="814" w:type="pct"/>
                  </w:tcPr>
                  <w:p w:rsidR="000715CB" w:rsidRDefault="00FB7ACF" w:rsidP="000715CB">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c7fc3fe916e2471c95b62a8d5367c414"/>
                    <w:id w:val="31194318"/>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投入和减少资本导致其他权益工具中的优先股变动金额"/>
                    <w:tag w:val="_GBC_f2fd5f1d6b0f46e6b89d9da4ef8eeab9"/>
                    <w:id w:val="31194319"/>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投入和减少资本导致其他权益工具中的永续债变动金额"/>
                    <w:tag w:val="_GBC_72a4e661636f4e338787c7f11bd6586c"/>
                    <w:id w:val="31194320"/>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投入和减少资本导致其他权益工具中的其他变动金额"/>
                    <w:tag w:val="_GBC_204f09a984ef4e88b8cdb9aea91e2bc4"/>
                    <w:id w:val="31194321"/>
                    <w:lock w:val="sdtLocked"/>
                  </w:sdtPr>
                  <w:sdtContent>
                    <w:tc>
                      <w:tcPr>
                        <w:tcW w:w="315" w:type="pct"/>
                      </w:tcPr>
                      <w:p w:rsidR="000715CB" w:rsidRDefault="000715CB" w:rsidP="000715CB">
                        <w:pPr>
                          <w:jc w:val="right"/>
                          <w:rPr>
                            <w:sz w:val="18"/>
                            <w:szCs w:val="18"/>
                          </w:rPr>
                        </w:pPr>
                      </w:p>
                    </w:tc>
                  </w:sdtContent>
                </w:sdt>
                <w:sdt>
                  <w:sdtPr>
                    <w:rPr>
                      <w:sz w:val="18"/>
                      <w:szCs w:val="18"/>
                    </w:rPr>
                    <w:alias w:val="所有者投入和减少资本导致资本公积变动金额"/>
                    <w:tag w:val="_GBC_27f982b32106414ba21f8c2c8221f466"/>
                    <w:id w:val="31194322"/>
                    <w:lock w:val="sdtLocked"/>
                  </w:sdtPr>
                  <w:sdtContent>
                    <w:tc>
                      <w:tcPr>
                        <w:tcW w:w="310" w:type="pct"/>
                      </w:tcPr>
                      <w:p w:rsidR="000715CB" w:rsidRDefault="00FB7ACF" w:rsidP="000715CB">
                        <w:pPr>
                          <w:jc w:val="right"/>
                          <w:rPr>
                            <w:sz w:val="18"/>
                            <w:szCs w:val="18"/>
                          </w:rPr>
                        </w:pPr>
                        <w:r>
                          <w:rPr>
                            <w:sz w:val="18"/>
                            <w:szCs w:val="18"/>
                          </w:rPr>
                          <w:t>158,680,639.25</w:t>
                        </w:r>
                      </w:p>
                    </w:tc>
                  </w:sdtContent>
                </w:sdt>
                <w:sdt>
                  <w:sdtPr>
                    <w:rPr>
                      <w:sz w:val="18"/>
                      <w:szCs w:val="18"/>
                    </w:rPr>
                    <w:alias w:val="所有者投入和减少资本导致库存股变动金额"/>
                    <w:tag w:val="_GBC_4a3aa42e37e848898c76c8c6611623fa"/>
                    <w:id w:val="31194323"/>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投入和减少资本导致其他综合收益变动金额"/>
                    <w:tag w:val="_GBC_7096cd70abb34e0f9affbb8fd00e7f05"/>
                    <w:id w:val="31194324"/>
                    <w:lock w:val="sdtLocked"/>
                  </w:sdtPr>
                  <w:sdtContent>
                    <w:tc>
                      <w:tcPr>
                        <w:tcW w:w="315" w:type="pct"/>
                      </w:tcPr>
                      <w:p w:rsidR="000715CB" w:rsidRDefault="000715CB" w:rsidP="000715CB">
                        <w:pPr>
                          <w:jc w:val="right"/>
                          <w:rPr>
                            <w:sz w:val="18"/>
                            <w:szCs w:val="18"/>
                          </w:rPr>
                        </w:pPr>
                      </w:p>
                    </w:tc>
                  </w:sdtContent>
                </w:sdt>
                <w:sdt>
                  <w:sdtPr>
                    <w:rPr>
                      <w:sz w:val="18"/>
                      <w:szCs w:val="18"/>
                    </w:rPr>
                    <w:alias w:val="所有者投入和减少资本导致专项储备变动金额"/>
                    <w:tag w:val="_GBC_8def970b180a4090b169224fb7af132d"/>
                    <w:id w:val="31194325"/>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投入和减少资本导致盈余公积变动金额"/>
                    <w:tag w:val="_GBC_d3805221fe5445a38db6432c15320b3e"/>
                    <w:id w:val="31194326"/>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投入和减少资本导致一般风险准备变动金额"/>
                    <w:tag w:val="_GBC_251d24771e7c47bdac370c6c025c0aae"/>
                    <w:id w:val="31194327"/>
                    <w:lock w:val="sdtLocked"/>
                  </w:sdtPr>
                  <w:sdtContent>
                    <w:tc>
                      <w:tcPr>
                        <w:tcW w:w="315" w:type="pct"/>
                      </w:tcPr>
                      <w:p w:rsidR="000715CB" w:rsidRDefault="000715CB" w:rsidP="000715CB">
                        <w:pPr>
                          <w:jc w:val="right"/>
                          <w:rPr>
                            <w:sz w:val="18"/>
                            <w:szCs w:val="18"/>
                          </w:rPr>
                        </w:pPr>
                      </w:p>
                    </w:tc>
                  </w:sdtContent>
                </w:sdt>
                <w:sdt>
                  <w:sdtPr>
                    <w:rPr>
                      <w:sz w:val="18"/>
                      <w:szCs w:val="18"/>
                    </w:rPr>
                    <w:alias w:val="所有者投入和减少资本导致未分配利润变动金额"/>
                    <w:tag w:val="_GBC_d4eb7efa39f147beb4e7af97bf016c83"/>
                    <w:id w:val="31194328"/>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投入和减少资本导致少数股东权益变动金额"/>
                    <w:tag w:val="_GBC_95ae8980eb034b729998b44929073851"/>
                    <w:id w:val="31194329"/>
                    <w:lock w:val="sdtLocked"/>
                  </w:sdtPr>
                  <w:sdtContent>
                    <w:tc>
                      <w:tcPr>
                        <w:tcW w:w="385" w:type="pct"/>
                      </w:tcPr>
                      <w:p w:rsidR="000715CB" w:rsidRDefault="000715CB" w:rsidP="000715CB">
                        <w:pPr>
                          <w:jc w:val="right"/>
                          <w:rPr>
                            <w:sz w:val="18"/>
                            <w:szCs w:val="18"/>
                          </w:rPr>
                        </w:pPr>
                      </w:p>
                    </w:tc>
                  </w:sdtContent>
                </w:sdt>
                <w:sdt>
                  <w:sdtPr>
                    <w:rPr>
                      <w:sz w:val="18"/>
                      <w:szCs w:val="18"/>
                    </w:rPr>
                    <w:alias w:val="所有者投入和减少资本导致股东权益合计变动金额"/>
                    <w:tag w:val="_GBC_b95904aab6b142d9a5f15f9617fbebec"/>
                    <w:id w:val="31194330"/>
                    <w:lock w:val="sdtLocked"/>
                  </w:sdtPr>
                  <w:sdtContent>
                    <w:tc>
                      <w:tcPr>
                        <w:tcW w:w="395" w:type="pct"/>
                      </w:tcPr>
                      <w:p w:rsidR="000715CB" w:rsidRDefault="00FB7ACF" w:rsidP="000715CB">
                        <w:pPr>
                          <w:jc w:val="right"/>
                          <w:rPr>
                            <w:sz w:val="18"/>
                            <w:szCs w:val="18"/>
                          </w:rPr>
                        </w:pPr>
                        <w:r>
                          <w:rPr>
                            <w:sz w:val="18"/>
                            <w:szCs w:val="18"/>
                          </w:rPr>
                          <w:t>158,680,639.25</w:t>
                        </w:r>
                      </w:p>
                    </w:tc>
                  </w:sdtContent>
                </w:sdt>
              </w:tr>
              <w:tr w:rsidR="000715CB" w:rsidTr="000715CB">
                <w:tc>
                  <w:tcPr>
                    <w:tcW w:w="814" w:type="pct"/>
                  </w:tcPr>
                  <w:p w:rsidR="000715CB" w:rsidRDefault="00FB7ACF" w:rsidP="000715CB">
                    <w:pPr>
                      <w:rPr>
                        <w:sz w:val="18"/>
                        <w:szCs w:val="18"/>
                      </w:rPr>
                    </w:pPr>
                    <w:r>
                      <w:rPr>
                        <w:rFonts w:hint="eastAsia"/>
                        <w:sz w:val="18"/>
                        <w:szCs w:val="18"/>
                      </w:rPr>
                      <w:t>1．股东投入的普通股</w:t>
                    </w:r>
                  </w:p>
                </w:tc>
                <w:sdt>
                  <w:sdtPr>
                    <w:rPr>
                      <w:sz w:val="18"/>
                      <w:szCs w:val="18"/>
                    </w:rPr>
                    <w:alias w:val="股东投入的普通股导致股本变动金额"/>
                    <w:tag w:val="_GBC_33bed2a1b4844d7bbb9ee2e125567606"/>
                    <w:id w:val="31194331"/>
                    <w:lock w:val="sdtLocked"/>
                  </w:sdtPr>
                  <w:sdtContent>
                    <w:tc>
                      <w:tcPr>
                        <w:tcW w:w="310" w:type="pct"/>
                      </w:tcPr>
                      <w:p w:rsidR="000715CB" w:rsidRDefault="000715CB" w:rsidP="000715CB">
                        <w:pPr>
                          <w:jc w:val="right"/>
                          <w:rPr>
                            <w:sz w:val="18"/>
                            <w:szCs w:val="18"/>
                          </w:rPr>
                        </w:pPr>
                      </w:p>
                    </w:tc>
                  </w:sdtContent>
                </w:sdt>
                <w:sdt>
                  <w:sdtPr>
                    <w:rPr>
                      <w:sz w:val="18"/>
                      <w:szCs w:val="18"/>
                    </w:rPr>
                    <w:alias w:val="股东投入的普通股导致优先股变动金额"/>
                    <w:tag w:val="_GBC_ece474705f654d62845b14525ea4791e"/>
                    <w:id w:val="31194332"/>
                    <w:lock w:val="sdtLocked"/>
                  </w:sdtPr>
                  <w:sdtContent>
                    <w:tc>
                      <w:tcPr>
                        <w:tcW w:w="305" w:type="pct"/>
                      </w:tcPr>
                      <w:p w:rsidR="000715CB" w:rsidRDefault="000715CB" w:rsidP="000715CB">
                        <w:pPr>
                          <w:jc w:val="right"/>
                          <w:rPr>
                            <w:sz w:val="18"/>
                            <w:szCs w:val="18"/>
                          </w:rPr>
                        </w:pPr>
                      </w:p>
                    </w:tc>
                  </w:sdtContent>
                </w:sdt>
                <w:sdt>
                  <w:sdtPr>
                    <w:rPr>
                      <w:sz w:val="18"/>
                      <w:szCs w:val="18"/>
                    </w:rPr>
                    <w:alias w:val="股东投入的普通股导致永续债变动金额"/>
                    <w:tag w:val="_GBC_21ede649bb76451cb1f041574decf38e"/>
                    <w:id w:val="31194333"/>
                    <w:lock w:val="sdtLocked"/>
                  </w:sdtPr>
                  <w:sdtContent>
                    <w:tc>
                      <w:tcPr>
                        <w:tcW w:w="305" w:type="pct"/>
                      </w:tcPr>
                      <w:p w:rsidR="000715CB" w:rsidRDefault="000715CB" w:rsidP="000715CB">
                        <w:pPr>
                          <w:jc w:val="right"/>
                          <w:rPr>
                            <w:sz w:val="18"/>
                            <w:szCs w:val="18"/>
                          </w:rPr>
                        </w:pPr>
                      </w:p>
                    </w:tc>
                  </w:sdtContent>
                </w:sdt>
                <w:sdt>
                  <w:sdtPr>
                    <w:rPr>
                      <w:sz w:val="18"/>
                      <w:szCs w:val="18"/>
                    </w:rPr>
                    <w:alias w:val="股东投入的普通股导致其他权益工具中的其他变动金额"/>
                    <w:tag w:val="_GBC_3a5841258d564d8baadf6c3a762da7cf"/>
                    <w:id w:val="31194334"/>
                    <w:lock w:val="sdtLocked"/>
                  </w:sdtPr>
                  <w:sdtContent>
                    <w:tc>
                      <w:tcPr>
                        <w:tcW w:w="315" w:type="pct"/>
                      </w:tcPr>
                      <w:p w:rsidR="000715CB" w:rsidRDefault="000715CB" w:rsidP="000715CB">
                        <w:pPr>
                          <w:jc w:val="right"/>
                          <w:rPr>
                            <w:sz w:val="18"/>
                            <w:szCs w:val="18"/>
                          </w:rPr>
                        </w:pPr>
                      </w:p>
                    </w:tc>
                  </w:sdtContent>
                </w:sdt>
                <w:sdt>
                  <w:sdtPr>
                    <w:rPr>
                      <w:sz w:val="18"/>
                      <w:szCs w:val="18"/>
                    </w:rPr>
                    <w:alias w:val="股东投入的普通股导致资本公积变动金额"/>
                    <w:tag w:val="_GBC_07781c78504542688475a98e4e1b03ea"/>
                    <w:id w:val="31194335"/>
                    <w:lock w:val="sdtLocked"/>
                  </w:sdtPr>
                  <w:sdtContent>
                    <w:tc>
                      <w:tcPr>
                        <w:tcW w:w="310" w:type="pct"/>
                      </w:tcPr>
                      <w:p w:rsidR="000715CB" w:rsidRDefault="00FB7ACF" w:rsidP="000715CB">
                        <w:pPr>
                          <w:jc w:val="right"/>
                          <w:rPr>
                            <w:sz w:val="18"/>
                            <w:szCs w:val="18"/>
                          </w:rPr>
                        </w:pPr>
                        <w:r>
                          <w:rPr>
                            <w:sz w:val="18"/>
                            <w:szCs w:val="18"/>
                          </w:rPr>
                          <w:t>158,680,639.25</w:t>
                        </w:r>
                      </w:p>
                    </w:tc>
                  </w:sdtContent>
                </w:sdt>
                <w:sdt>
                  <w:sdtPr>
                    <w:rPr>
                      <w:sz w:val="18"/>
                      <w:szCs w:val="18"/>
                    </w:rPr>
                    <w:alias w:val="股东投入的普通股导致库存股变动金额"/>
                    <w:tag w:val="_GBC_46fdbf579d8949c3b1d1d0c24ba09c4e"/>
                    <w:id w:val="31194336"/>
                    <w:lock w:val="sdtLocked"/>
                  </w:sdtPr>
                  <w:sdtContent>
                    <w:tc>
                      <w:tcPr>
                        <w:tcW w:w="305" w:type="pct"/>
                      </w:tcPr>
                      <w:p w:rsidR="000715CB" w:rsidRDefault="000715CB" w:rsidP="000715CB">
                        <w:pPr>
                          <w:jc w:val="right"/>
                          <w:rPr>
                            <w:sz w:val="18"/>
                            <w:szCs w:val="18"/>
                          </w:rPr>
                        </w:pPr>
                      </w:p>
                    </w:tc>
                  </w:sdtContent>
                </w:sdt>
                <w:sdt>
                  <w:sdtPr>
                    <w:rPr>
                      <w:sz w:val="18"/>
                      <w:szCs w:val="18"/>
                    </w:rPr>
                    <w:alias w:val="股东投入的普通股导致其他综合收益变动金额"/>
                    <w:tag w:val="_GBC_2a09f7bcced1447db8bee62862c2b326"/>
                    <w:id w:val="31194337"/>
                    <w:lock w:val="sdtLocked"/>
                  </w:sdtPr>
                  <w:sdtContent>
                    <w:tc>
                      <w:tcPr>
                        <w:tcW w:w="315" w:type="pct"/>
                      </w:tcPr>
                      <w:p w:rsidR="000715CB" w:rsidRDefault="000715CB" w:rsidP="000715CB">
                        <w:pPr>
                          <w:jc w:val="right"/>
                          <w:rPr>
                            <w:sz w:val="18"/>
                            <w:szCs w:val="18"/>
                          </w:rPr>
                        </w:pPr>
                      </w:p>
                    </w:tc>
                  </w:sdtContent>
                </w:sdt>
                <w:sdt>
                  <w:sdtPr>
                    <w:rPr>
                      <w:sz w:val="18"/>
                      <w:szCs w:val="18"/>
                    </w:rPr>
                    <w:alias w:val="股东投入的普通股导致专项储备变动金额"/>
                    <w:tag w:val="_GBC_e7984aca55a84aabad3e422422da01cf"/>
                    <w:id w:val="31194338"/>
                    <w:lock w:val="sdtLocked"/>
                  </w:sdtPr>
                  <w:sdtContent>
                    <w:tc>
                      <w:tcPr>
                        <w:tcW w:w="305" w:type="pct"/>
                      </w:tcPr>
                      <w:p w:rsidR="000715CB" w:rsidRDefault="000715CB" w:rsidP="000715CB">
                        <w:pPr>
                          <w:jc w:val="right"/>
                          <w:rPr>
                            <w:sz w:val="18"/>
                            <w:szCs w:val="18"/>
                          </w:rPr>
                        </w:pPr>
                      </w:p>
                    </w:tc>
                  </w:sdtContent>
                </w:sdt>
                <w:sdt>
                  <w:sdtPr>
                    <w:rPr>
                      <w:sz w:val="18"/>
                      <w:szCs w:val="18"/>
                    </w:rPr>
                    <w:alias w:val="股东投入的普通股导致盈余公积变动金额"/>
                    <w:tag w:val="_GBC_1ada37726e2946538dd9f68eb9692892"/>
                    <w:id w:val="31194339"/>
                    <w:lock w:val="sdtLocked"/>
                  </w:sdtPr>
                  <w:sdtContent>
                    <w:tc>
                      <w:tcPr>
                        <w:tcW w:w="310" w:type="pct"/>
                      </w:tcPr>
                      <w:p w:rsidR="000715CB" w:rsidRDefault="000715CB" w:rsidP="000715CB">
                        <w:pPr>
                          <w:jc w:val="right"/>
                          <w:rPr>
                            <w:sz w:val="18"/>
                            <w:szCs w:val="18"/>
                          </w:rPr>
                        </w:pPr>
                      </w:p>
                    </w:tc>
                  </w:sdtContent>
                </w:sdt>
                <w:sdt>
                  <w:sdtPr>
                    <w:rPr>
                      <w:sz w:val="18"/>
                      <w:szCs w:val="18"/>
                    </w:rPr>
                    <w:alias w:val="股东投入的普通股导致一般风险准备变动金额"/>
                    <w:tag w:val="_GBC_0c65e21a9e2b47b29dd7b4f4bf6f777f"/>
                    <w:id w:val="31194340"/>
                    <w:lock w:val="sdtLocked"/>
                  </w:sdtPr>
                  <w:sdtContent>
                    <w:tc>
                      <w:tcPr>
                        <w:tcW w:w="315" w:type="pct"/>
                      </w:tcPr>
                      <w:p w:rsidR="000715CB" w:rsidRDefault="000715CB" w:rsidP="000715CB">
                        <w:pPr>
                          <w:jc w:val="right"/>
                          <w:rPr>
                            <w:sz w:val="18"/>
                            <w:szCs w:val="18"/>
                          </w:rPr>
                        </w:pPr>
                      </w:p>
                    </w:tc>
                  </w:sdtContent>
                </w:sdt>
                <w:sdt>
                  <w:sdtPr>
                    <w:rPr>
                      <w:sz w:val="18"/>
                      <w:szCs w:val="18"/>
                    </w:rPr>
                    <w:alias w:val="股东投入的普通股导致未分配利润变动金额"/>
                    <w:tag w:val="_GBC_8072d8f8265c4498a3b35916bb192ac5"/>
                    <w:id w:val="31194341"/>
                    <w:lock w:val="sdtLocked"/>
                  </w:sdtPr>
                  <w:sdtContent>
                    <w:tc>
                      <w:tcPr>
                        <w:tcW w:w="310" w:type="pct"/>
                      </w:tcPr>
                      <w:p w:rsidR="000715CB" w:rsidRDefault="000715CB" w:rsidP="000715CB">
                        <w:pPr>
                          <w:jc w:val="right"/>
                          <w:rPr>
                            <w:sz w:val="18"/>
                            <w:szCs w:val="18"/>
                          </w:rPr>
                        </w:pPr>
                      </w:p>
                    </w:tc>
                  </w:sdtContent>
                </w:sdt>
                <w:sdt>
                  <w:sdtPr>
                    <w:rPr>
                      <w:sz w:val="18"/>
                      <w:szCs w:val="18"/>
                    </w:rPr>
                    <w:alias w:val="股东投入的普通股导致少数股东权益变动金额"/>
                    <w:tag w:val="_GBC_4f68fa14c87e4efdb3c757ffa4a86a21"/>
                    <w:id w:val="31194342"/>
                    <w:lock w:val="sdtLocked"/>
                  </w:sdtPr>
                  <w:sdtContent>
                    <w:tc>
                      <w:tcPr>
                        <w:tcW w:w="385" w:type="pct"/>
                      </w:tcPr>
                      <w:p w:rsidR="000715CB" w:rsidRDefault="000715CB" w:rsidP="000715CB">
                        <w:pPr>
                          <w:jc w:val="right"/>
                          <w:rPr>
                            <w:sz w:val="18"/>
                            <w:szCs w:val="18"/>
                          </w:rPr>
                        </w:pPr>
                      </w:p>
                    </w:tc>
                  </w:sdtContent>
                </w:sdt>
                <w:sdt>
                  <w:sdtPr>
                    <w:rPr>
                      <w:sz w:val="18"/>
                      <w:szCs w:val="18"/>
                    </w:rPr>
                    <w:alias w:val="股东投入的普通股导致股东权益合计变动金额"/>
                    <w:tag w:val="_GBC_f5a8ff08a2e640569889d2b37e30a3c5"/>
                    <w:id w:val="31194343"/>
                    <w:lock w:val="sdtLocked"/>
                  </w:sdtPr>
                  <w:sdtContent>
                    <w:tc>
                      <w:tcPr>
                        <w:tcW w:w="395" w:type="pct"/>
                      </w:tcPr>
                      <w:p w:rsidR="000715CB" w:rsidRDefault="00FB7ACF" w:rsidP="000715CB">
                        <w:pPr>
                          <w:jc w:val="right"/>
                          <w:rPr>
                            <w:sz w:val="18"/>
                            <w:szCs w:val="18"/>
                          </w:rPr>
                        </w:pPr>
                        <w:r>
                          <w:rPr>
                            <w:sz w:val="18"/>
                            <w:szCs w:val="18"/>
                          </w:rPr>
                          <w:t>158,680,639.25</w:t>
                        </w:r>
                      </w:p>
                    </w:tc>
                  </w:sdtContent>
                </w:sdt>
              </w:tr>
              <w:tr w:rsidR="000715CB" w:rsidTr="000715CB">
                <w:tc>
                  <w:tcPr>
                    <w:tcW w:w="814" w:type="pct"/>
                  </w:tcPr>
                  <w:p w:rsidR="000715CB" w:rsidRDefault="00FB7ACF" w:rsidP="000715CB">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b1a5eb1cfa38438eb6d14aa9cc5222fd"/>
                    <w:id w:val="31194344"/>
                    <w:lock w:val="sdtLocked"/>
                  </w:sdtPr>
                  <w:sdtContent>
                    <w:tc>
                      <w:tcPr>
                        <w:tcW w:w="310" w:type="pct"/>
                      </w:tcPr>
                      <w:p w:rsidR="000715CB" w:rsidRDefault="000715CB" w:rsidP="000715CB">
                        <w:pPr>
                          <w:jc w:val="right"/>
                          <w:rPr>
                            <w:sz w:val="18"/>
                            <w:szCs w:val="18"/>
                          </w:rPr>
                        </w:pPr>
                      </w:p>
                    </w:tc>
                  </w:sdtContent>
                </w:sdt>
                <w:sdt>
                  <w:sdtPr>
                    <w:rPr>
                      <w:sz w:val="18"/>
                      <w:szCs w:val="18"/>
                    </w:rPr>
                    <w:alias w:val="其他权益工具持有者投入资本导致优先股变动金额"/>
                    <w:tag w:val="_GBC_abe6cf963b4b41e798f150e058331131"/>
                    <w:id w:val="31194345"/>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持有者投入资本导致永续债变动金额"/>
                    <w:tag w:val="_GBC_75b6e72e4f2145238acc9ea2ac6f734c"/>
                    <w:id w:val="31194346"/>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持有者投入资本导致其他权益工具中的其他变动金额"/>
                    <w:tag w:val="_GBC_0e9df496bfaf4a42a85df89d7fbb5c87"/>
                    <w:id w:val="31194347"/>
                    <w:lock w:val="sdtLocked"/>
                  </w:sdtPr>
                  <w:sdtContent>
                    <w:tc>
                      <w:tcPr>
                        <w:tcW w:w="315" w:type="pct"/>
                      </w:tcPr>
                      <w:p w:rsidR="000715CB" w:rsidRDefault="000715CB" w:rsidP="000715CB">
                        <w:pPr>
                          <w:jc w:val="right"/>
                          <w:rPr>
                            <w:sz w:val="18"/>
                            <w:szCs w:val="18"/>
                          </w:rPr>
                        </w:pPr>
                      </w:p>
                    </w:tc>
                  </w:sdtContent>
                </w:sdt>
                <w:sdt>
                  <w:sdtPr>
                    <w:rPr>
                      <w:sz w:val="18"/>
                      <w:szCs w:val="18"/>
                    </w:rPr>
                    <w:alias w:val="其他权益工具持有者投入资本导致资本公积变动金额"/>
                    <w:tag w:val="_GBC_3feb46c14e4046b4b8f65b0e91739977"/>
                    <w:id w:val="31194348"/>
                    <w:lock w:val="sdtLocked"/>
                  </w:sdtPr>
                  <w:sdtContent>
                    <w:tc>
                      <w:tcPr>
                        <w:tcW w:w="310" w:type="pct"/>
                      </w:tcPr>
                      <w:p w:rsidR="000715CB" w:rsidRDefault="000715CB" w:rsidP="000715CB">
                        <w:pPr>
                          <w:jc w:val="right"/>
                          <w:rPr>
                            <w:sz w:val="18"/>
                            <w:szCs w:val="18"/>
                          </w:rPr>
                        </w:pPr>
                      </w:p>
                    </w:tc>
                  </w:sdtContent>
                </w:sdt>
                <w:sdt>
                  <w:sdtPr>
                    <w:rPr>
                      <w:sz w:val="18"/>
                      <w:szCs w:val="18"/>
                    </w:rPr>
                    <w:alias w:val="其他权益工具持有者投入资本导致库存股变动金额"/>
                    <w:tag w:val="_GBC_069db7cbb5a24b13aed89d29ce5ffca7"/>
                    <w:id w:val="31194349"/>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持有者投入资本导致其他综合收益变动金额"/>
                    <w:tag w:val="_GBC_ef79bfe76ae74fef852fdaf522215abc"/>
                    <w:id w:val="31194350"/>
                    <w:lock w:val="sdtLocked"/>
                  </w:sdtPr>
                  <w:sdtContent>
                    <w:tc>
                      <w:tcPr>
                        <w:tcW w:w="315" w:type="pct"/>
                      </w:tcPr>
                      <w:p w:rsidR="000715CB" w:rsidRDefault="000715CB" w:rsidP="000715CB">
                        <w:pPr>
                          <w:jc w:val="right"/>
                          <w:rPr>
                            <w:sz w:val="18"/>
                            <w:szCs w:val="18"/>
                          </w:rPr>
                        </w:pPr>
                      </w:p>
                    </w:tc>
                  </w:sdtContent>
                </w:sdt>
                <w:sdt>
                  <w:sdtPr>
                    <w:rPr>
                      <w:sz w:val="18"/>
                      <w:szCs w:val="18"/>
                    </w:rPr>
                    <w:alias w:val="其他权益工具持有者投入资本导致专项储备变动金额"/>
                    <w:tag w:val="_GBC_073ffff1e6a547fd95d41e7986688671"/>
                    <w:id w:val="31194351"/>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持有者投入资本导致盈余公积变动金额"/>
                    <w:tag w:val="_GBC_0c3360c40a9f4b2096b65d996a0c95ca"/>
                    <w:id w:val="31194352"/>
                    <w:lock w:val="sdtLocked"/>
                  </w:sdtPr>
                  <w:sdtContent>
                    <w:tc>
                      <w:tcPr>
                        <w:tcW w:w="310" w:type="pct"/>
                      </w:tcPr>
                      <w:p w:rsidR="000715CB" w:rsidRDefault="000715CB" w:rsidP="000715CB">
                        <w:pPr>
                          <w:jc w:val="right"/>
                          <w:rPr>
                            <w:sz w:val="18"/>
                            <w:szCs w:val="18"/>
                          </w:rPr>
                        </w:pPr>
                      </w:p>
                    </w:tc>
                  </w:sdtContent>
                </w:sdt>
                <w:sdt>
                  <w:sdtPr>
                    <w:rPr>
                      <w:sz w:val="18"/>
                      <w:szCs w:val="18"/>
                    </w:rPr>
                    <w:alias w:val="其他权益工具持有者投入资本导致一般风险准备变动金额"/>
                    <w:tag w:val="_GBC_f5be6b67989749258183b1cc3d2949b8"/>
                    <w:id w:val="31194353"/>
                    <w:lock w:val="sdtLocked"/>
                  </w:sdtPr>
                  <w:sdtContent>
                    <w:tc>
                      <w:tcPr>
                        <w:tcW w:w="315" w:type="pct"/>
                      </w:tcPr>
                      <w:p w:rsidR="000715CB" w:rsidRDefault="000715CB" w:rsidP="000715CB">
                        <w:pPr>
                          <w:jc w:val="right"/>
                          <w:rPr>
                            <w:sz w:val="18"/>
                            <w:szCs w:val="18"/>
                          </w:rPr>
                        </w:pPr>
                      </w:p>
                    </w:tc>
                  </w:sdtContent>
                </w:sdt>
                <w:sdt>
                  <w:sdtPr>
                    <w:rPr>
                      <w:sz w:val="18"/>
                      <w:szCs w:val="18"/>
                    </w:rPr>
                    <w:alias w:val="其他权益工具持有者投入资本导致未分配利润变动金额"/>
                    <w:tag w:val="_GBC_01bbb7b9789a41178cdc55b39937c3cf"/>
                    <w:id w:val="31194354"/>
                    <w:lock w:val="sdtLocked"/>
                  </w:sdtPr>
                  <w:sdtContent>
                    <w:tc>
                      <w:tcPr>
                        <w:tcW w:w="310" w:type="pct"/>
                      </w:tcPr>
                      <w:p w:rsidR="000715CB" w:rsidRDefault="000715CB" w:rsidP="000715CB">
                        <w:pPr>
                          <w:jc w:val="right"/>
                          <w:rPr>
                            <w:sz w:val="18"/>
                            <w:szCs w:val="18"/>
                          </w:rPr>
                        </w:pPr>
                      </w:p>
                    </w:tc>
                  </w:sdtContent>
                </w:sdt>
                <w:sdt>
                  <w:sdtPr>
                    <w:rPr>
                      <w:sz w:val="18"/>
                      <w:szCs w:val="18"/>
                    </w:rPr>
                    <w:alias w:val="其他权益工具持有者投入资本导致少数股东权益变动金额"/>
                    <w:tag w:val="_GBC_2665a645a2194307b4cd29cdcd7b5778"/>
                    <w:id w:val="31194355"/>
                    <w:lock w:val="sdtLocked"/>
                  </w:sdtPr>
                  <w:sdtContent>
                    <w:tc>
                      <w:tcPr>
                        <w:tcW w:w="385" w:type="pct"/>
                      </w:tcPr>
                      <w:p w:rsidR="000715CB" w:rsidRDefault="000715CB" w:rsidP="000715CB">
                        <w:pPr>
                          <w:jc w:val="right"/>
                          <w:rPr>
                            <w:sz w:val="18"/>
                            <w:szCs w:val="18"/>
                          </w:rPr>
                        </w:pPr>
                      </w:p>
                    </w:tc>
                  </w:sdtContent>
                </w:sdt>
                <w:sdt>
                  <w:sdtPr>
                    <w:rPr>
                      <w:sz w:val="18"/>
                      <w:szCs w:val="18"/>
                    </w:rPr>
                    <w:alias w:val="其他权益工具持有者投入资本导致股东权益合计变动金额"/>
                    <w:tag w:val="_GBC_868e58d601614fd1863ce77aad5956ed"/>
                    <w:id w:val="31194356"/>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0d13bc1dd1794b0dbea3b911b9bb8d56"/>
                    <w:id w:val="31194357"/>
                    <w:lock w:val="sdtLocked"/>
                  </w:sdtPr>
                  <w:sdtContent>
                    <w:tc>
                      <w:tcPr>
                        <w:tcW w:w="310" w:type="pct"/>
                      </w:tcPr>
                      <w:p w:rsidR="000715CB" w:rsidRDefault="000715CB" w:rsidP="000715CB">
                        <w:pPr>
                          <w:jc w:val="right"/>
                          <w:rPr>
                            <w:sz w:val="18"/>
                            <w:szCs w:val="18"/>
                          </w:rPr>
                        </w:pPr>
                      </w:p>
                    </w:tc>
                  </w:sdtContent>
                </w:sdt>
                <w:sdt>
                  <w:sdtPr>
                    <w:rPr>
                      <w:sz w:val="18"/>
                      <w:szCs w:val="18"/>
                    </w:rPr>
                    <w:alias w:val="股份支付计入所有者权益的金额导致其他权益工具中的优先股变动金额"/>
                    <w:tag w:val="_GBC_f6c4361f32904a10ade1796fa678d7af"/>
                    <w:id w:val="31194358"/>
                    <w:lock w:val="sdtLocked"/>
                  </w:sdtPr>
                  <w:sdtContent>
                    <w:tc>
                      <w:tcPr>
                        <w:tcW w:w="305" w:type="pct"/>
                      </w:tcPr>
                      <w:p w:rsidR="000715CB" w:rsidRDefault="000715CB" w:rsidP="000715CB">
                        <w:pPr>
                          <w:jc w:val="right"/>
                          <w:rPr>
                            <w:sz w:val="18"/>
                            <w:szCs w:val="18"/>
                          </w:rPr>
                        </w:pPr>
                      </w:p>
                    </w:tc>
                  </w:sdtContent>
                </w:sdt>
                <w:sdt>
                  <w:sdtPr>
                    <w:rPr>
                      <w:sz w:val="18"/>
                      <w:szCs w:val="18"/>
                    </w:rPr>
                    <w:alias w:val="股份支付计入所有者权益的金额导致其他权益工具中的永续债变动金额"/>
                    <w:tag w:val="_GBC_a0b8948de5ee4d1fac5ad4cf27581069"/>
                    <w:id w:val="31194359"/>
                    <w:lock w:val="sdtLocked"/>
                  </w:sdtPr>
                  <w:sdtContent>
                    <w:tc>
                      <w:tcPr>
                        <w:tcW w:w="305" w:type="pct"/>
                      </w:tcPr>
                      <w:p w:rsidR="000715CB" w:rsidRDefault="000715CB" w:rsidP="000715CB">
                        <w:pPr>
                          <w:jc w:val="right"/>
                          <w:rPr>
                            <w:sz w:val="18"/>
                            <w:szCs w:val="18"/>
                          </w:rPr>
                        </w:pPr>
                      </w:p>
                    </w:tc>
                  </w:sdtContent>
                </w:sdt>
                <w:sdt>
                  <w:sdtPr>
                    <w:rPr>
                      <w:sz w:val="18"/>
                      <w:szCs w:val="18"/>
                    </w:rPr>
                    <w:alias w:val="股份支付计入所有者权益的金额导致其他权益工具中的其他变动金额"/>
                    <w:tag w:val="_GBC_940cf225529a45e4ad2ce47e95589d2a"/>
                    <w:id w:val="31194360"/>
                    <w:lock w:val="sdtLocked"/>
                  </w:sdtPr>
                  <w:sdtContent>
                    <w:tc>
                      <w:tcPr>
                        <w:tcW w:w="315" w:type="pct"/>
                      </w:tcPr>
                      <w:p w:rsidR="000715CB" w:rsidRDefault="000715CB" w:rsidP="000715CB">
                        <w:pPr>
                          <w:jc w:val="right"/>
                          <w:rPr>
                            <w:sz w:val="18"/>
                            <w:szCs w:val="18"/>
                          </w:rPr>
                        </w:pPr>
                      </w:p>
                    </w:tc>
                  </w:sdtContent>
                </w:sdt>
                <w:sdt>
                  <w:sdtPr>
                    <w:rPr>
                      <w:sz w:val="18"/>
                      <w:szCs w:val="18"/>
                    </w:rPr>
                    <w:alias w:val="股份支付计入所有者权益的金额导致资本公积变动金额"/>
                    <w:tag w:val="_GBC_d05289c942ce48619d4716f188123e92"/>
                    <w:id w:val="31194361"/>
                    <w:lock w:val="sdtLocked"/>
                  </w:sdtPr>
                  <w:sdtContent>
                    <w:tc>
                      <w:tcPr>
                        <w:tcW w:w="310" w:type="pct"/>
                      </w:tcPr>
                      <w:p w:rsidR="000715CB" w:rsidRDefault="000715CB" w:rsidP="000715CB">
                        <w:pPr>
                          <w:jc w:val="right"/>
                          <w:rPr>
                            <w:sz w:val="18"/>
                            <w:szCs w:val="18"/>
                          </w:rPr>
                        </w:pPr>
                      </w:p>
                    </w:tc>
                  </w:sdtContent>
                </w:sdt>
                <w:sdt>
                  <w:sdtPr>
                    <w:rPr>
                      <w:sz w:val="18"/>
                      <w:szCs w:val="18"/>
                    </w:rPr>
                    <w:alias w:val="股份支付计入所有者权益的金额导致库存股变动金额"/>
                    <w:tag w:val="_GBC_c2b0ab175e7f41baaf05dd536d0df485"/>
                    <w:id w:val="31194362"/>
                    <w:lock w:val="sdtLocked"/>
                  </w:sdtPr>
                  <w:sdtContent>
                    <w:tc>
                      <w:tcPr>
                        <w:tcW w:w="305" w:type="pct"/>
                      </w:tcPr>
                      <w:p w:rsidR="000715CB" w:rsidRDefault="000715CB" w:rsidP="000715CB">
                        <w:pPr>
                          <w:jc w:val="right"/>
                          <w:rPr>
                            <w:sz w:val="18"/>
                            <w:szCs w:val="18"/>
                          </w:rPr>
                        </w:pPr>
                      </w:p>
                    </w:tc>
                  </w:sdtContent>
                </w:sdt>
                <w:sdt>
                  <w:sdtPr>
                    <w:rPr>
                      <w:sz w:val="18"/>
                      <w:szCs w:val="18"/>
                    </w:rPr>
                    <w:alias w:val="股份支付计入所有者权益的金额导致其他综合收益变动金额"/>
                    <w:tag w:val="_GBC_62e63f5038924be7b4cb16ca77dbeb55"/>
                    <w:id w:val="31194363"/>
                    <w:lock w:val="sdtLocked"/>
                  </w:sdtPr>
                  <w:sdtContent>
                    <w:tc>
                      <w:tcPr>
                        <w:tcW w:w="315" w:type="pct"/>
                      </w:tcPr>
                      <w:p w:rsidR="000715CB" w:rsidRDefault="000715CB" w:rsidP="000715CB">
                        <w:pPr>
                          <w:jc w:val="right"/>
                          <w:rPr>
                            <w:sz w:val="18"/>
                            <w:szCs w:val="18"/>
                          </w:rPr>
                        </w:pPr>
                      </w:p>
                    </w:tc>
                  </w:sdtContent>
                </w:sdt>
                <w:sdt>
                  <w:sdtPr>
                    <w:rPr>
                      <w:sz w:val="18"/>
                      <w:szCs w:val="18"/>
                    </w:rPr>
                    <w:alias w:val="股份支付计入所有者权益的金额导致专项储备变动金额"/>
                    <w:tag w:val="_GBC_1995ebf5dcdf479f9053d9adc8a06047"/>
                    <w:id w:val="31194364"/>
                    <w:lock w:val="sdtLocked"/>
                  </w:sdtPr>
                  <w:sdtContent>
                    <w:tc>
                      <w:tcPr>
                        <w:tcW w:w="305" w:type="pct"/>
                      </w:tcPr>
                      <w:p w:rsidR="000715CB" w:rsidRDefault="000715CB" w:rsidP="000715CB">
                        <w:pPr>
                          <w:jc w:val="right"/>
                          <w:rPr>
                            <w:sz w:val="18"/>
                            <w:szCs w:val="18"/>
                          </w:rPr>
                        </w:pPr>
                      </w:p>
                    </w:tc>
                  </w:sdtContent>
                </w:sdt>
                <w:sdt>
                  <w:sdtPr>
                    <w:rPr>
                      <w:sz w:val="18"/>
                      <w:szCs w:val="18"/>
                    </w:rPr>
                    <w:alias w:val="股份支付计入所有者权益的金额导致盈余公积变动金额"/>
                    <w:tag w:val="_GBC_91deb7784b4f4833a6d29bf6a24e55b1"/>
                    <w:id w:val="31194365"/>
                    <w:lock w:val="sdtLocked"/>
                  </w:sdtPr>
                  <w:sdtContent>
                    <w:tc>
                      <w:tcPr>
                        <w:tcW w:w="310" w:type="pct"/>
                      </w:tcPr>
                      <w:p w:rsidR="000715CB" w:rsidRDefault="000715CB" w:rsidP="000715CB">
                        <w:pPr>
                          <w:jc w:val="right"/>
                          <w:rPr>
                            <w:sz w:val="18"/>
                            <w:szCs w:val="18"/>
                          </w:rPr>
                        </w:pPr>
                      </w:p>
                    </w:tc>
                  </w:sdtContent>
                </w:sdt>
                <w:sdt>
                  <w:sdtPr>
                    <w:rPr>
                      <w:sz w:val="18"/>
                      <w:szCs w:val="18"/>
                    </w:rPr>
                    <w:alias w:val="股份支付计入所有者权益的金额导致一般风险准备变动金额"/>
                    <w:tag w:val="_GBC_9f6515c6f95444588764053f6668ea19"/>
                    <w:id w:val="31194366"/>
                    <w:lock w:val="sdtLocked"/>
                  </w:sdtPr>
                  <w:sdtContent>
                    <w:tc>
                      <w:tcPr>
                        <w:tcW w:w="315" w:type="pct"/>
                      </w:tcPr>
                      <w:p w:rsidR="000715CB" w:rsidRDefault="000715CB" w:rsidP="000715CB">
                        <w:pPr>
                          <w:jc w:val="right"/>
                          <w:rPr>
                            <w:sz w:val="18"/>
                            <w:szCs w:val="18"/>
                          </w:rPr>
                        </w:pPr>
                      </w:p>
                    </w:tc>
                  </w:sdtContent>
                </w:sdt>
                <w:sdt>
                  <w:sdtPr>
                    <w:rPr>
                      <w:sz w:val="18"/>
                      <w:szCs w:val="18"/>
                    </w:rPr>
                    <w:alias w:val="股份支付计入所有者权益的金额导致未分配利润变动金额"/>
                    <w:tag w:val="_GBC_d7d13917fb1c4c5a84637de8423fa3f8"/>
                    <w:id w:val="31194367"/>
                    <w:lock w:val="sdtLocked"/>
                  </w:sdtPr>
                  <w:sdtContent>
                    <w:tc>
                      <w:tcPr>
                        <w:tcW w:w="310" w:type="pct"/>
                      </w:tcPr>
                      <w:p w:rsidR="000715CB" w:rsidRDefault="000715CB" w:rsidP="000715CB">
                        <w:pPr>
                          <w:jc w:val="right"/>
                          <w:rPr>
                            <w:sz w:val="18"/>
                            <w:szCs w:val="18"/>
                          </w:rPr>
                        </w:pPr>
                      </w:p>
                    </w:tc>
                  </w:sdtContent>
                </w:sdt>
                <w:sdt>
                  <w:sdtPr>
                    <w:rPr>
                      <w:sz w:val="18"/>
                      <w:szCs w:val="18"/>
                    </w:rPr>
                    <w:alias w:val="股份支付计入所有者权益的金额导致少数股东权益变动金额"/>
                    <w:tag w:val="_GBC_b312e0b21b524839bc3c5118410ccb47"/>
                    <w:id w:val="31194368"/>
                    <w:lock w:val="sdtLocked"/>
                  </w:sdtPr>
                  <w:sdtContent>
                    <w:tc>
                      <w:tcPr>
                        <w:tcW w:w="385" w:type="pct"/>
                      </w:tcPr>
                      <w:p w:rsidR="000715CB" w:rsidRDefault="000715CB" w:rsidP="000715CB">
                        <w:pPr>
                          <w:jc w:val="right"/>
                          <w:rPr>
                            <w:sz w:val="18"/>
                            <w:szCs w:val="18"/>
                          </w:rPr>
                        </w:pPr>
                      </w:p>
                    </w:tc>
                  </w:sdtContent>
                </w:sdt>
                <w:sdt>
                  <w:sdtPr>
                    <w:rPr>
                      <w:sz w:val="18"/>
                      <w:szCs w:val="18"/>
                    </w:rPr>
                    <w:alias w:val="股份支付计入所有者权益的金额导致股东权益合计变动金额"/>
                    <w:tag w:val="_GBC_e19f055a60fe487786be714c34cbe8a4"/>
                    <w:id w:val="31194369"/>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77236ae3f7d34d72ad7593afe7f8e30a"/>
                    <w:id w:val="31194370"/>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投入和减少资本导致其他权益工具中的优先股变动金额"/>
                    <w:tag w:val="_GBC_cfc7e6a154b1408eb7937b2cf069bc97"/>
                    <w:id w:val="31194371"/>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投入和减少资本导致其他权益工具中的永续债变动金额"/>
                    <w:tag w:val="_GBC_69dc281fa7854fabbd7b3af263704fa4"/>
                    <w:id w:val="31194372"/>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投入和减少资本导致其他权益工具中的其他变动金额"/>
                    <w:tag w:val="_GBC_c71b816e4dea4c9c94c93e34faaed24d"/>
                    <w:id w:val="31194373"/>
                    <w:lock w:val="sdtLocked"/>
                  </w:sdtPr>
                  <w:sdtContent>
                    <w:tc>
                      <w:tcPr>
                        <w:tcW w:w="315" w:type="pct"/>
                      </w:tcPr>
                      <w:p w:rsidR="000715CB" w:rsidRDefault="000715CB" w:rsidP="000715CB">
                        <w:pPr>
                          <w:jc w:val="right"/>
                          <w:rPr>
                            <w:sz w:val="18"/>
                            <w:szCs w:val="18"/>
                          </w:rPr>
                        </w:pPr>
                      </w:p>
                    </w:tc>
                  </w:sdtContent>
                </w:sdt>
                <w:sdt>
                  <w:sdtPr>
                    <w:rPr>
                      <w:sz w:val="18"/>
                      <w:szCs w:val="18"/>
                    </w:rPr>
                    <w:alias w:val="其他所有者投入和减少资本导致资本公积变动金额"/>
                    <w:tag w:val="_GBC_a56bf5e426f64c3c8df4b3dc2ff2e39a"/>
                    <w:id w:val="31194374"/>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投入和减少资本导致库存股变动金额"/>
                    <w:tag w:val="_GBC_a28a784fe5e041e4aa15f1cd0233e21f"/>
                    <w:id w:val="31194375"/>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投入和减少资本导致其他综合收益变动金额"/>
                    <w:tag w:val="_GBC_0dae0dc02a894eeab53571f5d403eee3"/>
                    <w:id w:val="31194376"/>
                    <w:lock w:val="sdtLocked"/>
                  </w:sdtPr>
                  <w:sdtContent>
                    <w:tc>
                      <w:tcPr>
                        <w:tcW w:w="315" w:type="pct"/>
                      </w:tcPr>
                      <w:p w:rsidR="000715CB" w:rsidRDefault="000715CB" w:rsidP="000715CB">
                        <w:pPr>
                          <w:jc w:val="right"/>
                          <w:rPr>
                            <w:sz w:val="18"/>
                            <w:szCs w:val="18"/>
                          </w:rPr>
                        </w:pPr>
                      </w:p>
                    </w:tc>
                  </w:sdtContent>
                </w:sdt>
                <w:sdt>
                  <w:sdtPr>
                    <w:rPr>
                      <w:sz w:val="18"/>
                      <w:szCs w:val="18"/>
                    </w:rPr>
                    <w:alias w:val="其他所有者投入和减少资本导致专项储备变动金额"/>
                    <w:tag w:val="_GBC_5c98fd55c5cd43b4bcd919ff7cb58dec"/>
                    <w:id w:val="31194377"/>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投入和减少资本导致盈余公积变动金额"/>
                    <w:tag w:val="_GBC_83fa8b1383724af9a770f9add47d75ad"/>
                    <w:id w:val="31194378"/>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投入和减少资本导致一般风险准备变动金额"/>
                    <w:tag w:val="_GBC_6cdb6306b9de418c8103396395b0fd70"/>
                    <w:id w:val="31194379"/>
                    <w:lock w:val="sdtLocked"/>
                  </w:sdtPr>
                  <w:sdtContent>
                    <w:tc>
                      <w:tcPr>
                        <w:tcW w:w="315" w:type="pct"/>
                      </w:tcPr>
                      <w:p w:rsidR="000715CB" w:rsidRDefault="000715CB" w:rsidP="000715CB">
                        <w:pPr>
                          <w:jc w:val="right"/>
                          <w:rPr>
                            <w:sz w:val="18"/>
                            <w:szCs w:val="18"/>
                          </w:rPr>
                        </w:pPr>
                      </w:p>
                    </w:tc>
                  </w:sdtContent>
                </w:sdt>
                <w:sdt>
                  <w:sdtPr>
                    <w:rPr>
                      <w:sz w:val="18"/>
                      <w:szCs w:val="18"/>
                    </w:rPr>
                    <w:alias w:val="其他所有者投入和减少资本导致未分配利润变动金额"/>
                    <w:tag w:val="_GBC_35bf9b4c51a24999b9541842a1e7fb47"/>
                    <w:id w:val="31194380"/>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投入和减少资本导致少数股东权益变动金额"/>
                    <w:tag w:val="_GBC_f6975349d6064c8cb8f0e9ad493edb19"/>
                    <w:id w:val="31194381"/>
                    <w:lock w:val="sdtLocked"/>
                  </w:sdtPr>
                  <w:sdtContent>
                    <w:tc>
                      <w:tcPr>
                        <w:tcW w:w="385" w:type="pct"/>
                      </w:tcPr>
                      <w:p w:rsidR="000715CB" w:rsidRDefault="000715CB" w:rsidP="000715CB">
                        <w:pPr>
                          <w:jc w:val="right"/>
                          <w:rPr>
                            <w:sz w:val="18"/>
                            <w:szCs w:val="18"/>
                          </w:rPr>
                        </w:pPr>
                      </w:p>
                    </w:tc>
                  </w:sdtContent>
                </w:sdt>
                <w:sdt>
                  <w:sdtPr>
                    <w:rPr>
                      <w:sz w:val="18"/>
                      <w:szCs w:val="18"/>
                    </w:rPr>
                    <w:alias w:val="其他所有者投入和减少资本导致股东权益合计变动金额"/>
                    <w:tag w:val="_GBC_77a2f11e0e334f3a8413109bca6b93c4"/>
                    <w:id w:val="31194382"/>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4515f8c0a02342a0aca3c7b0a872f0ef"/>
                    <w:id w:val="31194383"/>
                    <w:lock w:val="sdtLocked"/>
                  </w:sdtPr>
                  <w:sdtContent>
                    <w:tc>
                      <w:tcPr>
                        <w:tcW w:w="310" w:type="pct"/>
                      </w:tcPr>
                      <w:p w:rsidR="000715CB" w:rsidRDefault="000715CB" w:rsidP="000715CB">
                        <w:pPr>
                          <w:jc w:val="right"/>
                          <w:rPr>
                            <w:sz w:val="18"/>
                            <w:szCs w:val="18"/>
                          </w:rPr>
                        </w:pPr>
                      </w:p>
                    </w:tc>
                  </w:sdtContent>
                </w:sdt>
                <w:sdt>
                  <w:sdtPr>
                    <w:rPr>
                      <w:sz w:val="18"/>
                      <w:szCs w:val="18"/>
                    </w:rPr>
                    <w:alias w:val="利润分配导致其他权益工具中的优先股变动金额"/>
                    <w:tag w:val="_GBC_956859598b774427a71069bf915aa0af"/>
                    <w:id w:val="31194384"/>
                    <w:lock w:val="sdtLocked"/>
                  </w:sdtPr>
                  <w:sdtContent>
                    <w:tc>
                      <w:tcPr>
                        <w:tcW w:w="305" w:type="pct"/>
                      </w:tcPr>
                      <w:p w:rsidR="000715CB" w:rsidRDefault="000715CB" w:rsidP="000715CB">
                        <w:pPr>
                          <w:jc w:val="right"/>
                          <w:rPr>
                            <w:sz w:val="18"/>
                            <w:szCs w:val="18"/>
                          </w:rPr>
                        </w:pPr>
                      </w:p>
                    </w:tc>
                  </w:sdtContent>
                </w:sdt>
                <w:sdt>
                  <w:sdtPr>
                    <w:rPr>
                      <w:sz w:val="18"/>
                      <w:szCs w:val="18"/>
                    </w:rPr>
                    <w:alias w:val="利润分配导致其他权益工具中的永续债变动金额"/>
                    <w:tag w:val="_GBC_d7713cfd89f64315be3201164767bf11"/>
                    <w:id w:val="31194385"/>
                    <w:lock w:val="sdtLocked"/>
                  </w:sdtPr>
                  <w:sdtContent>
                    <w:tc>
                      <w:tcPr>
                        <w:tcW w:w="305" w:type="pct"/>
                      </w:tcPr>
                      <w:p w:rsidR="000715CB" w:rsidRDefault="000715CB" w:rsidP="000715CB">
                        <w:pPr>
                          <w:jc w:val="right"/>
                          <w:rPr>
                            <w:sz w:val="18"/>
                            <w:szCs w:val="18"/>
                          </w:rPr>
                        </w:pPr>
                      </w:p>
                    </w:tc>
                  </w:sdtContent>
                </w:sdt>
                <w:sdt>
                  <w:sdtPr>
                    <w:rPr>
                      <w:sz w:val="18"/>
                      <w:szCs w:val="18"/>
                    </w:rPr>
                    <w:alias w:val="利润分配导致其他权益工具中的其他变动金额"/>
                    <w:tag w:val="_GBC_72d1b237cf074966810021ff3fbb8d42"/>
                    <w:id w:val="31194386"/>
                    <w:lock w:val="sdtLocked"/>
                  </w:sdtPr>
                  <w:sdtContent>
                    <w:tc>
                      <w:tcPr>
                        <w:tcW w:w="315" w:type="pct"/>
                      </w:tcPr>
                      <w:p w:rsidR="000715CB" w:rsidRDefault="000715CB" w:rsidP="000715CB">
                        <w:pPr>
                          <w:jc w:val="right"/>
                          <w:rPr>
                            <w:sz w:val="18"/>
                            <w:szCs w:val="18"/>
                          </w:rPr>
                        </w:pPr>
                      </w:p>
                    </w:tc>
                  </w:sdtContent>
                </w:sdt>
                <w:sdt>
                  <w:sdtPr>
                    <w:rPr>
                      <w:sz w:val="18"/>
                      <w:szCs w:val="18"/>
                    </w:rPr>
                    <w:alias w:val="利润分配导致资本公积变动金额"/>
                    <w:tag w:val="_GBC_008b092d0d684a408f45effcaea96ca5"/>
                    <w:id w:val="31194387"/>
                    <w:lock w:val="sdtLocked"/>
                  </w:sdtPr>
                  <w:sdtContent>
                    <w:tc>
                      <w:tcPr>
                        <w:tcW w:w="310" w:type="pct"/>
                      </w:tcPr>
                      <w:p w:rsidR="000715CB" w:rsidRDefault="000715CB" w:rsidP="000715CB">
                        <w:pPr>
                          <w:jc w:val="right"/>
                          <w:rPr>
                            <w:sz w:val="18"/>
                            <w:szCs w:val="18"/>
                          </w:rPr>
                        </w:pPr>
                      </w:p>
                    </w:tc>
                  </w:sdtContent>
                </w:sdt>
                <w:sdt>
                  <w:sdtPr>
                    <w:rPr>
                      <w:sz w:val="18"/>
                      <w:szCs w:val="18"/>
                    </w:rPr>
                    <w:alias w:val="利润分配导致库存股变动金额"/>
                    <w:tag w:val="_GBC_ce23bca0342840f9bf622cfe4948a129"/>
                    <w:id w:val="31194388"/>
                    <w:lock w:val="sdtLocked"/>
                  </w:sdtPr>
                  <w:sdtContent>
                    <w:tc>
                      <w:tcPr>
                        <w:tcW w:w="305" w:type="pct"/>
                      </w:tcPr>
                      <w:p w:rsidR="000715CB" w:rsidRDefault="000715CB" w:rsidP="000715CB">
                        <w:pPr>
                          <w:jc w:val="right"/>
                          <w:rPr>
                            <w:sz w:val="18"/>
                            <w:szCs w:val="18"/>
                          </w:rPr>
                        </w:pPr>
                      </w:p>
                    </w:tc>
                  </w:sdtContent>
                </w:sdt>
                <w:sdt>
                  <w:sdtPr>
                    <w:rPr>
                      <w:sz w:val="18"/>
                      <w:szCs w:val="18"/>
                    </w:rPr>
                    <w:alias w:val="利润分配导致其他综合收益变动金额"/>
                    <w:tag w:val="_GBC_e01df85347834a428343dfb684e1c4c7"/>
                    <w:id w:val="31194389"/>
                    <w:lock w:val="sdtLocked"/>
                  </w:sdtPr>
                  <w:sdtContent>
                    <w:tc>
                      <w:tcPr>
                        <w:tcW w:w="315" w:type="pct"/>
                      </w:tcPr>
                      <w:p w:rsidR="000715CB" w:rsidRDefault="000715CB" w:rsidP="000715CB">
                        <w:pPr>
                          <w:jc w:val="right"/>
                          <w:rPr>
                            <w:sz w:val="18"/>
                            <w:szCs w:val="18"/>
                          </w:rPr>
                        </w:pPr>
                      </w:p>
                    </w:tc>
                  </w:sdtContent>
                </w:sdt>
                <w:sdt>
                  <w:sdtPr>
                    <w:rPr>
                      <w:sz w:val="18"/>
                      <w:szCs w:val="18"/>
                    </w:rPr>
                    <w:alias w:val="利润分配导致专项储备变动金额"/>
                    <w:tag w:val="_GBC_acb34edb816546b8af18f57854b81e27"/>
                    <w:id w:val="31194390"/>
                    <w:lock w:val="sdtLocked"/>
                  </w:sdtPr>
                  <w:sdtContent>
                    <w:tc>
                      <w:tcPr>
                        <w:tcW w:w="305" w:type="pct"/>
                      </w:tcPr>
                      <w:p w:rsidR="000715CB" w:rsidRDefault="000715CB" w:rsidP="000715CB">
                        <w:pPr>
                          <w:jc w:val="right"/>
                          <w:rPr>
                            <w:sz w:val="18"/>
                            <w:szCs w:val="18"/>
                          </w:rPr>
                        </w:pPr>
                      </w:p>
                    </w:tc>
                  </w:sdtContent>
                </w:sdt>
                <w:sdt>
                  <w:sdtPr>
                    <w:rPr>
                      <w:sz w:val="18"/>
                      <w:szCs w:val="18"/>
                    </w:rPr>
                    <w:alias w:val="利润分配导致盈余公积变动金额"/>
                    <w:tag w:val="_GBC_4e4cd410b78241f4b33254e9ea8f8b1c"/>
                    <w:id w:val="31194391"/>
                    <w:lock w:val="sdtLocked"/>
                  </w:sdtPr>
                  <w:sdtContent>
                    <w:tc>
                      <w:tcPr>
                        <w:tcW w:w="310" w:type="pct"/>
                      </w:tcPr>
                      <w:p w:rsidR="000715CB" w:rsidRDefault="000715CB" w:rsidP="000715CB">
                        <w:pPr>
                          <w:jc w:val="right"/>
                          <w:rPr>
                            <w:sz w:val="18"/>
                            <w:szCs w:val="18"/>
                          </w:rPr>
                        </w:pPr>
                      </w:p>
                    </w:tc>
                  </w:sdtContent>
                </w:sdt>
                <w:sdt>
                  <w:sdtPr>
                    <w:rPr>
                      <w:sz w:val="18"/>
                      <w:szCs w:val="18"/>
                    </w:rPr>
                    <w:alias w:val="利润分配导致一般风险准备变动金额"/>
                    <w:tag w:val="_GBC_f79b60fbbcac4ccf9c170ccaf33af09e"/>
                    <w:id w:val="31194392"/>
                    <w:lock w:val="sdtLocked"/>
                  </w:sdtPr>
                  <w:sdtContent>
                    <w:tc>
                      <w:tcPr>
                        <w:tcW w:w="315" w:type="pct"/>
                      </w:tcPr>
                      <w:p w:rsidR="000715CB" w:rsidRDefault="000715CB" w:rsidP="000715CB">
                        <w:pPr>
                          <w:jc w:val="right"/>
                          <w:rPr>
                            <w:sz w:val="18"/>
                            <w:szCs w:val="18"/>
                          </w:rPr>
                        </w:pPr>
                      </w:p>
                    </w:tc>
                  </w:sdtContent>
                </w:sdt>
                <w:sdt>
                  <w:sdtPr>
                    <w:rPr>
                      <w:sz w:val="18"/>
                      <w:szCs w:val="18"/>
                    </w:rPr>
                    <w:alias w:val="利润分配导致未分配利润变动金额"/>
                    <w:tag w:val="_GBC_5fd16629d42c4cea99eac50d26b2c4e7"/>
                    <w:id w:val="31194393"/>
                    <w:lock w:val="sdtLocked"/>
                  </w:sdtPr>
                  <w:sdtContent>
                    <w:tc>
                      <w:tcPr>
                        <w:tcW w:w="310" w:type="pct"/>
                      </w:tcPr>
                      <w:p w:rsidR="000715CB" w:rsidRDefault="000715CB" w:rsidP="000715CB">
                        <w:pPr>
                          <w:jc w:val="right"/>
                          <w:rPr>
                            <w:sz w:val="18"/>
                            <w:szCs w:val="18"/>
                          </w:rPr>
                        </w:pPr>
                      </w:p>
                    </w:tc>
                  </w:sdtContent>
                </w:sdt>
                <w:sdt>
                  <w:sdtPr>
                    <w:rPr>
                      <w:sz w:val="18"/>
                      <w:szCs w:val="18"/>
                    </w:rPr>
                    <w:alias w:val="利润分配导致少数股东权益变动金额"/>
                    <w:tag w:val="_GBC_c077661fa975459681fcd2aea86ed54a"/>
                    <w:id w:val="31194394"/>
                    <w:lock w:val="sdtLocked"/>
                  </w:sdtPr>
                  <w:sdtContent>
                    <w:tc>
                      <w:tcPr>
                        <w:tcW w:w="385" w:type="pct"/>
                      </w:tcPr>
                      <w:p w:rsidR="000715CB" w:rsidRDefault="000715CB" w:rsidP="000715CB">
                        <w:pPr>
                          <w:jc w:val="right"/>
                          <w:rPr>
                            <w:sz w:val="18"/>
                            <w:szCs w:val="18"/>
                          </w:rPr>
                        </w:pPr>
                      </w:p>
                    </w:tc>
                  </w:sdtContent>
                </w:sdt>
                <w:sdt>
                  <w:sdtPr>
                    <w:rPr>
                      <w:sz w:val="18"/>
                      <w:szCs w:val="18"/>
                    </w:rPr>
                    <w:alias w:val="利润分配导致股东权益合计变动金额"/>
                    <w:tag w:val="_GBC_f08e4d3326054b17bd41e89b661062da"/>
                    <w:id w:val="31194395"/>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1．提取盈余公积</w:t>
                    </w:r>
                  </w:p>
                </w:tc>
                <w:sdt>
                  <w:sdtPr>
                    <w:rPr>
                      <w:sz w:val="18"/>
                      <w:szCs w:val="18"/>
                    </w:rPr>
                    <w:alias w:val="提取盈余公积导致实收资本（或股本）净额变动金额"/>
                    <w:tag w:val="_GBC_1a1e2da95b0342bdb3333ac8cc0ba69e"/>
                    <w:id w:val="31194396"/>
                    <w:lock w:val="sdtLocked"/>
                  </w:sdtPr>
                  <w:sdtContent>
                    <w:tc>
                      <w:tcPr>
                        <w:tcW w:w="310" w:type="pct"/>
                      </w:tcPr>
                      <w:p w:rsidR="000715CB" w:rsidRDefault="000715CB" w:rsidP="000715CB">
                        <w:pPr>
                          <w:jc w:val="right"/>
                          <w:rPr>
                            <w:sz w:val="18"/>
                            <w:szCs w:val="18"/>
                          </w:rPr>
                        </w:pPr>
                      </w:p>
                    </w:tc>
                  </w:sdtContent>
                </w:sdt>
                <w:sdt>
                  <w:sdtPr>
                    <w:rPr>
                      <w:sz w:val="18"/>
                      <w:szCs w:val="18"/>
                    </w:rPr>
                    <w:alias w:val="提取盈余公积导致其他权益工具中的优先股变动金额"/>
                    <w:tag w:val="_GBC_2c0185a081f54904a024172b245772c2"/>
                    <w:id w:val="31194397"/>
                    <w:lock w:val="sdtLocked"/>
                  </w:sdtPr>
                  <w:sdtContent>
                    <w:tc>
                      <w:tcPr>
                        <w:tcW w:w="305" w:type="pct"/>
                      </w:tcPr>
                      <w:p w:rsidR="000715CB" w:rsidRDefault="000715CB" w:rsidP="000715CB">
                        <w:pPr>
                          <w:jc w:val="right"/>
                          <w:rPr>
                            <w:sz w:val="18"/>
                            <w:szCs w:val="18"/>
                          </w:rPr>
                        </w:pPr>
                      </w:p>
                    </w:tc>
                  </w:sdtContent>
                </w:sdt>
                <w:sdt>
                  <w:sdtPr>
                    <w:rPr>
                      <w:sz w:val="18"/>
                      <w:szCs w:val="18"/>
                    </w:rPr>
                    <w:alias w:val="提取盈余公积导致其他权益工具中的永续债变动金额"/>
                    <w:tag w:val="_GBC_647242c770024c87b5d8f8d119855930"/>
                    <w:id w:val="31194398"/>
                    <w:lock w:val="sdtLocked"/>
                  </w:sdtPr>
                  <w:sdtContent>
                    <w:tc>
                      <w:tcPr>
                        <w:tcW w:w="305" w:type="pct"/>
                      </w:tcPr>
                      <w:p w:rsidR="000715CB" w:rsidRDefault="000715CB" w:rsidP="000715CB">
                        <w:pPr>
                          <w:jc w:val="right"/>
                          <w:rPr>
                            <w:sz w:val="18"/>
                            <w:szCs w:val="18"/>
                          </w:rPr>
                        </w:pPr>
                      </w:p>
                    </w:tc>
                  </w:sdtContent>
                </w:sdt>
                <w:sdt>
                  <w:sdtPr>
                    <w:rPr>
                      <w:sz w:val="18"/>
                      <w:szCs w:val="18"/>
                    </w:rPr>
                    <w:alias w:val="提取盈余公积导致其他权益工具中的其他变动金额"/>
                    <w:tag w:val="_GBC_5db6d7e499b5427cb358ef82666e6301"/>
                    <w:id w:val="31194399"/>
                    <w:lock w:val="sdtLocked"/>
                  </w:sdtPr>
                  <w:sdtContent>
                    <w:tc>
                      <w:tcPr>
                        <w:tcW w:w="315" w:type="pct"/>
                      </w:tcPr>
                      <w:p w:rsidR="000715CB" w:rsidRDefault="000715CB" w:rsidP="000715CB">
                        <w:pPr>
                          <w:jc w:val="right"/>
                          <w:rPr>
                            <w:sz w:val="18"/>
                            <w:szCs w:val="18"/>
                          </w:rPr>
                        </w:pPr>
                      </w:p>
                    </w:tc>
                  </w:sdtContent>
                </w:sdt>
                <w:sdt>
                  <w:sdtPr>
                    <w:rPr>
                      <w:sz w:val="18"/>
                      <w:szCs w:val="18"/>
                    </w:rPr>
                    <w:alias w:val="提取盈余公积导致资本公积变动金额"/>
                    <w:tag w:val="_GBC_4361e69f7e244529a8e3c5a23b0a59aa"/>
                    <w:id w:val="31194400"/>
                    <w:lock w:val="sdtLocked"/>
                  </w:sdtPr>
                  <w:sdtContent>
                    <w:tc>
                      <w:tcPr>
                        <w:tcW w:w="310" w:type="pct"/>
                      </w:tcPr>
                      <w:p w:rsidR="000715CB" w:rsidRDefault="000715CB" w:rsidP="000715CB">
                        <w:pPr>
                          <w:jc w:val="right"/>
                          <w:rPr>
                            <w:sz w:val="18"/>
                            <w:szCs w:val="18"/>
                          </w:rPr>
                        </w:pPr>
                      </w:p>
                    </w:tc>
                  </w:sdtContent>
                </w:sdt>
                <w:sdt>
                  <w:sdtPr>
                    <w:rPr>
                      <w:sz w:val="18"/>
                      <w:szCs w:val="18"/>
                    </w:rPr>
                    <w:alias w:val="提取盈余公积导致库存股变动金额"/>
                    <w:tag w:val="_GBC_5bbbe8175f2d4cb5a5a89823aa0f34f4"/>
                    <w:id w:val="31194401"/>
                    <w:lock w:val="sdtLocked"/>
                  </w:sdtPr>
                  <w:sdtContent>
                    <w:tc>
                      <w:tcPr>
                        <w:tcW w:w="305" w:type="pct"/>
                      </w:tcPr>
                      <w:p w:rsidR="000715CB" w:rsidRDefault="000715CB" w:rsidP="000715CB">
                        <w:pPr>
                          <w:jc w:val="right"/>
                          <w:rPr>
                            <w:sz w:val="18"/>
                            <w:szCs w:val="18"/>
                          </w:rPr>
                        </w:pPr>
                      </w:p>
                    </w:tc>
                  </w:sdtContent>
                </w:sdt>
                <w:sdt>
                  <w:sdtPr>
                    <w:rPr>
                      <w:sz w:val="18"/>
                      <w:szCs w:val="18"/>
                    </w:rPr>
                    <w:alias w:val="提取盈余公积导致其他综合收益变动金额"/>
                    <w:tag w:val="_GBC_6a90bbb46a1f48bdae1ad10546519b30"/>
                    <w:id w:val="31194402"/>
                    <w:lock w:val="sdtLocked"/>
                  </w:sdtPr>
                  <w:sdtContent>
                    <w:tc>
                      <w:tcPr>
                        <w:tcW w:w="315" w:type="pct"/>
                      </w:tcPr>
                      <w:p w:rsidR="000715CB" w:rsidRDefault="000715CB" w:rsidP="000715CB">
                        <w:pPr>
                          <w:jc w:val="right"/>
                          <w:rPr>
                            <w:sz w:val="18"/>
                            <w:szCs w:val="18"/>
                          </w:rPr>
                        </w:pPr>
                      </w:p>
                    </w:tc>
                  </w:sdtContent>
                </w:sdt>
                <w:sdt>
                  <w:sdtPr>
                    <w:rPr>
                      <w:sz w:val="18"/>
                      <w:szCs w:val="18"/>
                    </w:rPr>
                    <w:alias w:val="提取盈余公积导致专项储备变动金额"/>
                    <w:tag w:val="_GBC_41a0ef917d2d422a892e0489c1da7d25"/>
                    <w:id w:val="31194403"/>
                    <w:lock w:val="sdtLocked"/>
                  </w:sdtPr>
                  <w:sdtContent>
                    <w:tc>
                      <w:tcPr>
                        <w:tcW w:w="305" w:type="pct"/>
                      </w:tcPr>
                      <w:p w:rsidR="000715CB" w:rsidRDefault="000715CB" w:rsidP="000715CB">
                        <w:pPr>
                          <w:jc w:val="right"/>
                          <w:rPr>
                            <w:sz w:val="18"/>
                            <w:szCs w:val="18"/>
                          </w:rPr>
                        </w:pPr>
                      </w:p>
                    </w:tc>
                  </w:sdtContent>
                </w:sdt>
                <w:sdt>
                  <w:sdtPr>
                    <w:rPr>
                      <w:sz w:val="18"/>
                      <w:szCs w:val="18"/>
                    </w:rPr>
                    <w:alias w:val="提取盈余公积导致盈余公积变动金额"/>
                    <w:tag w:val="_GBC_ece75f8bc93f48ba9c832a962ce566dd"/>
                    <w:id w:val="31194404"/>
                    <w:lock w:val="sdtLocked"/>
                  </w:sdtPr>
                  <w:sdtContent>
                    <w:tc>
                      <w:tcPr>
                        <w:tcW w:w="310" w:type="pct"/>
                      </w:tcPr>
                      <w:p w:rsidR="000715CB" w:rsidRDefault="000715CB" w:rsidP="000715CB">
                        <w:pPr>
                          <w:jc w:val="right"/>
                          <w:rPr>
                            <w:sz w:val="18"/>
                            <w:szCs w:val="18"/>
                          </w:rPr>
                        </w:pPr>
                      </w:p>
                    </w:tc>
                  </w:sdtContent>
                </w:sdt>
                <w:sdt>
                  <w:sdtPr>
                    <w:rPr>
                      <w:sz w:val="18"/>
                      <w:szCs w:val="18"/>
                    </w:rPr>
                    <w:alias w:val="提取盈余公积导致一般风险准备变动金额"/>
                    <w:tag w:val="_GBC_4fc10bd7aa624277955de931ca5cf466"/>
                    <w:id w:val="31194405"/>
                    <w:lock w:val="sdtLocked"/>
                  </w:sdtPr>
                  <w:sdtContent>
                    <w:tc>
                      <w:tcPr>
                        <w:tcW w:w="315" w:type="pct"/>
                      </w:tcPr>
                      <w:p w:rsidR="000715CB" w:rsidRDefault="000715CB" w:rsidP="000715CB">
                        <w:pPr>
                          <w:jc w:val="right"/>
                          <w:rPr>
                            <w:sz w:val="18"/>
                            <w:szCs w:val="18"/>
                          </w:rPr>
                        </w:pPr>
                      </w:p>
                    </w:tc>
                  </w:sdtContent>
                </w:sdt>
                <w:sdt>
                  <w:sdtPr>
                    <w:rPr>
                      <w:sz w:val="18"/>
                      <w:szCs w:val="18"/>
                    </w:rPr>
                    <w:alias w:val="提取盈余公积导致未分配利润变动金额"/>
                    <w:tag w:val="_GBC_9f4c0eb53a68448aa9854c664a036d51"/>
                    <w:id w:val="31194406"/>
                    <w:lock w:val="sdtLocked"/>
                  </w:sdtPr>
                  <w:sdtContent>
                    <w:tc>
                      <w:tcPr>
                        <w:tcW w:w="310" w:type="pct"/>
                      </w:tcPr>
                      <w:p w:rsidR="000715CB" w:rsidRDefault="000715CB" w:rsidP="000715CB">
                        <w:pPr>
                          <w:jc w:val="right"/>
                          <w:rPr>
                            <w:sz w:val="18"/>
                            <w:szCs w:val="18"/>
                          </w:rPr>
                        </w:pPr>
                      </w:p>
                    </w:tc>
                  </w:sdtContent>
                </w:sdt>
                <w:sdt>
                  <w:sdtPr>
                    <w:rPr>
                      <w:sz w:val="18"/>
                      <w:szCs w:val="18"/>
                    </w:rPr>
                    <w:alias w:val="提取盈余公积导致少数股东权益变动金额"/>
                    <w:tag w:val="_GBC_e2a15bc69f304864b4aa8c783a8bb158"/>
                    <w:id w:val="31194407"/>
                    <w:lock w:val="sdtLocked"/>
                  </w:sdtPr>
                  <w:sdtContent>
                    <w:tc>
                      <w:tcPr>
                        <w:tcW w:w="385" w:type="pct"/>
                      </w:tcPr>
                      <w:p w:rsidR="000715CB" w:rsidRDefault="000715CB" w:rsidP="000715CB">
                        <w:pPr>
                          <w:jc w:val="right"/>
                          <w:rPr>
                            <w:sz w:val="18"/>
                            <w:szCs w:val="18"/>
                          </w:rPr>
                        </w:pPr>
                      </w:p>
                    </w:tc>
                  </w:sdtContent>
                </w:sdt>
                <w:sdt>
                  <w:sdtPr>
                    <w:rPr>
                      <w:sz w:val="18"/>
                      <w:szCs w:val="18"/>
                    </w:rPr>
                    <w:alias w:val="提取盈余公积导致股东权益合计变动金额"/>
                    <w:tag w:val="_GBC_2bba713f5edb4ac48d1d71dbcbfdc087"/>
                    <w:id w:val="31194408"/>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2．提取一般风险准备</w:t>
                    </w:r>
                  </w:p>
                </w:tc>
                <w:sdt>
                  <w:sdtPr>
                    <w:rPr>
                      <w:sz w:val="18"/>
                      <w:szCs w:val="18"/>
                    </w:rPr>
                    <w:alias w:val="提取一般风险准备导致实收资本（或股本）净额变动金额"/>
                    <w:tag w:val="_GBC_91c03099aae34863b1ebd047b2e58b29"/>
                    <w:id w:val="31194409"/>
                    <w:lock w:val="sdtLocked"/>
                  </w:sdtPr>
                  <w:sdtContent>
                    <w:tc>
                      <w:tcPr>
                        <w:tcW w:w="310" w:type="pct"/>
                      </w:tcPr>
                      <w:p w:rsidR="000715CB" w:rsidRDefault="000715CB" w:rsidP="000715CB">
                        <w:pPr>
                          <w:jc w:val="right"/>
                          <w:rPr>
                            <w:sz w:val="18"/>
                            <w:szCs w:val="18"/>
                          </w:rPr>
                        </w:pPr>
                      </w:p>
                    </w:tc>
                  </w:sdtContent>
                </w:sdt>
                <w:sdt>
                  <w:sdtPr>
                    <w:rPr>
                      <w:sz w:val="18"/>
                      <w:szCs w:val="18"/>
                    </w:rPr>
                    <w:alias w:val="提取一般风险准备导致其他权益工具中的优先股变动金额"/>
                    <w:tag w:val="_GBC_f78a504851994eb0b92a9ef8d6538a41"/>
                    <w:id w:val="31194410"/>
                    <w:lock w:val="sdtLocked"/>
                  </w:sdtPr>
                  <w:sdtContent>
                    <w:tc>
                      <w:tcPr>
                        <w:tcW w:w="305" w:type="pct"/>
                      </w:tcPr>
                      <w:p w:rsidR="000715CB" w:rsidRDefault="000715CB" w:rsidP="000715CB">
                        <w:pPr>
                          <w:jc w:val="right"/>
                          <w:rPr>
                            <w:sz w:val="18"/>
                            <w:szCs w:val="18"/>
                          </w:rPr>
                        </w:pPr>
                      </w:p>
                    </w:tc>
                  </w:sdtContent>
                </w:sdt>
                <w:sdt>
                  <w:sdtPr>
                    <w:rPr>
                      <w:sz w:val="18"/>
                      <w:szCs w:val="18"/>
                    </w:rPr>
                    <w:alias w:val="提取一般风险准备导致其他权益工具中的永续债变动金额"/>
                    <w:tag w:val="_GBC_c9e292d79e7b444c8fd6726aff30e22d"/>
                    <w:id w:val="31194411"/>
                    <w:lock w:val="sdtLocked"/>
                  </w:sdtPr>
                  <w:sdtContent>
                    <w:tc>
                      <w:tcPr>
                        <w:tcW w:w="305" w:type="pct"/>
                      </w:tcPr>
                      <w:p w:rsidR="000715CB" w:rsidRDefault="000715CB" w:rsidP="000715CB">
                        <w:pPr>
                          <w:jc w:val="right"/>
                          <w:rPr>
                            <w:sz w:val="18"/>
                            <w:szCs w:val="18"/>
                          </w:rPr>
                        </w:pPr>
                      </w:p>
                    </w:tc>
                  </w:sdtContent>
                </w:sdt>
                <w:sdt>
                  <w:sdtPr>
                    <w:rPr>
                      <w:sz w:val="18"/>
                      <w:szCs w:val="18"/>
                    </w:rPr>
                    <w:alias w:val="提取一般风险准备导致其他权益工具中的其他变动金额"/>
                    <w:tag w:val="_GBC_d4b0a5fde3b741e9b15ea49be1b98d08"/>
                    <w:id w:val="31194412"/>
                    <w:lock w:val="sdtLocked"/>
                  </w:sdtPr>
                  <w:sdtContent>
                    <w:tc>
                      <w:tcPr>
                        <w:tcW w:w="315" w:type="pct"/>
                      </w:tcPr>
                      <w:p w:rsidR="000715CB" w:rsidRDefault="000715CB" w:rsidP="000715CB">
                        <w:pPr>
                          <w:jc w:val="right"/>
                          <w:rPr>
                            <w:sz w:val="18"/>
                            <w:szCs w:val="18"/>
                          </w:rPr>
                        </w:pPr>
                      </w:p>
                    </w:tc>
                  </w:sdtContent>
                </w:sdt>
                <w:sdt>
                  <w:sdtPr>
                    <w:rPr>
                      <w:sz w:val="18"/>
                      <w:szCs w:val="18"/>
                    </w:rPr>
                    <w:alias w:val="提取一般风险准备导致资本公积变动金额"/>
                    <w:tag w:val="_GBC_b48d36341c104938956909532e0f9b43"/>
                    <w:id w:val="31194413"/>
                    <w:lock w:val="sdtLocked"/>
                  </w:sdtPr>
                  <w:sdtContent>
                    <w:tc>
                      <w:tcPr>
                        <w:tcW w:w="310" w:type="pct"/>
                      </w:tcPr>
                      <w:p w:rsidR="000715CB" w:rsidRDefault="000715CB" w:rsidP="000715CB">
                        <w:pPr>
                          <w:jc w:val="right"/>
                          <w:rPr>
                            <w:sz w:val="18"/>
                            <w:szCs w:val="18"/>
                          </w:rPr>
                        </w:pPr>
                      </w:p>
                    </w:tc>
                  </w:sdtContent>
                </w:sdt>
                <w:sdt>
                  <w:sdtPr>
                    <w:rPr>
                      <w:sz w:val="18"/>
                      <w:szCs w:val="18"/>
                    </w:rPr>
                    <w:alias w:val="提取一般风险准备导致库存股变动金额"/>
                    <w:tag w:val="_GBC_9c0d7922c561419db193ddee1fb28873"/>
                    <w:id w:val="31194414"/>
                    <w:lock w:val="sdtLocked"/>
                  </w:sdtPr>
                  <w:sdtContent>
                    <w:tc>
                      <w:tcPr>
                        <w:tcW w:w="305" w:type="pct"/>
                      </w:tcPr>
                      <w:p w:rsidR="000715CB" w:rsidRDefault="000715CB" w:rsidP="000715CB">
                        <w:pPr>
                          <w:jc w:val="right"/>
                          <w:rPr>
                            <w:sz w:val="18"/>
                            <w:szCs w:val="18"/>
                          </w:rPr>
                        </w:pPr>
                      </w:p>
                    </w:tc>
                  </w:sdtContent>
                </w:sdt>
                <w:sdt>
                  <w:sdtPr>
                    <w:rPr>
                      <w:sz w:val="18"/>
                      <w:szCs w:val="18"/>
                    </w:rPr>
                    <w:alias w:val="提取一般风险准备导致其他综合收益变动金额"/>
                    <w:tag w:val="_GBC_ccefba20cad44b109650f24edfc0d3a1"/>
                    <w:id w:val="31194415"/>
                    <w:lock w:val="sdtLocked"/>
                  </w:sdtPr>
                  <w:sdtContent>
                    <w:tc>
                      <w:tcPr>
                        <w:tcW w:w="315" w:type="pct"/>
                      </w:tcPr>
                      <w:p w:rsidR="000715CB" w:rsidRDefault="000715CB" w:rsidP="000715CB">
                        <w:pPr>
                          <w:jc w:val="right"/>
                          <w:rPr>
                            <w:sz w:val="18"/>
                            <w:szCs w:val="18"/>
                          </w:rPr>
                        </w:pPr>
                      </w:p>
                    </w:tc>
                  </w:sdtContent>
                </w:sdt>
                <w:sdt>
                  <w:sdtPr>
                    <w:rPr>
                      <w:sz w:val="18"/>
                      <w:szCs w:val="18"/>
                    </w:rPr>
                    <w:alias w:val="提取一般风险准备导致专项储备变动金额"/>
                    <w:tag w:val="_GBC_9ecdf9d9702c49bfa0b66e119d2b1930"/>
                    <w:id w:val="31194416"/>
                    <w:lock w:val="sdtLocked"/>
                  </w:sdtPr>
                  <w:sdtContent>
                    <w:tc>
                      <w:tcPr>
                        <w:tcW w:w="305" w:type="pct"/>
                      </w:tcPr>
                      <w:p w:rsidR="000715CB" w:rsidRDefault="000715CB" w:rsidP="000715CB">
                        <w:pPr>
                          <w:jc w:val="right"/>
                          <w:rPr>
                            <w:sz w:val="18"/>
                            <w:szCs w:val="18"/>
                          </w:rPr>
                        </w:pPr>
                      </w:p>
                    </w:tc>
                  </w:sdtContent>
                </w:sdt>
                <w:sdt>
                  <w:sdtPr>
                    <w:rPr>
                      <w:sz w:val="18"/>
                      <w:szCs w:val="18"/>
                    </w:rPr>
                    <w:alias w:val="提取一般风险准备导致盈余公积变动金额"/>
                    <w:tag w:val="_GBC_b227bd24600a4f35a1789a27938f6405"/>
                    <w:id w:val="31194417"/>
                    <w:lock w:val="sdtLocked"/>
                  </w:sdtPr>
                  <w:sdtContent>
                    <w:tc>
                      <w:tcPr>
                        <w:tcW w:w="310" w:type="pct"/>
                      </w:tcPr>
                      <w:p w:rsidR="000715CB" w:rsidRDefault="000715CB" w:rsidP="000715CB">
                        <w:pPr>
                          <w:jc w:val="right"/>
                          <w:rPr>
                            <w:sz w:val="18"/>
                            <w:szCs w:val="18"/>
                          </w:rPr>
                        </w:pPr>
                      </w:p>
                    </w:tc>
                  </w:sdtContent>
                </w:sdt>
                <w:sdt>
                  <w:sdtPr>
                    <w:rPr>
                      <w:sz w:val="18"/>
                      <w:szCs w:val="18"/>
                    </w:rPr>
                    <w:alias w:val="提取一般风险准备导致一般风险准备变动金额"/>
                    <w:tag w:val="_GBC_46d32b0e7d2a4e9397603b5bedc560e2"/>
                    <w:id w:val="31194418"/>
                    <w:lock w:val="sdtLocked"/>
                  </w:sdtPr>
                  <w:sdtContent>
                    <w:tc>
                      <w:tcPr>
                        <w:tcW w:w="315" w:type="pct"/>
                      </w:tcPr>
                      <w:p w:rsidR="000715CB" w:rsidRDefault="000715CB" w:rsidP="000715CB">
                        <w:pPr>
                          <w:jc w:val="right"/>
                          <w:rPr>
                            <w:sz w:val="18"/>
                            <w:szCs w:val="18"/>
                          </w:rPr>
                        </w:pPr>
                      </w:p>
                    </w:tc>
                  </w:sdtContent>
                </w:sdt>
                <w:sdt>
                  <w:sdtPr>
                    <w:rPr>
                      <w:sz w:val="18"/>
                      <w:szCs w:val="18"/>
                    </w:rPr>
                    <w:alias w:val="提取一般风险准备导致未分配利润变动金额"/>
                    <w:tag w:val="_GBC_45c8ea53b192406e895e15ff579136be"/>
                    <w:id w:val="31194419"/>
                    <w:lock w:val="sdtLocked"/>
                  </w:sdtPr>
                  <w:sdtContent>
                    <w:tc>
                      <w:tcPr>
                        <w:tcW w:w="310" w:type="pct"/>
                      </w:tcPr>
                      <w:p w:rsidR="000715CB" w:rsidRDefault="000715CB" w:rsidP="000715CB">
                        <w:pPr>
                          <w:jc w:val="right"/>
                          <w:rPr>
                            <w:sz w:val="18"/>
                            <w:szCs w:val="18"/>
                          </w:rPr>
                        </w:pPr>
                      </w:p>
                    </w:tc>
                  </w:sdtContent>
                </w:sdt>
                <w:sdt>
                  <w:sdtPr>
                    <w:rPr>
                      <w:sz w:val="18"/>
                      <w:szCs w:val="18"/>
                    </w:rPr>
                    <w:alias w:val="提取一般风险准备导致少数股东权益变动金额"/>
                    <w:tag w:val="_GBC_e361fff0e6ce465c813143945dda2dd3"/>
                    <w:id w:val="31194420"/>
                    <w:lock w:val="sdtLocked"/>
                  </w:sdtPr>
                  <w:sdtContent>
                    <w:tc>
                      <w:tcPr>
                        <w:tcW w:w="385" w:type="pct"/>
                      </w:tcPr>
                      <w:p w:rsidR="000715CB" w:rsidRDefault="000715CB" w:rsidP="000715CB">
                        <w:pPr>
                          <w:jc w:val="right"/>
                          <w:rPr>
                            <w:sz w:val="18"/>
                            <w:szCs w:val="18"/>
                          </w:rPr>
                        </w:pPr>
                      </w:p>
                    </w:tc>
                  </w:sdtContent>
                </w:sdt>
                <w:sdt>
                  <w:sdtPr>
                    <w:rPr>
                      <w:sz w:val="18"/>
                      <w:szCs w:val="18"/>
                    </w:rPr>
                    <w:alias w:val="提取一般风险准备导致股东权益合计变动金额"/>
                    <w:tag w:val="_GBC_cf1b373588044caeacfcbe871e1e2eb9"/>
                    <w:id w:val="31194421"/>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3．对所有者（或股东）的分配</w:t>
                    </w:r>
                  </w:p>
                </w:tc>
                <w:sdt>
                  <w:sdtPr>
                    <w:rPr>
                      <w:sz w:val="18"/>
                      <w:szCs w:val="18"/>
                    </w:rPr>
                    <w:alias w:val="对所有者（或股东）的分配导致实收资本（或股本）净额变动金额"/>
                    <w:tag w:val="_GBC_32020ac097514f7a8963ba3b4645b826"/>
                    <w:id w:val="31194422"/>
                    <w:lock w:val="sdtLocked"/>
                  </w:sdtPr>
                  <w:sdtContent>
                    <w:tc>
                      <w:tcPr>
                        <w:tcW w:w="310" w:type="pct"/>
                      </w:tcPr>
                      <w:p w:rsidR="000715CB" w:rsidRDefault="000715CB" w:rsidP="000715CB">
                        <w:pPr>
                          <w:jc w:val="right"/>
                          <w:rPr>
                            <w:sz w:val="18"/>
                            <w:szCs w:val="18"/>
                          </w:rPr>
                        </w:pPr>
                      </w:p>
                    </w:tc>
                  </w:sdtContent>
                </w:sdt>
                <w:sdt>
                  <w:sdtPr>
                    <w:rPr>
                      <w:sz w:val="18"/>
                      <w:szCs w:val="18"/>
                    </w:rPr>
                    <w:alias w:val="对所有者（或股东）的分配导致其他权益工具中的优先股变动金额"/>
                    <w:tag w:val="_GBC_54258a9187c54ee38b628d95c4b057aa"/>
                    <w:id w:val="31194423"/>
                    <w:lock w:val="sdtLocked"/>
                  </w:sdtPr>
                  <w:sdtContent>
                    <w:tc>
                      <w:tcPr>
                        <w:tcW w:w="305" w:type="pct"/>
                      </w:tcPr>
                      <w:p w:rsidR="000715CB" w:rsidRDefault="000715CB" w:rsidP="000715CB">
                        <w:pPr>
                          <w:jc w:val="right"/>
                          <w:rPr>
                            <w:sz w:val="18"/>
                            <w:szCs w:val="18"/>
                          </w:rPr>
                        </w:pPr>
                      </w:p>
                    </w:tc>
                  </w:sdtContent>
                </w:sdt>
                <w:sdt>
                  <w:sdtPr>
                    <w:rPr>
                      <w:sz w:val="18"/>
                      <w:szCs w:val="18"/>
                    </w:rPr>
                    <w:alias w:val="对所有者（或股东）的分配导致其他权益工具中的永续债变动金额"/>
                    <w:tag w:val="_GBC_ab01c78c9825407eb678542237da77bf"/>
                    <w:id w:val="31194424"/>
                    <w:lock w:val="sdtLocked"/>
                  </w:sdtPr>
                  <w:sdtContent>
                    <w:tc>
                      <w:tcPr>
                        <w:tcW w:w="305" w:type="pct"/>
                      </w:tcPr>
                      <w:p w:rsidR="000715CB" w:rsidRDefault="000715CB" w:rsidP="000715CB">
                        <w:pPr>
                          <w:jc w:val="right"/>
                          <w:rPr>
                            <w:sz w:val="18"/>
                            <w:szCs w:val="18"/>
                          </w:rPr>
                        </w:pPr>
                      </w:p>
                    </w:tc>
                  </w:sdtContent>
                </w:sdt>
                <w:sdt>
                  <w:sdtPr>
                    <w:rPr>
                      <w:sz w:val="18"/>
                      <w:szCs w:val="18"/>
                    </w:rPr>
                    <w:alias w:val="对所有者（或股东）的分配导致其他权益工具中的其他变动金额"/>
                    <w:tag w:val="_GBC_92672d547dd74777897845683645a1a3"/>
                    <w:id w:val="31194425"/>
                    <w:lock w:val="sdtLocked"/>
                  </w:sdtPr>
                  <w:sdtContent>
                    <w:tc>
                      <w:tcPr>
                        <w:tcW w:w="315" w:type="pct"/>
                      </w:tcPr>
                      <w:p w:rsidR="000715CB" w:rsidRDefault="000715CB" w:rsidP="000715CB">
                        <w:pPr>
                          <w:jc w:val="right"/>
                          <w:rPr>
                            <w:sz w:val="18"/>
                            <w:szCs w:val="18"/>
                          </w:rPr>
                        </w:pPr>
                      </w:p>
                    </w:tc>
                  </w:sdtContent>
                </w:sdt>
                <w:sdt>
                  <w:sdtPr>
                    <w:rPr>
                      <w:sz w:val="18"/>
                      <w:szCs w:val="18"/>
                    </w:rPr>
                    <w:alias w:val="对所有者（或股东）的分配导致资本公积变动金额"/>
                    <w:tag w:val="_GBC_34381df683e546dd9b9491227d559f95"/>
                    <w:id w:val="31194426"/>
                    <w:lock w:val="sdtLocked"/>
                  </w:sdtPr>
                  <w:sdtContent>
                    <w:tc>
                      <w:tcPr>
                        <w:tcW w:w="310" w:type="pct"/>
                      </w:tcPr>
                      <w:p w:rsidR="000715CB" w:rsidRDefault="000715CB" w:rsidP="000715CB">
                        <w:pPr>
                          <w:jc w:val="right"/>
                          <w:rPr>
                            <w:sz w:val="18"/>
                            <w:szCs w:val="18"/>
                          </w:rPr>
                        </w:pPr>
                      </w:p>
                    </w:tc>
                  </w:sdtContent>
                </w:sdt>
                <w:sdt>
                  <w:sdtPr>
                    <w:rPr>
                      <w:sz w:val="18"/>
                      <w:szCs w:val="18"/>
                    </w:rPr>
                    <w:alias w:val="对所有者（或股东）的分配导致库存股变动金额"/>
                    <w:tag w:val="_GBC_e8da057308084b45b62dbbfd52c54f17"/>
                    <w:id w:val="31194427"/>
                    <w:lock w:val="sdtLocked"/>
                  </w:sdtPr>
                  <w:sdtContent>
                    <w:tc>
                      <w:tcPr>
                        <w:tcW w:w="305" w:type="pct"/>
                      </w:tcPr>
                      <w:p w:rsidR="000715CB" w:rsidRDefault="000715CB" w:rsidP="000715CB">
                        <w:pPr>
                          <w:jc w:val="right"/>
                          <w:rPr>
                            <w:sz w:val="18"/>
                            <w:szCs w:val="18"/>
                          </w:rPr>
                        </w:pPr>
                      </w:p>
                    </w:tc>
                  </w:sdtContent>
                </w:sdt>
                <w:sdt>
                  <w:sdtPr>
                    <w:rPr>
                      <w:sz w:val="18"/>
                      <w:szCs w:val="18"/>
                    </w:rPr>
                    <w:alias w:val="对所有者（或股东）的分配导致其他综合收益变动金额"/>
                    <w:tag w:val="_GBC_9bf019e64a7c4807a0607fb052654303"/>
                    <w:id w:val="31194428"/>
                    <w:lock w:val="sdtLocked"/>
                  </w:sdtPr>
                  <w:sdtContent>
                    <w:tc>
                      <w:tcPr>
                        <w:tcW w:w="315" w:type="pct"/>
                      </w:tcPr>
                      <w:p w:rsidR="000715CB" w:rsidRDefault="000715CB" w:rsidP="000715CB">
                        <w:pPr>
                          <w:jc w:val="right"/>
                          <w:rPr>
                            <w:sz w:val="18"/>
                            <w:szCs w:val="18"/>
                          </w:rPr>
                        </w:pPr>
                      </w:p>
                    </w:tc>
                  </w:sdtContent>
                </w:sdt>
                <w:sdt>
                  <w:sdtPr>
                    <w:rPr>
                      <w:sz w:val="18"/>
                      <w:szCs w:val="18"/>
                    </w:rPr>
                    <w:alias w:val="对所有者（或股东）的分配导致专项储备变动金额"/>
                    <w:tag w:val="_GBC_4f402f03ab9742ba9cfa28d9a7729193"/>
                    <w:id w:val="31194429"/>
                    <w:lock w:val="sdtLocked"/>
                  </w:sdtPr>
                  <w:sdtContent>
                    <w:tc>
                      <w:tcPr>
                        <w:tcW w:w="305" w:type="pct"/>
                      </w:tcPr>
                      <w:p w:rsidR="000715CB" w:rsidRDefault="000715CB" w:rsidP="000715CB">
                        <w:pPr>
                          <w:jc w:val="right"/>
                          <w:rPr>
                            <w:sz w:val="18"/>
                            <w:szCs w:val="18"/>
                          </w:rPr>
                        </w:pPr>
                      </w:p>
                    </w:tc>
                  </w:sdtContent>
                </w:sdt>
                <w:sdt>
                  <w:sdtPr>
                    <w:rPr>
                      <w:sz w:val="18"/>
                      <w:szCs w:val="18"/>
                    </w:rPr>
                    <w:alias w:val="对所有者（或股东）的分配导致盈余公积变动金额"/>
                    <w:tag w:val="_GBC_1bb1990740b941f4bc9d8c20569426ce"/>
                    <w:id w:val="31194430"/>
                    <w:lock w:val="sdtLocked"/>
                  </w:sdtPr>
                  <w:sdtContent>
                    <w:tc>
                      <w:tcPr>
                        <w:tcW w:w="310" w:type="pct"/>
                      </w:tcPr>
                      <w:p w:rsidR="000715CB" w:rsidRDefault="000715CB" w:rsidP="000715CB">
                        <w:pPr>
                          <w:jc w:val="right"/>
                          <w:rPr>
                            <w:sz w:val="18"/>
                            <w:szCs w:val="18"/>
                          </w:rPr>
                        </w:pPr>
                      </w:p>
                    </w:tc>
                  </w:sdtContent>
                </w:sdt>
                <w:sdt>
                  <w:sdtPr>
                    <w:rPr>
                      <w:sz w:val="18"/>
                      <w:szCs w:val="18"/>
                    </w:rPr>
                    <w:alias w:val="对所有者（或股东）的分配导致一般风险准备变动金额"/>
                    <w:tag w:val="_GBC_b161e8312f574672ab463645755af800"/>
                    <w:id w:val="31194431"/>
                    <w:lock w:val="sdtLocked"/>
                  </w:sdtPr>
                  <w:sdtContent>
                    <w:tc>
                      <w:tcPr>
                        <w:tcW w:w="315" w:type="pct"/>
                      </w:tcPr>
                      <w:p w:rsidR="000715CB" w:rsidRDefault="000715CB" w:rsidP="000715CB">
                        <w:pPr>
                          <w:jc w:val="right"/>
                          <w:rPr>
                            <w:sz w:val="18"/>
                            <w:szCs w:val="18"/>
                          </w:rPr>
                        </w:pPr>
                      </w:p>
                    </w:tc>
                  </w:sdtContent>
                </w:sdt>
                <w:sdt>
                  <w:sdtPr>
                    <w:rPr>
                      <w:sz w:val="18"/>
                      <w:szCs w:val="18"/>
                    </w:rPr>
                    <w:alias w:val="对所有者（或股东）的分配导致未分配利润变动金额"/>
                    <w:tag w:val="_GBC_b80b0614977743bd8b26b02da9b526b8"/>
                    <w:id w:val="31194432"/>
                    <w:lock w:val="sdtLocked"/>
                  </w:sdtPr>
                  <w:sdtContent>
                    <w:tc>
                      <w:tcPr>
                        <w:tcW w:w="310" w:type="pct"/>
                      </w:tcPr>
                      <w:p w:rsidR="000715CB" w:rsidRDefault="000715CB" w:rsidP="000715CB">
                        <w:pPr>
                          <w:jc w:val="right"/>
                          <w:rPr>
                            <w:sz w:val="18"/>
                            <w:szCs w:val="18"/>
                          </w:rPr>
                        </w:pPr>
                      </w:p>
                    </w:tc>
                  </w:sdtContent>
                </w:sdt>
                <w:sdt>
                  <w:sdtPr>
                    <w:rPr>
                      <w:sz w:val="18"/>
                      <w:szCs w:val="18"/>
                    </w:rPr>
                    <w:alias w:val="对所有者（或股东）的分配导致少数股东权益变动金额"/>
                    <w:tag w:val="_GBC_a675a5bb5e9d4d10abc61dfdd7c4c010"/>
                    <w:id w:val="31194433"/>
                    <w:lock w:val="sdtLocked"/>
                  </w:sdtPr>
                  <w:sdtContent>
                    <w:tc>
                      <w:tcPr>
                        <w:tcW w:w="385" w:type="pct"/>
                      </w:tcPr>
                      <w:p w:rsidR="000715CB" w:rsidRDefault="000715CB" w:rsidP="000715CB">
                        <w:pPr>
                          <w:jc w:val="right"/>
                          <w:rPr>
                            <w:sz w:val="18"/>
                            <w:szCs w:val="18"/>
                          </w:rPr>
                        </w:pPr>
                      </w:p>
                    </w:tc>
                  </w:sdtContent>
                </w:sdt>
                <w:sdt>
                  <w:sdtPr>
                    <w:rPr>
                      <w:sz w:val="18"/>
                      <w:szCs w:val="18"/>
                    </w:rPr>
                    <w:alias w:val="对所有者（或股东）的分配导致股东权益合计变动金额"/>
                    <w:tag w:val="_GBC_3f65ad1c22e4411c959fc9537055eaab"/>
                    <w:id w:val="31194434"/>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4．其他</w:t>
                    </w:r>
                  </w:p>
                </w:tc>
                <w:sdt>
                  <w:sdtPr>
                    <w:rPr>
                      <w:sz w:val="18"/>
                      <w:szCs w:val="18"/>
                    </w:rPr>
                    <w:alias w:val="其他利润分配导致实收资本（或股本）净额变动金额"/>
                    <w:tag w:val="_GBC_0312d32d39d54347a05a91a946b5ff54"/>
                    <w:id w:val="31194435"/>
                    <w:lock w:val="sdtLocked"/>
                  </w:sdtPr>
                  <w:sdtContent>
                    <w:tc>
                      <w:tcPr>
                        <w:tcW w:w="310" w:type="pct"/>
                      </w:tcPr>
                      <w:p w:rsidR="000715CB" w:rsidRDefault="000715CB" w:rsidP="000715CB">
                        <w:pPr>
                          <w:jc w:val="right"/>
                          <w:rPr>
                            <w:sz w:val="18"/>
                            <w:szCs w:val="18"/>
                          </w:rPr>
                        </w:pPr>
                      </w:p>
                    </w:tc>
                  </w:sdtContent>
                </w:sdt>
                <w:sdt>
                  <w:sdtPr>
                    <w:rPr>
                      <w:sz w:val="18"/>
                      <w:szCs w:val="18"/>
                    </w:rPr>
                    <w:alias w:val="其他利润分配导致其他权益工具中的优先股变动金额"/>
                    <w:tag w:val="_GBC_978700df9b08479793b7c0e1ff711ba5"/>
                    <w:id w:val="31194436"/>
                    <w:lock w:val="sdtLocked"/>
                  </w:sdtPr>
                  <w:sdtContent>
                    <w:tc>
                      <w:tcPr>
                        <w:tcW w:w="305" w:type="pct"/>
                      </w:tcPr>
                      <w:p w:rsidR="000715CB" w:rsidRDefault="000715CB" w:rsidP="000715CB">
                        <w:pPr>
                          <w:jc w:val="right"/>
                          <w:rPr>
                            <w:sz w:val="18"/>
                            <w:szCs w:val="18"/>
                          </w:rPr>
                        </w:pPr>
                      </w:p>
                    </w:tc>
                  </w:sdtContent>
                </w:sdt>
                <w:sdt>
                  <w:sdtPr>
                    <w:rPr>
                      <w:sz w:val="18"/>
                      <w:szCs w:val="18"/>
                    </w:rPr>
                    <w:alias w:val="其他利润分配导致其他权益工具中的永续债变动金额"/>
                    <w:tag w:val="_GBC_be9dd499194847c2a318bb829aac88f8"/>
                    <w:id w:val="31194437"/>
                    <w:lock w:val="sdtLocked"/>
                  </w:sdtPr>
                  <w:sdtContent>
                    <w:tc>
                      <w:tcPr>
                        <w:tcW w:w="305" w:type="pct"/>
                      </w:tcPr>
                      <w:p w:rsidR="000715CB" w:rsidRDefault="000715CB" w:rsidP="000715CB">
                        <w:pPr>
                          <w:jc w:val="right"/>
                          <w:rPr>
                            <w:sz w:val="18"/>
                            <w:szCs w:val="18"/>
                          </w:rPr>
                        </w:pPr>
                      </w:p>
                    </w:tc>
                  </w:sdtContent>
                </w:sdt>
                <w:sdt>
                  <w:sdtPr>
                    <w:rPr>
                      <w:sz w:val="18"/>
                      <w:szCs w:val="18"/>
                    </w:rPr>
                    <w:alias w:val="其他利润分配导致其他权益工具中的其他变动金额"/>
                    <w:tag w:val="_GBC_794a323657624054b83c3482f28b670e"/>
                    <w:id w:val="31194438"/>
                    <w:lock w:val="sdtLocked"/>
                  </w:sdtPr>
                  <w:sdtContent>
                    <w:tc>
                      <w:tcPr>
                        <w:tcW w:w="315" w:type="pct"/>
                      </w:tcPr>
                      <w:p w:rsidR="000715CB" w:rsidRDefault="000715CB" w:rsidP="000715CB">
                        <w:pPr>
                          <w:jc w:val="right"/>
                          <w:rPr>
                            <w:sz w:val="18"/>
                            <w:szCs w:val="18"/>
                          </w:rPr>
                        </w:pPr>
                      </w:p>
                    </w:tc>
                  </w:sdtContent>
                </w:sdt>
                <w:sdt>
                  <w:sdtPr>
                    <w:rPr>
                      <w:sz w:val="18"/>
                      <w:szCs w:val="18"/>
                    </w:rPr>
                    <w:alias w:val="其他利润分配导致资本公积变动金额"/>
                    <w:tag w:val="_GBC_304a3d6077a94dcfaaf9456f0dd4b1ce"/>
                    <w:id w:val="31194439"/>
                    <w:lock w:val="sdtLocked"/>
                  </w:sdtPr>
                  <w:sdtContent>
                    <w:tc>
                      <w:tcPr>
                        <w:tcW w:w="310" w:type="pct"/>
                      </w:tcPr>
                      <w:p w:rsidR="000715CB" w:rsidRDefault="000715CB" w:rsidP="000715CB">
                        <w:pPr>
                          <w:jc w:val="right"/>
                          <w:rPr>
                            <w:sz w:val="18"/>
                            <w:szCs w:val="18"/>
                          </w:rPr>
                        </w:pPr>
                      </w:p>
                    </w:tc>
                  </w:sdtContent>
                </w:sdt>
                <w:sdt>
                  <w:sdtPr>
                    <w:rPr>
                      <w:sz w:val="18"/>
                      <w:szCs w:val="18"/>
                    </w:rPr>
                    <w:alias w:val="其他利润分配导致库存股变动金额"/>
                    <w:tag w:val="_GBC_491c2ecbf6914094b39f76602649eb44"/>
                    <w:id w:val="31194440"/>
                    <w:lock w:val="sdtLocked"/>
                  </w:sdtPr>
                  <w:sdtContent>
                    <w:tc>
                      <w:tcPr>
                        <w:tcW w:w="305" w:type="pct"/>
                      </w:tcPr>
                      <w:p w:rsidR="000715CB" w:rsidRDefault="000715CB" w:rsidP="000715CB">
                        <w:pPr>
                          <w:jc w:val="right"/>
                          <w:rPr>
                            <w:sz w:val="18"/>
                            <w:szCs w:val="18"/>
                          </w:rPr>
                        </w:pPr>
                      </w:p>
                    </w:tc>
                  </w:sdtContent>
                </w:sdt>
                <w:sdt>
                  <w:sdtPr>
                    <w:rPr>
                      <w:sz w:val="18"/>
                      <w:szCs w:val="18"/>
                    </w:rPr>
                    <w:alias w:val="其他利润分配导致其他综合收益变动金额"/>
                    <w:tag w:val="_GBC_8ecd05736627439487939cbdd49cb1f1"/>
                    <w:id w:val="31194441"/>
                    <w:lock w:val="sdtLocked"/>
                  </w:sdtPr>
                  <w:sdtContent>
                    <w:tc>
                      <w:tcPr>
                        <w:tcW w:w="315" w:type="pct"/>
                      </w:tcPr>
                      <w:p w:rsidR="000715CB" w:rsidRDefault="000715CB" w:rsidP="000715CB">
                        <w:pPr>
                          <w:jc w:val="right"/>
                          <w:rPr>
                            <w:sz w:val="18"/>
                            <w:szCs w:val="18"/>
                          </w:rPr>
                        </w:pPr>
                      </w:p>
                    </w:tc>
                  </w:sdtContent>
                </w:sdt>
                <w:sdt>
                  <w:sdtPr>
                    <w:rPr>
                      <w:sz w:val="18"/>
                      <w:szCs w:val="18"/>
                    </w:rPr>
                    <w:alias w:val="其他利润分配导致专项储备变动金额"/>
                    <w:tag w:val="_GBC_8395fed1694b4b42b12e0fc63cd105b6"/>
                    <w:id w:val="31194442"/>
                    <w:lock w:val="sdtLocked"/>
                  </w:sdtPr>
                  <w:sdtContent>
                    <w:tc>
                      <w:tcPr>
                        <w:tcW w:w="305" w:type="pct"/>
                      </w:tcPr>
                      <w:p w:rsidR="000715CB" w:rsidRDefault="000715CB" w:rsidP="000715CB">
                        <w:pPr>
                          <w:jc w:val="right"/>
                          <w:rPr>
                            <w:sz w:val="18"/>
                            <w:szCs w:val="18"/>
                          </w:rPr>
                        </w:pPr>
                      </w:p>
                    </w:tc>
                  </w:sdtContent>
                </w:sdt>
                <w:sdt>
                  <w:sdtPr>
                    <w:rPr>
                      <w:sz w:val="18"/>
                      <w:szCs w:val="18"/>
                    </w:rPr>
                    <w:alias w:val="其他利润分配导致盈余公积变动金额"/>
                    <w:tag w:val="_GBC_325ff26a3a754e9d896fe3bdb7714a6e"/>
                    <w:id w:val="31194443"/>
                    <w:lock w:val="sdtLocked"/>
                  </w:sdtPr>
                  <w:sdtContent>
                    <w:tc>
                      <w:tcPr>
                        <w:tcW w:w="310" w:type="pct"/>
                      </w:tcPr>
                      <w:p w:rsidR="000715CB" w:rsidRDefault="000715CB" w:rsidP="000715CB">
                        <w:pPr>
                          <w:jc w:val="right"/>
                          <w:rPr>
                            <w:sz w:val="18"/>
                            <w:szCs w:val="18"/>
                          </w:rPr>
                        </w:pPr>
                      </w:p>
                    </w:tc>
                  </w:sdtContent>
                </w:sdt>
                <w:sdt>
                  <w:sdtPr>
                    <w:rPr>
                      <w:sz w:val="18"/>
                      <w:szCs w:val="18"/>
                    </w:rPr>
                    <w:alias w:val="其他利润分配导致一般风险准备变动金额"/>
                    <w:tag w:val="_GBC_9e12bdcaa28f4dd7be3c5166b6dc8dc0"/>
                    <w:id w:val="31194444"/>
                    <w:lock w:val="sdtLocked"/>
                  </w:sdtPr>
                  <w:sdtContent>
                    <w:tc>
                      <w:tcPr>
                        <w:tcW w:w="315" w:type="pct"/>
                      </w:tcPr>
                      <w:p w:rsidR="000715CB" w:rsidRDefault="000715CB" w:rsidP="000715CB">
                        <w:pPr>
                          <w:jc w:val="right"/>
                          <w:rPr>
                            <w:sz w:val="18"/>
                            <w:szCs w:val="18"/>
                          </w:rPr>
                        </w:pPr>
                      </w:p>
                    </w:tc>
                  </w:sdtContent>
                </w:sdt>
                <w:sdt>
                  <w:sdtPr>
                    <w:rPr>
                      <w:sz w:val="18"/>
                      <w:szCs w:val="18"/>
                    </w:rPr>
                    <w:alias w:val="其他利润分配导致未分配利润变动金额"/>
                    <w:tag w:val="_GBC_fa8ef7e9046c4aabb5e6a1a48dcef15c"/>
                    <w:id w:val="31194445"/>
                    <w:lock w:val="sdtLocked"/>
                  </w:sdtPr>
                  <w:sdtContent>
                    <w:tc>
                      <w:tcPr>
                        <w:tcW w:w="310" w:type="pct"/>
                      </w:tcPr>
                      <w:p w:rsidR="000715CB" w:rsidRDefault="000715CB" w:rsidP="000715CB">
                        <w:pPr>
                          <w:jc w:val="right"/>
                          <w:rPr>
                            <w:sz w:val="18"/>
                            <w:szCs w:val="18"/>
                          </w:rPr>
                        </w:pPr>
                      </w:p>
                    </w:tc>
                  </w:sdtContent>
                </w:sdt>
                <w:sdt>
                  <w:sdtPr>
                    <w:rPr>
                      <w:sz w:val="18"/>
                      <w:szCs w:val="18"/>
                    </w:rPr>
                    <w:alias w:val="其他利润分配导致少数股东权益变动金额"/>
                    <w:tag w:val="_GBC_1eade97753574eff93ed64831dd71f4a"/>
                    <w:id w:val="31194446"/>
                    <w:lock w:val="sdtLocked"/>
                  </w:sdtPr>
                  <w:sdtContent>
                    <w:tc>
                      <w:tcPr>
                        <w:tcW w:w="385" w:type="pct"/>
                      </w:tcPr>
                      <w:p w:rsidR="000715CB" w:rsidRDefault="000715CB" w:rsidP="000715CB">
                        <w:pPr>
                          <w:jc w:val="right"/>
                          <w:rPr>
                            <w:sz w:val="18"/>
                            <w:szCs w:val="18"/>
                          </w:rPr>
                        </w:pPr>
                      </w:p>
                    </w:tc>
                  </w:sdtContent>
                </w:sdt>
                <w:sdt>
                  <w:sdtPr>
                    <w:rPr>
                      <w:sz w:val="18"/>
                      <w:szCs w:val="18"/>
                    </w:rPr>
                    <w:alias w:val="其他利润分配导致股东权益合计变动金额"/>
                    <w:tag w:val="_GBC_5d0f1c8be61f409cbad0a7ae26baae03"/>
                    <w:id w:val="31194447"/>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2b0ffe66cc714ea89055bc1104efd56a"/>
                    <w:id w:val="31194448"/>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权益内部结转导致其他权益工具中的优先股变动金额"/>
                    <w:tag w:val="_GBC_4d7e3c201d6a41a3b8eb19a7c160b53e"/>
                    <w:id w:val="31194449"/>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权益内部结转导致其他权益工具中的永续债变动金额"/>
                    <w:tag w:val="_GBC_dbc3303ee9ce4d1b9276cdd1b56f3fe8"/>
                    <w:id w:val="31194450"/>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权益内部结转导致其他权益工具中的其他变动金额"/>
                    <w:tag w:val="_GBC_2cab6a74577844ffa81888c227201d9a"/>
                    <w:id w:val="31194451"/>
                    <w:lock w:val="sdtLocked"/>
                  </w:sdtPr>
                  <w:sdtContent>
                    <w:tc>
                      <w:tcPr>
                        <w:tcW w:w="315" w:type="pct"/>
                      </w:tcPr>
                      <w:p w:rsidR="000715CB" w:rsidRDefault="000715CB" w:rsidP="000715CB">
                        <w:pPr>
                          <w:jc w:val="right"/>
                          <w:rPr>
                            <w:sz w:val="18"/>
                            <w:szCs w:val="18"/>
                          </w:rPr>
                        </w:pPr>
                      </w:p>
                    </w:tc>
                  </w:sdtContent>
                </w:sdt>
                <w:sdt>
                  <w:sdtPr>
                    <w:rPr>
                      <w:sz w:val="18"/>
                      <w:szCs w:val="18"/>
                    </w:rPr>
                    <w:alias w:val="所有者权益内部结转导致资本公积变动金额"/>
                    <w:tag w:val="_GBC_8531069f916942859721d2903ce54190"/>
                    <w:id w:val="31194452"/>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权益内部结转导致库存股变动金额"/>
                    <w:tag w:val="_GBC_d84a4243b71443ceb6ec3b8b08ee452a"/>
                    <w:id w:val="31194453"/>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权益内部结转导致其他综合收益变动金额"/>
                    <w:tag w:val="_GBC_134b0598c9ab42aba55185cdf9e78b50"/>
                    <w:id w:val="31194454"/>
                    <w:lock w:val="sdtLocked"/>
                  </w:sdtPr>
                  <w:sdtContent>
                    <w:tc>
                      <w:tcPr>
                        <w:tcW w:w="315" w:type="pct"/>
                      </w:tcPr>
                      <w:p w:rsidR="000715CB" w:rsidRDefault="000715CB" w:rsidP="000715CB">
                        <w:pPr>
                          <w:jc w:val="right"/>
                          <w:rPr>
                            <w:sz w:val="18"/>
                            <w:szCs w:val="18"/>
                          </w:rPr>
                        </w:pPr>
                      </w:p>
                    </w:tc>
                  </w:sdtContent>
                </w:sdt>
                <w:sdt>
                  <w:sdtPr>
                    <w:rPr>
                      <w:sz w:val="18"/>
                      <w:szCs w:val="18"/>
                    </w:rPr>
                    <w:alias w:val="所有者权益内部结转导致专项储备变动金额"/>
                    <w:tag w:val="_GBC_8e5ba80992e441bb8c20272861e2224c"/>
                    <w:id w:val="31194455"/>
                    <w:lock w:val="sdtLocked"/>
                  </w:sdtPr>
                  <w:sdtContent>
                    <w:tc>
                      <w:tcPr>
                        <w:tcW w:w="305" w:type="pct"/>
                      </w:tcPr>
                      <w:p w:rsidR="000715CB" w:rsidRDefault="000715CB" w:rsidP="000715CB">
                        <w:pPr>
                          <w:jc w:val="right"/>
                          <w:rPr>
                            <w:sz w:val="18"/>
                            <w:szCs w:val="18"/>
                          </w:rPr>
                        </w:pPr>
                      </w:p>
                    </w:tc>
                  </w:sdtContent>
                </w:sdt>
                <w:sdt>
                  <w:sdtPr>
                    <w:rPr>
                      <w:sz w:val="18"/>
                      <w:szCs w:val="18"/>
                    </w:rPr>
                    <w:alias w:val="所有者权益内部结转导致盈余公积变动金额"/>
                    <w:tag w:val="_GBC_4b92f2c7718d4b4c808eeae471b3c6f1"/>
                    <w:id w:val="31194456"/>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权益内部结转导致一般风险准备变动金额"/>
                    <w:tag w:val="_GBC_6a41b7ccbd2e40faac2052c7c2728a3c"/>
                    <w:id w:val="31194457"/>
                    <w:lock w:val="sdtLocked"/>
                  </w:sdtPr>
                  <w:sdtContent>
                    <w:tc>
                      <w:tcPr>
                        <w:tcW w:w="315" w:type="pct"/>
                      </w:tcPr>
                      <w:p w:rsidR="000715CB" w:rsidRDefault="000715CB" w:rsidP="000715CB">
                        <w:pPr>
                          <w:jc w:val="right"/>
                          <w:rPr>
                            <w:sz w:val="18"/>
                            <w:szCs w:val="18"/>
                          </w:rPr>
                        </w:pPr>
                      </w:p>
                    </w:tc>
                  </w:sdtContent>
                </w:sdt>
                <w:sdt>
                  <w:sdtPr>
                    <w:rPr>
                      <w:sz w:val="18"/>
                      <w:szCs w:val="18"/>
                    </w:rPr>
                    <w:alias w:val="所有者权益内部结转导致未分配利润变动金额"/>
                    <w:tag w:val="_GBC_bac86216fb5c46129a9e923be84c7a9d"/>
                    <w:id w:val="31194458"/>
                    <w:lock w:val="sdtLocked"/>
                  </w:sdtPr>
                  <w:sdtContent>
                    <w:tc>
                      <w:tcPr>
                        <w:tcW w:w="310" w:type="pct"/>
                      </w:tcPr>
                      <w:p w:rsidR="000715CB" w:rsidRDefault="000715CB" w:rsidP="000715CB">
                        <w:pPr>
                          <w:jc w:val="right"/>
                          <w:rPr>
                            <w:sz w:val="18"/>
                            <w:szCs w:val="18"/>
                          </w:rPr>
                        </w:pPr>
                      </w:p>
                    </w:tc>
                  </w:sdtContent>
                </w:sdt>
                <w:sdt>
                  <w:sdtPr>
                    <w:rPr>
                      <w:sz w:val="18"/>
                      <w:szCs w:val="18"/>
                    </w:rPr>
                    <w:alias w:val="所有者权益内部结转导致少数股东权益变动金额"/>
                    <w:tag w:val="_GBC_23a9e9fa971245748c261f52782192f7"/>
                    <w:id w:val="31194459"/>
                    <w:lock w:val="sdtLocked"/>
                  </w:sdtPr>
                  <w:sdtContent>
                    <w:tc>
                      <w:tcPr>
                        <w:tcW w:w="385" w:type="pct"/>
                      </w:tcPr>
                      <w:p w:rsidR="000715CB" w:rsidRDefault="000715CB" w:rsidP="000715CB">
                        <w:pPr>
                          <w:jc w:val="right"/>
                          <w:rPr>
                            <w:sz w:val="18"/>
                            <w:szCs w:val="18"/>
                          </w:rPr>
                        </w:pPr>
                      </w:p>
                    </w:tc>
                  </w:sdtContent>
                </w:sdt>
                <w:sdt>
                  <w:sdtPr>
                    <w:rPr>
                      <w:sz w:val="18"/>
                      <w:szCs w:val="18"/>
                    </w:rPr>
                    <w:alias w:val="所有者权益内部结转导致股东权益合计变动金额"/>
                    <w:tag w:val="_GBC_1168372e9d604a1caa5cb7314b932bca"/>
                    <w:id w:val="31194460"/>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c2b7c94804a1496fb25cd4c80f163f63"/>
                    <w:id w:val="31194461"/>
                    <w:lock w:val="sdtLocked"/>
                  </w:sdtPr>
                  <w:sdtContent>
                    <w:tc>
                      <w:tcPr>
                        <w:tcW w:w="310" w:type="pct"/>
                      </w:tcPr>
                      <w:p w:rsidR="000715CB" w:rsidRDefault="000715CB" w:rsidP="000715CB">
                        <w:pPr>
                          <w:jc w:val="right"/>
                          <w:rPr>
                            <w:sz w:val="18"/>
                            <w:szCs w:val="18"/>
                          </w:rPr>
                        </w:pPr>
                      </w:p>
                    </w:tc>
                  </w:sdtContent>
                </w:sdt>
                <w:sdt>
                  <w:sdtPr>
                    <w:rPr>
                      <w:sz w:val="18"/>
                      <w:szCs w:val="18"/>
                    </w:rPr>
                    <w:alias w:val="资本公积转增资本（或股本）导致其他权益工具中的优先股变动金额"/>
                    <w:tag w:val="_GBC_0dabd275ad304b588a0580e25ac7c1f4"/>
                    <w:id w:val="31194462"/>
                    <w:lock w:val="sdtLocked"/>
                  </w:sdtPr>
                  <w:sdtContent>
                    <w:tc>
                      <w:tcPr>
                        <w:tcW w:w="305" w:type="pct"/>
                      </w:tcPr>
                      <w:p w:rsidR="000715CB" w:rsidRDefault="000715CB" w:rsidP="000715CB">
                        <w:pPr>
                          <w:jc w:val="right"/>
                          <w:rPr>
                            <w:sz w:val="18"/>
                            <w:szCs w:val="18"/>
                          </w:rPr>
                        </w:pPr>
                      </w:p>
                    </w:tc>
                  </w:sdtContent>
                </w:sdt>
                <w:sdt>
                  <w:sdtPr>
                    <w:rPr>
                      <w:sz w:val="18"/>
                      <w:szCs w:val="18"/>
                    </w:rPr>
                    <w:alias w:val="资本公积转增资本（或股本）导致其他权益工具中的永续债变动金额"/>
                    <w:tag w:val="_GBC_d2db2b2d4880475faa087bee5180adce"/>
                    <w:id w:val="31194463"/>
                    <w:lock w:val="sdtLocked"/>
                  </w:sdtPr>
                  <w:sdtContent>
                    <w:tc>
                      <w:tcPr>
                        <w:tcW w:w="305" w:type="pct"/>
                      </w:tcPr>
                      <w:p w:rsidR="000715CB" w:rsidRDefault="000715CB" w:rsidP="000715CB">
                        <w:pPr>
                          <w:jc w:val="right"/>
                          <w:rPr>
                            <w:sz w:val="18"/>
                            <w:szCs w:val="18"/>
                          </w:rPr>
                        </w:pPr>
                      </w:p>
                    </w:tc>
                  </w:sdtContent>
                </w:sdt>
                <w:sdt>
                  <w:sdtPr>
                    <w:rPr>
                      <w:sz w:val="18"/>
                      <w:szCs w:val="18"/>
                    </w:rPr>
                    <w:alias w:val="资本公积转增资本（或股本）导致其他权益工具中的其他变动金额"/>
                    <w:tag w:val="_GBC_90fdbe20200d4ce38a57bc78b4179e33"/>
                    <w:id w:val="31194464"/>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转增资本（或股本）导致资本公积变动金额"/>
                    <w:tag w:val="_GBC_49b0561ac2be4c4f8b913eb464fd69f0"/>
                    <w:id w:val="31194465"/>
                    <w:lock w:val="sdtLocked"/>
                  </w:sdtPr>
                  <w:sdtContent>
                    <w:tc>
                      <w:tcPr>
                        <w:tcW w:w="310" w:type="pct"/>
                      </w:tcPr>
                      <w:p w:rsidR="000715CB" w:rsidRDefault="000715CB" w:rsidP="000715CB">
                        <w:pPr>
                          <w:jc w:val="right"/>
                          <w:rPr>
                            <w:sz w:val="18"/>
                            <w:szCs w:val="18"/>
                          </w:rPr>
                        </w:pPr>
                      </w:p>
                    </w:tc>
                  </w:sdtContent>
                </w:sdt>
                <w:sdt>
                  <w:sdtPr>
                    <w:rPr>
                      <w:sz w:val="18"/>
                      <w:szCs w:val="18"/>
                    </w:rPr>
                    <w:alias w:val="资本公积转增资本（或股本）导致库存股变动金额"/>
                    <w:tag w:val="_GBC_5f292639998d4ca4a5d5f2221ab070d4"/>
                    <w:id w:val="31194466"/>
                    <w:lock w:val="sdtLocked"/>
                  </w:sdtPr>
                  <w:sdtContent>
                    <w:tc>
                      <w:tcPr>
                        <w:tcW w:w="305" w:type="pct"/>
                      </w:tcPr>
                      <w:p w:rsidR="000715CB" w:rsidRDefault="000715CB" w:rsidP="000715CB">
                        <w:pPr>
                          <w:jc w:val="right"/>
                          <w:rPr>
                            <w:sz w:val="18"/>
                            <w:szCs w:val="18"/>
                          </w:rPr>
                        </w:pPr>
                      </w:p>
                    </w:tc>
                  </w:sdtContent>
                </w:sdt>
                <w:sdt>
                  <w:sdtPr>
                    <w:rPr>
                      <w:sz w:val="18"/>
                      <w:szCs w:val="18"/>
                    </w:rPr>
                    <w:alias w:val="资本公积转增资本（或股本）导致其他综合收益变动金额"/>
                    <w:tag w:val="_GBC_6c65e152997a4da39b178d1e4e3c1c67"/>
                    <w:id w:val="31194467"/>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转增资本（或股本）导致专项储备变动金额"/>
                    <w:tag w:val="_GBC_52bec9e641f541af804b3d6a27362924"/>
                    <w:id w:val="31194468"/>
                    <w:lock w:val="sdtLocked"/>
                  </w:sdtPr>
                  <w:sdtContent>
                    <w:tc>
                      <w:tcPr>
                        <w:tcW w:w="305" w:type="pct"/>
                      </w:tcPr>
                      <w:p w:rsidR="000715CB" w:rsidRDefault="000715CB" w:rsidP="000715CB">
                        <w:pPr>
                          <w:jc w:val="right"/>
                          <w:rPr>
                            <w:sz w:val="18"/>
                            <w:szCs w:val="18"/>
                          </w:rPr>
                        </w:pPr>
                      </w:p>
                    </w:tc>
                  </w:sdtContent>
                </w:sdt>
                <w:sdt>
                  <w:sdtPr>
                    <w:rPr>
                      <w:sz w:val="18"/>
                      <w:szCs w:val="18"/>
                    </w:rPr>
                    <w:alias w:val="资本公积转增资本（或股本）导致盈余公积变动金额"/>
                    <w:tag w:val="_GBC_25754c7ba91248509ea6395b18d1bee4"/>
                    <w:id w:val="31194469"/>
                    <w:lock w:val="sdtLocked"/>
                  </w:sdtPr>
                  <w:sdtContent>
                    <w:tc>
                      <w:tcPr>
                        <w:tcW w:w="310" w:type="pct"/>
                      </w:tcPr>
                      <w:p w:rsidR="000715CB" w:rsidRDefault="000715CB" w:rsidP="000715CB">
                        <w:pPr>
                          <w:jc w:val="right"/>
                          <w:rPr>
                            <w:sz w:val="18"/>
                            <w:szCs w:val="18"/>
                          </w:rPr>
                        </w:pPr>
                      </w:p>
                    </w:tc>
                  </w:sdtContent>
                </w:sdt>
                <w:sdt>
                  <w:sdtPr>
                    <w:rPr>
                      <w:sz w:val="18"/>
                      <w:szCs w:val="18"/>
                    </w:rPr>
                    <w:alias w:val="资本公积转增资本（或股本）导致一般风险准备变动金额"/>
                    <w:tag w:val="_GBC_b03ae3deeb744acbb67cfb8cf7a1dc1c"/>
                    <w:id w:val="31194470"/>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转增资本（或股本）导致未分配利润变动金额"/>
                    <w:tag w:val="_GBC_10caad1f059d4ac78f40fb623451eb36"/>
                    <w:id w:val="31194471"/>
                    <w:lock w:val="sdtLocked"/>
                  </w:sdtPr>
                  <w:sdtContent>
                    <w:tc>
                      <w:tcPr>
                        <w:tcW w:w="310" w:type="pct"/>
                      </w:tcPr>
                      <w:p w:rsidR="000715CB" w:rsidRDefault="000715CB" w:rsidP="000715CB">
                        <w:pPr>
                          <w:jc w:val="right"/>
                          <w:rPr>
                            <w:sz w:val="18"/>
                            <w:szCs w:val="18"/>
                          </w:rPr>
                        </w:pPr>
                      </w:p>
                    </w:tc>
                  </w:sdtContent>
                </w:sdt>
                <w:sdt>
                  <w:sdtPr>
                    <w:rPr>
                      <w:sz w:val="18"/>
                      <w:szCs w:val="18"/>
                    </w:rPr>
                    <w:alias w:val="资本公积转增资本（或股本）导致少数股东权益变动金额"/>
                    <w:tag w:val="_GBC_cdcbce1641514a97b5c3916f3337aef7"/>
                    <w:id w:val="31194472"/>
                    <w:lock w:val="sdtLocked"/>
                  </w:sdtPr>
                  <w:sdtContent>
                    <w:tc>
                      <w:tcPr>
                        <w:tcW w:w="385" w:type="pct"/>
                      </w:tcPr>
                      <w:p w:rsidR="000715CB" w:rsidRDefault="000715CB" w:rsidP="000715CB">
                        <w:pPr>
                          <w:jc w:val="right"/>
                          <w:rPr>
                            <w:sz w:val="18"/>
                            <w:szCs w:val="18"/>
                          </w:rPr>
                        </w:pPr>
                      </w:p>
                    </w:tc>
                  </w:sdtContent>
                </w:sdt>
                <w:sdt>
                  <w:sdtPr>
                    <w:rPr>
                      <w:sz w:val="18"/>
                      <w:szCs w:val="18"/>
                    </w:rPr>
                    <w:alias w:val="资本公积转增资本（或股本）导致股东权益合计变动金额"/>
                    <w:tag w:val="_GBC_6a6f402bf9984f39885cda20be2f7c7f"/>
                    <w:id w:val="31194473"/>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d4afb2fffa3f4b0db45f0bbec87c9aed"/>
                    <w:id w:val="31194474"/>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转增资本（或股本）导致其他权益工具中的优先股变动金额"/>
                    <w:tag w:val="_GBC_d8a487d9c39c492498de2d3e5740f1db"/>
                    <w:id w:val="31194475"/>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转增资本（或股本）导致其他权益工具中的永续债变动金额"/>
                    <w:tag w:val="_GBC_358121a220ba4f769a3280492a09c75c"/>
                    <w:id w:val="31194476"/>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转增资本（或股本）导致其他权益工具中的其他变动金额"/>
                    <w:tag w:val="_GBC_89b51079c72f4a85b725717099e539fd"/>
                    <w:id w:val="31194477"/>
                    <w:lock w:val="sdtLocked"/>
                  </w:sdtPr>
                  <w:sdtContent>
                    <w:tc>
                      <w:tcPr>
                        <w:tcW w:w="315" w:type="pct"/>
                      </w:tcPr>
                      <w:p w:rsidR="000715CB" w:rsidRDefault="000715CB" w:rsidP="000715CB">
                        <w:pPr>
                          <w:jc w:val="right"/>
                          <w:rPr>
                            <w:sz w:val="18"/>
                            <w:szCs w:val="18"/>
                          </w:rPr>
                        </w:pPr>
                      </w:p>
                    </w:tc>
                  </w:sdtContent>
                </w:sdt>
                <w:sdt>
                  <w:sdtPr>
                    <w:rPr>
                      <w:sz w:val="18"/>
                      <w:szCs w:val="18"/>
                    </w:rPr>
                    <w:alias w:val="盈余公积转增资本（或股本）导致资本公积变动金额"/>
                    <w:tag w:val="_GBC_2d1bb025b29a49ebb09eecfe68dca1b6"/>
                    <w:id w:val="31194478"/>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转增资本（或股本）导致库存股变动金额"/>
                    <w:tag w:val="_GBC_24ca4c1354784ee79e67cdc7b3d2a0ae"/>
                    <w:id w:val="31194479"/>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转增资本（或股本）导致其他综合收益变动金额"/>
                    <w:tag w:val="_GBC_9cba72f809ed468cade76c7bed47f6ed"/>
                    <w:id w:val="31194480"/>
                    <w:lock w:val="sdtLocked"/>
                  </w:sdtPr>
                  <w:sdtContent>
                    <w:tc>
                      <w:tcPr>
                        <w:tcW w:w="315" w:type="pct"/>
                      </w:tcPr>
                      <w:p w:rsidR="000715CB" w:rsidRDefault="000715CB" w:rsidP="000715CB">
                        <w:pPr>
                          <w:jc w:val="right"/>
                          <w:rPr>
                            <w:sz w:val="18"/>
                            <w:szCs w:val="18"/>
                          </w:rPr>
                        </w:pPr>
                      </w:p>
                    </w:tc>
                  </w:sdtContent>
                </w:sdt>
                <w:sdt>
                  <w:sdtPr>
                    <w:rPr>
                      <w:sz w:val="18"/>
                      <w:szCs w:val="18"/>
                    </w:rPr>
                    <w:alias w:val="盈余公积转增资本（或股本）导致专项储备变动金额"/>
                    <w:tag w:val="_GBC_5f4a38f704314c5e90acb63414421fa8"/>
                    <w:id w:val="31194481"/>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转增资本（或股本）导致盈余公积变动金额"/>
                    <w:tag w:val="_GBC_185fdcaff5904772977f434d3ca56e26"/>
                    <w:id w:val="31194482"/>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转增资本（或股本）导致一般风险准备变动金额"/>
                    <w:tag w:val="_GBC_625f224527ec436abddcc797deb6b924"/>
                    <w:id w:val="31194483"/>
                    <w:lock w:val="sdtLocked"/>
                  </w:sdtPr>
                  <w:sdtContent>
                    <w:tc>
                      <w:tcPr>
                        <w:tcW w:w="315" w:type="pct"/>
                      </w:tcPr>
                      <w:p w:rsidR="000715CB" w:rsidRDefault="000715CB" w:rsidP="000715CB">
                        <w:pPr>
                          <w:jc w:val="right"/>
                          <w:rPr>
                            <w:sz w:val="18"/>
                            <w:szCs w:val="18"/>
                          </w:rPr>
                        </w:pPr>
                      </w:p>
                    </w:tc>
                  </w:sdtContent>
                </w:sdt>
                <w:sdt>
                  <w:sdtPr>
                    <w:rPr>
                      <w:sz w:val="18"/>
                      <w:szCs w:val="18"/>
                    </w:rPr>
                    <w:alias w:val="盈余公积转增资本（或股本）导致未分配利润变动金额"/>
                    <w:tag w:val="_GBC_b6bd6bfab8cf49ad830bdfc49b931eb6"/>
                    <w:id w:val="31194484"/>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转增资本（或股本）导致少数股东权益变动金额"/>
                    <w:tag w:val="_GBC_0dfc256862c74e988d9aa7a816b12861"/>
                    <w:id w:val="31194485"/>
                    <w:lock w:val="sdtLocked"/>
                  </w:sdtPr>
                  <w:sdtContent>
                    <w:tc>
                      <w:tcPr>
                        <w:tcW w:w="385" w:type="pct"/>
                      </w:tcPr>
                      <w:p w:rsidR="000715CB" w:rsidRDefault="000715CB" w:rsidP="000715CB">
                        <w:pPr>
                          <w:jc w:val="right"/>
                          <w:rPr>
                            <w:sz w:val="18"/>
                            <w:szCs w:val="18"/>
                          </w:rPr>
                        </w:pPr>
                      </w:p>
                    </w:tc>
                  </w:sdtContent>
                </w:sdt>
                <w:sdt>
                  <w:sdtPr>
                    <w:rPr>
                      <w:sz w:val="18"/>
                      <w:szCs w:val="18"/>
                    </w:rPr>
                    <w:alias w:val="盈余公积转增资本（或股本）导致股东权益合计变动金额"/>
                    <w:tag w:val="_GBC_51722039d81b443594044d55e372e026"/>
                    <w:id w:val="31194486"/>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3．盈余公积弥补亏损</w:t>
                    </w:r>
                  </w:p>
                </w:tc>
                <w:sdt>
                  <w:sdtPr>
                    <w:rPr>
                      <w:sz w:val="18"/>
                      <w:szCs w:val="18"/>
                    </w:rPr>
                    <w:alias w:val="盈余公积弥补亏损导致实收资本（或股本）净额变动金额"/>
                    <w:tag w:val="_GBC_fd80cb73cbdb4d268235abab5a3276b9"/>
                    <w:id w:val="31194487"/>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弥补亏损导致其他权益工具中的优先股变动金额"/>
                    <w:tag w:val="_GBC_4e68cf75d84b474f92867067a68f1464"/>
                    <w:id w:val="31194488"/>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弥补亏损导致其他权益工具中的永续债变动金额"/>
                    <w:tag w:val="_GBC_a8a01e1b7bf049b4898ca3e0a51197b9"/>
                    <w:id w:val="31194489"/>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弥补亏损导致其他权益工具中的其他变动金额"/>
                    <w:tag w:val="_GBC_66d19070fa504272af3943046beafbfb"/>
                    <w:id w:val="31194490"/>
                    <w:lock w:val="sdtLocked"/>
                  </w:sdtPr>
                  <w:sdtContent>
                    <w:tc>
                      <w:tcPr>
                        <w:tcW w:w="315" w:type="pct"/>
                      </w:tcPr>
                      <w:p w:rsidR="000715CB" w:rsidRDefault="000715CB" w:rsidP="000715CB">
                        <w:pPr>
                          <w:jc w:val="right"/>
                          <w:rPr>
                            <w:sz w:val="18"/>
                            <w:szCs w:val="18"/>
                          </w:rPr>
                        </w:pPr>
                      </w:p>
                    </w:tc>
                  </w:sdtContent>
                </w:sdt>
                <w:sdt>
                  <w:sdtPr>
                    <w:rPr>
                      <w:sz w:val="18"/>
                      <w:szCs w:val="18"/>
                    </w:rPr>
                    <w:alias w:val="盈余公积弥补亏损导致资本公积变动金额"/>
                    <w:tag w:val="_GBC_bbeadaf9b4b24a3d9b5e5a8057e7fdff"/>
                    <w:id w:val="31194491"/>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弥补亏损导致库存股变动金额"/>
                    <w:tag w:val="_GBC_f19048ec3b074cc7bc201caa6edf8c29"/>
                    <w:id w:val="31194492"/>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弥补亏损导致其他综合收益变动金额"/>
                    <w:tag w:val="_GBC_c55a47e6c4d14360a2867ab7732d4220"/>
                    <w:id w:val="31194493"/>
                    <w:lock w:val="sdtLocked"/>
                  </w:sdtPr>
                  <w:sdtContent>
                    <w:tc>
                      <w:tcPr>
                        <w:tcW w:w="315" w:type="pct"/>
                      </w:tcPr>
                      <w:p w:rsidR="000715CB" w:rsidRDefault="000715CB" w:rsidP="000715CB">
                        <w:pPr>
                          <w:jc w:val="right"/>
                          <w:rPr>
                            <w:sz w:val="18"/>
                            <w:szCs w:val="18"/>
                          </w:rPr>
                        </w:pPr>
                      </w:p>
                    </w:tc>
                  </w:sdtContent>
                </w:sdt>
                <w:sdt>
                  <w:sdtPr>
                    <w:rPr>
                      <w:sz w:val="18"/>
                      <w:szCs w:val="18"/>
                    </w:rPr>
                    <w:alias w:val="盈余公积弥补亏损导致专项储备变动金额"/>
                    <w:tag w:val="_GBC_6e46fabc310949b8be3a5024860ccc41"/>
                    <w:id w:val="31194494"/>
                    <w:lock w:val="sdtLocked"/>
                  </w:sdtPr>
                  <w:sdtContent>
                    <w:tc>
                      <w:tcPr>
                        <w:tcW w:w="305" w:type="pct"/>
                      </w:tcPr>
                      <w:p w:rsidR="000715CB" w:rsidRDefault="000715CB" w:rsidP="000715CB">
                        <w:pPr>
                          <w:jc w:val="right"/>
                          <w:rPr>
                            <w:sz w:val="18"/>
                            <w:szCs w:val="18"/>
                          </w:rPr>
                        </w:pPr>
                      </w:p>
                    </w:tc>
                  </w:sdtContent>
                </w:sdt>
                <w:sdt>
                  <w:sdtPr>
                    <w:rPr>
                      <w:sz w:val="18"/>
                      <w:szCs w:val="18"/>
                    </w:rPr>
                    <w:alias w:val="盈余公积弥补亏损导致盈余公积变动金额"/>
                    <w:tag w:val="_GBC_c39a79d07d07479a847793e768c63708"/>
                    <w:id w:val="31194495"/>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弥补亏损导致一般风险准备变动金额"/>
                    <w:tag w:val="_GBC_d21cc13224cc4a6f91409a2ecb252062"/>
                    <w:id w:val="31194496"/>
                    <w:lock w:val="sdtLocked"/>
                  </w:sdtPr>
                  <w:sdtContent>
                    <w:tc>
                      <w:tcPr>
                        <w:tcW w:w="315" w:type="pct"/>
                      </w:tcPr>
                      <w:p w:rsidR="000715CB" w:rsidRDefault="000715CB" w:rsidP="000715CB">
                        <w:pPr>
                          <w:jc w:val="right"/>
                          <w:rPr>
                            <w:sz w:val="18"/>
                            <w:szCs w:val="18"/>
                          </w:rPr>
                        </w:pPr>
                      </w:p>
                    </w:tc>
                  </w:sdtContent>
                </w:sdt>
                <w:sdt>
                  <w:sdtPr>
                    <w:rPr>
                      <w:sz w:val="18"/>
                      <w:szCs w:val="18"/>
                    </w:rPr>
                    <w:alias w:val="盈余公积弥补亏损导致未分配利润变动金额"/>
                    <w:tag w:val="_GBC_bd91a8b6a9634813b4fc9512c7fa4b98"/>
                    <w:id w:val="31194497"/>
                    <w:lock w:val="sdtLocked"/>
                  </w:sdtPr>
                  <w:sdtContent>
                    <w:tc>
                      <w:tcPr>
                        <w:tcW w:w="310" w:type="pct"/>
                      </w:tcPr>
                      <w:p w:rsidR="000715CB" w:rsidRDefault="000715CB" w:rsidP="000715CB">
                        <w:pPr>
                          <w:jc w:val="right"/>
                          <w:rPr>
                            <w:sz w:val="18"/>
                            <w:szCs w:val="18"/>
                          </w:rPr>
                        </w:pPr>
                      </w:p>
                    </w:tc>
                  </w:sdtContent>
                </w:sdt>
                <w:sdt>
                  <w:sdtPr>
                    <w:rPr>
                      <w:sz w:val="18"/>
                      <w:szCs w:val="18"/>
                    </w:rPr>
                    <w:alias w:val="盈余公积弥补亏损导致少数股东权益变动金额"/>
                    <w:tag w:val="_GBC_4e803821839f4045b65dcc4829b05960"/>
                    <w:id w:val="31194498"/>
                    <w:lock w:val="sdtLocked"/>
                  </w:sdtPr>
                  <w:sdtContent>
                    <w:tc>
                      <w:tcPr>
                        <w:tcW w:w="385" w:type="pct"/>
                      </w:tcPr>
                      <w:p w:rsidR="000715CB" w:rsidRDefault="000715CB" w:rsidP="000715CB">
                        <w:pPr>
                          <w:jc w:val="right"/>
                          <w:rPr>
                            <w:sz w:val="18"/>
                            <w:szCs w:val="18"/>
                          </w:rPr>
                        </w:pPr>
                      </w:p>
                    </w:tc>
                  </w:sdtContent>
                </w:sdt>
                <w:sdt>
                  <w:sdtPr>
                    <w:rPr>
                      <w:sz w:val="18"/>
                      <w:szCs w:val="18"/>
                    </w:rPr>
                    <w:alias w:val="盈余公积弥补亏损导致股东权益合计变动金额"/>
                    <w:tag w:val="_GBC_3219db77c77244ad8de930ac203652af"/>
                    <w:id w:val="31194499"/>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4．其他</w:t>
                    </w:r>
                  </w:p>
                </w:tc>
                <w:sdt>
                  <w:sdtPr>
                    <w:rPr>
                      <w:sz w:val="18"/>
                      <w:szCs w:val="18"/>
                    </w:rPr>
                    <w:alias w:val="其他所有者权益内部结转导致实收资本（或股本）净额变动金额"/>
                    <w:tag w:val="_GBC_157d47cb91cb45d3821dd7a06559e576"/>
                    <w:id w:val="31194500"/>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权益内部结转导致其他权益工具中的优先股变动金额"/>
                    <w:tag w:val="_GBC_68d2281a67174fe9939e0ff020c6cfd1"/>
                    <w:id w:val="31194501"/>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权益内部结转导致其他权益工具中的永续债变动金额"/>
                    <w:tag w:val="_GBC_3fb18e137de2442a96c3beed78b6ec7e"/>
                    <w:id w:val="31194502"/>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权益内部结转导致其他权益工具中的其他变动金额"/>
                    <w:tag w:val="_GBC_8ad349b8eac34942b93f7f0abd0bd5f2"/>
                    <w:id w:val="31194503"/>
                    <w:lock w:val="sdtLocked"/>
                  </w:sdtPr>
                  <w:sdtContent>
                    <w:tc>
                      <w:tcPr>
                        <w:tcW w:w="315" w:type="pct"/>
                      </w:tcPr>
                      <w:p w:rsidR="000715CB" w:rsidRDefault="000715CB" w:rsidP="000715CB">
                        <w:pPr>
                          <w:jc w:val="right"/>
                          <w:rPr>
                            <w:sz w:val="18"/>
                            <w:szCs w:val="18"/>
                          </w:rPr>
                        </w:pPr>
                      </w:p>
                    </w:tc>
                  </w:sdtContent>
                </w:sdt>
                <w:sdt>
                  <w:sdtPr>
                    <w:rPr>
                      <w:sz w:val="18"/>
                      <w:szCs w:val="18"/>
                    </w:rPr>
                    <w:alias w:val="其他所有者权益内部结转导致资本公积变动金额"/>
                    <w:tag w:val="_GBC_5aa12e5b90f54d3594eb1819eb885abc"/>
                    <w:id w:val="31194504"/>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权益内部结转导致库存股变动金额"/>
                    <w:tag w:val="_GBC_b58d16206f314da4965dd582da896555"/>
                    <w:id w:val="31194505"/>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权益内部结转导致其他综合收益变动金额"/>
                    <w:tag w:val="_GBC_8664dc7392ca4123836f7c157cfa96f0"/>
                    <w:id w:val="31194506"/>
                    <w:lock w:val="sdtLocked"/>
                  </w:sdtPr>
                  <w:sdtContent>
                    <w:tc>
                      <w:tcPr>
                        <w:tcW w:w="315" w:type="pct"/>
                      </w:tcPr>
                      <w:p w:rsidR="000715CB" w:rsidRDefault="000715CB" w:rsidP="000715CB">
                        <w:pPr>
                          <w:jc w:val="right"/>
                          <w:rPr>
                            <w:sz w:val="18"/>
                            <w:szCs w:val="18"/>
                          </w:rPr>
                        </w:pPr>
                      </w:p>
                    </w:tc>
                  </w:sdtContent>
                </w:sdt>
                <w:sdt>
                  <w:sdtPr>
                    <w:rPr>
                      <w:sz w:val="18"/>
                      <w:szCs w:val="18"/>
                    </w:rPr>
                    <w:alias w:val="其他所有者权益内部结转导致专项储备变动金额"/>
                    <w:tag w:val="_GBC_ed813617d7b24d5aa1206ad2739ed368"/>
                    <w:id w:val="31194507"/>
                    <w:lock w:val="sdtLocked"/>
                  </w:sdtPr>
                  <w:sdtContent>
                    <w:tc>
                      <w:tcPr>
                        <w:tcW w:w="305" w:type="pct"/>
                      </w:tcPr>
                      <w:p w:rsidR="000715CB" w:rsidRDefault="000715CB" w:rsidP="000715CB">
                        <w:pPr>
                          <w:jc w:val="right"/>
                          <w:rPr>
                            <w:sz w:val="18"/>
                            <w:szCs w:val="18"/>
                          </w:rPr>
                        </w:pPr>
                      </w:p>
                    </w:tc>
                  </w:sdtContent>
                </w:sdt>
                <w:sdt>
                  <w:sdtPr>
                    <w:rPr>
                      <w:sz w:val="18"/>
                      <w:szCs w:val="18"/>
                    </w:rPr>
                    <w:alias w:val="其他所有者权益内部结转导致盈余公积变动金额"/>
                    <w:tag w:val="_GBC_be3d19c9935c4763926794eb5355040c"/>
                    <w:id w:val="31194508"/>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权益内部结转导致一般风险准备变动金额"/>
                    <w:tag w:val="_GBC_fc37147ff26946338bbc02a5f7145d26"/>
                    <w:id w:val="31194509"/>
                    <w:lock w:val="sdtLocked"/>
                  </w:sdtPr>
                  <w:sdtContent>
                    <w:tc>
                      <w:tcPr>
                        <w:tcW w:w="315" w:type="pct"/>
                      </w:tcPr>
                      <w:p w:rsidR="000715CB" w:rsidRDefault="000715CB" w:rsidP="000715CB">
                        <w:pPr>
                          <w:jc w:val="right"/>
                          <w:rPr>
                            <w:sz w:val="18"/>
                            <w:szCs w:val="18"/>
                          </w:rPr>
                        </w:pPr>
                      </w:p>
                    </w:tc>
                  </w:sdtContent>
                </w:sdt>
                <w:sdt>
                  <w:sdtPr>
                    <w:rPr>
                      <w:sz w:val="18"/>
                      <w:szCs w:val="18"/>
                    </w:rPr>
                    <w:alias w:val="其他所有者权益内部结转导致未分配利润变动金额"/>
                    <w:tag w:val="_GBC_d8b31d9575714b0ca9252bcf5983e68b"/>
                    <w:id w:val="31194510"/>
                    <w:lock w:val="sdtLocked"/>
                  </w:sdtPr>
                  <w:sdtContent>
                    <w:tc>
                      <w:tcPr>
                        <w:tcW w:w="310" w:type="pct"/>
                      </w:tcPr>
                      <w:p w:rsidR="000715CB" w:rsidRDefault="000715CB" w:rsidP="000715CB">
                        <w:pPr>
                          <w:jc w:val="right"/>
                          <w:rPr>
                            <w:sz w:val="18"/>
                            <w:szCs w:val="18"/>
                          </w:rPr>
                        </w:pPr>
                      </w:p>
                    </w:tc>
                  </w:sdtContent>
                </w:sdt>
                <w:sdt>
                  <w:sdtPr>
                    <w:rPr>
                      <w:sz w:val="18"/>
                      <w:szCs w:val="18"/>
                    </w:rPr>
                    <w:alias w:val="其他所有者权益内部结转导致少数股东权益变动金额"/>
                    <w:tag w:val="_GBC_48350b5a4739464d96ce58d3c98c538c"/>
                    <w:id w:val="31194511"/>
                    <w:lock w:val="sdtLocked"/>
                  </w:sdtPr>
                  <w:sdtContent>
                    <w:tc>
                      <w:tcPr>
                        <w:tcW w:w="385" w:type="pct"/>
                      </w:tcPr>
                      <w:p w:rsidR="000715CB" w:rsidRDefault="000715CB" w:rsidP="000715CB">
                        <w:pPr>
                          <w:jc w:val="right"/>
                          <w:rPr>
                            <w:sz w:val="18"/>
                            <w:szCs w:val="18"/>
                          </w:rPr>
                        </w:pPr>
                      </w:p>
                    </w:tc>
                  </w:sdtContent>
                </w:sdt>
                <w:sdt>
                  <w:sdtPr>
                    <w:rPr>
                      <w:sz w:val="18"/>
                      <w:szCs w:val="18"/>
                    </w:rPr>
                    <w:alias w:val="其他所有者权益内部结转导致股东权益合计变动金额"/>
                    <w:tag w:val="_GBC_e085e3c5c7fb4d8ba126db44afa087ca"/>
                    <w:id w:val="31194512"/>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rFonts w:hint="eastAsia"/>
                        <w:sz w:val="18"/>
                        <w:szCs w:val="18"/>
                      </w:rPr>
                      <w:t>（五）专项储备</w:t>
                    </w:r>
                  </w:p>
                </w:tc>
                <w:sdt>
                  <w:sdtPr>
                    <w:rPr>
                      <w:sz w:val="18"/>
                      <w:szCs w:val="18"/>
                    </w:rPr>
                    <w:alias w:val="专项储备导致实收资本（或股本）净额变动金额"/>
                    <w:tag w:val="_GBC_5115f070f2ca4b3aa007cd2dfff8ae5e"/>
                    <w:id w:val="31194513"/>
                    <w:lock w:val="sdtLocked"/>
                  </w:sdtPr>
                  <w:sdtContent>
                    <w:tc>
                      <w:tcPr>
                        <w:tcW w:w="310" w:type="pct"/>
                      </w:tcPr>
                      <w:p w:rsidR="000715CB" w:rsidRDefault="000715CB" w:rsidP="000715CB">
                        <w:pPr>
                          <w:jc w:val="right"/>
                          <w:rPr>
                            <w:sz w:val="18"/>
                            <w:szCs w:val="18"/>
                          </w:rPr>
                        </w:pPr>
                      </w:p>
                    </w:tc>
                  </w:sdtContent>
                </w:sdt>
                <w:sdt>
                  <w:sdtPr>
                    <w:rPr>
                      <w:sz w:val="18"/>
                      <w:szCs w:val="18"/>
                    </w:rPr>
                    <w:alias w:val="专项储备导致其他权益工具中的优先股变动金额"/>
                    <w:tag w:val="_GBC_ebe9f45adce54283bcf82f3858ea53a5"/>
                    <w:id w:val="31194514"/>
                    <w:lock w:val="sdtLocked"/>
                  </w:sdtPr>
                  <w:sdtContent>
                    <w:tc>
                      <w:tcPr>
                        <w:tcW w:w="305" w:type="pct"/>
                      </w:tcPr>
                      <w:p w:rsidR="000715CB" w:rsidRDefault="000715CB" w:rsidP="000715CB">
                        <w:pPr>
                          <w:jc w:val="right"/>
                          <w:rPr>
                            <w:sz w:val="18"/>
                            <w:szCs w:val="18"/>
                          </w:rPr>
                        </w:pPr>
                      </w:p>
                    </w:tc>
                  </w:sdtContent>
                </w:sdt>
                <w:sdt>
                  <w:sdtPr>
                    <w:rPr>
                      <w:sz w:val="18"/>
                      <w:szCs w:val="18"/>
                    </w:rPr>
                    <w:alias w:val="专项储备导致其他权益工具中的永续债变动金额"/>
                    <w:tag w:val="_GBC_e29e6ffb3f96493ba46db0633f1d14a6"/>
                    <w:id w:val="31194515"/>
                    <w:lock w:val="sdtLocked"/>
                  </w:sdtPr>
                  <w:sdtContent>
                    <w:tc>
                      <w:tcPr>
                        <w:tcW w:w="305" w:type="pct"/>
                      </w:tcPr>
                      <w:p w:rsidR="000715CB" w:rsidRDefault="000715CB" w:rsidP="000715CB">
                        <w:pPr>
                          <w:jc w:val="right"/>
                          <w:rPr>
                            <w:sz w:val="18"/>
                            <w:szCs w:val="18"/>
                          </w:rPr>
                        </w:pPr>
                      </w:p>
                    </w:tc>
                  </w:sdtContent>
                </w:sdt>
                <w:sdt>
                  <w:sdtPr>
                    <w:rPr>
                      <w:sz w:val="18"/>
                      <w:szCs w:val="18"/>
                    </w:rPr>
                    <w:alias w:val="专项储备导致其他权益工具中的其他变动金额"/>
                    <w:tag w:val="_GBC_b7f2b0c5b09445a9b198bb2b721752a2"/>
                    <w:id w:val="31194516"/>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导致资本公积变动金额"/>
                    <w:tag w:val="_GBC_730f2db178a344d48bfa70a006568b87"/>
                    <w:id w:val="31194517"/>
                    <w:lock w:val="sdtLocked"/>
                  </w:sdtPr>
                  <w:sdtContent>
                    <w:tc>
                      <w:tcPr>
                        <w:tcW w:w="310" w:type="pct"/>
                      </w:tcPr>
                      <w:p w:rsidR="000715CB" w:rsidRDefault="000715CB" w:rsidP="000715CB">
                        <w:pPr>
                          <w:jc w:val="right"/>
                          <w:rPr>
                            <w:sz w:val="18"/>
                            <w:szCs w:val="18"/>
                          </w:rPr>
                        </w:pPr>
                      </w:p>
                    </w:tc>
                  </w:sdtContent>
                </w:sdt>
                <w:sdt>
                  <w:sdtPr>
                    <w:rPr>
                      <w:sz w:val="18"/>
                      <w:szCs w:val="18"/>
                    </w:rPr>
                    <w:alias w:val="专项储备导致库存股变动金额"/>
                    <w:tag w:val="_GBC_b7edbda71c1649daa78c8f3ed62c5583"/>
                    <w:id w:val="31194518"/>
                    <w:lock w:val="sdtLocked"/>
                  </w:sdtPr>
                  <w:sdtContent>
                    <w:tc>
                      <w:tcPr>
                        <w:tcW w:w="305" w:type="pct"/>
                      </w:tcPr>
                      <w:p w:rsidR="000715CB" w:rsidRDefault="000715CB" w:rsidP="000715CB">
                        <w:pPr>
                          <w:jc w:val="right"/>
                          <w:rPr>
                            <w:sz w:val="18"/>
                            <w:szCs w:val="18"/>
                          </w:rPr>
                        </w:pPr>
                      </w:p>
                    </w:tc>
                  </w:sdtContent>
                </w:sdt>
                <w:sdt>
                  <w:sdtPr>
                    <w:rPr>
                      <w:sz w:val="18"/>
                      <w:szCs w:val="18"/>
                    </w:rPr>
                    <w:alias w:val="专项储备导致其他综合收益变动金额"/>
                    <w:tag w:val="_GBC_a7207f4a785c41028641257b4656db62"/>
                    <w:id w:val="31194519"/>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导致专项储备变动金额"/>
                    <w:tag w:val="_GBC_d7fc9bfad83d47869766a784625f42c7"/>
                    <w:id w:val="31194520"/>
                    <w:lock w:val="sdtLocked"/>
                  </w:sdtPr>
                  <w:sdtContent>
                    <w:tc>
                      <w:tcPr>
                        <w:tcW w:w="305" w:type="pct"/>
                      </w:tcPr>
                      <w:p w:rsidR="000715CB" w:rsidRDefault="00FB7ACF" w:rsidP="000715CB">
                        <w:pPr>
                          <w:jc w:val="right"/>
                          <w:rPr>
                            <w:sz w:val="18"/>
                            <w:szCs w:val="18"/>
                          </w:rPr>
                        </w:pPr>
                        <w:r>
                          <w:rPr>
                            <w:sz w:val="18"/>
                            <w:szCs w:val="18"/>
                          </w:rPr>
                          <w:t>5,893,824.35</w:t>
                        </w:r>
                      </w:p>
                    </w:tc>
                  </w:sdtContent>
                </w:sdt>
                <w:sdt>
                  <w:sdtPr>
                    <w:rPr>
                      <w:sz w:val="18"/>
                      <w:szCs w:val="18"/>
                    </w:rPr>
                    <w:alias w:val="专项储备导致盈余公积变动金额"/>
                    <w:tag w:val="_GBC_735a622e4d5248dbbe61bd011aeb6c52"/>
                    <w:id w:val="31194521"/>
                    <w:lock w:val="sdtLocked"/>
                  </w:sdtPr>
                  <w:sdtContent>
                    <w:tc>
                      <w:tcPr>
                        <w:tcW w:w="310" w:type="pct"/>
                      </w:tcPr>
                      <w:p w:rsidR="000715CB" w:rsidRDefault="000715CB" w:rsidP="000715CB">
                        <w:pPr>
                          <w:jc w:val="right"/>
                          <w:rPr>
                            <w:sz w:val="18"/>
                            <w:szCs w:val="18"/>
                          </w:rPr>
                        </w:pPr>
                      </w:p>
                    </w:tc>
                  </w:sdtContent>
                </w:sdt>
                <w:sdt>
                  <w:sdtPr>
                    <w:rPr>
                      <w:sz w:val="18"/>
                      <w:szCs w:val="18"/>
                    </w:rPr>
                    <w:alias w:val="专项储备导致一般风险准备变动金额"/>
                    <w:tag w:val="_GBC_0e94e0de46424d809f735159b990bdf3"/>
                    <w:id w:val="31194522"/>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导致未分配利润变动金额"/>
                    <w:tag w:val="_GBC_8155ea3cfca145b7a0c2961564659326"/>
                    <w:id w:val="31194523"/>
                    <w:lock w:val="sdtLocked"/>
                  </w:sdtPr>
                  <w:sdtContent>
                    <w:tc>
                      <w:tcPr>
                        <w:tcW w:w="310" w:type="pct"/>
                      </w:tcPr>
                      <w:p w:rsidR="000715CB" w:rsidRDefault="000715CB" w:rsidP="000715CB">
                        <w:pPr>
                          <w:jc w:val="right"/>
                          <w:rPr>
                            <w:sz w:val="18"/>
                            <w:szCs w:val="18"/>
                          </w:rPr>
                        </w:pPr>
                      </w:p>
                    </w:tc>
                  </w:sdtContent>
                </w:sdt>
                <w:sdt>
                  <w:sdtPr>
                    <w:rPr>
                      <w:sz w:val="18"/>
                      <w:szCs w:val="18"/>
                    </w:rPr>
                    <w:alias w:val="专项储备导致少数股东权益变动金额"/>
                    <w:tag w:val="_GBC_6ca048884e154d5a93b8eb75f3ec6f7f"/>
                    <w:id w:val="31194524"/>
                    <w:lock w:val="sdtLocked"/>
                  </w:sdtPr>
                  <w:sdtContent>
                    <w:tc>
                      <w:tcPr>
                        <w:tcW w:w="385" w:type="pct"/>
                      </w:tcPr>
                      <w:p w:rsidR="000715CB" w:rsidRDefault="000715CB" w:rsidP="000715CB">
                        <w:pPr>
                          <w:jc w:val="right"/>
                          <w:rPr>
                            <w:sz w:val="18"/>
                            <w:szCs w:val="18"/>
                          </w:rPr>
                        </w:pPr>
                      </w:p>
                    </w:tc>
                  </w:sdtContent>
                </w:sdt>
                <w:sdt>
                  <w:sdtPr>
                    <w:rPr>
                      <w:sz w:val="18"/>
                      <w:szCs w:val="18"/>
                    </w:rPr>
                    <w:alias w:val="专项储备导致股东权益合计变动金额"/>
                    <w:tag w:val="_GBC_03bb7c9c59d747079e448137403c922e"/>
                    <w:id w:val="31194525"/>
                    <w:lock w:val="sdtLocked"/>
                  </w:sdtPr>
                  <w:sdtContent>
                    <w:tc>
                      <w:tcPr>
                        <w:tcW w:w="395" w:type="pct"/>
                      </w:tcPr>
                      <w:p w:rsidR="000715CB" w:rsidRDefault="00FB7ACF" w:rsidP="000715CB">
                        <w:pPr>
                          <w:jc w:val="right"/>
                          <w:rPr>
                            <w:sz w:val="18"/>
                            <w:szCs w:val="18"/>
                          </w:rPr>
                        </w:pPr>
                        <w:r>
                          <w:rPr>
                            <w:sz w:val="18"/>
                            <w:szCs w:val="18"/>
                          </w:rPr>
                          <w:t>5,893,824.35</w:t>
                        </w:r>
                      </w:p>
                    </w:tc>
                  </w:sdtContent>
                </w:sdt>
              </w:tr>
              <w:tr w:rsidR="000715CB" w:rsidTr="000715CB">
                <w:tc>
                  <w:tcPr>
                    <w:tcW w:w="814" w:type="pct"/>
                  </w:tcPr>
                  <w:p w:rsidR="000715CB" w:rsidRDefault="00FB7ACF" w:rsidP="000715CB">
                    <w:pPr>
                      <w:rPr>
                        <w:sz w:val="18"/>
                        <w:szCs w:val="18"/>
                      </w:rPr>
                    </w:pPr>
                    <w:r>
                      <w:rPr>
                        <w:rFonts w:hint="eastAsia"/>
                        <w:sz w:val="18"/>
                        <w:szCs w:val="18"/>
                      </w:rPr>
                      <w:t>1．本期提取</w:t>
                    </w:r>
                  </w:p>
                </w:tc>
                <w:sdt>
                  <w:sdtPr>
                    <w:rPr>
                      <w:sz w:val="18"/>
                      <w:szCs w:val="18"/>
                    </w:rPr>
                    <w:alias w:val="提取导致实收资本（或股本）净额变动金额"/>
                    <w:tag w:val="_GBC_4480a286c00947688c41718071d8352d"/>
                    <w:id w:val="31194526"/>
                    <w:lock w:val="sdtLocked"/>
                  </w:sdtPr>
                  <w:sdtContent>
                    <w:tc>
                      <w:tcPr>
                        <w:tcW w:w="310" w:type="pct"/>
                      </w:tcPr>
                      <w:p w:rsidR="000715CB" w:rsidRDefault="000715CB" w:rsidP="000715CB">
                        <w:pPr>
                          <w:jc w:val="right"/>
                          <w:rPr>
                            <w:sz w:val="18"/>
                            <w:szCs w:val="18"/>
                          </w:rPr>
                        </w:pPr>
                      </w:p>
                    </w:tc>
                  </w:sdtContent>
                </w:sdt>
                <w:sdt>
                  <w:sdtPr>
                    <w:rPr>
                      <w:sz w:val="18"/>
                      <w:szCs w:val="18"/>
                    </w:rPr>
                    <w:alias w:val="提取导致其他权益工具中的优先股变动金额"/>
                    <w:tag w:val="_GBC_e3485fdbadd645499b2384aaaa153323"/>
                    <w:id w:val="31194527"/>
                    <w:lock w:val="sdtLocked"/>
                  </w:sdtPr>
                  <w:sdtContent>
                    <w:tc>
                      <w:tcPr>
                        <w:tcW w:w="305" w:type="pct"/>
                      </w:tcPr>
                      <w:p w:rsidR="000715CB" w:rsidRDefault="000715CB" w:rsidP="000715CB">
                        <w:pPr>
                          <w:jc w:val="right"/>
                          <w:rPr>
                            <w:sz w:val="18"/>
                            <w:szCs w:val="18"/>
                          </w:rPr>
                        </w:pPr>
                      </w:p>
                    </w:tc>
                  </w:sdtContent>
                </w:sdt>
                <w:sdt>
                  <w:sdtPr>
                    <w:rPr>
                      <w:sz w:val="18"/>
                      <w:szCs w:val="18"/>
                    </w:rPr>
                    <w:alias w:val="提取导致其他权益工具中的永续债变动金额"/>
                    <w:tag w:val="_GBC_d610cfe246d34142af83546c738e88fb"/>
                    <w:id w:val="31194528"/>
                    <w:lock w:val="sdtLocked"/>
                  </w:sdtPr>
                  <w:sdtContent>
                    <w:tc>
                      <w:tcPr>
                        <w:tcW w:w="305" w:type="pct"/>
                      </w:tcPr>
                      <w:p w:rsidR="000715CB" w:rsidRDefault="000715CB" w:rsidP="000715CB">
                        <w:pPr>
                          <w:jc w:val="right"/>
                          <w:rPr>
                            <w:sz w:val="18"/>
                            <w:szCs w:val="18"/>
                          </w:rPr>
                        </w:pPr>
                      </w:p>
                    </w:tc>
                  </w:sdtContent>
                </w:sdt>
                <w:sdt>
                  <w:sdtPr>
                    <w:rPr>
                      <w:sz w:val="18"/>
                      <w:szCs w:val="18"/>
                    </w:rPr>
                    <w:alias w:val="提取导致其他权益工具中的其他变动金额"/>
                    <w:tag w:val="_GBC_818f759f16ba42e58b7f6c25cc88baf5"/>
                    <w:id w:val="31194529"/>
                    <w:lock w:val="sdtLocked"/>
                  </w:sdtPr>
                  <w:sdtContent>
                    <w:tc>
                      <w:tcPr>
                        <w:tcW w:w="315" w:type="pct"/>
                      </w:tcPr>
                      <w:p w:rsidR="000715CB" w:rsidRDefault="000715CB" w:rsidP="000715CB">
                        <w:pPr>
                          <w:jc w:val="right"/>
                          <w:rPr>
                            <w:sz w:val="18"/>
                            <w:szCs w:val="18"/>
                          </w:rPr>
                        </w:pPr>
                      </w:p>
                    </w:tc>
                  </w:sdtContent>
                </w:sdt>
                <w:sdt>
                  <w:sdtPr>
                    <w:rPr>
                      <w:sz w:val="18"/>
                      <w:szCs w:val="18"/>
                    </w:rPr>
                    <w:alias w:val="提取导致资本公积变动金额"/>
                    <w:tag w:val="_GBC_721928d7a29f48ce8ca7c7ca2284309c"/>
                    <w:id w:val="31194530"/>
                    <w:lock w:val="sdtLocked"/>
                  </w:sdtPr>
                  <w:sdtContent>
                    <w:tc>
                      <w:tcPr>
                        <w:tcW w:w="310" w:type="pct"/>
                      </w:tcPr>
                      <w:p w:rsidR="000715CB" w:rsidRDefault="000715CB" w:rsidP="000715CB">
                        <w:pPr>
                          <w:jc w:val="right"/>
                          <w:rPr>
                            <w:sz w:val="18"/>
                            <w:szCs w:val="18"/>
                          </w:rPr>
                        </w:pPr>
                      </w:p>
                    </w:tc>
                  </w:sdtContent>
                </w:sdt>
                <w:sdt>
                  <w:sdtPr>
                    <w:rPr>
                      <w:sz w:val="18"/>
                      <w:szCs w:val="18"/>
                    </w:rPr>
                    <w:alias w:val="提取导致库存股变动金额"/>
                    <w:tag w:val="_GBC_47705309508447f78db4c09f323051aa"/>
                    <w:id w:val="31194531"/>
                    <w:lock w:val="sdtLocked"/>
                  </w:sdtPr>
                  <w:sdtContent>
                    <w:tc>
                      <w:tcPr>
                        <w:tcW w:w="305" w:type="pct"/>
                      </w:tcPr>
                      <w:p w:rsidR="000715CB" w:rsidRDefault="000715CB" w:rsidP="000715CB">
                        <w:pPr>
                          <w:jc w:val="right"/>
                          <w:rPr>
                            <w:sz w:val="18"/>
                            <w:szCs w:val="18"/>
                          </w:rPr>
                        </w:pPr>
                      </w:p>
                    </w:tc>
                  </w:sdtContent>
                </w:sdt>
                <w:sdt>
                  <w:sdtPr>
                    <w:rPr>
                      <w:sz w:val="18"/>
                      <w:szCs w:val="18"/>
                    </w:rPr>
                    <w:alias w:val="提取导致其他综合收益变动金额"/>
                    <w:tag w:val="_GBC_95876bb6f9e9429e9738dc48cc567b16"/>
                    <w:id w:val="31194532"/>
                    <w:lock w:val="sdtLocked"/>
                  </w:sdtPr>
                  <w:sdtContent>
                    <w:tc>
                      <w:tcPr>
                        <w:tcW w:w="315" w:type="pct"/>
                      </w:tcPr>
                      <w:p w:rsidR="000715CB" w:rsidRDefault="000715CB" w:rsidP="000715CB">
                        <w:pPr>
                          <w:jc w:val="right"/>
                          <w:rPr>
                            <w:sz w:val="18"/>
                            <w:szCs w:val="18"/>
                          </w:rPr>
                        </w:pPr>
                      </w:p>
                    </w:tc>
                  </w:sdtContent>
                </w:sdt>
                <w:sdt>
                  <w:sdtPr>
                    <w:rPr>
                      <w:sz w:val="18"/>
                      <w:szCs w:val="18"/>
                    </w:rPr>
                    <w:alias w:val="提取导致专项储备变动金额"/>
                    <w:tag w:val="_GBC_b34b1c9b3f964e709eb0dde69e642e36"/>
                    <w:id w:val="31194533"/>
                    <w:lock w:val="sdtLocked"/>
                  </w:sdtPr>
                  <w:sdtContent>
                    <w:tc>
                      <w:tcPr>
                        <w:tcW w:w="305" w:type="pct"/>
                      </w:tcPr>
                      <w:p w:rsidR="000715CB" w:rsidRDefault="00FB7ACF" w:rsidP="000715CB">
                        <w:pPr>
                          <w:jc w:val="right"/>
                          <w:rPr>
                            <w:sz w:val="18"/>
                            <w:szCs w:val="18"/>
                          </w:rPr>
                        </w:pPr>
                        <w:r>
                          <w:rPr>
                            <w:sz w:val="18"/>
                            <w:szCs w:val="18"/>
                          </w:rPr>
                          <w:t>21,576,133.25</w:t>
                        </w:r>
                      </w:p>
                    </w:tc>
                  </w:sdtContent>
                </w:sdt>
                <w:sdt>
                  <w:sdtPr>
                    <w:rPr>
                      <w:sz w:val="18"/>
                      <w:szCs w:val="18"/>
                    </w:rPr>
                    <w:alias w:val="提取导致盈余公积变动金额"/>
                    <w:tag w:val="_GBC_91b08d4dd37a4a739910b22d5bd467c5"/>
                    <w:id w:val="31194534"/>
                    <w:lock w:val="sdtLocked"/>
                  </w:sdtPr>
                  <w:sdtContent>
                    <w:tc>
                      <w:tcPr>
                        <w:tcW w:w="310" w:type="pct"/>
                      </w:tcPr>
                      <w:p w:rsidR="000715CB" w:rsidRDefault="000715CB" w:rsidP="000715CB">
                        <w:pPr>
                          <w:jc w:val="right"/>
                          <w:rPr>
                            <w:sz w:val="18"/>
                            <w:szCs w:val="18"/>
                          </w:rPr>
                        </w:pPr>
                      </w:p>
                    </w:tc>
                  </w:sdtContent>
                </w:sdt>
                <w:sdt>
                  <w:sdtPr>
                    <w:rPr>
                      <w:sz w:val="18"/>
                      <w:szCs w:val="18"/>
                    </w:rPr>
                    <w:alias w:val="提取导致一般风险准备变动金额"/>
                    <w:tag w:val="_GBC_d62165063af34d9fb4d57a462f945165"/>
                    <w:id w:val="31194535"/>
                    <w:lock w:val="sdtLocked"/>
                  </w:sdtPr>
                  <w:sdtContent>
                    <w:tc>
                      <w:tcPr>
                        <w:tcW w:w="315" w:type="pct"/>
                      </w:tcPr>
                      <w:p w:rsidR="000715CB" w:rsidRDefault="000715CB" w:rsidP="000715CB">
                        <w:pPr>
                          <w:jc w:val="right"/>
                          <w:rPr>
                            <w:sz w:val="18"/>
                            <w:szCs w:val="18"/>
                          </w:rPr>
                        </w:pPr>
                      </w:p>
                    </w:tc>
                  </w:sdtContent>
                </w:sdt>
                <w:sdt>
                  <w:sdtPr>
                    <w:rPr>
                      <w:sz w:val="18"/>
                      <w:szCs w:val="18"/>
                    </w:rPr>
                    <w:alias w:val="提取导致未分配利润变动金额"/>
                    <w:tag w:val="_GBC_dcc1edc20c204add85ecbdf0b57c60dd"/>
                    <w:id w:val="31194536"/>
                    <w:lock w:val="sdtLocked"/>
                  </w:sdtPr>
                  <w:sdtContent>
                    <w:tc>
                      <w:tcPr>
                        <w:tcW w:w="310" w:type="pct"/>
                      </w:tcPr>
                      <w:p w:rsidR="000715CB" w:rsidRDefault="000715CB" w:rsidP="000715CB">
                        <w:pPr>
                          <w:jc w:val="right"/>
                          <w:rPr>
                            <w:sz w:val="18"/>
                            <w:szCs w:val="18"/>
                          </w:rPr>
                        </w:pPr>
                      </w:p>
                    </w:tc>
                  </w:sdtContent>
                </w:sdt>
                <w:sdt>
                  <w:sdtPr>
                    <w:rPr>
                      <w:sz w:val="18"/>
                      <w:szCs w:val="18"/>
                    </w:rPr>
                    <w:alias w:val="提取导致少数股东权益变动金额"/>
                    <w:tag w:val="_GBC_1f627abafaab4bdc89e9a7b15bd811fc"/>
                    <w:id w:val="31194537"/>
                    <w:lock w:val="sdtLocked"/>
                  </w:sdtPr>
                  <w:sdtContent>
                    <w:tc>
                      <w:tcPr>
                        <w:tcW w:w="385" w:type="pct"/>
                      </w:tcPr>
                      <w:p w:rsidR="000715CB" w:rsidRDefault="000715CB" w:rsidP="000715CB">
                        <w:pPr>
                          <w:jc w:val="right"/>
                          <w:rPr>
                            <w:sz w:val="18"/>
                            <w:szCs w:val="18"/>
                          </w:rPr>
                        </w:pPr>
                      </w:p>
                    </w:tc>
                  </w:sdtContent>
                </w:sdt>
                <w:sdt>
                  <w:sdtPr>
                    <w:rPr>
                      <w:sz w:val="18"/>
                      <w:szCs w:val="18"/>
                    </w:rPr>
                    <w:alias w:val="提取导致股东权益合计变动金额"/>
                    <w:tag w:val="_GBC_e0a275e77d674101a57c7f0733e73ed4"/>
                    <w:id w:val="31194538"/>
                    <w:lock w:val="sdtLocked"/>
                  </w:sdtPr>
                  <w:sdtContent>
                    <w:tc>
                      <w:tcPr>
                        <w:tcW w:w="395" w:type="pct"/>
                      </w:tcPr>
                      <w:p w:rsidR="000715CB" w:rsidRDefault="00FB7ACF" w:rsidP="000715CB">
                        <w:pPr>
                          <w:jc w:val="right"/>
                          <w:rPr>
                            <w:sz w:val="18"/>
                            <w:szCs w:val="18"/>
                          </w:rPr>
                        </w:pPr>
                        <w:r>
                          <w:rPr>
                            <w:sz w:val="18"/>
                            <w:szCs w:val="18"/>
                          </w:rPr>
                          <w:t>21,576,133.25</w:t>
                        </w:r>
                      </w:p>
                    </w:tc>
                  </w:sdtContent>
                </w:sdt>
              </w:tr>
              <w:tr w:rsidR="000715CB" w:rsidTr="000715CB">
                <w:tc>
                  <w:tcPr>
                    <w:tcW w:w="814" w:type="pct"/>
                  </w:tcPr>
                  <w:p w:rsidR="000715CB" w:rsidRDefault="00FB7ACF" w:rsidP="000715CB">
                    <w:pPr>
                      <w:rPr>
                        <w:sz w:val="18"/>
                        <w:szCs w:val="18"/>
                      </w:rPr>
                    </w:pPr>
                    <w:r>
                      <w:rPr>
                        <w:rFonts w:hint="eastAsia"/>
                        <w:sz w:val="18"/>
                        <w:szCs w:val="18"/>
                      </w:rPr>
                      <w:t>2．本期使用</w:t>
                    </w:r>
                  </w:p>
                </w:tc>
                <w:sdt>
                  <w:sdtPr>
                    <w:rPr>
                      <w:sz w:val="18"/>
                      <w:szCs w:val="18"/>
                    </w:rPr>
                    <w:alias w:val="使用导致实收资本（或股本）净额变动金额"/>
                    <w:tag w:val="_GBC_2c60cbf1ae074bf4b8657a87bd6723d6"/>
                    <w:id w:val="31194539"/>
                    <w:lock w:val="sdtLocked"/>
                  </w:sdtPr>
                  <w:sdtContent>
                    <w:tc>
                      <w:tcPr>
                        <w:tcW w:w="310" w:type="pct"/>
                      </w:tcPr>
                      <w:p w:rsidR="000715CB" w:rsidRDefault="000715CB" w:rsidP="000715CB">
                        <w:pPr>
                          <w:jc w:val="right"/>
                          <w:rPr>
                            <w:sz w:val="18"/>
                            <w:szCs w:val="18"/>
                          </w:rPr>
                        </w:pPr>
                      </w:p>
                    </w:tc>
                  </w:sdtContent>
                </w:sdt>
                <w:sdt>
                  <w:sdtPr>
                    <w:rPr>
                      <w:sz w:val="18"/>
                      <w:szCs w:val="18"/>
                    </w:rPr>
                    <w:alias w:val="使用导致其他权益工具中的优先股变动金额"/>
                    <w:tag w:val="_GBC_d7a7aa1e1d3743ff8ee85546333665ef"/>
                    <w:id w:val="31194540"/>
                    <w:lock w:val="sdtLocked"/>
                  </w:sdtPr>
                  <w:sdtContent>
                    <w:tc>
                      <w:tcPr>
                        <w:tcW w:w="305" w:type="pct"/>
                      </w:tcPr>
                      <w:p w:rsidR="000715CB" w:rsidRDefault="000715CB" w:rsidP="000715CB">
                        <w:pPr>
                          <w:jc w:val="right"/>
                          <w:rPr>
                            <w:sz w:val="18"/>
                            <w:szCs w:val="18"/>
                          </w:rPr>
                        </w:pPr>
                      </w:p>
                    </w:tc>
                  </w:sdtContent>
                </w:sdt>
                <w:sdt>
                  <w:sdtPr>
                    <w:rPr>
                      <w:sz w:val="18"/>
                      <w:szCs w:val="18"/>
                    </w:rPr>
                    <w:alias w:val="使用导致其他权益工具中的永续债变动金额"/>
                    <w:tag w:val="_GBC_0c57d1a971db4613b4a930814e100694"/>
                    <w:id w:val="31194541"/>
                    <w:lock w:val="sdtLocked"/>
                  </w:sdtPr>
                  <w:sdtContent>
                    <w:tc>
                      <w:tcPr>
                        <w:tcW w:w="305" w:type="pct"/>
                      </w:tcPr>
                      <w:p w:rsidR="000715CB" w:rsidRDefault="000715CB" w:rsidP="000715CB">
                        <w:pPr>
                          <w:jc w:val="right"/>
                          <w:rPr>
                            <w:sz w:val="18"/>
                            <w:szCs w:val="18"/>
                          </w:rPr>
                        </w:pPr>
                      </w:p>
                    </w:tc>
                  </w:sdtContent>
                </w:sdt>
                <w:sdt>
                  <w:sdtPr>
                    <w:rPr>
                      <w:sz w:val="18"/>
                      <w:szCs w:val="18"/>
                    </w:rPr>
                    <w:alias w:val="使用导致其他权益工具中的其他变动金额"/>
                    <w:tag w:val="_GBC_f3a1095566d9473894434f905c0b45c2"/>
                    <w:id w:val="31194542"/>
                    <w:lock w:val="sdtLocked"/>
                  </w:sdtPr>
                  <w:sdtContent>
                    <w:tc>
                      <w:tcPr>
                        <w:tcW w:w="315" w:type="pct"/>
                      </w:tcPr>
                      <w:p w:rsidR="000715CB" w:rsidRDefault="000715CB" w:rsidP="000715CB">
                        <w:pPr>
                          <w:jc w:val="right"/>
                          <w:rPr>
                            <w:sz w:val="18"/>
                            <w:szCs w:val="18"/>
                          </w:rPr>
                        </w:pPr>
                      </w:p>
                    </w:tc>
                  </w:sdtContent>
                </w:sdt>
                <w:sdt>
                  <w:sdtPr>
                    <w:rPr>
                      <w:sz w:val="18"/>
                      <w:szCs w:val="18"/>
                    </w:rPr>
                    <w:alias w:val="使用导致资本公积变动金额"/>
                    <w:tag w:val="_GBC_c1049acd34c949af9d8e1cc5d41e5eb5"/>
                    <w:id w:val="31194543"/>
                    <w:lock w:val="sdtLocked"/>
                  </w:sdtPr>
                  <w:sdtContent>
                    <w:tc>
                      <w:tcPr>
                        <w:tcW w:w="310" w:type="pct"/>
                      </w:tcPr>
                      <w:p w:rsidR="000715CB" w:rsidRDefault="000715CB" w:rsidP="000715CB">
                        <w:pPr>
                          <w:jc w:val="right"/>
                          <w:rPr>
                            <w:sz w:val="18"/>
                            <w:szCs w:val="18"/>
                          </w:rPr>
                        </w:pPr>
                      </w:p>
                    </w:tc>
                  </w:sdtContent>
                </w:sdt>
                <w:sdt>
                  <w:sdtPr>
                    <w:rPr>
                      <w:sz w:val="18"/>
                      <w:szCs w:val="18"/>
                    </w:rPr>
                    <w:alias w:val="使用导致库存股变动金额"/>
                    <w:tag w:val="_GBC_3008855c0efb44fda4bb086171723e04"/>
                    <w:id w:val="31194544"/>
                    <w:lock w:val="sdtLocked"/>
                  </w:sdtPr>
                  <w:sdtContent>
                    <w:tc>
                      <w:tcPr>
                        <w:tcW w:w="305" w:type="pct"/>
                      </w:tcPr>
                      <w:p w:rsidR="000715CB" w:rsidRDefault="000715CB" w:rsidP="000715CB">
                        <w:pPr>
                          <w:jc w:val="right"/>
                          <w:rPr>
                            <w:sz w:val="18"/>
                            <w:szCs w:val="18"/>
                          </w:rPr>
                        </w:pPr>
                      </w:p>
                    </w:tc>
                  </w:sdtContent>
                </w:sdt>
                <w:sdt>
                  <w:sdtPr>
                    <w:rPr>
                      <w:sz w:val="18"/>
                      <w:szCs w:val="18"/>
                    </w:rPr>
                    <w:alias w:val="使用导致其他综合收益变动金额"/>
                    <w:tag w:val="_GBC_7a47f33e6fb14798b32ae382e524f5c6"/>
                    <w:id w:val="31194545"/>
                    <w:lock w:val="sdtLocked"/>
                  </w:sdtPr>
                  <w:sdtContent>
                    <w:tc>
                      <w:tcPr>
                        <w:tcW w:w="315" w:type="pct"/>
                      </w:tcPr>
                      <w:p w:rsidR="000715CB" w:rsidRDefault="000715CB" w:rsidP="000715CB">
                        <w:pPr>
                          <w:jc w:val="right"/>
                          <w:rPr>
                            <w:sz w:val="18"/>
                            <w:szCs w:val="18"/>
                          </w:rPr>
                        </w:pPr>
                      </w:p>
                    </w:tc>
                  </w:sdtContent>
                </w:sdt>
                <w:sdt>
                  <w:sdtPr>
                    <w:rPr>
                      <w:sz w:val="18"/>
                      <w:szCs w:val="18"/>
                    </w:rPr>
                    <w:alias w:val="使用导致专项储备变动金额"/>
                    <w:tag w:val="_GBC_aabec87037174c70bcadec02024d99bf"/>
                    <w:id w:val="31194546"/>
                    <w:lock w:val="sdtLocked"/>
                  </w:sdtPr>
                  <w:sdtContent>
                    <w:tc>
                      <w:tcPr>
                        <w:tcW w:w="305" w:type="pct"/>
                      </w:tcPr>
                      <w:p w:rsidR="000715CB" w:rsidRDefault="00FB7ACF" w:rsidP="000715CB">
                        <w:pPr>
                          <w:jc w:val="right"/>
                          <w:rPr>
                            <w:sz w:val="18"/>
                            <w:szCs w:val="18"/>
                          </w:rPr>
                        </w:pPr>
                        <w:r>
                          <w:rPr>
                            <w:sz w:val="18"/>
                            <w:szCs w:val="18"/>
                          </w:rPr>
                          <w:t>15,682,308.90</w:t>
                        </w:r>
                      </w:p>
                    </w:tc>
                  </w:sdtContent>
                </w:sdt>
                <w:sdt>
                  <w:sdtPr>
                    <w:rPr>
                      <w:sz w:val="18"/>
                      <w:szCs w:val="18"/>
                    </w:rPr>
                    <w:alias w:val="使用导致盈余公积变动金额"/>
                    <w:tag w:val="_GBC_09011cf2dbd9476289a102a03a30cfbd"/>
                    <w:id w:val="31194547"/>
                    <w:lock w:val="sdtLocked"/>
                  </w:sdtPr>
                  <w:sdtContent>
                    <w:tc>
                      <w:tcPr>
                        <w:tcW w:w="310" w:type="pct"/>
                      </w:tcPr>
                      <w:p w:rsidR="000715CB" w:rsidRDefault="000715CB" w:rsidP="000715CB">
                        <w:pPr>
                          <w:jc w:val="right"/>
                          <w:rPr>
                            <w:sz w:val="18"/>
                            <w:szCs w:val="18"/>
                          </w:rPr>
                        </w:pPr>
                      </w:p>
                    </w:tc>
                  </w:sdtContent>
                </w:sdt>
                <w:sdt>
                  <w:sdtPr>
                    <w:rPr>
                      <w:sz w:val="18"/>
                      <w:szCs w:val="18"/>
                    </w:rPr>
                    <w:alias w:val="使用导致一般风险准备变动金额"/>
                    <w:tag w:val="_GBC_b223f0b8f6b04dcbb8bdf277dbe3f997"/>
                    <w:id w:val="31194548"/>
                    <w:lock w:val="sdtLocked"/>
                  </w:sdtPr>
                  <w:sdtContent>
                    <w:tc>
                      <w:tcPr>
                        <w:tcW w:w="315" w:type="pct"/>
                      </w:tcPr>
                      <w:p w:rsidR="000715CB" w:rsidRDefault="000715CB" w:rsidP="000715CB">
                        <w:pPr>
                          <w:jc w:val="right"/>
                          <w:rPr>
                            <w:sz w:val="18"/>
                            <w:szCs w:val="18"/>
                          </w:rPr>
                        </w:pPr>
                      </w:p>
                    </w:tc>
                  </w:sdtContent>
                </w:sdt>
                <w:sdt>
                  <w:sdtPr>
                    <w:rPr>
                      <w:sz w:val="18"/>
                      <w:szCs w:val="18"/>
                    </w:rPr>
                    <w:alias w:val="使用导致未分配利润变动金额"/>
                    <w:tag w:val="_GBC_cbbba4ff28a0493f9b4aec4cab06d811"/>
                    <w:id w:val="31194549"/>
                    <w:lock w:val="sdtLocked"/>
                  </w:sdtPr>
                  <w:sdtContent>
                    <w:tc>
                      <w:tcPr>
                        <w:tcW w:w="310" w:type="pct"/>
                      </w:tcPr>
                      <w:p w:rsidR="000715CB" w:rsidRDefault="000715CB" w:rsidP="000715CB">
                        <w:pPr>
                          <w:jc w:val="right"/>
                          <w:rPr>
                            <w:sz w:val="18"/>
                            <w:szCs w:val="18"/>
                          </w:rPr>
                        </w:pPr>
                      </w:p>
                    </w:tc>
                  </w:sdtContent>
                </w:sdt>
                <w:sdt>
                  <w:sdtPr>
                    <w:rPr>
                      <w:sz w:val="18"/>
                      <w:szCs w:val="18"/>
                    </w:rPr>
                    <w:alias w:val="使用导致少数股东权益变动金额"/>
                    <w:tag w:val="_GBC_9ec6d4e7e9514552ab66e4169f451606"/>
                    <w:id w:val="31194550"/>
                    <w:lock w:val="sdtLocked"/>
                  </w:sdtPr>
                  <w:sdtContent>
                    <w:tc>
                      <w:tcPr>
                        <w:tcW w:w="385" w:type="pct"/>
                      </w:tcPr>
                      <w:p w:rsidR="000715CB" w:rsidRDefault="000715CB" w:rsidP="000715CB">
                        <w:pPr>
                          <w:jc w:val="right"/>
                          <w:rPr>
                            <w:sz w:val="18"/>
                            <w:szCs w:val="18"/>
                          </w:rPr>
                        </w:pPr>
                      </w:p>
                    </w:tc>
                  </w:sdtContent>
                </w:sdt>
                <w:sdt>
                  <w:sdtPr>
                    <w:rPr>
                      <w:sz w:val="18"/>
                      <w:szCs w:val="18"/>
                    </w:rPr>
                    <w:alias w:val="使用导致股东权益合计变动金额"/>
                    <w:tag w:val="_GBC_0f53019ac5a343f682406315a514dc53"/>
                    <w:id w:val="31194551"/>
                    <w:lock w:val="sdtLocked"/>
                  </w:sdtPr>
                  <w:sdtContent>
                    <w:tc>
                      <w:tcPr>
                        <w:tcW w:w="395" w:type="pct"/>
                      </w:tcPr>
                      <w:p w:rsidR="000715CB" w:rsidRDefault="00FB7ACF" w:rsidP="000715CB">
                        <w:pPr>
                          <w:jc w:val="right"/>
                          <w:rPr>
                            <w:sz w:val="18"/>
                            <w:szCs w:val="18"/>
                          </w:rPr>
                        </w:pPr>
                        <w:r>
                          <w:rPr>
                            <w:sz w:val="18"/>
                            <w:szCs w:val="18"/>
                          </w:rPr>
                          <w:t>15,682,308.90</w:t>
                        </w:r>
                      </w:p>
                    </w:tc>
                  </w:sdtContent>
                </w:sdt>
              </w:tr>
              <w:tr w:rsidR="000715CB" w:rsidTr="000715CB">
                <w:tc>
                  <w:tcPr>
                    <w:tcW w:w="814" w:type="pct"/>
                  </w:tcPr>
                  <w:p w:rsidR="000715CB" w:rsidRDefault="00FB7ACF" w:rsidP="000715CB">
                    <w:pPr>
                      <w:rPr>
                        <w:sz w:val="18"/>
                        <w:szCs w:val="18"/>
                      </w:rPr>
                    </w:pPr>
                    <w:r>
                      <w:rPr>
                        <w:rFonts w:hint="eastAsia"/>
                        <w:sz w:val="18"/>
                        <w:szCs w:val="18"/>
                      </w:rPr>
                      <w:t>（六）其他</w:t>
                    </w:r>
                  </w:p>
                </w:tc>
                <w:sdt>
                  <w:sdtPr>
                    <w:rPr>
                      <w:sz w:val="18"/>
                      <w:szCs w:val="18"/>
                    </w:rPr>
                    <w:alias w:val="其他导致实收资本（或股本）净额变动金额"/>
                    <w:tag w:val="_GBC_0a2e0b25ebf54f71b2cf2ee0df8308f8"/>
                    <w:id w:val="31194552"/>
                    <w:lock w:val="sdtLocked"/>
                  </w:sdtPr>
                  <w:sdtContent>
                    <w:tc>
                      <w:tcPr>
                        <w:tcW w:w="310" w:type="pct"/>
                      </w:tcPr>
                      <w:p w:rsidR="000715CB" w:rsidRDefault="000715CB" w:rsidP="000715CB">
                        <w:pPr>
                          <w:jc w:val="right"/>
                          <w:rPr>
                            <w:sz w:val="18"/>
                            <w:szCs w:val="18"/>
                          </w:rPr>
                        </w:pPr>
                      </w:p>
                    </w:tc>
                  </w:sdtContent>
                </w:sdt>
                <w:sdt>
                  <w:sdtPr>
                    <w:rPr>
                      <w:sz w:val="18"/>
                      <w:szCs w:val="18"/>
                    </w:rPr>
                    <w:alias w:val="其他导致其他权益工具中的优先股变动金额"/>
                    <w:tag w:val="_GBC_570ede3304204b6095a1443ef359dfff"/>
                    <w:id w:val="31194553"/>
                    <w:lock w:val="sdtLocked"/>
                  </w:sdtPr>
                  <w:sdtContent>
                    <w:tc>
                      <w:tcPr>
                        <w:tcW w:w="305" w:type="pct"/>
                      </w:tcPr>
                      <w:p w:rsidR="000715CB" w:rsidRDefault="000715CB" w:rsidP="000715CB">
                        <w:pPr>
                          <w:jc w:val="right"/>
                          <w:rPr>
                            <w:sz w:val="18"/>
                            <w:szCs w:val="18"/>
                          </w:rPr>
                        </w:pPr>
                      </w:p>
                    </w:tc>
                  </w:sdtContent>
                </w:sdt>
                <w:sdt>
                  <w:sdtPr>
                    <w:rPr>
                      <w:sz w:val="18"/>
                      <w:szCs w:val="18"/>
                    </w:rPr>
                    <w:alias w:val="其他导致其他权益工具中的永续债变动金额"/>
                    <w:tag w:val="_GBC_341674fde95c4db3acdcb053de349b86"/>
                    <w:id w:val="31194554"/>
                    <w:lock w:val="sdtLocked"/>
                  </w:sdtPr>
                  <w:sdtContent>
                    <w:tc>
                      <w:tcPr>
                        <w:tcW w:w="305" w:type="pct"/>
                      </w:tcPr>
                      <w:p w:rsidR="000715CB" w:rsidRDefault="000715CB" w:rsidP="000715CB">
                        <w:pPr>
                          <w:jc w:val="right"/>
                          <w:rPr>
                            <w:sz w:val="18"/>
                            <w:szCs w:val="18"/>
                          </w:rPr>
                        </w:pPr>
                      </w:p>
                    </w:tc>
                  </w:sdtContent>
                </w:sdt>
                <w:sdt>
                  <w:sdtPr>
                    <w:rPr>
                      <w:sz w:val="18"/>
                      <w:szCs w:val="18"/>
                    </w:rPr>
                    <w:alias w:val="其他导致其他权益工具中的其他变动金额"/>
                    <w:tag w:val="_GBC_6a2f33bad914493cab615467aa558cd7"/>
                    <w:id w:val="31194555"/>
                    <w:lock w:val="sdtLocked"/>
                  </w:sdtPr>
                  <w:sdtContent>
                    <w:tc>
                      <w:tcPr>
                        <w:tcW w:w="315" w:type="pct"/>
                      </w:tcPr>
                      <w:p w:rsidR="000715CB" w:rsidRDefault="000715CB" w:rsidP="000715CB">
                        <w:pPr>
                          <w:jc w:val="right"/>
                          <w:rPr>
                            <w:sz w:val="18"/>
                            <w:szCs w:val="18"/>
                          </w:rPr>
                        </w:pPr>
                      </w:p>
                    </w:tc>
                  </w:sdtContent>
                </w:sdt>
                <w:sdt>
                  <w:sdtPr>
                    <w:rPr>
                      <w:sz w:val="18"/>
                      <w:szCs w:val="18"/>
                    </w:rPr>
                    <w:alias w:val="其他导致资本公积变动金额"/>
                    <w:tag w:val="_GBC_06c87e795095460aade6a4b36d673eff"/>
                    <w:id w:val="31194556"/>
                    <w:lock w:val="sdtLocked"/>
                  </w:sdtPr>
                  <w:sdtContent>
                    <w:tc>
                      <w:tcPr>
                        <w:tcW w:w="310" w:type="pct"/>
                      </w:tcPr>
                      <w:p w:rsidR="000715CB" w:rsidRDefault="000715CB" w:rsidP="000715CB">
                        <w:pPr>
                          <w:jc w:val="right"/>
                          <w:rPr>
                            <w:sz w:val="18"/>
                            <w:szCs w:val="18"/>
                          </w:rPr>
                        </w:pPr>
                      </w:p>
                    </w:tc>
                  </w:sdtContent>
                </w:sdt>
                <w:sdt>
                  <w:sdtPr>
                    <w:rPr>
                      <w:sz w:val="18"/>
                      <w:szCs w:val="18"/>
                    </w:rPr>
                    <w:alias w:val="其他导致库存股变动金额"/>
                    <w:tag w:val="_GBC_d3c1dc32071a4b4ea4a455f457b7fafd"/>
                    <w:id w:val="31194557"/>
                    <w:lock w:val="sdtLocked"/>
                  </w:sdtPr>
                  <w:sdtContent>
                    <w:tc>
                      <w:tcPr>
                        <w:tcW w:w="305" w:type="pct"/>
                      </w:tcPr>
                      <w:p w:rsidR="000715CB" w:rsidRDefault="000715CB" w:rsidP="000715CB">
                        <w:pPr>
                          <w:jc w:val="right"/>
                          <w:rPr>
                            <w:sz w:val="18"/>
                            <w:szCs w:val="18"/>
                          </w:rPr>
                        </w:pPr>
                      </w:p>
                    </w:tc>
                  </w:sdtContent>
                </w:sdt>
                <w:sdt>
                  <w:sdtPr>
                    <w:rPr>
                      <w:sz w:val="18"/>
                      <w:szCs w:val="18"/>
                    </w:rPr>
                    <w:alias w:val="其他导致其他综合收益变动金额"/>
                    <w:tag w:val="_GBC_80a1a444810d4755a1b367d7b4113fc0"/>
                    <w:id w:val="31194558"/>
                    <w:lock w:val="sdtLocked"/>
                  </w:sdtPr>
                  <w:sdtContent>
                    <w:tc>
                      <w:tcPr>
                        <w:tcW w:w="315" w:type="pct"/>
                      </w:tcPr>
                      <w:p w:rsidR="000715CB" w:rsidRDefault="000715CB" w:rsidP="000715CB">
                        <w:pPr>
                          <w:jc w:val="right"/>
                          <w:rPr>
                            <w:sz w:val="18"/>
                            <w:szCs w:val="18"/>
                          </w:rPr>
                        </w:pPr>
                      </w:p>
                    </w:tc>
                  </w:sdtContent>
                </w:sdt>
                <w:sdt>
                  <w:sdtPr>
                    <w:rPr>
                      <w:sz w:val="18"/>
                      <w:szCs w:val="18"/>
                    </w:rPr>
                    <w:alias w:val="其他导致专项储备变动金额"/>
                    <w:tag w:val="_GBC_4e67cf6939104df899086bf8915ed541"/>
                    <w:id w:val="31194559"/>
                    <w:lock w:val="sdtLocked"/>
                  </w:sdtPr>
                  <w:sdtContent>
                    <w:tc>
                      <w:tcPr>
                        <w:tcW w:w="305" w:type="pct"/>
                      </w:tcPr>
                      <w:p w:rsidR="000715CB" w:rsidRDefault="000715CB" w:rsidP="000715CB">
                        <w:pPr>
                          <w:jc w:val="right"/>
                          <w:rPr>
                            <w:sz w:val="18"/>
                            <w:szCs w:val="18"/>
                          </w:rPr>
                        </w:pPr>
                      </w:p>
                    </w:tc>
                  </w:sdtContent>
                </w:sdt>
                <w:sdt>
                  <w:sdtPr>
                    <w:rPr>
                      <w:sz w:val="18"/>
                      <w:szCs w:val="18"/>
                    </w:rPr>
                    <w:alias w:val="其他导致盈余公积变动金额"/>
                    <w:tag w:val="_GBC_2d4b24e7e15d4794ad3b0426f89c60db"/>
                    <w:id w:val="31194560"/>
                    <w:lock w:val="sdtLocked"/>
                  </w:sdtPr>
                  <w:sdtContent>
                    <w:tc>
                      <w:tcPr>
                        <w:tcW w:w="310" w:type="pct"/>
                      </w:tcPr>
                      <w:p w:rsidR="000715CB" w:rsidRDefault="000715CB" w:rsidP="000715CB">
                        <w:pPr>
                          <w:jc w:val="right"/>
                          <w:rPr>
                            <w:sz w:val="18"/>
                            <w:szCs w:val="18"/>
                          </w:rPr>
                        </w:pPr>
                      </w:p>
                    </w:tc>
                  </w:sdtContent>
                </w:sdt>
                <w:sdt>
                  <w:sdtPr>
                    <w:rPr>
                      <w:sz w:val="18"/>
                      <w:szCs w:val="18"/>
                    </w:rPr>
                    <w:alias w:val="其他导致一般风险准备变动金额"/>
                    <w:tag w:val="_GBC_902aa5a3a2d645fd96088017c7d0b76c"/>
                    <w:id w:val="31194561"/>
                    <w:lock w:val="sdtLocked"/>
                  </w:sdtPr>
                  <w:sdtContent>
                    <w:tc>
                      <w:tcPr>
                        <w:tcW w:w="315" w:type="pct"/>
                      </w:tcPr>
                      <w:p w:rsidR="000715CB" w:rsidRDefault="000715CB" w:rsidP="000715CB">
                        <w:pPr>
                          <w:jc w:val="right"/>
                          <w:rPr>
                            <w:sz w:val="18"/>
                            <w:szCs w:val="18"/>
                          </w:rPr>
                        </w:pPr>
                      </w:p>
                    </w:tc>
                  </w:sdtContent>
                </w:sdt>
                <w:sdt>
                  <w:sdtPr>
                    <w:rPr>
                      <w:sz w:val="18"/>
                      <w:szCs w:val="18"/>
                    </w:rPr>
                    <w:alias w:val="其他导致未分配利润变动金额"/>
                    <w:tag w:val="_GBC_014bdb8ee7db48e8a9a2a78a3733ad11"/>
                    <w:id w:val="31194562"/>
                    <w:lock w:val="sdtLocked"/>
                  </w:sdtPr>
                  <w:sdtContent>
                    <w:tc>
                      <w:tcPr>
                        <w:tcW w:w="310" w:type="pct"/>
                      </w:tcPr>
                      <w:p w:rsidR="000715CB" w:rsidRDefault="000715CB" w:rsidP="000715CB">
                        <w:pPr>
                          <w:jc w:val="right"/>
                          <w:rPr>
                            <w:sz w:val="18"/>
                            <w:szCs w:val="18"/>
                          </w:rPr>
                        </w:pPr>
                      </w:p>
                    </w:tc>
                  </w:sdtContent>
                </w:sdt>
                <w:sdt>
                  <w:sdtPr>
                    <w:rPr>
                      <w:sz w:val="18"/>
                      <w:szCs w:val="18"/>
                    </w:rPr>
                    <w:alias w:val="其他导致少数股东权益变动金额"/>
                    <w:tag w:val="_GBC_7d880d6b45a34ddc89095bb0cefb2878"/>
                    <w:id w:val="31194563"/>
                    <w:lock w:val="sdtLocked"/>
                  </w:sdtPr>
                  <w:sdtContent>
                    <w:tc>
                      <w:tcPr>
                        <w:tcW w:w="385" w:type="pct"/>
                      </w:tcPr>
                      <w:p w:rsidR="000715CB" w:rsidRDefault="000715CB" w:rsidP="000715CB">
                        <w:pPr>
                          <w:jc w:val="right"/>
                          <w:rPr>
                            <w:sz w:val="18"/>
                            <w:szCs w:val="18"/>
                          </w:rPr>
                        </w:pPr>
                      </w:p>
                    </w:tc>
                  </w:sdtContent>
                </w:sdt>
                <w:sdt>
                  <w:sdtPr>
                    <w:rPr>
                      <w:sz w:val="18"/>
                      <w:szCs w:val="18"/>
                    </w:rPr>
                    <w:alias w:val="其他导致股东权益合计变动金额"/>
                    <w:tag w:val="_GBC_ea503b7b104246e29399a1cf383dd4f0"/>
                    <w:id w:val="31194564"/>
                    <w:lock w:val="sdtLocked"/>
                  </w:sdtPr>
                  <w:sdtContent>
                    <w:tc>
                      <w:tcPr>
                        <w:tcW w:w="395" w:type="pct"/>
                      </w:tcPr>
                      <w:p w:rsidR="000715CB" w:rsidRDefault="000715CB" w:rsidP="000715CB">
                        <w:pPr>
                          <w:jc w:val="right"/>
                          <w:rPr>
                            <w:sz w:val="18"/>
                            <w:szCs w:val="18"/>
                          </w:rPr>
                        </w:pPr>
                      </w:p>
                    </w:tc>
                  </w:sdtContent>
                </w:sdt>
              </w:tr>
              <w:tr w:rsidR="000715CB" w:rsidTr="000715CB">
                <w:tc>
                  <w:tcPr>
                    <w:tcW w:w="814" w:type="pct"/>
                  </w:tcPr>
                  <w:p w:rsidR="000715CB" w:rsidRDefault="00FB7ACF" w:rsidP="000715CB">
                    <w:pPr>
                      <w:rPr>
                        <w:sz w:val="18"/>
                        <w:szCs w:val="18"/>
                      </w:rPr>
                    </w:pPr>
                    <w:r>
                      <w:rPr>
                        <w:sz w:val="18"/>
                        <w:szCs w:val="18"/>
                      </w:rPr>
                      <w:t>四、本期期末余额</w:t>
                    </w:r>
                  </w:p>
                </w:tc>
                <w:sdt>
                  <w:sdtPr>
                    <w:rPr>
                      <w:sz w:val="18"/>
                      <w:szCs w:val="18"/>
                    </w:rPr>
                    <w:alias w:val="股本"/>
                    <w:tag w:val="_GBC_6abdd34bbccf4e3084fd8b6c65209929"/>
                    <w:id w:val="31194565"/>
                    <w:lock w:val="sdtLocked"/>
                  </w:sdtPr>
                  <w:sdtContent>
                    <w:tc>
                      <w:tcPr>
                        <w:tcW w:w="310" w:type="pct"/>
                      </w:tcPr>
                      <w:p w:rsidR="000715CB" w:rsidRDefault="00FB7ACF" w:rsidP="000715CB">
                        <w:pPr>
                          <w:jc w:val="right"/>
                          <w:rPr>
                            <w:sz w:val="18"/>
                            <w:szCs w:val="18"/>
                          </w:rPr>
                        </w:pPr>
                        <w:r>
                          <w:rPr>
                            <w:sz w:val="18"/>
                            <w:szCs w:val="18"/>
                          </w:rPr>
                          <w:t>494,961,800.00</w:t>
                        </w:r>
                      </w:p>
                    </w:tc>
                  </w:sdtContent>
                </w:sdt>
                <w:sdt>
                  <w:sdtPr>
                    <w:rPr>
                      <w:sz w:val="18"/>
                      <w:szCs w:val="18"/>
                    </w:rPr>
                    <w:alias w:val="其他权益工具-其中：优先股"/>
                    <w:tag w:val="_GBC_2dd2922b8a684ff99d6eb246a8365b03"/>
                    <w:id w:val="31194566"/>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永续债"/>
                    <w:tag w:val="_GBC_bc23af12d2b1433aabba1d8e1a6c2ed3"/>
                    <w:id w:val="31194567"/>
                    <w:lock w:val="sdtLocked"/>
                  </w:sdtPr>
                  <w:sdtContent>
                    <w:tc>
                      <w:tcPr>
                        <w:tcW w:w="305" w:type="pct"/>
                      </w:tcPr>
                      <w:p w:rsidR="000715CB" w:rsidRDefault="000715CB" w:rsidP="000715CB">
                        <w:pPr>
                          <w:jc w:val="right"/>
                          <w:rPr>
                            <w:sz w:val="18"/>
                            <w:szCs w:val="18"/>
                          </w:rPr>
                        </w:pPr>
                      </w:p>
                    </w:tc>
                  </w:sdtContent>
                </w:sdt>
                <w:sdt>
                  <w:sdtPr>
                    <w:rPr>
                      <w:sz w:val="18"/>
                      <w:szCs w:val="18"/>
                    </w:rPr>
                    <w:alias w:val="其他权益工具-其他"/>
                    <w:tag w:val="_GBC_8503a4bfa0e84bc784d2fe74857abd5b"/>
                    <w:id w:val="31194568"/>
                    <w:lock w:val="sdtLocked"/>
                  </w:sdtPr>
                  <w:sdtContent>
                    <w:tc>
                      <w:tcPr>
                        <w:tcW w:w="315" w:type="pct"/>
                      </w:tcPr>
                      <w:p w:rsidR="000715CB" w:rsidRDefault="000715CB" w:rsidP="000715CB">
                        <w:pPr>
                          <w:jc w:val="right"/>
                          <w:rPr>
                            <w:sz w:val="18"/>
                            <w:szCs w:val="18"/>
                          </w:rPr>
                        </w:pPr>
                      </w:p>
                    </w:tc>
                  </w:sdtContent>
                </w:sdt>
                <w:sdt>
                  <w:sdtPr>
                    <w:rPr>
                      <w:sz w:val="18"/>
                      <w:szCs w:val="18"/>
                    </w:rPr>
                    <w:alias w:val="资本公积"/>
                    <w:tag w:val="_GBC_f3d346d459b648279b509e2eb751d92e"/>
                    <w:id w:val="31194569"/>
                    <w:lock w:val="sdtLocked"/>
                  </w:sdtPr>
                  <w:sdtContent>
                    <w:tc>
                      <w:tcPr>
                        <w:tcW w:w="310" w:type="pct"/>
                      </w:tcPr>
                      <w:p w:rsidR="000715CB" w:rsidRDefault="00FB7ACF" w:rsidP="000715CB">
                        <w:pPr>
                          <w:jc w:val="right"/>
                          <w:rPr>
                            <w:sz w:val="18"/>
                            <w:szCs w:val="18"/>
                          </w:rPr>
                        </w:pPr>
                        <w:r>
                          <w:rPr>
                            <w:sz w:val="18"/>
                            <w:szCs w:val="18"/>
                          </w:rPr>
                          <w:t>2,281,455,739.35</w:t>
                        </w:r>
                      </w:p>
                    </w:tc>
                  </w:sdtContent>
                </w:sdt>
                <w:sdt>
                  <w:sdtPr>
                    <w:rPr>
                      <w:sz w:val="18"/>
                      <w:szCs w:val="18"/>
                    </w:rPr>
                    <w:alias w:val="库存股"/>
                    <w:tag w:val="_GBC_7b0cc65ba868425ea41eaa51ff4ba198"/>
                    <w:id w:val="31194570"/>
                    <w:lock w:val="sdtLocked"/>
                  </w:sdtPr>
                  <w:sdtContent>
                    <w:tc>
                      <w:tcPr>
                        <w:tcW w:w="305" w:type="pct"/>
                      </w:tcPr>
                      <w:p w:rsidR="000715CB" w:rsidRDefault="000715CB" w:rsidP="000715CB">
                        <w:pPr>
                          <w:jc w:val="right"/>
                          <w:rPr>
                            <w:sz w:val="18"/>
                            <w:szCs w:val="18"/>
                          </w:rPr>
                        </w:pPr>
                      </w:p>
                    </w:tc>
                  </w:sdtContent>
                </w:sdt>
                <w:sdt>
                  <w:sdtPr>
                    <w:rPr>
                      <w:sz w:val="18"/>
                      <w:szCs w:val="18"/>
                    </w:rPr>
                    <w:alias w:val="其他综合收益（资产负债表项目）"/>
                    <w:tag w:val="_GBC_5ecdc4404f54426589a9549b6d5e0cd2"/>
                    <w:id w:val="31194571"/>
                    <w:lock w:val="sdtLocked"/>
                  </w:sdtPr>
                  <w:sdtContent>
                    <w:tc>
                      <w:tcPr>
                        <w:tcW w:w="315" w:type="pct"/>
                      </w:tcPr>
                      <w:p w:rsidR="000715CB" w:rsidRDefault="000715CB" w:rsidP="000715CB">
                        <w:pPr>
                          <w:jc w:val="right"/>
                          <w:rPr>
                            <w:sz w:val="18"/>
                            <w:szCs w:val="18"/>
                          </w:rPr>
                        </w:pPr>
                      </w:p>
                    </w:tc>
                  </w:sdtContent>
                </w:sdt>
                <w:sdt>
                  <w:sdtPr>
                    <w:rPr>
                      <w:sz w:val="18"/>
                      <w:szCs w:val="18"/>
                    </w:rPr>
                    <w:alias w:val="专项储备"/>
                    <w:tag w:val="_GBC_b0d4c3bd3ac64aaba39245e6d34ac8ca"/>
                    <w:id w:val="31194572"/>
                    <w:lock w:val="sdtLocked"/>
                  </w:sdtPr>
                  <w:sdtContent>
                    <w:tc>
                      <w:tcPr>
                        <w:tcW w:w="305" w:type="pct"/>
                      </w:tcPr>
                      <w:p w:rsidR="000715CB" w:rsidRDefault="00FB7ACF" w:rsidP="000715CB">
                        <w:pPr>
                          <w:jc w:val="right"/>
                          <w:rPr>
                            <w:sz w:val="18"/>
                            <w:szCs w:val="18"/>
                          </w:rPr>
                        </w:pPr>
                        <w:r>
                          <w:rPr>
                            <w:sz w:val="18"/>
                            <w:szCs w:val="18"/>
                          </w:rPr>
                          <w:t>10,585,237.48</w:t>
                        </w:r>
                      </w:p>
                    </w:tc>
                  </w:sdtContent>
                </w:sdt>
                <w:sdt>
                  <w:sdtPr>
                    <w:rPr>
                      <w:sz w:val="18"/>
                      <w:szCs w:val="18"/>
                    </w:rPr>
                    <w:alias w:val="盈余公积"/>
                    <w:tag w:val="_GBC_2c9e75b4692a4dc498e1601b6fc15c63"/>
                    <w:id w:val="31194573"/>
                    <w:lock w:val="sdtLocked"/>
                  </w:sdtPr>
                  <w:sdtContent>
                    <w:tc>
                      <w:tcPr>
                        <w:tcW w:w="310" w:type="pct"/>
                      </w:tcPr>
                      <w:p w:rsidR="000715CB" w:rsidRDefault="00FB7ACF" w:rsidP="000715CB">
                        <w:pPr>
                          <w:jc w:val="right"/>
                          <w:rPr>
                            <w:sz w:val="18"/>
                            <w:szCs w:val="18"/>
                          </w:rPr>
                        </w:pPr>
                        <w:r>
                          <w:rPr>
                            <w:sz w:val="18"/>
                            <w:szCs w:val="18"/>
                          </w:rPr>
                          <w:t>118,915,717.39</w:t>
                        </w:r>
                      </w:p>
                    </w:tc>
                  </w:sdtContent>
                </w:sdt>
                <w:sdt>
                  <w:sdtPr>
                    <w:rPr>
                      <w:sz w:val="18"/>
                      <w:szCs w:val="18"/>
                    </w:rPr>
                    <w:alias w:val="一般风险准备"/>
                    <w:tag w:val="_GBC_18a3faef63204eaab273e68f63a122bb"/>
                    <w:id w:val="31194574"/>
                    <w:lock w:val="sdtLocked"/>
                  </w:sdtPr>
                  <w:sdtContent>
                    <w:tc>
                      <w:tcPr>
                        <w:tcW w:w="315" w:type="pct"/>
                      </w:tcPr>
                      <w:p w:rsidR="000715CB" w:rsidRDefault="000715CB" w:rsidP="000715CB">
                        <w:pPr>
                          <w:jc w:val="right"/>
                          <w:rPr>
                            <w:sz w:val="18"/>
                            <w:szCs w:val="18"/>
                          </w:rPr>
                        </w:pPr>
                      </w:p>
                    </w:tc>
                  </w:sdtContent>
                </w:sdt>
                <w:sdt>
                  <w:sdtPr>
                    <w:rPr>
                      <w:sz w:val="18"/>
                      <w:szCs w:val="18"/>
                    </w:rPr>
                    <w:alias w:val="未分配利润"/>
                    <w:tag w:val="_GBC_9c851add43d4403bad7aee4296082c3a"/>
                    <w:id w:val="31194575"/>
                    <w:lock w:val="sdtLocked"/>
                  </w:sdtPr>
                  <w:sdtContent>
                    <w:tc>
                      <w:tcPr>
                        <w:tcW w:w="310" w:type="pct"/>
                      </w:tcPr>
                      <w:p w:rsidR="000715CB" w:rsidRDefault="00FB7ACF" w:rsidP="000715CB">
                        <w:pPr>
                          <w:jc w:val="right"/>
                          <w:rPr>
                            <w:sz w:val="18"/>
                            <w:szCs w:val="18"/>
                          </w:rPr>
                        </w:pPr>
                        <w:r>
                          <w:rPr>
                            <w:sz w:val="18"/>
                            <w:szCs w:val="18"/>
                          </w:rPr>
                          <w:t>439,264,368.15</w:t>
                        </w:r>
                      </w:p>
                    </w:tc>
                  </w:sdtContent>
                </w:sdt>
                <w:sdt>
                  <w:sdtPr>
                    <w:rPr>
                      <w:sz w:val="18"/>
                      <w:szCs w:val="18"/>
                    </w:rPr>
                    <w:alias w:val="少数股东权益"/>
                    <w:tag w:val="_GBC_c6e6ea3a29da413b8f0564bea9d263e9"/>
                    <w:id w:val="31194576"/>
                    <w:lock w:val="sdtLocked"/>
                  </w:sdtPr>
                  <w:sdtContent>
                    <w:tc>
                      <w:tcPr>
                        <w:tcW w:w="385" w:type="pct"/>
                      </w:tcPr>
                      <w:p w:rsidR="000715CB" w:rsidRDefault="000715CB" w:rsidP="000715CB">
                        <w:pPr>
                          <w:jc w:val="right"/>
                          <w:rPr>
                            <w:sz w:val="18"/>
                            <w:szCs w:val="18"/>
                          </w:rPr>
                        </w:pPr>
                      </w:p>
                    </w:tc>
                  </w:sdtContent>
                </w:sdt>
                <w:sdt>
                  <w:sdtPr>
                    <w:rPr>
                      <w:sz w:val="18"/>
                      <w:szCs w:val="18"/>
                    </w:rPr>
                    <w:alias w:val="股东权益合计"/>
                    <w:tag w:val="_GBC_ea26fd56f4fd4f329712e6a5b7454d5f"/>
                    <w:id w:val="31194577"/>
                    <w:lock w:val="sdtLocked"/>
                  </w:sdtPr>
                  <w:sdtContent>
                    <w:tc>
                      <w:tcPr>
                        <w:tcW w:w="395" w:type="pct"/>
                      </w:tcPr>
                      <w:p w:rsidR="000715CB" w:rsidRDefault="00FB7ACF" w:rsidP="000715CB">
                        <w:pPr>
                          <w:jc w:val="right"/>
                          <w:rPr>
                            <w:sz w:val="18"/>
                            <w:szCs w:val="18"/>
                          </w:rPr>
                        </w:pPr>
                        <w:r>
                          <w:rPr>
                            <w:sz w:val="18"/>
                            <w:szCs w:val="18"/>
                          </w:rPr>
                          <w:t>3,345,182,862.37</w:t>
                        </w:r>
                      </w:p>
                    </w:tc>
                  </w:sdtContent>
                </w:sdt>
              </w:tr>
            </w:tbl>
            <w:p w:rsidR="000715CB" w:rsidRDefault="000715CB"/>
            <w:p w:rsidR="000715CB" w:rsidRDefault="00FB7AC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31194578"/>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31194579"/>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31194580"/>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0715CB">
          <w:pPr>
            <w:rPr>
              <w:szCs w:val="21"/>
            </w:rPr>
          </w:pPr>
        </w:p>
        <w:p w:rsidR="00EF2CF8" w:rsidRDefault="00EF2CF8">
          <w:pPr>
            <w:rPr>
              <w:szCs w:val="21"/>
            </w:rPr>
          </w:pPr>
        </w:p>
        <w:p w:rsidR="000715CB" w:rsidRDefault="000715CB">
          <w:pPr>
            <w:rPr>
              <w:szCs w:val="21"/>
            </w:rPr>
          </w:pPr>
        </w:p>
        <w:sdt>
          <w:sdtPr>
            <w:rPr>
              <w:b/>
              <w:szCs w:val="21"/>
            </w:rPr>
            <w:tag w:val="_GBC_24560eea01804b8b9d3678736eb60ca8"/>
            <w:id w:val="31195159"/>
            <w:lock w:val="sdtLocked"/>
            <w:placeholder>
              <w:docPart w:val="GBC22222222222222222222222222222"/>
            </w:placeholder>
          </w:sdtPr>
          <w:sdtEndPr>
            <w:rPr>
              <w:rFonts w:hint="eastAsia"/>
              <w:b w:val="0"/>
            </w:rPr>
          </w:sdtEndPr>
          <w:sdtContent>
            <w:p w:rsidR="000715CB" w:rsidRDefault="00FB7ACF">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0715CB" w:rsidRDefault="00FB7ACF">
              <w:pPr>
                <w:tabs>
                  <w:tab w:val="left" w:pos="10080"/>
                </w:tabs>
                <w:snapToGrid w:val="0"/>
                <w:spacing w:line="240" w:lineRule="atLeast"/>
                <w:ind w:rightChars="12" w:right="25"/>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0715CB" w:rsidRDefault="00FB7ACF">
              <w:pPr>
                <w:snapToGrid w:val="0"/>
                <w:spacing w:line="240" w:lineRule="atLeast"/>
                <w:jc w:val="right"/>
                <w:rPr>
                  <w:szCs w:val="21"/>
                </w:rPr>
              </w:pPr>
              <w:r>
                <w:rPr>
                  <w:szCs w:val="21"/>
                </w:rPr>
                <w:t>单位:</w:t>
              </w:r>
              <w:sdt>
                <w:sdtPr>
                  <w:rPr>
                    <w:szCs w:val="21"/>
                  </w:rPr>
                  <w:alias w:val="单位：母公司股东权益调节表"/>
                  <w:tag w:val="_GBC_048773409e614c6bb753000b028316a5"/>
                  <w:id w:val="311945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119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94"/>
                <w:gridCol w:w="1476"/>
                <w:gridCol w:w="580"/>
                <w:gridCol w:w="609"/>
                <w:gridCol w:w="626"/>
                <w:gridCol w:w="1657"/>
                <w:gridCol w:w="597"/>
                <w:gridCol w:w="555"/>
                <w:gridCol w:w="1386"/>
                <w:gridCol w:w="1386"/>
                <w:gridCol w:w="1567"/>
                <w:gridCol w:w="1656"/>
              </w:tblGrid>
              <w:tr w:rsidR="000715CB" w:rsidTr="000715CB">
                <w:trPr>
                  <w:trHeight w:val="20"/>
                </w:trPr>
                <w:tc>
                  <w:tcPr>
                    <w:tcW w:w="708" w:type="pct"/>
                    <w:vMerge w:val="restart"/>
                    <w:vAlign w:val="center"/>
                  </w:tcPr>
                  <w:p w:rsidR="000715CB" w:rsidRDefault="00FB7ACF" w:rsidP="000715CB">
                    <w:pPr>
                      <w:adjustRightInd w:val="0"/>
                      <w:snapToGrid w:val="0"/>
                      <w:jc w:val="center"/>
                      <w:rPr>
                        <w:sz w:val="18"/>
                        <w:szCs w:val="18"/>
                      </w:rPr>
                    </w:pPr>
                    <w:r>
                      <w:rPr>
                        <w:sz w:val="18"/>
                        <w:szCs w:val="18"/>
                      </w:rPr>
                      <w:t>项目</w:t>
                    </w:r>
                  </w:p>
                </w:tc>
                <w:tc>
                  <w:tcPr>
                    <w:tcW w:w="4292" w:type="pct"/>
                    <w:gridSpan w:val="11"/>
                    <w:vAlign w:val="center"/>
                  </w:tcPr>
                  <w:p w:rsidR="000715CB" w:rsidRDefault="00FB7ACF" w:rsidP="000715CB">
                    <w:pPr>
                      <w:adjustRightInd w:val="0"/>
                      <w:snapToGrid w:val="0"/>
                      <w:jc w:val="center"/>
                      <w:rPr>
                        <w:sz w:val="18"/>
                        <w:szCs w:val="18"/>
                      </w:rPr>
                    </w:pPr>
                    <w:r>
                      <w:rPr>
                        <w:rFonts w:hint="eastAsia"/>
                        <w:sz w:val="18"/>
                        <w:szCs w:val="18"/>
                      </w:rPr>
                      <w:t>本期</w:t>
                    </w:r>
                  </w:p>
                </w:tc>
              </w:tr>
              <w:tr w:rsidR="000715CB" w:rsidTr="000715CB">
                <w:trPr>
                  <w:trHeight w:val="315"/>
                </w:trPr>
                <w:tc>
                  <w:tcPr>
                    <w:tcW w:w="708" w:type="pct"/>
                    <w:vMerge/>
                  </w:tcPr>
                  <w:p w:rsidR="000715CB" w:rsidRDefault="000715CB" w:rsidP="000715CB">
                    <w:pPr>
                      <w:adjustRightInd w:val="0"/>
                      <w:snapToGrid w:val="0"/>
                      <w:rPr>
                        <w:sz w:val="18"/>
                        <w:szCs w:val="18"/>
                      </w:rPr>
                    </w:pPr>
                  </w:p>
                </w:tc>
                <w:tc>
                  <w:tcPr>
                    <w:tcW w:w="524" w:type="pct"/>
                    <w:vMerge w:val="restart"/>
                    <w:tcBorders>
                      <w:righ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股本</w:t>
                    </w:r>
                  </w:p>
                </w:tc>
                <w:tc>
                  <w:tcPr>
                    <w:tcW w:w="644" w:type="pct"/>
                    <w:gridSpan w:val="3"/>
                    <w:tcBorders>
                      <w:left w:val="single" w:sz="4" w:space="0" w:color="auto"/>
                      <w:bottom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其他权益工具</w:t>
                    </w:r>
                  </w:p>
                </w:tc>
                <w:tc>
                  <w:tcPr>
                    <w:tcW w:w="588" w:type="pct"/>
                    <w:vMerge w:val="restart"/>
                    <w:vAlign w:val="center"/>
                  </w:tcPr>
                  <w:p w:rsidR="000715CB" w:rsidRDefault="00FB7ACF" w:rsidP="000715CB">
                    <w:pPr>
                      <w:adjustRightInd w:val="0"/>
                      <w:snapToGrid w:val="0"/>
                      <w:jc w:val="center"/>
                      <w:rPr>
                        <w:sz w:val="18"/>
                        <w:szCs w:val="18"/>
                      </w:rPr>
                    </w:pPr>
                    <w:r>
                      <w:rPr>
                        <w:sz w:val="18"/>
                        <w:szCs w:val="18"/>
                      </w:rPr>
                      <w:t>资本公积</w:t>
                    </w:r>
                  </w:p>
                </w:tc>
                <w:tc>
                  <w:tcPr>
                    <w:tcW w:w="212" w:type="pct"/>
                    <w:vMerge w:val="restart"/>
                    <w:vAlign w:val="center"/>
                  </w:tcPr>
                  <w:p w:rsidR="000715CB" w:rsidRDefault="00FB7ACF" w:rsidP="000715CB">
                    <w:pPr>
                      <w:adjustRightInd w:val="0"/>
                      <w:snapToGrid w:val="0"/>
                      <w:jc w:val="center"/>
                      <w:rPr>
                        <w:sz w:val="18"/>
                        <w:szCs w:val="18"/>
                      </w:rPr>
                    </w:pPr>
                    <w:r>
                      <w:rPr>
                        <w:sz w:val="18"/>
                        <w:szCs w:val="18"/>
                      </w:rPr>
                      <w:t>减：库存股</w:t>
                    </w:r>
                  </w:p>
                </w:tc>
                <w:tc>
                  <w:tcPr>
                    <w:tcW w:w="197" w:type="pct"/>
                    <w:vMerge w:val="restart"/>
                    <w:vAlign w:val="center"/>
                  </w:tcPr>
                  <w:p w:rsidR="000715CB" w:rsidRDefault="00FB7ACF" w:rsidP="000715CB">
                    <w:pPr>
                      <w:jc w:val="center"/>
                      <w:rPr>
                        <w:sz w:val="18"/>
                        <w:szCs w:val="18"/>
                      </w:rPr>
                    </w:pPr>
                    <w:r>
                      <w:rPr>
                        <w:rFonts w:hint="eastAsia"/>
                        <w:sz w:val="18"/>
                        <w:szCs w:val="18"/>
                      </w:rPr>
                      <w:t>其他综合收益</w:t>
                    </w:r>
                  </w:p>
                </w:tc>
                <w:tc>
                  <w:tcPr>
                    <w:tcW w:w="492" w:type="pct"/>
                    <w:vMerge w:val="restart"/>
                    <w:vAlign w:val="center"/>
                  </w:tcPr>
                  <w:p w:rsidR="000715CB" w:rsidRDefault="00FB7ACF" w:rsidP="000715CB">
                    <w:pPr>
                      <w:adjustRightInd w:val="0"/>
                      <w:snapToGrid w:val="0"/>
                      <w:jc w:val="center"/>
                      <w:rPr>
                        <w:sz w:val="18"/>
                        <w:szCs w:val="18"/>
                      </w:rPr>
                    </w:pPr>
                    <w:r>
                      <w:rPr>
                        <w:rFonts w:hint="eastAsia"/>
                        <w:sz w:val="18"/>
                        <w:szCs w:val="18"/>
                      </w:rPr>
                      <w:t>专项储备</w:t>
                    </w:r>
                  </w:p>
                </w:tc>
                <w:tc>
                  <w:tcPr>
                    <w:tcW w:w="492" w:type="pct"/>
                    <w:vMerge w:val="restart"/>
                    <w:vAlign w:val="center"/>
                  </w:tcPr>
                  <w:p w:rsidR="000715CB" w:rsidRDefault="00FB7ACF" w:rsidP="000715CB">
                    <w:pPr>
                      <w:adjustRightInd w:val="0"/>
                      <w:snapToGrid w:val="0"/>
                      <w:jc w:val="center"/>
                      <w:rPr>
                        <w:sz w:val="18"/>
                        <w:szCs w:val="18"/>
                      </w:rPr>
                    </w:pPr>
                    <w:r>
                      <w:rPr>
                        <w:sz w:val="18"/>
                        <w:szCs w:val="18"/>
                      </w:rPr>
                      <w:t>盈余公积</w:t>
                    </w:r>
                  </w:p>
                </w:tc>
                <w:tc>
                  <w:tcPr>
                    <w:tcW w:w="556" w:type="pct"/>
                    <w:vMerge w:val="restart"/>
                    <w:vAlign w:val="center"/>
                  </w:tcPr>
                  <w:p w:rsidR="000715CB" w:rsidRDefault="00FB7ACF" w:rsidP="000715CB">
                    <w:pPr>
                      <w:adjustRightInd w:val="0"/>
                      <w:snapToGrid w:val="0"/>
                      <w:jc w:val="center"/>
                      <w:rPr>
                        <w:sz w:val="18"/>
                        <w:szCs w:val="18"/>
                      </w:rPr>
                    </w:pPr>
                    <w:r>
                      <w:rPr>
                        <w:sz w:val="18"/>
                        <w:szCs w:val="18"/>
                      </w:rPr>
                      <w:t>未分配利润</w:t>
                    </w:r>
                  </w:p>
                </w:tc>
                <w:tc>
                  <w:tcPr>
                    <w:tcW w:w="588" w:type="pct"/>
                    <w:vMerge w:val="restart"/>
                    <w:vAlign w:val="center"/>
                  </w:tcPr>
                  <w:p w:rsidR="000715CB" w:rsidRDefault="00FB7ACF" w:rsidP="000715CB">
                    <w:pPr>
                      <w:adjustRightInd w:val="0"/>
                      <w:snapToGrid w:val="0"/>
                      <w:jc w:val="center"/>
                      <w:rPr>
                        <w:sz w:val="18"/>
                        <w:szCs w:val="18"/>
                      </w:rPr>
                    </w:pPr>
                    <w:r>
                      <w:rPr>
                        <w:sz w:val="18"/>
                        <w:szCs w:val="18"/>
                      </w:rPr>
                      <w:t>所有者权益合计</w:t>
                    </w:r>
                  </w:p>
                </w:tc>
              </w:tr>
              <w:tr w:rsidR="000715CB" w:rsidTr="000715CB">
                <w:trPr>
                  <w:trHeight w:val="294"/>
                </w:trPr>
                <w:tc>
                  <w:tcPr>
                    <w:tcW w:w="708" w:type="pct"/>
                    <w:vMerge/>
                  </w:tcPr>
                  <w:p w:rsidR="000715CB" w:rsidRDefault="000715CB" w:rsidP="000715CB">
                    <w:pPr>
                      <w:adjustRightInd w:val="0"/>
                      <w:snapToGrid w:val="0"/>
                      <w:rPr>
                        <w:sz w:val="18"/>
                        <w:szCs w:val="18"/>
                      </w:rPr>
                    </w:pPr>
                  </w:p>
                </w:tc>
                <w:tc>
                  <w:tcPr>
                    <w:tcW w:w="524" w:type="pct"/>
                    <w:vMerge/>
                    <w:tcBorders>
                      <w:right w:val="single" w:sz="4" w:space="0" w:color="auto"/>
                    </w:tcBorders>
                    <w:vAlign w:val="center"/>
                  </w:tcPr>
                  <w:p w:rsidR="000715CB" w:rsidRDefault="000715CB" w:rsidP="000715CB">
                    <w:pPr>
                      <w:adjustRightInd w:val="0"/>
                      <w:snapToGrid w:val="0"/>
                      <w:jc w:val="center"/>
                      <w:rPr>
                        <w:sz w:val="18"/>
                        <w:szCs w:val="18"/>
                      </w:rPr>
                    </w:pPr>
                  </w:p>
                </w:tc>
                <w:tc>
                  <w:tcPr>
                    <w:tcW w:w="206" w:type="pct"/>
                    <w:tcBorders>
                      <w:top w:val="single" w:sz="4" w:space="0" w:color="auto"/>
                      <w:left w:val="single" w:sz="4" w:space="0" w:color="auto"/>
                      <w:righ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优先股</w:t>
                    </w:r>
                  </w:p>
                </w:tc>
                <w:tc>
                  <w:tcPr>
                    <w:tcW w:w="216" w:type="pct"/>
                    <w:tcBorders>
                      <w:top w:val="single" w:sz="4" w:space="0" w:color="auto"/>
                      <w:left w:val="single" w:sz="4" w:space="0" w:color="auto"/>
                      <w:righ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永续债</w:t>
                    </w:r>
                  </w:p>
                </w:tc>
                <w:tc>
                  <w:tcPr>
                    <w:tcW w:w="222" w:type="pct"/>
                    <w:tcBorders>
                      <w:top w:val="single" w:sz="4" w:space="0" w:color="auto"/>
                      <w:lef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其他</w:t>
                    </w:r>
                  </w:p>
                </w:tc>
                <w:tc>
                  <w:tcPr>
                    <w:tcW w:w="588" w:type="pct"/>
                    <w:vMerge/>
                  </w:tcPr>
                  <w:p w:rsidR="000715CB" w:rsidRDefault="000715CB" w:rsidP="000715CB">
                    <w:pPr>
                      <w:adjustRightInd w:val="0"/>
                      <w:snapToGrid w:val="0"/>
                      <w:jc w:val="center"/>
                      <w:rPr>
                        <w:sz w:val="18"/>
                        <w:szCs w:val="18"/>
                      </w:rPr>
                    </w:pPr>
                  </w:p>
                </w:tc>
                <w:tc>
                  <w:tcPr>
                    <w:tcW w:w="212" w:type="pct"/>
                    <w:vMerge/>
                  </w:tcPr>
                  <w:p w:rsidR="000715CB" w:rsidRDefault="000715CB" w:rsidP="000715CB">
                    <w:pPr>
                      <w:adjustRightInd w:val="0"/>
                      <w:snapToGrid w:val="0"/>
                      <w:jc w:val="center"/>
                      <w:rPr>
                        <w:sz w:val="18"/>
                        <w:szCs w:val="18"/>
                      </w:rPr>
                    </w:pPr>
                  </w:p>
                </w:tc>
                <w:tc>
                  <w:tcPr>
                    <w:tcW w:w="197" w:type="pct"/>
                    <w:vMerge/>
                  </w:tcPr>
                  <w:p w:rsidR="000715CB" w:rsidRDefault="000715CB" w:rsidP="000715CB">
                    <w:pPr>
                      <w:jc w:val="center"/>
                      <w:rPr>
                        <w:sz w:val="18"/>
                        <w:szCs w:val="18"/>
                      </w:rPr>
                    </w:pPr>
                  </w:p>
                </w:tc>
                <w:tc>
                  <w:tcPr>
                    <w:tcW w:w="492" w:type="pct"/>
                    <w:vMerge/>
                  </w:tcPr>
                  <w:p w:rsidR="000715CB" w:rsidRDefault="000715CB" w:rsidP="000715CB">
                    <w:pPr>
                      <w:adjustRightInd w:val="0"/>
                      <w:snapToGrid w:val="0"/>
                      <w:jc w:val="center"/>
                      <w:rPr>
                        <w:sz w:val="18"/>
                        <w:szCs w:val="18"/>
                      </w:rPr>
                    </w:pPr>
                  </w:p>
                </w:tc>
                <w:tc>
                  <w:tcPr>
                    <w:tcW w:w="492" w:type="pct"/>
                    <w:vMerge/>
                  </w:tcPr>
                  <w:p w:rsidR="000715CB" w:rsidRDefault="000715CB" w:rsidP="000715CB">
                    <w:pPr>
                      <w:adjustRightInd w:val="0"/>
                      <w:snapToGrid w:val="0"/>
                      <w:jc w:val="center"/>
                      <w:rPr>
                        <w:sz w:val="18"/>
                        <w:szCs w:val="18"/>
                      </w:rPr>
                    </w:pPr>
                  </w:p>
                </w:tc>
                <w:tc>
                  <w:tcPr>
                    <w:tcW w:w="556" w:type="pct"/>
                    <w:vMerge/>
                  </w:tcPr>
                  <w:p w:rsidR="000715CB" w:rsidRDefault="000715CB" w:rsidP="000715CB">
                    <w:pPr>
                      <w:adjustRightInd w:val="0"/>
                      <w:snapToGrid w:val="0"/>
                      <w:jc w:val="center"/>
                      <w:rPr>
                        <w:sz w:val="18"/>
                        <w:szCs w:val="18"/>
                      </w:rPr>
                    </w:pPr>
                  </w:p>
                </w:tc>
                <w:tc>
                  <w:tcPr>
                    <w:tcW w:w="588" w:type="pct"/>
                    <w:vMerge/>
                  </w:tcPr>
                  <w:p w:rsidR="000715CB" w:rsidRDefault="000715CB" w:rsidP="000715CB">
                    <w:pPr>
                      <w:adjustRightInd w:val="0"/>
                      <w:snapToGrid w:val="0"/>
                      <w:jc w:val="center"/>
                      <w:rPr>
                        <w:sz w:val="18"/>
                        <w:szCs w:val="18"/>
                      </w:rPr>
                    </w:pPr>
                  </w:p>
                </w:tc>
              </w:tr>
              <w:tr w:rsidR="000715CB" w:rsidTr="000715CB">
                <w:trPr>
                  <w:trHeight w:val="20"/>
                </w:trPr>
                <w:tc>
                  <w:tcPr>
                    <w:tcW w:w="708" w:type="pct"/>
                  </w:tcPr>
                  <w:p w:rsidR="000715CB" w:rsidRDefault="00FB7ACF" w:rsidP="000715CB">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583d333ffbc249ceac96c628209200e7"/>
                    <w:id w:val="31194584"/>
                    <w:lock w:val="sdtLocked"/>
                  </w:sdtPr>
                  <w:sdtContent>
                    <w:tc>
                      <w:tcPr>
                        <w:tcW w:w="524" w:type="pct"/>
                        <w:tcBorders>
                          <w:right w:val="single" w:sz="4" w:space="0" w:color="auto"/>
                        </w:tcBorders>
                      </w:tcPr>
                      <w:p w:rsidR="000715CB" w:rsidRDefault="00FB7ACF" w:rsidP="000715CB">
                        <w:pPr>
                          <w:jc w:val="right"/>
                          <w:rPr>
                            <w:sz w:val="18"/>
                            <w:szCs w:val="18"/>
                          </w:rPr>
                        </w:pPr>
                        <w:r>
                          <w:rPr>
                            <w:sz w:val="18"/>
                            <w:szCs w:val="18"/>
                          </w:rPr>
                          <w:t>989,923,600.00</w:t>
                        </w:r>
                      </w:p>
                    </w:tc>
                  </w:sdtContent>
                </w:sdt>
                <w:sdt>
                  <w:sdtPr>
                    <w:rPr>
                      <w:sz w:val="18"/>
                      <w:szCs w:val="18"/>
                    </w:rPr>
                    <w:alias w:val="其他权益工具-其中：优先股"/>
                    <w:tag w:val="_GBC_a7f6d469ff1042819a0e01511f46db24"/>
                    <w:id w:val="31194585"/>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永续债"/>
                    <w:tag w:val="_GBC_2a0c0d0793c647bab83a31cb72c08f75"/>
                    <w:id w:val="31194586"/>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其他"/>
                    <w:tag w:val="_GBC_0d141c35dd6f4314b4d372f0e83a2f8d"/>
                    <w:id w:val="31194587"/>
                    <w:lock w:val="sdtLocked"/>
                  </w:sdtPr>
                  <w:sdtContent>
                    <w:tc>
                      <w:tcPr>
                        <w:tcW w:w="22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
                    <w:tag w:val="_GBC_51adbc941775431d99d40f010b1d7e7f"/>
                    <w:id w:val="31194588"/>
                    <w:lock w:val="sdtLocked"/>
                  </w:sdtPr>
                  <w:sdtContent>
                    <w:tc>
                      <w:tcPr>
                        <w:tcW w:w="588" w:type="pct"/>
                        <w:tcBorders>
                          <w:left w:val="single" w:sz="4" w:space="0" w:color="auto"/>
                        </w:tcBorders>
                      </w:tcPr>
                      <w:p w:rsidR="000715CB" w:rsidRDefault="00FB7ACF" w:rsidP="000715CB">
                        <w:pPr>
                          <w:jc w:val="right"/>
                          <w:rPr>
                            <w:sz w:val="18"/>
                            <w:szCs w:val="18"/>
                          </w:rPr>
                        </w:pPr>
                        <w:r>
                          <w:rPr>
                            <w:sz w:val="18"/>
                            <w:szCs w:val="18"/>
                          </w:rPr>
                          <w:t>2,747,905,206.94</w:t>
                        </w:r>
                      </w:p>
                    </w:tc>
                  </w:sdtContent>
                </w:sdt>
                <w:sdt>
                  <w:sdtPr>
                    <w:rPr>
                      <w:sz w:val="18"/>
                      <w:szCs w:val="18"/>
                    </w:rPr>
                    <w:alias w:val="库存股"/>
                    <w:tag w:val="_GBC_9ed2e6479f584ca89c2144f657d622a8"/>
                    <w:id w:val="31194589"/>
                    <w:lock w:val="sdtLocked"/>
                  </w:sdtPr>
                  <w:sdtContent>
                    <w:tc>
                      <w:tcPr>
                        <w:tcW w:w="212" w:type="pct"/>
                      </w:tcPr>
                      <w:p w:rsidR="000715CB" w:rsidRDefault="000715CB" w:rsidP="000715CB">
                        <w:pPr>
                          <w:jc w:val="right"/>
                          <w:rPr>
                            <w:sz w:val="18"/>
                            <w:szCs w:val="18"/>
                          </w:rPr>
                        </w:pPr>
                      </w:p>
                    </w:tc>
                  </w:sdtContent>
                </w:sdt>
                <w:sdt>
                  <w:sdtPr>
                    <w:rPr>
                      <w:sz w:val="18"/>
                      <w:szCs w:val="18"/>
                    </w:rPr>
                    <w:alias w:val="其他综合收益（资产负债表项目）"/>
                    <w:tag w:val="_GBC_3a76a516a0e9486b9ba08b129b851c40"/>
                    <w:id w:val="31194590"/>
                    <w:lock w:val="sdtLocked"/>
                  </w:sdtPr>
                  <w:sdtContent>
                    <w:tc>
                      <w:tcPr>
                        <w:tcW w:w="197" w:type="pct"/>
                      </w:tcPr>
                      <w:p w:rsidR="000715CB" w:rsidRDefault="000715CB" w:rsidP="000715CB">
                        <w:pPr>
                          <w:jc w:val="right"/>
                          <w:rPr>
                            <w:sz w:val="18"/>
                            <w:szCs w:val="18"/>
                          </w:rPr>
                        </w:pPr>
                      </w:p>
                    </w:tc>
                  </w:sdtContent>
                </w:sdt>
                <w:sdt>
                  <w:sdtPr>
                    <w:rPr>
                      <w:sz w:val="18"/>
                      <w:szCs w:val="18"/>
                    </w:rPr>
                    <w:alias w:val="专项储备"/>
                    <w:tag w:val="_GBC_c2936a53d61d40e0bfd7b0d5a6d9df8d"/>
                    <w:id w:val="31194591"/>
                    <w:lock w:val="sdtLocked"/>
                  </w:sdtPr>
                  <w:sdtContent>
                    <w:tc>
                      <w:tcPr>
                        <w:tcW w:w="492" w:type="pct"/>
                      </w:tcPr>
                      <w:p w:rsidR="000715CB" w:rsidRDefault="00FB7ACF" w:rsidP="000715CB">
                        <w:pPr>
                          <w:jc w:val="right"/>
                          <w:rPr>
                            <w:sz w:val="18"/>
                            <w:szCs w:val="18"/>
                          </w:rPr>
                        </w:pPr>
                        <w:r>
                          <w:rPr>
                            <w:sz w:val="18"/>
                            <w:szCs w:val="18"/>
                          </w:rPr>
                          <w:t>23,489,722.52</w:t>
                        </w:r>
                      </w:p>
                    </w:tc>
                  </w:sdtContent>
                </w:sdt>
                <w:sdt>
                  <w:sdtPr>
                    <w:rPr>
                      <w:sz w:val="18"/>
                      <w:szCs w:val="18"/>
                    </w:rPr>
                    <w:alias w:val="盈余公积"/>
                    <w:tag w:val="_GBC_e182d0452ddb44d9bb4260c85daf5201"/>
                    <w:id w:val="31194592"/>
                    <w:lock w:val="sdtLocked"/>
                  </w:sdtPr>
                  <w:sdtContent>
                    <w:tc>
                      <w:tcPr>
                        <w:tcW w:w="492" w:type="pct"/>
                      </w:tcPr>
                      <w:p w:rsidR="000715CB" w:rsidRDefault="00FB7ACF" w:rsidP="000715CB">
                        <w:pPr>
                          <w:jc w:val="right"/>
                          <w:rPr>
                            <w:sz w:val="18"/>
                            <w:szCs w:val="18"/>
                          </w:rPr>
                        </w:pPr>
                        <w:r>
                          <w:rPr>
                            <w:sz w:val="18"/>
                            <w:szCs w:val="18"/>
                          </w:rPr>
                          <w:t>14,649,608.06</w:t>
                        </w:r>
                      </w:p>
                    </w:tc>
                  </w:sdtContent>
                </w:sdt>
                <w:sdt>
                  <w:sdtPr>
                    <w:rPr>
                      <w:sz w:val="18"/>
                      <w:szCs w:val="18"/>
                    </w:rPr>
                    <w:alias w:val="未分配利润"/>
                    <w:tag w:val="_GBC_f8d35e7139554ee49bf49207c87b7f16"/>
                    <w:id w:val="31194593"/>
                    <w:lock w:val="sdtLocked"/>
                  </w:sdtPr>
                  <w:sdtContent>
                    <w:tc>
                      <w:tcPr>
                        <w:tcW w:w="556" w:type="pct"/>
                      </w:tcPr>
                      <w:p w:rsidR="000715CB" w:rsidRDefault="00FB7ACF" w:rsidP="000715CB">
                        <w:pPr>
                          <w:jc w:val="right"/>
                          <w:rPr>
                            <w:sz w:val="18"/>
                            <w:szCs w:val="18"/>
                          </w:rPr>
                        </w:pPr>
                        <w:r>
                          <w:rPr>
                            <w:sz w:val="18"/>
                            <w:szCs w:val="18"/>
                          </w:rPr>
                          <w:t>-222,826,716.70</w:t>
                        </w:r>
                      </w:p>
                    </w:tc>
                  </w:sdtContent>
                </w:sdt>
                <w:sdt>
                  <w:sdtPr>
                    <w:rPr>
                      <w:sz w:val="18"/>
                      <w:szCs w:val="18"/>
                    </w:rPr>
                    <w:alias w:val="股东权益合计"/>
                    <w:tag w:val="_GBC_e798b7b189914bb59f0329054faf5f1e"/>
                    <w:id w:val="31194594"/>
                    <w:lock w:val="sdtLocked"/>
                  </w:sdtPr>
                  <w:sdtContent>
                    <w:tc>
                      <w:tcPr>
                        <w:tcW w:w="588" w:type="pct"/>
                      </w:tcPr>
                      <w:p w:rsidR="000715CB" w:rsidRDefault="00FB7ACF" w:rsidP="000715CB">
                        <w:pPr>
                          <w:jc w:val="right"/>
                          <w:rPr>
                            <w:sz w:val="18"/>
                            <w:szCs w:val="18"/>
                          </w:rPr>
                        </w:pPr>
                        <w:r>
                          <w:rPr>
                            <w:sz w:val="18"/>
                            <w:szCs w:val="18"/>
                          </w:rPr>
                          <w:t>3,553,141,420.82</w:t>
                        </w:r>
                      </w:p>
                    </w:tc>
                  </w:sdtContent>
                </w:sdt>
              </w:tr>
              <w:tr w:rsidR="000715CB" w:rsidTr="000715CB">
                <w:trPr>
                  <w:trHeight w:val="20"/>
                </w:trPr>
                <w:tc>
                  <w:tcPr>
                    <w:tcW w:w="708" w:type="pct"/>
                  </w:tcPr>
                  <w:p w:rsidR="000715CB" w:rsidRDefault="00FB7ACF" w:rsidP="000715CB">
                    <w:pPr>
                      <w:rPr>
                        <w:sz w:val="18"/>
                        <w:szCs w:val="18"/>
                      </w:rPr>
                    </w:pPr>
                    <w:r>
                      <w:rPr>
                        <w:sz w:val="18"/>
                        <w:szCs w:val="18"/>
                      </w:rPr>
                      <w:t>加：会计政策变更</w:t>
                    </w:r>
                  </w:p>
                </w:tc>
                <w:sdt>
                  <w:sdtPr>
                    <w:rPr>
                      <w:sz w:val="18"/>
                      <w:szCs w:val="18"/>
                    </w:rPr>
                    <w:alias w:val="会计政策变更导致实收资本（或股本）净额变动金额"/>
                    <w:tag w:val="_GBC_6936c9d292c54d9eaf43914b7734867a"/>
                    <w:id w:val="31194595"/>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会计政策变更导致优先股变动金额"/>
                    <w:tag w:val="_GBC_79671f81f107492ba830eb514c2312ad"/>
                    <w:id w:val="31194596"/>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会计政策变更导致永续债变动金额"/>
                    <w:tag w:val="_GBC_0d7b7feb214f4f45b166823fcf6e1b87"/>
                    <w:id w:val="31194597"/>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会计政策变更导致其他权益工具中的其他变动金额"/>
                    <w:tag w:val="_GBC_24311878313744a8a7f34fc6c6df8530"/>
                    <w:id w:val="31194598"/>
                    <w:lock w:val="sdtLocked"/>
                  </w:sdtPr>
                  <w:sdtContent>
                    <w:tc>
                      <w:tcPr>
                        <w:tcW w:w="22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会计政策变更导致资本公积变动金额"/>
                    <w:tag w:val="_GBC_2a39c1db54d947af88dcefcf007b6371"/>
                    <w:id w:val="31194599"/>
                    <w:lock w:val="sdtLocked"/>
                  </w:sdtPr>
                  <w:sdtContent>
                    <w:tc>
                      <w:tcPr>
                        <w:tcW w:w="588" w:type="pct"/>
                        <w:tcBorders>
                          <w:left w:val="single" w:sz="4" w:space="0" w:color="auto"/>
                        </w:tcBorders>
                      </w:tcPr>
                      <w:p w:rsidR="000715CB" w:rsidRDefault="000715CB" w:rsidP="000715CB">
                        <w:pPr>
                          <w:jc w:val="right"/>
                          <w:rPr>
                            <w:sz w:val="18"/>
                            <w:szCs w:val="18"/>
                          </w:rPr>
                        </w:pPr>
                      </w:p>
                    </w:tc>
                  </w:sdtContent>
                </w:sdt>
                <w:sdt>
                  <w:sdtPr>
                    <w:rPr>
                      <w:sz w:val="18"/>
                      <w:szCs w:val="18"/>
                    </w:rPr>
                    <w:alias w:val="会计政策变更导致库存股变动金额"/>
                    <w:tag w:val="_GBC_072cb2558f88475c9d5638e0678b6be9"/>
                    <w:id w:val="31194600"/>
                    <w:lock w:val="sdtLocked"/>
                  </w:sdtPr>
                  <w:sdtContent>
                    <w:tc>
                      <w:tcPr>
                        <w:tcW w:w="212" w:type="pct"/>
                      </w:tcPr>
                      <w:p w:rsidR="000715CB" w:rsidRDefault="000715CB" w:rsidP="000715CB">
                        <w:pPr>
                          <w:jc w:val="right"/>
                          <w:rPr>
                            <w:sz w:val="18"/>
                            <w:szCs w:val="18"/>
                          </w:rPr>
                        </w:pPr>
                      </w:p>
                    </w:tc>
                  </w:sdtContent>
                </w:sdt>
                <w:sdt>
                  <w:sdtPr>
                    <w:rPr>
                      <w:sz w:val="18"/>
                      <w:szCs w:val="18"/>
                    </w:rPr>
                    <w:alias w:val="会计政策变更导致其他综合收益变动金额"/>
                    <w:tag w:val="_GBC_fc88583f97da4eb7970e3a6b48e6cdc0"/>
                    <w:id w:val="31194601"/>
                    <w:lock w:val="sdtLocked"/>
                  </w:sdtPr>
                  <w:sdtContent>
                    <w:tc>
                      <w:tcPr>
                        <w:tcW w:w="197" w:type="pct"/>
                      </w:tcPr>
                      <w:p w:rsidR="000715CB" w:rsidRDefault="000715CB" w:rsidP="000715CB">
                        <w:pPr>
                          <w:jc w:val="right"/>
                          <w:rPr>
                            <w:sz w:val="18"/>
                            <w:szCs w:val="18"/>
                          </w:rPr>
                        </w:pPr>
                      </w:p>
                    </w:tc>
                  </w:sdtContent>
                </w:sdt>
                <w:sdt>
                  <w:sdtPr>
                    <w:rPr>
                      <w:sz w:val="18"/>
                      <w:szCs w:val="18"/>
                    </w:rPr>
                    <w:alias w:val="会计政策变更导致专项储备变动金额"/>
                    <w:tag w:val="_GBC_5ae8de50d93145608ee03d01001871e0"/>
                    <w:id w:val="31194602"/>
                    <w:lock w:val="sdtLocked"/>
                  </w:sdtPr>
                  <w:sdtContent>
                    <w:tc>
                      <w:tcPr>
                        <w:tcW w:w="492" w:type="pct"/>
                      </w:tcPr>
                      <w:p w:rsidR="000715CB" w:rsidRDefault="000715CB" w:rsidP="000715CB">
                        <w:pPr>
                          <w:jc w:val="right"/>
                          <w:rPr>
                            <w:sz w:val="18"/>
                            <w:szCs w:val="18"/>
                          </w:rPr>
                        </w:pPr>
                      </w:p>
                    </w:tc>
                  </w:sdtContent>
                </w:sdt>
                <w:sdt>
                  <w:sdtPr>
                    <w:rPr>
                      <w:sz w:val="18"/>
                      <w:szCs w:val="18"/>
                    </w:rPr>
                    <w:alias w:val="会计政策变更导致盈余公积变动金额"/>
                    <w:tag w:val="_GBC_41e30fbe1428420e8f76e33dfcfc5c24"/>
                    <w:id w:val="31194603"/>
                    <w:lock w:val="sdtLocked"/>
                  </w:sdtPr>
                  <w:sdtContent>
                    <w:tc>
                      <w:tcPr>
                        <w:tcW w:w="492" w:type="pct"/>
                      </w:tcPr>
                      <w:p w:rsidR="000715CB" w:rsidRDefault="000715CB" w:rsidP="000715CB">
                        <w:pPr>
                          <w:jc w:val="right"/>
                          <w:rPr>
                            <w:sz w:val="18"/>
                            <w:szCs w:val="18"/>
                          </w:rPr>
                        </w:pPr>
                      </w:p>
                    </w:tc>
                  </w:sdtContent>
                </w:sdt>
                <w:sdt>
                  <w:sdtPr>
                    <w:rPr>
                      <w:sz w:val="18"/>
                      <w:szCs w:val="18"/>
                    </w:rPr>
                    <w:alias w:val="会计政策变更导致未分配利润变动金额"/>
                    <w:tag w:val="_GBC_6377093d188842298a641b07370458af"/>
                    <w:id w:val="31194604"/>
                    <w:lock w:val="sdtLocked"/>
                  </w:sdtPr>
                  <w:sdtContent>
                    <w:tc>
                      <w:tcPr>
                        <w:tcW w:w="556" w:type="pct"/>
                      </w:tcPr>
                      <w:p w:rsidR="000715CB" w:rsidRDefault="000715CB" w:rsidP="000715CB">
                        <w:pPr>
                          <w:jc w:val="right"/>
                          <w:rPr>
                            <w:sz w:val="18"/>
                            <w:szCs w:val="18"/>
                          </w:rPr>
                        </w:pPr>
                      </w:p>
                    </w:tc>
                  </w:sdtContent>
                </w:sdt>
                <w:sdt>
                  <w:sdtPr>
                    <w:rPr>
                      <w:sz w:val="18"/>
                      <w:szCs w:val="18"/>
                    </w:rPr>
                    <w:alias w:val="会计政策变更导致股东权益合计变动金额"/>
                    <w:tag w:val="_GBC_bdddf6356795461fa00dde53f549eee2"/>
                    <w:id w:val="31194605"/>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e6b3339506e46208a01654a3c6d65fd"/>
                    <w:id w:val="31194606"/>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前期差错更正导致优先股变动金额"/>
                    <w:tag w:val="_GBC_b2e428f0f9004626a841d3c758973d17"/>
                    <w:id w:val="31194607"/>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前期差错更正导致永续债变动金额"/>
                    <w:tag w:val="_GBC_a54acd52f7e741d39ca7526b1526e1a0"/>
                    <w:id w:val="31194608"/>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前期差错更正导致其他权益工具中的其他变动金额"/>
                    <w:tag w:val="_GBC_9a26486ef2f14a32a03eed6f89265d0e"/>
                    <w:id w:val="31194609"/>
                    <w:lock w:val="sdtLocked"/>
                  </w:sdtPr>
                  <w:sdtContent>
                    <w:tc>
                      <w:tcPr>
                        <w:tcW w:w="22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前期差错更正导致资本公积变动金额"/>
                    <w:tag w:val="_GBC_137858386bd547c99b325998277b41c5"/>
                    <w:id w:val="31194610"/>
                    <w:lock w:val="sdtLocked"/>
                  </w:sdtPr>
                  <w:sdtContent>
                    <w:tc>
                      <w:tcPr>
                        <w:tcW w:w="588" w:type="pct"/>
                        <w:tcBorders>
                          <w:left w:val="single" w:sz="4" w:space="0" w:color="auto"/>
                        </w:tcBorders>
                      </w:tcPr>
                      <w:p w:rsidR="000715CB" w:rsidRDefault="000715CB" w:rsidP="000715CB">
                        <w:pPr>
                          <w:jc w:val="right"/>
                          <w:rPr>
                            <w:sz w:val="18"/>
                            <w:szCs w:val="18"/>
                          </w:rPr>
                        </w:pPr>
                      </w:p>
                    </w:tc>
                  </w:sdtContent>
                </w:sdt>
                <w:sdt>
                  <w:sdtPr>
                    <w:rPr>
                      <w:sz w:val="18"/>
                      <w:szCs w:val="18"/>
                    </w:rPr>
                    <w:alias w:val="前期差错更正导致库存股变动金额"/>
                    <w:tag w:val="_GBC_784924b9f9ac40eaaf013ce6ce342018"/>
                    <w:id w:val="31194611"/>
                    <w:lock w:val="sdtLocked"/>
                  </w:sdtPr>
                  <w:sdtContent>
                    <w:tc>
                      <w:tcPr>
                        <w:tcW w:w="212" w:type="pct"/>
                      </w:tcPr>
                      <w:p w:rsidR="000715CB" w:rsidRDefault="000715CB" w:rsidP="000715CB">
                        <w:pPr>
                          <w:jc w:val="right"/>
                          <w:rPr>
                            <w:sz w:val="18"/>
                            <w:szCs w:val="18"/>
                          </w:rPr>
                        </w:pPr>
                      </w:p>
                    </w:tc>
                  </w:sdtContent>
                </w:sdt>
                <w:sdt>
                  <w:sdtPr>
                    <w:rPr>
                      <w:sz w:val="18"/>
                      <w:szCs w:val="18"/>
                    </w:rPr>
                    <w:alias w:val="前期差错更正导致其他综合收益变动金额"/>
                    <w:tag w:val="_GBC_3860309cbc2f47409baf0f6f13b6425d"/>
                    <w:id w:val="31194612"/>
                    <w:lock w:val="sdtLocked"/>
                  </w:sdtPr>
                  <w:sdtContent>
                    <w:tc>
                      <w:tcPr>
                        <w:tcW w:w="197" w:type="pct"/>
                      </w:tcPr>
                      <w:p w:rsidR="000715CB" w:rsidRDefault="000715CB" w:rsidP="000715CB">
                        <w:pPr>
                          <w:jc w:val="right"/>
                          <w:rPr>
                            <w:sz w:val="18"/>
                            <w:szCs w:val="18"/>
                          </w:rPr>
                        </w:pPr>
                      </w:p>
                    </w:tc>
                  </w:sdtContent>
                </w:sdt>
                <w:sdt>
                  <w:sdtPr>
                    <w:rPr>
                      <w:sz w:val="18"/>
                      <w:szCs w:val="18"/>
                    </w:rPr>
                    <w:alias w:val="前期差错更正导致专项储备变动金额"/>
                    <w:tag w:val="_GBC_86b27c984e974efc931e5427e93db379"/>
                    <w:id w:val="31194613"/>
                    <w:lock w:val="sdtLocked"/>
                  </w:sdtPr>
                  <w:sdtContent>
                    <w:tc>
                      <w:tcPr>
                        <w:tcW w:w="492" w:type="pct"/>
                      </w:tcPr>
                      <w:p w:rsidR="000715CB" w:rsidRDefault="000715CB" w:rsidP="000715CB">
                        <w:pPr>
                          <w:jc w:val="right"/>
                          <w:rPr>
                            <w:sz w:val="18"/>
                            <w:szCs w:val="18"/>
                          </w:rPr>
                        </w:pPr>
                      </w:p>
                    </w:tc>
                  </w:sdtContent>
                </w:sdt>
                <w:sdt>
                  <w:sdtPr>
                    <w:rPr>
                      <w:sz w:val="18"/>
                      <w:szCs w:val="18"/>
                    </w:rPr>
                    <w:alias w:val="前期差错更正导致盈余公积变动金额"/>
                    <w:tag w:val="_GBC_37232f263b5a48019fbe2e75dbb24778"/>
                    <w:id w:val="31194614"/>
                    <w:lock w:val="sdtLocked"/>
                  </w:sdtPr>
                  <w:sdtContent>
                    <w:tc>
                      <w:tcPr>
                        <w:tcW w:w="492" w:type="pct"/>
                      </w:tcPr>
                      <w:p w:rsidR="000715CB" w:rsidRDefault="000715CB" w:rsidP="000715CB">
                        <w:pPr>
                          <w:jc w:val="right"/>
                          <w:rPr>
                            <w:sz w:val="18"/>
                            <w:szCs w:val="18"/>
                          </w:rPr>
                        </w:pPr>
                      </w:p>
                    </w:tc>
                  </w:sdtContent>
                </w:sdt>
                <w:sdt>
                  <w:sdtPr>
                    <w:rPr>
                      <w:sz w:val="18"/>
                      <w:szCs w:val="18"/>
                    </w:rPr>
                    <w:alias w:val="前期差错更正导致未分配利润变动金额"/>
                    <w:tag w:val="_GBC_14caa941a474470fa4ca2fffb8667aaf"/>
                    <w:id w:val="31194615"/>
                    <w:lock w:val="sdtLocked"/>
                  </w:sdtPr>
                  <w:sdtContent>
                    <w:tc>
                      <w:tcPr>
                        <w:tcW w:w="556" w:type="pct"/>
                      </w:tcPr>
                      <w:p w:rsidR="000715CB" w:rsidRDefault="000715CB" w:rsidP="000715CB">
                        <w:pPr>
                          <w:jc w:val="right"/>
                          <w:rPr>
                            <w:sz w:val="18"/>
                            <w:szCs w:val="18"/>
                          </w:rPr>
                        </w:pPr>
                      </w:p>
                    </w:tc>
                  </w:sdtContent>
                </w:sdt>
                <w:sdt>
                  <w:sdtPr>
                    <w:rPr>
                      <w:sz w:val="18"/>
                      <w:szCs w:val="18"/>
                    </w:rPr>
                    <w:alias w:val="前期差错更正导致股东权益合计变动金额"/>
                    <w:tag w:val="_GBC_b26149d92d2b4c6a9c604f85f9d09476"/>
                    <w:id w:val="31194616"/>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ind w:firstLineChars="200" w:firstLine="360"/>
                      <w:rPr>
                        <w:sz w:val="18"/>
                        <w:szCs w:val="18"/>
                      </w:rPr>
                    </w:pPr>
                    <w:r>
                      <w:rPr>
                        <w:rFonts w:hint="eastAsia"/>
                        <w:sz w:val="18"/>
                        <w:szCs w:val="18"/>
                      </w:rPr>
                      <w:t>其他</w:t>
                    </w:r>
                  </w:p>
                </w:tc>
                <w:sdt>
                  <w:sdtPr>
                    <w:rPr>
                      <w:sz w:val="18"/>
                      <w:szCs w:val="18"/>
                    </w:rPr>
                    <w:alias w:val="实收资本变动金额（其他追溯调整）"/>
                    <w:tag w:val="_GBC_d53c751726464cfe83a47b7159657f5e"/>
                    <w:id w:val="31194617"/>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优先股变动金额（其他追溯调整）"/>
                    <w:tag w:val="_GBC_97a435280c994beab51290714820242a"/>
                    <w:id w:val="31194618"/>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永续债变动金额（其他追溯调整）"/>
                    <w:tag w:val="_GBC_f61473621eee44fb9efe1a12d8dcfd3f"/>
                    <w:id w:val="31194619"/>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中的其他变动金额（其他追溯调整）"/>
                    <w:tag w:val="_GBC_9daf96e7466e43c9bd477f768c531456"/>
                    <w:id w:val="31194620"/>
                    <w:lock w:val="sdtLocked"/>
                  </w:sdtPr>
                  <w:sdtContent>
                    <w:tc>
                      <w:tcPr>
                        <w:tcW w:w="22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变动金额（其他追溯调整）"/>
                    <w:tag w:val="_GBC_2f4d3ea28b4240229840933077713958"/>
                    <w:id w:val="31194621"/>
                    <w:lock w:val="sdtLocked"/>
                  </w:sdtPr>
                  <w:sdtContent>
                    <w:tc>
                      <w:tcPr>
                        <w:tcW w:w="588" w:type="pct"/>
                        <w:tcBorders>
                          <w:left w:val="single" w:sz="4" w:space="0" w:color="auto"/>
                        </w:tcBorders>
                      </w:tcPr>
                      <w:p w:rsidR="000715CB" w:rsidRDefault="000715CB" w:rsidP="000715CB">
                        <w:pPr>
                          <w:jc w:val="right"/>
                          <w:rPr>
                            <w:sz w:val="18"/>
                            <w:szCs w:val="18"/>
                          </w:rPr>
                        </w:pPr>
                      </w:p>
                    </w:tc>
                  </w:sdtContent>
                </w:sdt>
                <w:sdt>
                  <w:sdtPr>
                    <w:rPr>
                      <w:sz w:val="18"/>
                      <w:szCs w:val="18"/>
                    </w:rPr>
                    <w:alias w:val="库存股变动金额（其他追溯调整）"/>
                    <w:tag w:val="_GBC_ddbf7964893a46dc9400f3f7a010644f"/>
                    <w:id w:val="31194622"/>
                    <w:lock w:val="sdtLocked"/>
                  </w:sdtPr>
                  <w:sdtContent>
                    <w:tc>
                      <w:tcPr>
                        <w:tcW w:w="212" w:type="pct"/>
                      </w:tcPr>
                      <w:p w:rsidR="000715CB" w:rsidRDefault="000715CB" w:rsidP="000715CB">
                        <w:pPr>
                          <w:jc w:val="right"/>
                          <w:rPr>
                            <w:sz w:val="18"/>
                            <w:szCs w:val="18"/>
                          </w:rPr>
                        </w:pPr>
                      </w:p>
                    </w:tc>
                  </w:sdtContent>
                </w:sdt>
                <w:sdt>
                  <w:sdtPr>
                    <w:rPr>
                      <w:sz w:val="18"/>
                      <w:szCs w:val="18"/>
                    </w:rPr>
                    <w:alias w:val="其他综合收益变动金额（其他追溯调整）"/>
                    <w:tag w:val="_GBC_0cd35894243f40679daa30afb7b1073d"/>
                    <w:id w:val="31194623"/>
                    <w:lock w:val="sdtLocked"/>
                  </w:sdtPr>
                  <w:sdtContent>
                    <w:tc>
                      <w:tcPr>
                        <w:tcW w:w="197" w:type="pct"/>
                      </w:tcPr>
                      <w:p w:rsidR="000715CB" w:rsidRDefault="000715CB" w:rsidP="000715CB">
                        <w:pPr>
                          <w:jc w:val="right"/>
                          <w:rPr>
                            <w:sz w:val="18"/>
                            <w:szCs w:val="18"/>
                          </w:rPr>
                        </w:pPr>
                      </w:p>
                    </w:tc>
                  </w:sdtContent>
                </w:sdt>
                <w:sdt>
                  <w:sdtPr>
                    <w:rPr>
                      <w:sz w:val="18"/>
                      <w:szCs w:val="18"/>
                    </w:rPr>
                    <w:alias w:val="专项储备变动金额（其他追溯调整）"/>
                    <w:tag w:val="_GBC_91af8974a3264fdc89e0a9f707443a16"/>
                    <w:id w:val="31194624"/>
                    <w:lock w:val="sdtLocked"/>
                  </w:sdtPr>
                  <w:sdtContent>
                    <w:tc>
                      <w:tcPr>
                        <w:tcW w:w="492" w:type="pct"/>
                      </w:tcPr>
                      <w:p w:rsidR="000715CB" w:rsidRDefault="000715CB" w:rsidP="000715CB">
                        <w:pPr>
                          <w:jc w:val="right"/>
                          <w:rPr>
                            <w:sz w:val="18"/>
                            <w:szCs w:val="18"/>
                          </w:rPr>
                        </w:pPr>
                      </w:p>
                    </w:tc>
                  </w:sdtContent>
                </w:sdt>
                <w:sdt>
                  <w:sdtPr>
                    <w:rPr>
                      <w:sz w:val="18"/>
                      <w:szCs w:val="18"/>
                    </w:rPr>
                    <w:alias w:val="盈余公积变动金额（其他追溯调整）"/>
                    <w:tag w:val="_GBC_3168af887db04734bbf493dca4f2e37f"/>
                    <w:id w:val="31194625"/>
                    <w:lock w:val="sdtLocked"/>
                  </w:sdtPr>
                  <w:sdtContent>
                    <w:tc>
                      <w:tcPr>
                        <w:tcW w:w="492" w:type="pct"/>
                      </w:tcPr>
                      <w:p w:rsidR="000715CB" w:rsidRDefault="000715CB" w:rsidP="000715CB">
                        <w:pPr>
                          <w:jc w:val="right"/>
                          <w:rPr>
                            <w:sz w:val="18"/>
                            <w:szCs w:val="18"/>
                          </w:rPr>
                        </w:pPr>
                      </w:p>
                    </w:tc>
                  </w:sdtContent>
                </w:sdt>
                <w:sdt>
                  <w:sdtPr>
                    <w:rPr>
                      <w:sz w:val="18"/>
                      <w:szCs w:val="18"/>
                    </w:rPr>
                    <w:alias w:val="未分配利润变动金额（其他追溯调整）"/>
                    <w:tag w:val="_GBC_eda7952e114147678ca1499015d63826"/>
                    <w:id w:val="31194626"/>
                    <w:lock w:val="sdtLocked"/>
                  </w:sdtPr>
                  <w:sdtContent>
                    <w:tc>
                      <w:tcPr>
                        <w:tcW w:w="556" w:type="pct"/>
                      </w:tcPr>
                      <w:p w:rsidR="000715CB" w:rsidRDefault="000715CB" w:rsidP="000715CB">
                        <w:pPr>
                          <w:jc w:val="right"/>
                          <w:rPr>
                            <w:sz w:val="18"/>
                            <w:szCs w:val="18"/>
                          </w:rPr>
                        </w:pPr>
                      </w:p>
                    </w:tc>
                  </w:sdtContent>
                </w:sdt>
                <w:sdt>
                  <w:sdtPr>
                    <w:rPr>
                      <w:sz w:val="18"/>
                      <w:szCs w:val="18"/>
                    </w:rPr>
                    <w:alias w:val="股东权益变动金额（其他追溯调整）"/>
                    <w:tag w:val="_GBC_82716933795e49e9adeced8e2d1751d8"/>
                    <w:id w:val="31194627"/>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ba34079e60d94b358c4ae8930467139a"/>
                    <w:id w:val="31194628"/>
                    <w:lock w:val="sdtLocked"/>
                  </w:sdtPr>
                  <w:sdtContent>
                    <w:tc>
                      <w:tcPr>
                        <w:tcW w:w="524" w:type="pct"/>
                        <w:tcBorders>
                          <w:right w:val="single" w:sz="4" w:space="0" w:color="auto"/>
                        </w:tcBorders>
                      </w:tcPr>
                      <w:p w:rsidR="000715CB" w:rsidRDefault="00FB7ACF" w:rsidP="000715CB">
                        <w:pPr>
                          <w:jc w:val="right"/>
                          <w:rPr>
                            <w:sz w:val="18"/>
                            <w:szCs w:val="18"/>
                          </w:rPr>
                        </w:pPr>
                        <w:r>
                          <w:rPr>
                            <w:sz w:val="18"/>
                            <w:szCs w:val="18"/>
                          </w:rPr>
                          <w:t>989,923,600.00</w:t>
                        </w:r>
                      </w:p>
                    </w:tc>
                  </w:sdtContent>
                </w:sdt>
                <w:sdt>
                  <w:sdtPr>
                    <w:rPr>
                      <w:sz w:val="18"/>
                      <w:szCs w:val="18"/>
                    </w:rPr>
                    <w:alias w:val="其他权益工具-其中：优先股"/>
                    <w:tag w:val="_GBC_6f8ba20835314d84a3a10a005dccec61"/>
                    <w:id w:val="31194629"/>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永续债"/>
                    <w:tag w:val="_GBC_2e73898f386143029ef2dbb6cb8fb860"/>
                    <w:id w:val="31194630"/>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其他"/>
                    <w:tag w:val="_GBC_377eab080a5e4f44ae9e2499dd4d0ae9"/>
                    <w:id w:val="31194631"/>
                    <w:lock w:val="sdtLocked"/>
                  </w:sdtPr>
                  <w:sdtContent>
                    <w:tc>
                      <w:tcPr>
                        <w:tcW w:w="22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
                    <w:tag w:val="_GBC_2545cc95ae014d3abcb7f9df116332b3"/>
                    <w:id w:val="31194632"/>
                    <w:lock w:val="sdtLocked"/>
                  </w:sdtPr>
                  <w:sdtContent>
                    <w:tc>
                      <w:tcPr>
                        <w:tcW w:w="588" w:type="pct"/>
                        <w:tcBorders>
                          <w:left w:val="single" w:sz="4" w:space="0" w:color="auto"/>
                        </w:tcBorders>
                      </w:tcPr>
                      <w:p w:rsidR="000715CB" w:rsidRDefault="00FB7ACF" w:rsidP="000715CB">
                        <w:pPr>
                          <w:jc w:val="right"/>
                          <w:rPr>
                            <w:sz w:val="18"/>
                            <w:szCs w:val="18"/>
                          </w:rPr>
                        </w:pPr>
                        <w:r>
                          <w:rPr>
                            <w:sz w:val="18"/>
                            <w:szCs w:val="18"/>
                          </w:rPr>
                          <w:t>2,747,905,206.94</w:t>
                        </w:r>
                      </w:p>
                    </w:tc>
                  </w:sdtContent>
                </w:sdt>
                <w:sdt>
                  <w:sdtPr>
                    <w:rPr>
                      <w:sz w:val="18"/>
                      <w:szCs w:val="18"/>
                    </w:rPr>
                    <w:alias w:val="库存股"/>
                    <w:tag w:val="_GBC_2a643e284053411ab5c3910672f604ff"/>
                    <w:id w:val="31194633"/>
                    <w:lock w:val="sdtLocked"/>
                  </w:sdtPr>
                  <w:sdtContent>
                    <w:tc>
                      <w:tcPr>
                        <w:tcW w:w="212" w:type="pct"/>
                      </w:tcPr>
                      <w:p w:rsidR="000715CB" w:rsidRDefault="000715CB" w:rsidP="000715CB">
                        <w:pPr>
                          <w:jc w:val="right"/>
                          <w:rPr>
                            <w:sz w:val="18"/>
                            <w:szCs w:val="18"/>
                          </w:rPr>
                        </w:pPr>
                      </w:p>
                    </w:tc>
                  </w:sdtContent>
                </w:sdt>
                <w:sdt>
                  <w:sdtPr>
                    <w:rPr>
                      <w:sz w:val="18"/>
                      <w:szCs w:val="18"/>
                    </w:rPr>
                    <w:alias w:val="其他综合收益（资产负债表项目）"/>
                    <w:tag w:val="_GBC_184c4292b636416f9e2bf9ad64beec96"/>
                    <w:id w:val="31194634"/>
                    <w:lock w:val="sdtLocked"/>
                  </w:sdtPr>
                  <w:sdtContent>
                    <w:tc>
                      <w:tcPr>
                        <w:tcW w:w="197" w:type="pct"/>
                      </w:tcPr>
                      <w:p w:rsidR="000715CB" w:rsidRDefault="000715CB" w:rsidP="000715CB">
                        <w:pPr>
                          <w:jc w:val="right"/>
                          <w:rPr>
                            <w:sz w:val="18"/>
                            <w:szCs w:val="18"/>
                          </w:rPr>
                        </w:pPr>
                      </w:p>
                    </w:tc>
                  </w:sdtContent>
                </w:sdt>
                <w:sdt>
                  <w:sdtPr>
                    <w:rPr>
                      <w:sz w:val="18"/>
                      <w:szCs w:val="18"/>
                    </w:rPr>
                    <w:alias w:val="专项储备"/>
                    <w:tag w:val="_GBC_2e855fe5876c4d6c90750ac45e2ed745"/>
                    <w:id w:val="31194635"/>
                    <w:lock w:val="sdtLocked"/>
                  </w:sdtPr>
                  <w:sdtContent>
                    <w:tc>
                      <w:tcPr>
                        <w:tcW w:w="492" w:type="pct"/>
                      </w:tcPr>
                      <w:p w:rsidR="000715CB" w:rsidRDefault="00FB7ACF" w:rsidP="000715CB">
                        <w:pPr>
                          <w:jc w:val="right"/>
                          <w:rPr>
                            <w:sz w:val="18"/>
                            <w:szCs w:val="18"/>
                          </w:rPr>
                        </w:pPr>
                        <w:r>
                          <w:rPr>
                            <w:sz w:val="18"/>
                            <w:szCs w:val="18"/>
                          </w:rPr>
                          <w:t>23,489,722.52</w:t>
                        </w:r>
                      </w:p>
                    </w:tc>
                  </w:sdtContent>
                </w:sdt>
                <w:sdt>
                  <w:sdtPr>
                    <w:rPr>
                      <w:sz w:val="18"/>
                      <w:szCs w:val="18"/>
                    </w:rPr>
                    <w:alias w:val="盈余公积"/>
                    <w:tag w:val="_GBC_3b4c95f045b541dc91650112461fd0b6"/>
                    <w:id w:val="31194636"/>
                    <w:lock w:val="sdtLocked"/>
                  </w:sdtPr>
                  <w:sdtContent>
                    <w:tc>
                      <w:tcPr>
                        <w:tcW w:w="492" w:type="pct"/>
                      </w:tcPr>
                      <w:p w:rsidR="000715CB" w:rsidRDefault="00FB7ACF" w:rsidP="000715CB">
                        <w:pPr>
                          <w:jc w:val="right"/>
                          <w:rPr>
                            <w:sz w:val="18"/>
                            <w:szCs w:val="18"/>
                          </w:rPr>
                        </w:pPr>
                        <w:r>
                          <w:rPr>
                            <w:sz w:val="18"/>
                            <w:szCs w:val="18"/>
                          </w:rPr>
                          <w:t>14,649,608.06</w:t>
                        </w:r>
                      </w:p>
                    </w:tc>
                  </w:sdtContent>
                </w:sdt>
                <w:sdt>
                  <w:sdtPr>
                    <w:rPr>
                      <w:sz w:val="18"/>
                      <w:szCs w:val="18"/>
                    </w:rPr>
                    <w:alias w:val="未分配利润"/>
                    <w:tag w:val="_GBC_b009218c639445918155256142364f34"/>
                    <w:id w:val="31194637"/>
                    <w:lock w:val="sdtLocked"/>
                  </w:sdtPr>
                  <w:sdtContent>
                    <w:tc>
                      <w:tcPr>
                        <w:tcW w:w="556" w:type="pct"/>
                      </w:tcPr>
                      <w:p w:rsidR="000715CB" w:rsidRDefault="00FB7ACF" w:rsidP="000715CB">
                        <w:pPr>
                          <w:jc w:val="right"/>
                          <w:rPr>
                            <w:sz w:val="18"/>
                            <w:szCs w:val="18"/>
                          </w:rPr>
                        </w:pPr>
                        <w:r>
                          <w:rPr>
                            <w:sz w:val="18"/>
                            <w:szCs w:val="18"/>
                          </w:rPr>
                          <w:t>-222,826,716.70</w:t>
                        </w:r>
                      </w:p>
                    </w:tc>
                  </w:sdtContent>
                </w:sdt>
                <w:sdt>
                  <w:sdtPr>
                    <w:rPr>
                      <w:sz w:val="18"/>
                      <w:szCs w:val="18"/>
                    </w:rPr>
                    <w:alias w:val="股东权益合计"/>
                    <w:tag w:val="_GBC_79e0a12c791f45fd9cad2ae5aaa5005e"/>
                    <w:id w:val="31194638"/>
                    <w:lock w:val="sdtLocked"/>
                  </w:sdtPr>
                  <w:sdtContent>
                    <w:tc>
                      <w:tcPr>
                        <w:tcW w:w="588" w:type="pct"/>
                      </w:tcPr>
                      <w:p w:rsidR="000715CB" w:rsidRDefault="00FB7ACF" w:rsidP="000715CB">
                        <w:pPr>
                          <w:jc w:val="right"/>
                          <w:rPr>
                            <w:sz w:val="18"/>
                            <w:szCs w:val="18"/>
                          </w:rPr>
                        </w:pPr>
                        <w:r>
                          <w:rPr>
                            <w:sz w:val="18"/>
                            <w:szCs w:val="18"/>
                          </w:rPr>
                          <w:t>3,553,141,420.82</w:t>
                        </w:r>
                      </w:p>
                    </w:tc>
                  </w:sdtContent>
                </w:sdt>
              </w:tr>
              <w:tr w:rsidR="000715CB" w:rsidTr="000715CB">
                <w:trPr>
                  <w:trHeight w:val="20"/>
                </w:trPr>
                <w:tc>
                  <w:tcPr>
                    <w:tcW w:w="708" w:type="pct"/>
                  </w:tcPr>
                  <w:p w:rsidR="000715CB" w:rsidRDefault="00FB7ACF" w:rsidP="000715CB">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411d68808554eab9f3c1ef64107388b"/>
                    <w:id w:val="31194639"/>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权益工具中的优先股增减变动金额"/>
                    <w:tag w:val="_GBC_34441963446246739d5305433baf19bc"/>
                    <w:id w:val="31194640"/>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中的永续债增减变动金额"/>
                    <w:tag w:val="_GBC_ccd07e6a79dc43af9b0726f20f7feac1"/>
                    <w:id w:val="31194641"/>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中的其他增减变动金额"/>
                    <w:tag w:val="_GBC_74521b0d456640b2a3fea5b54a188654"/>
                    <w:id w:val="31194642"/>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资本公积增减变动金额"/>
                    <w:tag w:val="_GBC_dfbff46c92c0478d8870e11eed6624e9"/>
                    <w:id w:val="31194643"/>
                    <w:lock w:val="sdtLocked"/>
                    <w:showingPlcHdr/>
                  </w:sdtPr>
                  <w:sdtContent>
                    <w:tc>
                      <w:tcPr>
                        <w:tcW w:w="588" w:type="pct"/>
                      </w:tcPr>
                      <w:p w:rsidR="000715CB" w:rsidRDefault="00FB7ACF" w:rsidP="000715CB">
                        <w:pPr>
                          <w:ind w:right="90"/>
                          <w:jc w:val="right"/>
                          <w:rPr>
                            <w:sz w:val="18"/>
                            <w:szCs w:val="18"/>
                          </w:rPr>
                        </w:pPr>
                        <w:r>
                          <w:rPr>
                            <w:sz w:val="18"/>
                            <w:szCs w:val="18"/>
                          </w:rPr>
                          <w:t xml:space="preserve">     </w:t>
                        </w:r>
                      </w:p>
                    </w:tc>
                  </w:sdtContent>
                </w:sdt>
                <w:sdt>
                  <w:sdtPr>
                    <w:rPr>
                      <w:sz w:val="18"/>
                      <w:szCs w:val="18"/>
                    </w:rPr>
                    <w:alias w:val="库存股增减变动金额"/>
                    <w:tag w:val="_GBC_c7253099b93649aa91266cb4db282f3d"/>
                    <w:id w:val="31194644"/>
                    <w:lock w:val="sdtLocked"/>
                  </w:sdtPr>
                  <w:sdtContent>
                    <w:tc>
                      <w:tcPr>
                        <w:tcW w:w="212" w:type="pct"/>
                      </w:tcPr>
                      <w:p w:rsidR="000715CB" w:rsidRDefault="000715CB" w:rsidP="000715CB">
                        <w:pPr>
                          <w:jc w:val="right"/>
                          <w:rPr>
                            <w:sz w:val="18"/>
                            <w:szCs w:val="18"/>
                          </w:rPr>
                        </w:pPr>
                      </w:p>
                    </w:tc>
                  </w:sdtContent>
                </w:sdt>
                <w:sdt>
                  <w:sdtPr>
                    <w:rPr>
                      <w:sz w:val="18"/>
                      <w:szCs w:val="18"/>
                    </w:rPr>
                    <w:alias w:val="其他综合收益增减变动金额"/>
                    <w:tag w:val="_GBC_2bd055b7c69146c6957f4840bac7e833"/>
                    <w:id w:val="31194645"/>
                    <w:lock w:val="sdtLocked"/>
                  </w:sdtPr>
                  <w:sdtContent>
                    <w:tc>
                      <w:tcPr>
                        <w:tcW w:w="197" w:type="pct"/>
                      </w:tcPr>
                      <w:p w:rsidR="000715CB" w:rsidRDefault="000715CB" w:rsidP="000715CB">
                        <w:pPr>
                          <w:jc w:val="right"/>
                          <w:rPr>
                            <w:sz w:val="18"/>
                            <w:szCs w:val="18"/>
                          </w:rPr>
                        </w:pPr>
                      </w:p>
                    </w:tc>
                  </w:sdtContent>
                </w:sdt>
                <w:sdt>
                  <w:sdtPr>
                    <w:rPr>
                      <w:sz w:val="18"/>
                      <w:szCs w:val="18"/>
                    </w:rPr>
                    <w:alias w:val="专项储备增减变动金额"/>
                    <w:tag w:val="_GBC_43214fd9b3ed440fbfc07077d1b0e80b"/>
                    <w:id w:val="31194646"/>
                    <w:lock w:val="sdtLocked"/>
                  </w:sdtPr>
                  <w:sdtContent>
                    <w:tc>
                      <w:tcPr>
                        <w:tcW w:w="492" w:type="pct"/>
                      </w:tcPr>
                      <w:p w:rsidR="000715CB" w:rsidRDefault="00FB7ACF" w:rsidP="000715CB">
                        <w:pPr>
                          <w:jc w:val="right"/>
                          <w:rPr>
                            <w:sz w:val="18"/>
                            <w:szCs w:val="18"/>
                          </w:rPr>
                        </w:pPr>
                        <w:r>
                          <w:rPr>
                            <w:sz w:val="18"/>
                            <w:szCs w:val="18"/>
                          </w:rPr>
                          <w:t>689,425.56</w:t>
                        </w:r>
                      </w:p>
                    </w:tc>
                  </w:sdtContent>
                </w:sdt>
                <w:sdt>
                  <w:sdtPr>
                    <w:rPr>
                      <w:sz w:val="18"/>
                      <w:szCs w:val="18"/>
                    </w:rPr>
                    <w:alias w:val="盈余公积增减变动金额"/>
                    <w:tag w:val="_GBC_b4dbb14fdd54464b877de11311094274"/>
                    <w:id w:val="31194647"/>
                    <w:lock w:val="sdtLocked"/>
                  </w:sdtPr>
                  <w:sdtContent>
                    <w:tc>
                      <w:tcPr>
                        <w:tcW w:w="492" w:type="pct"/>
                      </w:tcPr>
                      <w:p w:rsidR="000715CB" w:rsidRDefault="000715CB" w:rsidP="000715CB">
                        <w:pPr>
                          <w:jc w:val="right"/>
                          <w:rPr>
                            <w:sz w:val="18"/>
                            <w:szCs w:val="18"/>
                          </w:rPr>
                        </w:pPr>
                      </w:p>
                    </w:tc>
                  </w:sdtContent>
                </w:sdt>
                <w:sdt>
                  <w:sdtPr>
                    <w:rPr>
                      <w:sz w:val="18"/>
                      <w:szCs w:val="18"/>
                    </w:rPr>
                    <w:alias w:val="未分配利润增减变动金额"/>
                    <w:tag w:val="_GBC_c2b7d4df644e4540a02dffe24f98df56"/>
                    <w:id w:val="31194648"/>
                    <w:lock w:val="sdtLocked"/>
                  </w:sdtPr>
                  <w:sdtContent>
                    <w:tc>
                      <w:tcPr>
                        <w:tcW w:w="556" w:type="pct"/>
                      </w:tcPr>
                      <w:p w:rsidR="000715CB" w:rsidRDefault="00FB7ACF" w:rsidP="000715CB">
                        <w:pPr>
                          <w:jc w:val="right"/>
                          <w:rPr>
                            <w:sz w:val="18"/>
                            <w:szCs w:val="18"/>
                          </w:rPr>
                        </w:pPr>
                        <w:r>
                          <w:rPr>
                            <w:sz w:val="18"/>
                            <w:szCs w:val="18"/>
                          </w:rPr>
                          <w:t>-21,265,117.83</w:t>
                        </w:r>
                      </w:p>
                    </w:tc>
                  </w:sdtContent>
                </w:sdt>
                <w:sdt>
                  <w:sdtPr>
                    <w:rPr>
                      <w:sz w:val="18"/>
                      <w:szCs w:val="18"/>
                    </w:rPr>
                    <w:alias w:val="股东权益合计增减变动金额"/>
                    <w:tag w:val="_GBC_e71e8a76f3cf4a568b05358967cd3388"/>
                    <w:id w:val="31194649"/>
                    <w:lock w:val="sdtLocked"/>
                  </w:sdtPr>
                  <w:sdtContent>
                    <w:tc>
                      <w:tcPr>
                        <w:tcW w:w="588" w:type="pct"/>
                      </w:tcPr>
                      <w:p w:rsidR="000715CB" w:rsidRDefault="00FB7ACF" w:rsidP="000715CB">
                        <w:pPr>
                          <w:jc w:val="right"/>
                          <w:rPr>
                            <w:sz w:val="18"/>
                            <w:szCs w:val="18"/>
                          </w:rPr>
                        </w:pPr>
                        <w:r>
                          <w:rPr>
                            <w:sz w:val="18"/>
                            <w:szCs w:val="18"/>
                          </w:rPr>
                          <w:t>-20,575,692.27</w:t>
                        </w: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（一）综合收益总额</w:t>
                    </w:r>
                  </w:p>
                </w:tc>
                <w:sdt>
                  <w:sdtPr>
                    <w:rPr>
                      <w:sz w:val="18"/>
                      <w:szCs w:val="18"/>
                    </w:rPr>
                    <w:alias w:val="综合收益总额导致股本变动金额"/>
                    <w:tag w:val="_GBC_c689b18648f24df59ddf31ca7d33d400"/>
                    <w:id w:val="31194650"/>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综合收益总额导致优先股变动金额"/>
                    <w:tag w:val="_GBC_9dee220e8a9b4522a3f270756b9a56d4"/>
                    <w:id w:val="31194651"/>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综合收益总额导致永续债变动金额"/>
                    <w:tag w:val="_GBC_a89c2963fb14482696638100d36d268d"/>
                    <w:id w:val="31194652"/>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综合收益总额导致其他权益工具中的其他变动金额"/>
                    <w:tag w:val="_GBC_c5c2a40b55294530b9ba5c333e5c2278"/>
                    <w:id w:val="31194653"/>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综合收益总额导致资本公积变动金额"/>
                    <w:tag w:val="_GBC_e13f9a3101f04fb186a9a6bc63e2b3f4"/>
                    <w:id w:val="31194654"/>
                    <w:lock w:val="sdtLocked"/>
                  </w:sdtPr>
                  <w:sdtContent>
                    <w:tc>
                      <w:tcPr>
                        <w:tcW w:w="588" w:type="pct"/>
                      </w:tcPr>
                      <w:p w:rsidR="000715CB" w:rsidRDefault="000715CB" w:rsidP="000715CB">
                        <w:pPr>
                          <w:jc w:val="right"/>
                          <w:rPr>
                            <w:sz w:val="18"/>
                            <w:szCs w:val="18"/>
                          </w:rPr>
                        </w:pPr>
                      </w:p>
                    </w:tc>
                  </w:sdtContent>
                </w:sdt>
                <w:sdt>
                  <w:sdtPr>
                    <w:rPr>
                      <w:sz w:val="18"/>
                      <w:szCs w:val="18"/>
                    </w:rPr>
                    <w:alias w:val="综合收益总额导致库存股变动金额"/>
                    <w:tag w:val="_GBC_6fdcf0c9ab07476fadf4dfa8a0abef3e"/>
                    <w:id w:val="31194655"/>
                    <w:lock w:val="sdtLocked"/>
                  </w:sdtPr>
                  <w:sdtContent>
                    <w:tc>
                      <w:tcPr>
                        <w:tcW w:w="212" w:type="pct"/>
                      </w:tcPr>
                      <w:p w:rsidR="000715CB" w:rsidRDefault="000715CB" w:rsidP="000715CB">
                        <w:pPr>
                          <w:jc w:val="right"/>
                          <w:rPr>
                            <w:sz w:val="18"/>
                            <w:szCs w:val="18"/>
                          </w:rPr>
                        </w:pPr>
                      </w:p>
                    </w:tc>
                  </w:sdtContent>
                </w:sdt>
                <w:sdt>
                  <w:sdtPr>
                    <w:rPr>
                      <w:sz w:val="18"/>
                      <w:szCs w:val="18"/>
                    </w:rPr>
                    <w:alias w:val="综合收益总额导致其他综合收益变动金额"/>
                    <w:tag w:val="_GBC_f3eb3ef606a14b5d972d60fac9faa539"/>
                    <w:id w:val="31194656"/>
                    <w:lock w:val="sdtLocked"/>
                  </w:sdtPr>
                  <w:sdtContent>
                    <w:tc>
                      <w:tcPr>
                        <w:tcW w:w="197" w:type="pct"/>
                      </w:tcPr>
                      <w:p w:rsidR="000715CB" w:rsidRDefault="000715CB" w:rsidP="000715CB">
                        <w:pPr>
                          <w:jc w:val="right"/>
                          <w:rPr>
                            <w:sz w:val="18"/>
                            <w:szCs w:val="18"/>
                          </w:rPr>
                        </w:pPr>
                      </w:p>
                    </w:tc>
                  </w:sdtContent>
                </w:sdt>
                <w:sdt>
                  <w:sdtPr>
                    <w:rPr>
                      <w:sz w:val="18"/>
                      <w:szCs w:val="18"/>
                    </w:rPr>
                    <w:alias w:val="综合收益总额导致专项储备变动金额"/>
                    <w:tag w:val="_GBC_39220a5b026140db95f22e0dc82e5973"/>
                    <w:id w:val="31194657"/>
                    <w:lock w:val="sdtLocked"/>
                  </w:sdtPr>
                  <w:sdtContent>
                    <w:tc>
                      <w:tcPr>
                        <w:tcW w:w="492" w:type="pct"/>
                      </w:tcPr>
                      <w:p w:rsidR="000715CB" w:rsidRDefault="000715CB" w:rsidP="000715CB">
                        <w:pPr>
                          <w:jc w:val="right"/>
                          <w:rPr>
                            <w:sz w:val="18"/>
                            <w:szCs w:val="18"/>
                          </w:rPr>
                        </w:pPr>
                      </w:p>
                    </w:tc>
                  </w:sdtContent>
                </w:sdt>
                <w:sdt>
                  <w:sdtPr>
                    <w:rPr>
                      <w:sz w:val="18"/>
                      <w:szCs w:val="18"/>
                    </w:rPr>
                    <w:alias w:val="综合收益总额导致盈余公积变动金额"/>
                    <w:tag w:val="_GBC_083b74ee41c94588849a984369d568c3"/>
                    <w:id w:val="31194658"/>
                    <w:lock w:val="sdtLocked"/>
                  </w:sdtPr>
                  <w:sdtContent>
                    <w:tc>
                      <w:tcPr>
                        <w:tcW w:w="492" w:type="pct"/>
                      </w:tcPr>
                      <w:p w:rsidR="000715CB" w:rsidRDefault="000715CB" w:rsidP="000715CB">
                        <w:pPr>
                          <w:jc w:val="right"/>
                          <w:rPr>
                            <w:sz w:val="18"/>
                            <w:szCs w:val="18"/>
                          </w:rPr>
                        </w:pPr>
                      </w:p>
                    </w:tc>
                  </w:sdtContent>
                </w:sdt>
                <w:sdt>
                  <w:sdtPr>
                    <w:rPr>
                      <w:sz w:val="18"/>
                      <w:szCs w:val="18"/>
                    </w:rPr>
                    <w:alias w:val="综合收益总额导致未分配利润变动金额"/>
                    <w:tag w:val="_GBC_35f3a83eec174a30ae49fde8f04be5e1"/>
                    <w:id w:val="31194659"/>
                    <w:lock w:val="sdtLocked"/>
                  </w:sdtPr>
                  <w:sdtContent>
                    <w:tc>
                      <w:tcPr>
                        <w:tcW w:w="556" w:type="pct"/>
                      </w:tcPr>
                      <w:p w:rsidR="000715CB" w:rsidRDefault="00FB7ACF" w:rsidP="000715CB">
                        <w:pPr>
                          <w:jc w:val="right"/>
                          <w:rPr>
                            <w:sz w:val="18"/>
                            <w:szCs w:val="18"/>
                          </w:rPr>
                        </w:pPr>
                        <w:r>
                          <w:rPr>
                            <w:sz w:val="18"/>
                            <w:szCs w:val="18"/>
                          </w:rPr>
                          <w:t>-21,265,117.83</w:t>
                        </w:r>
                      </w:p>
                    </w:tc>
                  </w:sdtContent>
                </w:sdt>
                <w:sdt>
                  <w:sdtPr>
                    <w:rPr>
                      <w:sz w:val="18"/>
                      <w:szCs w:val="18"/>
                    </w:rPr>
                    <w:alias w:val="综合收益总额导致股东权益合计变动金额"/>
                    <w:tag w:val="_GBC_bab8c507c6c84ca4a3a35684c08765d7"/>
                    <w:id w:val="31194660"/>
                    <w:lock w:val="sdtLocked"/>
                  </w:sdtPr>
                  <w:sdtContent>
                    <w:tc>
                      <w:tcPr>
                        <w:tcW w:w="588" w:type="pct"/>
                      </w:tcPr>
                      <w:p w:rsidR="000715CB" w:rsidRDefault="00FB7ACF" w:rsidP="000715CB">
                        <w:pPr>
                          <w:jc w:val="right"/>
                          <w:rPr>
                            <w:sz w:val="18"/>
                            <w:szCs w:val="18"/>
                          </w:rPr>
                        </w:pPr>
                        <w:r>
                          <w:rPr>
                            <w:sz w:val="18"/>
                            <w:szCs w:val="18"/>
                          </w:rPr>
                          <w:t>-21,265,117.83</w:t>
                        </w:r>
                      </w:p>
                    </w:tc>
                  </w:sdtContent>
                </w:sdt>
              </w:tr>
              <w:tr w:rsidR="000715CB" w:rsidTr="000715CB">
                <w:trPr>
                  <w:trHeight w:val="20"/>
                </w:trPr>
                <w:tc>
                  <w:tcPr>
                    <w:tcW w:w="708" w:type="pct"/>
                  </w:tcPr>
                  <w:p w:rsidR="000715CB" w:rsidRDefault="00FB7ACF" w:rsidP="000715CB">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86e23a6d9639454fb38e741593cd6a87"/>
                    <w:id w:val="31194661"/>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其他权益工具中的优先股变动金额"/>
                    <w:tag w:val="_GBC_9736d22f059e4a7aa8393f321a8eb7ef"/>
                    <w:id w:val="31194662"/>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其他权益工具中的永续债变动金额"/>
                    <w:tag w:val="_GBC_5d7c928a3e6442e3bd5c4757da5aeedb"/>
                    <w:id w:val="31194663"/>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其他权益工具中的其他变动金额"/>
                    <w:tag w:val="_GBC_e15aac2765774a22947a8e9964b8d919"/>
                    <w:id w:val="31194664"/>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资本公积变动金额"/>
                    <w:tag w:val="_GBC_2e37be65544a4422b020a34ab2ca963b"/>
                    <w:id w:val="31194665"/>
                    <w:lock w:val="sdtLocked"/>
                    <w:showingPlcHdr/>
                  </w:sdtPr>
                  <w:sdtContent>
                    <w:tc>
                      <w:tcPr>
                        <w:tcW w:w="588" w:type="pct"/>
                      </w:tcPr>
                      <w:p w:rsidR="000715CB" w:rsidRDefault="00FB7ACF" w:rsidP="000715CB">
                        <w:pPr>
                          <w:ind w:right="90"/>
                          <w:jc w:val="right"/>
                          <w:rPr>
                            <w:sz w:val="18"/>
                            <w:szCs w:val="18"/>
                          </w:rPr>
                        </w:pPr>
                        <w:r>
                          <w:rPr>
                            <w:sz w:val="18"/>
                            <w:szCs w:val="18"/>
                          </w:rPr>
                          <w:t xml:space="preserve">     </w:t>
                        </w:r>
                      </w:p>
                    </w:tc>
                  </w:sdtContent>
                </w:sdt>
                <w:sdt>
                  <w:sdtPr>
                    <w:rPr>
                      <w:sz w:val="18"/>
                      <w:szCs w:val="18"/>
                    </w:rPr>
                    <w:alias w:val="所有者投入和减少资本导致库存股变动金额"/>
                    <w:tag w:val="_GBC_7a4e0417082744768cf10075c58e8bb2"/>
                    <w:id w:val="31194666"/>
                    <w:lock w:val="sdtLocked"/>
                  </w:sdtPr>
                  <w:sdtContent>
                    <w:tc>
                      <w:tcPr>
                        <w:tcW w:w="212" w:type="pct"/>
                      </w:tcPr>
                      <w:p w:rsidR="000715CB" w:rsidRDefault="000715CB" w:rsidP="000715CB">
                        <w:pPr>
                          <w:jc w:val="right"/>
                          <w:rPr>
                            <w:sz w:val="18"/>
                            <w:szCs w:val="18"/>
                          </w:rPr>
                        </w:pPr>
                      </w:p>
                    </w:tc>
                  </w:sdtContent>
                </w:sdt>
                <w:sdt>
                  <w:sdtPr>
                    <w:rPr>
                      <w:sz w:val="18"/>
                      <w:szCs w:val="18"/>
                    </w:rPr>
                    <w:alias w:val="所有者投入和减少资本导致其他综合收益变动金额"/>
                    <w:tag w:val="_GBC_6990d9b07dc946a7a7a273a95fb4f0d4"/>
                    <w:id w:val="31194667"/>
                    <w:lock w:val="sdtLocked"/>
                  </w:sdtPr>
                  <w:sdtContent>
                    <w:tc>
                      <w:tcPr>
                        <w:tcW w:w="197" w:type="pct"/>
                      </w:tcPr>
                      <w:p w:rsidR="000715CB" w:rsidRDefault="000715CB" w:rsidP="000715CB">
                        <w:pPr>
                          <w:jc w:val="right"/>
                          <w:rPr>
                            <w:sz w:val="18"/>
                            <w:szCs w:val="18"/>
                          </w:rPr>
                        </w:pPr>
                      </w:p>
                    </w:tc>
                  </w:sdtContent>
                </w:sdt>
                <w:sdt>
                  <w:sdtPr>
                    <w:rPr>
                      <w:sz w:val="18"/>
                      <w:szCs w:val="18"/>
                    </w:rPr>
                    <w:alias w:val="所有者投入和减少资本导致专项储备变动金额"/>
                    <w:tag w:val="_GBC_109e59f57ca14ed9a53970527ded93b3"/>
                    <w:id w:val="31194668"/>
                    <w:lock w:val="sdtLocked"/>
                  </w:sdtPr>
                  <w:sdtContent>
                    <w:tc>
                      <w:tcPr>
                        <w:tcW w:w="492" w:type="pct"/>
                      </w:tcPr>
                      <w:p w:rsidR="000715CB" w:rsidRDefault="000715CB" w:rsidP="000715CB">
                        <w:pPr>
                          <w:jc w:val="right"/>
                          <w:rPr>
                            <w:sz w:val="18"/>
                            <w:szCs w:val="18"/>
                          </w:rPr>
                        </w:pPr>
                      </w:p>
                    </w:tc>
                  </w:sdtContent>
                </w:sdt>
                <w:sdt>
                  <w:sdtPr>
                    <w:rPr>
                      <w:sz w:val="18"/>
                      <w:szCs w:val="18"/>
                    </w:rPr>
                    <w:alias w:val="所有者投入和减少资本导致盈余公积变动金额"/>
                    <w:tag w:val="_GBC_113e43ecd0e649c5a34acee97f4e85a2"/>
                    <w:id w:val="31194669"/>
                    <w:lock w:val="sdtLocked"/>
                  </w:sdtPr>
                  <w:sdtContent>
                    <w:tc>
                      <w:tcPr>
                        <w:tcW w:w="492" w:type="pct"/>
                      </w:tcPr>
                      <w:p w:rsidR="000715CB" w:rsidRDefault="000715CB" w:rsidP="000715CB">
                        <w:pPr>
                          <w:jc w:val="right"/>
                          <w:rPr>
                            <w:sz w:val="18"/>
                            <w:szCs w:val="18"/>
                          </w:rPr>
                        </w:pPr>
                      </w:p>
                    </w:tc>
                  </w:sdtContent>
                </w:sdt>
                <w:sdt>
                  <w:sdtPr>
                    <w:rPr>
                      <w:sz w:val="18"/>
                      <w:szCs w:val="18"/>
                    </w:rPr>
                    <w:alias w:val="所有者投入和减少资本导致未分配利润变动金额"/>
                    <w:tag w:val="_GBC_6940fe012fe6458d98b4530b198f8a52"/>
                    <w:id w:val="31194670"/>
                    <w:lock w:val="sdtLocked"/>
                  </w:sdtPr>
                  <w:sdtContent>
                    <w:tc>
                      <w:tcPr>
                        <w:tcW w:w="556" w:type="pct"/>
                      </w:tcPr>
                      <w:p w:rsidR="000715CB" w:rsidRDefault="000715CB" w:rsidP="000715CB">
                        <w:pPr>
                          <w:jc w:val="right"/>
                          <w:rPr>
                            <w:sz w:val="18"/>
                            <w:szCs w:val="18"/>
                          </w:rPr>
                        </w:pPr>
                      </w:p>
                    </w:tc>
                  </w:sdtContent>
                </w:sdt>
                <w:sdt>
                  <w:sdtPr>
                    <w:rPr>
                      <w:sz w:val="18"/>
                      <w:szCs w:val="18"/>
                    </w:rPr>
                    <w:alias w:val="所有者投入和减少资本导致股东权益合计变动金额"/>
                    <w:tag w:val="_GBC_9fcc0ef82029402d8537b6bc589d221b"/>
                    <w:id w:val="31194671"/>
                    <w:lock w:val="sdtLocked"/>
                  </w:sdtPr>
                  <w:sdtContent>
                    <w:tc>
                      <w:tcPr>
                        <w:tcW w:w="588" w:type="pct"/>
                      </w:tcPr>
                      <w:p w:rsidR="000715CB" w:rsidRDefault="00FB7ACF" w:rsidP="000715CB">
                        <w:pPr>
                          <w:jc w:val="right"/>
                          <w:rPr>
                            <w:sz w:val="18"/>
                            <w:szCs w:val="18"/>
                          </w:rPr>
                        </w:pPr>
                        <w:r>
                          <w:rPr>
                            <w:sz w:val="18"/>
                            <w:szCs w:val="18"/>
                          </w:rPr>
                          <w:t>0.00</w:t>
                        </w: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1．股东投入的普通股</w:t>
                    </w:r>
                  </w:p>
                </w:tc>
                <w:sdt>
                  <w:sdtPr>
                    <w:rPr>
                      <w:sz w:val="18"/>
                      <w:szCs w:val="18"/>
                    </w:rPr>
                    <w:alias w:val="股东投入的普通股导致股本变动金额"/>
                    <w:tag w:val="_GBC_7b622256c1624a6ea422ea03238eacb2"/>
                    <w:id w:val="31194672"/>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股东投入的普通股导致优先股变动金额"/>
                    <w:tag w:val="_GBC_58c6ba973b63402c86e5cd46b4bd4324"/>
                    <w:id w:val="31194673"/>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东投入的普通股导致永续债变动金额"/>
                    <w:tag w:val="_GBC_69c00dceccfe46a6be8f2981a7d515dc"/>
                    <w:id w:val="31194674"/>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东投入的普通股导致其他权益工具中的其他变动金额"/>
                    <w:tag w:val="_GBC_5315ca0608d140ee89869b8755edf1e6"/>
                    <w:id w:val="31194675"/>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股东投入的普通股导致资本公积变动金额"/>
                    <w:tag w:val="_GBC_c1915b9c43634422bb6299978e5ecf0e"/>
                    <w:id w:val="31194676"/>
                    <w:lock w:val="sdtLocked"/>
                  </w:sdtPr>
                  <w:sdtContent>
                    <w:tc>
                      <w:tcPr>
                        <w:tcW w:w="588" w:type="pct"/>
                      </w:tcPr>
                      <w:p w:rsidR="000715CB" w:rsidRDefault="000715CB" w:rsidP="000715CB">
                        <w:pPr>
                          <w:jc w:val="right"/>
                          <w:rPr>
                            <w:sz w:val="18"/>
                            <w:szCs w:val="18"/>
                          </w:rPr>
                        </w:pPr>
                      </w:p>
                    </w:tc>
                  </w:sdtContent>
                </w:sdt>
                <w:sdt>
                  <w:sdtPr>
                    <w:rPr>
                      <w:sz w:val="18"/>
                      <w:szCs w:val="18"/>
                    </w:rPr>
                    <w:alias w:val="股东投入的普通股导致库存股变动金额"/>
                    <w:tag w:val="_GBC_8ab5cc3771de49f3ac9d2d54aa3d358a"/>
                    <w:id w:val="31194677"/>
                    <w:lock w:val="sdtLocked"/>
                  </w:sdtPr>
                  <w:sdtContent>
                    <w:tc>
                      <w:tcPr>
                        <w:tcW w:w="212" w:type="pct"/>
                      </w:tcPr>
                      <w:p w:rsidR="000715CB" w:rsidRDefault="000715CB" w:rsidP="000715CB">
                        <w:pPr>
                          <w:jc w:val="right"/>
                          <w:rPr>
                            <w:sz w:val="18"/>
                            <w:szCs w:val="18"/>
                          </w:rPr>
                        </w:pPr>
                      </w:p>
                    </w:tc>
                  </w:sdtContent>
                </w:sdt>
                <w:sdt>
                  <w:sdtPr>
                    <w:rPr>
                      <w:sz w:val="18"/>
                      <w:szCs w:val="18"/>
                    </w:rPr>
                    <w:alias w:val="股东投入的普通股导致其他综合收益变动金额"/>
                    <w:tag w:val="_GBC_bd83e12c1cc14e85856c7de2c72f76f4"/>
                    <w:id w:val="31194678"/>
                    <w:lock w:val="sdtLocked"/>
                  </w:sdtPr>
                  <w:sdtContent>
                    <w:tc>
                      <w:tcPr>
                        <w:tcW w:w="197" w:type="pct"/>
                      </w:tcPr>
                      <w:p w:rsidR="000715CB" w:rsidRDefault="000715CB" w:rsidP="000715CB">
                        <w:pPr>
                          <w:jc w:val="right"/>
                          <w:rPr>
                            <w:sz w:val="18"/>
                            <w:szCs w:val="18"/>
                          </w:rPr>
                        </w:pPr>
                      </w:p>
                    </w:tc>
                  </w:sdtContent>
                </w:sdt>
                <w:sdt>
                  <w:sdtPr>
                    <w:rPr>
                      <w:sz w:val="18"/>
                      <w:szCs w:val="18"/>
                    </w:rPr>
                    <w:alias w:val="股东投入的普通股导致专项储备变动金额"/>
                    <w:tag w:val="_GBC_b887aa85a8d042c18f94c09901ceaf06"/>
                    <w:id w:val="31194679"/>
                    <w:lock w:val="sdtLocked"/>
                  </w:sdtPr>
                  <w:sdtContent>
                    <w:tc>
                      <w:tcPr>
                        <w:tcW w:w="492" w:type="pct"/>
                      </w:tcPr>
                      <w:p w:rsidR="000715CB" w:rsidRDefault="000715CB" w:rsidP="000715CB">
                        <w:pPr>
                          <w:jc w:val="right"/>
                          <w:rPr>
                            <w:sz w:val="18"/>
                            <w:szCs w:val="18"/>
                          </w:rPr>
                        </w:pPr>
                      </w:p>
                    </w:tc>
                  </w:sdtContent>
                </w:sdt>
                <w:sdt>
                  <w:sdtPr>
                    <w:rPr>
                      <w:sz w:val="18"/>
                      <w:szCs w:val="18"/>
                    </w:rPr>
                    <w:alias w:val="股东投入的普通股导致盈余公积变动金额"/>
                    <w:tag w:val="_GBC_15a62fb7f2c745a686cc80f452fb9476"/>
                    <w:id w:val="31194680"/>
                    <w:lock w:val="sdtLocked"/>
                  </w:sdtPr>
                  <w:sdtContent>
                    <w:tc>
                      <w:tcPr>
                        <w:tcW w:w="492" w:type="pct"/>
                      </w:tcPr>
                      <w:p w:rsidR="000715CB" w:rsidRDefault="000715CB" w:rsidP="000715CB">
                        <w:pPr>
                          <w:jc w:val="right"/>
                          <w:rPr>
                            <w:sz w:val="18"/>
                            <w:szCs w:val="18"/>
                          </w:rPr>
                        </w:pPr>
                      </w:p>
                    </w:tc>
                  </w:sdtContent>
                </w:sdt>
                <w:sdt>
                  <w:sdtPr>
                    <w:rPr>
                      <w:sz w:val="18"/>
                      <w:szCs w:val="18"/>
                    </w:rPr>
                    <w:alias w:val="股东投入的普通股导致未分配利润变动金额"/>
                    <w:tag w:val="_GBC_cbe845f28be5493b9d857fd5f090ba47"/>
                    <w:id w:val="31194681"/>
                    <w:lock w:val="sdtLocked"/>
                  </w:sdtPr>
                  <w:sdtContent>
                    <w:tc>
                      <w:tcPr>
                        <w:tcW w:w="556" w:type="pct"/>
                      </w:tcPr>
                      <w:p w:rsidR="000715CB" w:rsidRDefault="000715CB" w:rsidP="000715CB">
                        <w:pPr>
                          <w:jc w:val="right"/>
                          <w:rPr>
                            <w:sz w:val="18"/>
                            <w:szCs w:val="18"/>
                          </w:rPr>
                        </w:pPr>
                      </w:p>
                    </w:tc>
                  </w:sdtContent>
                </w:sdt>
                <w:sdt>
                  <w:sdtPr>
                    <w:rPr>
                      <w:sz w:val="18"/>
                      <w:szCs w:val="18"/>
                    </w:rPr>
                    <w:alias w:val="股东投入的普通股导致其他的归属于母公司所有者权益变动金额"/>
                    <w:tag w:val="_GBC_93cf2005d08c4d95b9d5433c5a26df7b"/>
                    <w:id w:val="31194682"/>
                    <w:lock w:val="sdtLocked"/>
                  </w:sdtPr>
                  <w:sdtContent>
                    <w:tc>
                      <w:tcPr>
                        <w:tcW w:w="588" w:type="pct"/>
                      </w:tcPr>
                      <w:p w:rsidR="000715CB" w:rsidRDefault="00FB7ACF" w:rsidP="000715CB">
                        <w:pPr>
                          <w:jc w:val="right"/>
                          <w:rPr>
                            <w:sz w:val="18"/>
                            <w:szCs w:val="18"/>
                          </w:rPr>
                        </w:pPr>
                        <w:r>
                          <w:rPr>
                            <w:sz w:val="18"/>
                            <w:szCs w:val="18"/>
                          </w:rPr>
                          <w:t>0.00</w:t>
                        </w: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0ac2b7c363da4958b5c8601dccaeb313"/>
                    <w:id w:val="31194683"/>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优先股变动金额"/>
                    <w:tag w:val="_GBC_cd07727555f146f0983abc577fdbae50"/>
                    <w:id w:val="31194684"/>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永续债变动金额"/>
                    <w:tag w:val="_GBC_5cdb9ac76a7b4a2cb6b280906e30b1ae"/>
                    <w:id w:val="31194685"/>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其他权益工具中的其他变动金额"/>
                    <w:tag w:val="_GBC_ebd58c3a098f40b599361804d933124f"/>
                    <w:id w:val="31194686"/>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资本公积变动金额"/>
                    <w:tag w:val="_GBC_bdea20c569b7466e8e2f5011ee0170b0"/>
                    <w:id w:val="31194687"/>
                    <w:lock w:val="sdtLocked"/>
                    <w:showingPlcHdr/>
                  </w:sdtPr>
                  <w:sdtContent>
                    <w:tc>
                      <w:tcPr>
                        <w:tcW w:w="588" w:type="pct"/>
                      </w:tcPr>
                      <w:p w:rsidR="000715CB" w:rsidRDefault="00FB7ACF" w:rsidP="000715CB">
                        <w:pPr>
                          <w:jc w:val="right"/>
                          <w:rPr>
                            <w:sz w:val="18"/>
                            <w:szCs w:val="18"/>
                          </w:rPr>
                        </w:pPr>
                        <w:r>
                          <w:rPr>
                            <w:sz w:val="18"/>
                            <w:szCs w:val="18"/>
                          </w:rPr>
                          <w:t xml:space="preserve">     </w:t>
                        </w:r>
                      </w:p>
                    </w:tc>
                  </w:sdtContent>
                </w:sdt>
                <w:sdt>
                  <w:sdtPr>
                    <w:rPr>
                      <w:sz w:val="18"/>
                      <w:szCs w:val="18"/>
                    </w:rPr>
                    <w:alias w:val="其他权益工具持有者投入资本导致库存股变动金额"/>
                    <w:tag w:val="_GBC_d1af61119e7e479ca5d5a43946238adf"/>
                    <w:id w:val="31194688"/>
                    <w:lock w:val="sdtLocked"/>
                  </w:sdtPr>
                  <w:sdtContent>
                    <w:tc>
                      <w:tcPr>
                        <w:tcW w:w="212" w:type="pct"/>
                      </w:tcPr>
                      <w:p w:rsidR="000715CB" w:rsidRDefault="000715CB" w:rsidP="000715CB">
                        <w:pPr>
                          <w:jc w:val="right"/>
                          <w:rPr>
                            <w:sz w:val="18"/>
                            <w:szCs w:val="18"/>
                          </w:rPr>
                        </w:pPr>
                      </w:p>
                    </w:tc>
                  </w:sdtContent>
                </w:sdt>
                <w:sdt>
                  <w:sdtPr>
                    <w:rPr>
                      <w:sz w:val="18"/>
                      <w:szCs w:val="18"/>
                    </w:rPr>
                    <w:alias w:val="其他权益工具持有者投入资本导致其他综合收益变动金额"/>
                    <w:tag w:val="_GBC_eeacdca8b24e4179b4a708246b957831"/>
                    <w:id w:val="31194689"/>
                    <w:lock w:val="sdtLocked"/>
                  </w:sdtPr>
                  <w:sdtContent>
                    <w:tc>
                      <w:tcPr>
                        <w:tcW w:w="197" w:type="pct"/>
                      </w:tcPr>
                      <w:p w:rsidR="000715CB" w:rsidRDefault="000715CB" w:rsidP="000715CB">
                        <w:pPr>
                          <w:jc w:val="right"/>
                          <w:rPr>
                            <w:sz w:val="18"/>
                            <w:szCs w:val="18"/>
                          </w:rPr>
                        </w:pPr>
                      </w:p>
                    </w:tc>
                  </w:sdtContent>
                </w:sdt>
                <w:sdt>
                  <w:sdtPr>
                    <w:rPr>
                      <w:sz w:val="18"/>
                      <w:szCs w:val="18"/>
                    </w:rPr>
                    <w:alias w:val="其他权益工具持有者投入资本导致专项储备变动金额"/>
                    <w:tag w:val="_GBC_9aa0025647dc40a780e7f203d13778cb"/>
                    <w:id w:val="31194690"/>
                    <w:lock w:val="sdtLocked"/>
                  </w:sdtPr>
                  <w:sdtContent>
                    <w:tc>
                      <w:tcPr>
                        <w:tcW w:w="492" w:type="pct"/>
                      </w:tcPr>
                      <w:p w:rsidR="000715CB" w:rsidRDefault="000715CB" w:rsidP="000715CB">
                        <w:pPr>
                          <w:jc w:val="right"/>
                          <w:rPr>
                            <w:sz w:val="18"/>
                            <w:szCs w:val="18"/>
                          </w:rPr>
                        </w:pPr>
                      </w:p>
                    </w:tc>
                  </w:sdtContent>
                </w:sdt>
                <w:sdt>
                  <w:sdtPr>
                    <w:rPr>
                      <w:sz w:val="18"/>
                      <w:szCs w:val="18"/>
                    </w:rPr>
                    <w:alias w:val="其他权益工具持有者投入资本导致盈余公积变动金额"/>
                    <w:tag w:val="_GBC_e5e58b60bf484d52a72719c4698f8986"/>
                    <w:id w:val="31194691"/>
                    <w:lock w:val="sdtLocked"/>
                  </w:sdtPr>
                  <w:sdtContent>
                    <w:tc>
                      <w:tcPr>
                        <w:tcW w:w="492" w:type="pct"/>
                      </w:tcPr>
                      <w:p w:rsidR="000715CB" w:rsidRDefault="000715CB" w:rsidP="000715CB">
                        <w:pPr>
                          <w:jc w:val="right"/>
                          <w:rPr>
                            <w:sz w:val="18"/>
                            <w:szCs w:val="18"/>
                          </w:rPr>
                        </w:pPr>
                      </w:p>
                    </w:tc>
                  </w:sdtContent>
                </w:sdt>
                <w:sdt>
                  <w:sdtPr>
                    <w:rPr>
                      <w:sz w:val="18"/>
                      <w:szCs w:val="18"/>
                    </w:rPr>
                    <w:alias w:val="其他权益工具持有者投入资本导致未分配利润变动金额"/>
                    <w:tag w:val="_GBC_3b469e81b34d4338aada691360272169"/>
                    <w:id w:val="31194692"/>
                    <w:lock w:val="sdtLocked"/>
                  </w:sdtPr>
                  <w:sdtContent>
                    <w:tc>
                      <w:tcPr>
                        <w:tcW w:w="556" w:type="pct"/>
                      </w:tcPr>
                      <w:p w:rsidR="000715CB" w:rsidRDefault="000715CB" w:rsidP="000715CB">
                        <w:pPr>
                          <w:jc w:val="right"/>
                          <w:rPr>
                            <w:sz w:val="18"/>
                            <w:szCs w:val="18"/>
                          </w:rPr>
                        </w:pPr>
                      </w:p>
                    </w:tc>
                  </w:sdtContent>
                </w:sdt>
                <w:sdt>
                  <w:sdtPr>
                    <w:rPr>
                      <w:sz w:val="18"/>
                      <w:szCs w:val="18"/>
                    </w:rPr>
                    <w:alias w:val="其他权益工具持有者投入资本导致其他的归属于母公司所有者权益变动金额"/>
                    <w:tag w:val="_GBC_16d9706e7f464a37a6e2c56dc45c4b5c"/>
                    <w:id w:val="31194693"/>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d25f834070142d89afa50655223c158"/>
                    <w:id w:val="31194694"/>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其他权益工具中的优先股变动金额"/>
                    <w:tag w:val="_GBC_4ea07ec488a44c22bb4799618fffad1a"/>
                    <w:id w:val="31194695"/>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其他权益工具中的永续债变动金额"/>
                    <w:tag w:val="_GBC_b0d1f5655c484e9d87befba2f2042e1d"/>
                    <w:id w:val="31194696"/>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其他权益工具中的其他变动金额"/>
                    <w:tag w:val="_GBC_7c1869c02c7246f182b9779802094f11"/>
                    <w:id w:val="31194697"/>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资本公积变动金额"/>
                    <w:tag w:val="_GBC_5ef53f40bf7f4dc2bc5156dfceebaa38"/>
                    <w:id w:val="31194698"/>
                    <w:lock w:val="sdtLocked"/>
                  </w:sdtPr>
                  <w:sdtContent>
                    <w:tc>
                      <w:tcPr>
                        <w:tcW w:w="588" w:type="pct"/>
                      </w:tcPr>
                      <w:p w:rsidR="000715CB" w:rsidRDefault="000715CB" w:rsidP="000715CB">
                        <w:pPr>
                          <w:jc w:val="right"/>
                          <w:rPr>
                            <w:sz w:val="18"/>
                            <w:szCs w:val="18"/>
                          </w:rPr>
                        </w:pPr>
                      </w:p>
                    </w:tc>
                  </w:sdtContent>
                </w:sdt>
                <w:sdt>
                  <w:sdtPr>
                    <w:rPr>
                      <w:sz w:val="18"/>
                      <w:szCs w:val="18"/>
                    </w:rPr>
                    <w:alias w:val="股份支付计入所有者权益的金额导致库存股变动金额"/>
                    <w:tag w:val="_GBC_3ccc2d42bf2a40c1abdd644b469c44b9"/>
                    <w:id w:val="31194699"/>
                    <w:lock w:val="sdtLocked"/>
                  </w:sdtPr>
                  <w:sdtContent>
                    <w:tc>
                      <w:tcPr>
                        <w:tcW w:w="212" w:type="pct"/>
                      </w:tcPr>
                      <w:p w:rsidR="000715CB" w:rsidRDefault="000715CB" w:rsidP="000715CB">
                        <w:pPr>
                          <w:jc w:val="right"/>
                          <w:rPr>
                            <w:sz w:val="18"/>
                            <w:szCs w:val="18"/>
                          </w:rPr>
                        </w:pPr>
                      </w:p>
                    </w:tc>
                  </w:sdtContent>
                </w:sdt>
                <w:sdt>
                  <w:sdtPr>
                    <w:rPr>
                      <w:sz w:val="18"/>
                      <w:szCs w:val="18"/>
                    </w:rPr>
                    <w:alias w:val="股份支付计入所有者权益的金额导致其他综合收益变动金额"/>
                    <w:tag w:val="_GBC_071ccc7016e54f16b65177a9005eaebb"/>
                    <w:id w:val="31194700"/>
                    <w:lock w:val="sdtLocked"/>
                  </w:sdtPr>
                  <w:sdtContent>
                    <w:tc>
                      <w:tcPr>
                        <w:tcW w:w="197" w:type="pct"/>
                      </w:tcPr>
                      <w:p w:rsidR="000715CB" w:rsidRDefault="000715CB" w:rsidP="000715CB">
                        <w:pPr>
                          <w:jc w:val="right"/>
                          <w:rPr>
                            <w:sz w:val="18"/>
                            <w:szCs w:val="18"/>
                          </w:rPr>
                        </w:pPr>
                      </w:p>
                    </w:tc>
                  </w:sdtContent>
                </w:sdt>
                <w:sdt>
                  <w:sdtPr>
                    <w:rPr>
                      <w:sz w:val="18"/>
                      <w:szCs w:val="18"/>
                    </w:rPr>
                    <w:alias w:val="股份支付计入所有者权益的金额导致专项储备变动金额"/>
                    <w:tag w:val="_GBC_a4743550064946a98ff9650d0865fe14"/>
                    <w:id w:val="31194701"/>
                    <w:lock w:val="sdtLocked"/>
                  </w:sdtPr>
                  <w:sdtContent>
                    <w:tc>
                      <w:tcPr>
                        <w:tcW w:w="492" w:type="pct"/>
                      </w:tcPr>
                      <w:p w:rsidR="000715CB" w:rsidRDefault="000715CB" w:rsidP="000715CB">
                        <w:pPr>
                          <w:jc w:val="right"/>
                          <w:rPr>
                            <w:sz w:val="18"/>
                            <w:szCs w:val="18"/>
                          </w:rPr>
                        </w:pPr>
                      </w:p>
                    </w:tc>
                  </w:sdtContent>
                </w:sdt>
                <w:sdt>
                  <w:sdtPr>
                    <w:rPr>
                      <w:sz w:val="18"/>
                      <w:szCs w:val="18"/>
                    </w:rPr>
                    <w:alias w:val="股份支付计入所有者权益的金额导致盈余公积变动金额"/>
                    <w:tag w:val="_GBC_c4074cd8ea35409096bd0386651ff4dd"/>
                    <w:id w:val="31194702"/>
                    <w:lock w:val="sdtLocked"/>
                  </w:sdtPr>
                  <w:sdtContent>
                    <w:tc>
                      <w:tcPr>
                        <w:tcW w:w="492" w:type="pct"/>
                      </w:tcPr>
                      <w:p w:rsidR="000715CB" w:rsidRDefault="000715CB" w:rsidP="000715CB">
                        <w:pPr>
                          <w:jc w:val="right"/>
                          <w:rPr>
                            <w:sz w:val="18"/>
                            <w:szCs w:val="18"/>
                          </w:rPr>
                        </w:pPr>
                      </w:p>
                    </w:tc>
                  </w:sdtContent>
                </w:sdt>
                <w:sdt>
                  <w:sdtPr>
                    <w:rPr>
                      <w:sz w:val="18"/>
                      <w:szCs w:val="18"/>
                    </w:rPr>
                    <w:alias w:val="股份支付计入所有者权益的金额导致未分配利润变动金额"/>
                    <w:tag w:val="_GBC_f35d7cab4d3b46b490de9f513ed96d2c"/>
                    <w:id w:val="31194703"/>
                    <w:lock w:val="sdtLocked"/>
                  </w:sdtPr>
                  <w:sdtContent>
                    <w:tc>
                      <w:tcPr>
                        <w:tcW w:w="556" w:type="pct"/>
                      </w:tcPr>
                      <w:p w:rsidR="000715CB" w:rsidRDefault="000715CB" w:rsidP="000715CB">
                        <w:pPr>
                          <w:jc w:val="right"/>
                          <w:rPr>
                            <w:sz w:val="18"/>
                            <w:szCs w:val="18"/>
                          </w:rPr>
                        </w:pPr>
                      </w:p>
                    </w:tc>
                  </w:sdtContent>
                </w:sdt>
                <w:sdt>
                  <w:sdtPr>
                    <w:rPr>
                      <w:sz w:val="18"/>
                      <w:szCs w:val="18"/>
                    </w:rPr>
                    <w:alias w:val="股份支付计入所有者权益的金额导致股东权益合计变动金额"/>
                    <w:tag w:val="_GBC_6b90a98925e144418a6150be377ac9ee"/>
                    <w:id w:val="31194704"/>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f9066e29ce44001b8cc4619dd756283"/>
                    <w:id w:val="31194705"/>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其他权益工具中的优先股变动金额"/>
                    <w:tag w:val="_GBC_f8b1698cb5bb44daa1a37c30b7b98aa1"/>
                    <w:id w:val="31194706"/>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其他权益工具中的永续债变动金额"/>
                    <w:tag w:val="_GBC_9a834598cb444e7db00835e6ad016e1e"/>
                    <w:id w:val="31194707"/>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其他权益工具中的其他变动金额"/>
                    <w:tag w:val="_GBC_3c63ca66c8014e8eb12c62e7abaf0ed2"/>
                    <w:id w:val="31194708"/>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资本公积变动金额"/>
                    <w:tag w:val="_GBC_042c67df5ff64c5ca47e87f56174eb19"/>
                    <w:id w:val="31194709"/>
                    <w:lock w:val="sdtLocked"/>
                  </w:sdtPr>
                  <w:sdtContent>
                    <w:tc>
                      <w:tcPr>
                        <w:tcW w:w="588" w:type="pct"/>
                      </w:tcPr>
                      <w:p w:rsidR="000715CB" w:rsidRDefault="000715CB" w:rsidP="000715CB">
                        <w:pPr>
                          <w:jc w:val="right"/>
                          <w:rPr>
                            <w:sz w:val="18"/>
                            <w:szCs w:val="18"/>
                          </w:rPr>
                        </w:pPr>
                      </w:p>
                    </w:tc>
                  </w:sdtContent>
                </w:sdt>
                <w:sdt>
                  <w:sdtPr>
                    <w:rPr>
                      <w:sz w:val="18"/>
                      <w:szCs w:val="18"/>
                    </w:rPr>
                    <w:alias w:val="其他所有者投入和减少资本导致库存股变动金额"/>
                    <w:tag w:val="_GBC_97f80cf181b04351a05641a8143b30a5"/>
                    <w:id w:val="31194710"/>
                    <w:lock w:val="sdtLocked"/>
                  </w:sdtPr>
                  <w:sdtContent>
                    <w:tc>
                      <w:tcPr>
                        <w:tcW w:w="212" w:type="pct"/>
                      </w:tcPr>
                      <w:p w:rsidR="000715CB" w:rsidRDefault="000715CB" w:rsidP="000715CB">
                        <w:pPr>
                          <w:jc w:val="right"/>
                          <w:rPr>
                            <w:sz w:val="18"/>
                            <w:szCs w:val="18"/>
                          </w:rPr>
                        </w:pPr>
                      </w:p>
                    </w:tc>
                  </w:sdtContent>
                </w:sdt>
                <w:sdt>
                  <w:sdtPr>
                    <w:rPr>
                      <w:sz w:val="18"/>
                      <w:szCs w:val="18"/>
                    </w:rPr>
                    <w:alias w:val="其他所有者投入和减少资本导致其他综合收益变动金额"/>
                    <w:tag w:val="_GBC_d76a6cbf0fea43b5b588634052e94fb8"/>
                    <w:id w:val="31194711"/>
                    <w:lock w:val="sdtLocked"/>
                  </w:sdtPr>
                  <w:sdtContent>
                    <w:tc>
                      <w:tcPr>
                        <w:tcW w:w="197" w:type="pct"/>
                      </w:tcPr>
                      <w:p w:rsidR="000715CB" w:rsidRDefault="000715CB" w:rsidP="000715CB">
                        <w:pPr>
                          <w:jc w:val="right"/>
                          <w:rPr>
                            <w:sz w:val="18"/>
                            <w:szCs w:val="18"/>
                          </w:rPr>
                        </w:pPr>
                      </w:p>
                    </w:tc>
                  </w:sdtContent>
                </w:sdt>
                <w:sdt>
                  <w:sdtPr>
                    <w:rPr>
                      <w:sz w:val="18"/>
                      <w:szCs w:val="18"/>
                    </w:rPr>
                    <w:alias w:val="其他所有者投入和减少资本导致专项储备变动金额"/>
                    <w:tag w:val="_GBC_3211e48925de4f5280473ee8ef2f064c"/>
                    <w:id w:val="31194712"/>
                    <w:lock w:val="sdtLocked"/>
                  </w:sdtPr>
                  <w:sdtContent>
                    <w:tc>
                      <w:tcPr>
                        <w:tcW w:w="492" w:type="pct"/>
                      </w:tcPr>
                      <w:p w:rsidR="000715CB" w:rsidRDefault="000715CB" w:rsidP="000715CB">
                        <w:pPr>
                          <w:jc w:val="right"/>
                          <w:rPr>
                            <w:sz w:val="18"/>
                            <w:szCs w:val="18"/>
                          </w:rPr>
                        </w:pPr>
                      </w:p>
                    </w:tc>
                  </w:sdtContent>
                </w:sdt>
                <w:sdt>
                  <w:sdtPr>
                    <w:rPr>
                      <w:sz w:val="18"/>
                      <w:szCs w:val="18"/>
                    </w:rPr>
                    <w:alias w:val="其他所有者投入和减少资本导致盈余公积变动金额"/>
                    <w:tag w:val="_GBC_cdaad5d86425452db9e9fc3f3c962ef3"/>
                    <w:id w:val="31194713"/>
                    <w:lock w:val="sdtLocked"/>
                  </w:sdtPr>
                  <w:sdtContent>
                    <w:tc>
                      <w:tcPr>
                        <w:tcW w:w="492" w:type="pct"/>
                      </w:tcPr>
                      <w:p w:rsidR="000715CB" w:rsidRDefault="000715CB" w:rsidP="000715CB">
                        <w:pPr>
                          <w:jc w:val="right"/>
                          <w:rPr>
                            <w:sz w:val="18"/>
                            <w:szCs w:val="18"/>
                          </w:rPr>
                        </w:pPr>
                      </w:p>
                    </w:tc>
                  </w:sdtContent>
                </w:sdt>
                <w:sdt>
                  <w:sdtPr>
                    <w:rPr>
                      <w:sz w:val="18"/>
                      <w:szCs w:val="18"/>
                    </w:rPr>
                    <w:alias w:val="其他所有者投入和减少资本导致未分配利润变动金额"/>
                    <w:tag w:val="_GBC_4d93eff4a7604169afb73ec05489a2a0"/>
                    <w:id w:val="31194714"/>
                    <w:lock w:val="sdtLocked"/>
                  </w:sdtPr>
                  <w:sdtContent>
                    <w:tc>
                      <w:tcPr>
                        <w:tcW w:w="556" w:type="pct"/>
                      </w:tcPr>
                      <w:p w:rsidR="000715CB" w:rsidRDefault="000715CB" w:rsidP="000715CB">
                        <w:pPr>
                          <w:jc w:val="right"/>
                          <w:rPr>
                            <w:sz w:val="18"/>
                            <w:szCs w:val="18"/>
                          </w:rPr>
                        </w:pPr>
                      </w:p>
                    </w:tc>
                  </w:sdtContent>
                </w:sdt>
                <w:sdt>
                  <w:sdtPr>
                    <w:rPr>
                      <w:sz w:val="18"/>
                      <w:szCs w:val="18"/>
                    </w:rPr>
                    <w:alias w:val="其他所有者投入和减少资本导致股东权益合计变动金额"/>
                    <w:tag w:val="_GBC_3dd4bde22d1b4b6d8c742501c0ca5bd0"/>
                    <w:id w:val="31194715"/>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a5da375315042148f107155e56ff721"/>
                    <w:id w:val="31194716"/>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利润分配导致其他权益工具中的优先股变动金额"/>
                    <w:tag w:val="_GBC_6843340cce12421ea4661a309536967a"/>
                    <w:id w:val="31194717"/>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利润分配导致其他权益工具中的永续债变动金额"/>
                    <w:tag w:val="_GBC_86e6dfd4216946358a7061faa274254b"/>
                    <w:id w:val="31194718"/>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利润分配导致其他权益工具中的其他变动金额"/>
                    <w:tag w:val="_GBC_2f6722fed43d4ebaaae3b36aac4b14c3"/>
                    <w:id w:val="31194719"/>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利润分配导致资本公积变动金额"/>
                    <w:tag w:val="_GBC_67443085e1f645d782cf732ffb088b66"/>
                    <w:id w:val="31194720"/>
                    <w:lock w:val="sdtLocked"/>
                    <w:showingPlcHdr/>
                  </w:sdtPr>
                  <w:sdtContent>
                    <w:tc>
                      <w:tcPr>
                        <w:tcW w:w="588" w:type="pct"/>
                      </w:tcPr>
                      <w:p w:rsidR="000715CB" w:rsidRDefault="00FB7ACF" w:rsidP="000715CB">
                        <w:pPr>
                          <w:jc w:val="right"/>
                          <w:rPr>
                            <w:sz w:val="18"/>
                            <w:szCs w:val="18"/>
                          </w:rPr>
                        </w:pPr>
                        <w:r>
                          <w:rPr>
                            <w:sz w:val="18"/>
                            <w:szCs w:val="18"/>
                          </w:rPr>
                          <w:t xml:space="preserve">     </w:t>
                        </w:r>
                      </w:p>
                    </w:tc>
                  </w:sdtContent>
                </w:sdt>
                <w:sdt>
                  <w:sdtPr>
                    <w:rPr>
                      <w:sz w:val="18"/>
                      <w:szCs w:val="18"/>
                    </w:rPr>
                    <w:alias w:val="利润分配导致库存股变动金额"/>
                    <w:tag w:val="_GBC_67dc09481eb04a4f8050d84bd4b8263d"/>
                    <w:id w:val="31194721"/>
                    <w:lock w:val="sdtLocked"/>
                  </w:sdtPr>
                  <w:sdtContent>
                    <w:tc>
                      <w:tcPr>
                        <w:tcW w:w="212" w:type="pct"/>
                      </w:tcPr>
                      <w:p w:rsidR="000715CB" w:rsidRDefault="000715CB" w:rsidP="000715CB">
                        <w:pPr>
                          <w:jc w:val="right"/>
                          <w:rPr>
                            <w:sz w:val="18"/>
                            <w:szCs w:val="18"/>
                          </w:rPr>
                        </w:pPr>
                      </w:p>
                    </w:tc>
                  </w:sdtContent>
                </w:sdt>
                <w:sdt>
                  <w:sdtPr>
                    <w:rPr>
                      <w:sz w:val="18"/>
                      <w:szCs w:val="18"/>
                    </w:rPr>
                    <w:alias w:val="利润分配导致其他综合收益变动金额"/>
                    <w:tag w:val="_GBC_f90f5dbe8d994b82b6b1e3a9e8599192"/>
                    <w:id w:val="31194722"/>
                    <w:lock w:val="sdtLocked"/>
                  </w:sdtPr>
                  <w:sdtContent>
                    <w:tc>
                      <w:tcPr>
                        <w:tcW w:w="197" w:type="pct"/>
                      </w:tcPr>
                      <w:p w:rsidR="000715CB" w:rsidRDefault="000715CB" w:rsidP="000715CB">
                        <w:pPr>
                          <w:jc w:val="right"/>
                          <w:rPr>
                            <w:sz w:val="18"/>
                            <w:szCs w:val="18"/>
                          </w:rPr>
                        </w:pPr>
                      </w:p>
                    </w:tc>
                  </w:sdtContent>
                </w:sdt>
                <w:sdt>
                  <w:sdtPr>
                    <w:rPr>
                      <w:sz w:val="18"/>
                      <w:szCs w:val="18"/>
                    </w:rPr>
                    <w:alias w:val="利润分配导致专项储备变动金额"/>
                    <w:tag w:val="_GBC_066afab7581b47c690feb48569730de8"/>
                    <w:id w:val="31194723"/>
                    <w:lock w:val="sdtLocked"/>
                  </w:sdtPr>
                  <w:sdtContent>
                    <w:tc>
                      <w:tcPr>
                        <w:tcW w:w="492" w:type="pct"/>
                      </w:tcPr>
                      <w:p w:rsidR="000715CB" w:rsidRDefault="000715CB" w:rsidP="000715CB">
                        <w:pPr>
                          <w:jc w:val="right"/>
                          <w:rPr>
                            <w:sz w:val="18"/>
                            <w:szCs w:val="18"/>
                          </w:rPr>
                        </w:pPr>
                      </w:p>
                    </w:tc>
                  </w:sdtContent>
                </w:sdt>
                <w:sdt>
                  <w:sdtPr>
                    <w:rPr>
                      <w:sz w:val="18"/>
                      <w:szCs w:val="18"/>
                    </w:rPr>
                    <w:alias w:val="利润分配导致盈余公积变动金额"/>
                    <w:tag w:val="_GBC_4290be0299f04ed9adeb1173a422152f"/>
                    <w:id w:val="31194724"/>
                    <w:lock w:val="sdtLocked"/>
                  </w:sdtPr>
                  <w:sdtContent>
                    <w:tc>
                      <w:tcPr>
                        <w:tcW w:w="492" w:type="pct"/>
                      </w:tcPr>
                      <w:p w:rsidR="000715CB" w:rsidRDefault="000715CB" w:rsidP="000715CB">
                        <w:pPr>
                          <w:jc w:val="right"/>
                          <w:rPr>
                            <w:sz w:val="18"/>
                            <w:szCs w:val="18"/>
                          </w:rPr>
                        </w:pPr>
                      </w:p>
                    </w:tc>
                  </w:sdtContent>
                </w:sdt>
                <w:sdt>
                  <w:sdtPr>
                    <w:rPr>
                      <w:sz w:val="18"/>
                      <w:szCs w:val="18"/>
                    </w:rPr>
                    <w:alias w:val="利润分配导致未分配利润变动金额"/>
                    <w:tag w:val="_GBC_456281a08ffa4873a3b77d0a51aa912f"/>
                    <w:id w:val="31194725"/>
                    <w:lock w:val="sdtLocked"/>
                  </w:sdtPr>
                  <w:sdtContent>
                    <w:tc>
                      <w:tcPr>
                        <w:tcW w:w="556" w:type="pct"/>
                      </w:tcPr>
                      <w:p w:rsidR="000715CB" w:rsidRDefault="000715CB" w:rsidP="000715CB">
                        <w:pPr>
                          <w:jc w:val="right"/>
                          <w:rPr>
                            <w:sz w:val="18"/>
                            <w:szCs w:val="18"/>
                          </w:rPr>
                        </w:pPr>
                      </w:p>
                    </w:tc>
                  </w:sdtContent>
                </w:sdt>
                <w:sdt>
                  <w:sdtPr>
                    <w:rPr>
                      <w:sz w:val="18"/>
                      <w:szCs w:val="18"/>
                    </w:rPr>
                    <w:alias w:val="利润分配导致股东权益合计变动金额"/>
                    <w:tag w:val="_GBC_33328c22e60b420da1745f3fd92acb6a"/>
                    <w:id w:val="31194726"/>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1．提取盈余公积</w:t>
                    </w:r>
                  </w:p>
                </w:tc>
                <w:sdt>
                  <w:sdtPr>
                    <w:rPr>
                      <w:sz w:val="18"/>
                      <w:szCs w:val="18"/>
                    </w:rPr>
                    <w:alias w:val="提取盈余公积导致实收资本（或股本）净额变动金额"/>
                    <w:tag w:val="_GBC_2c8fdc9259514a98bedda169b4efcb86"/>
                    <w:id w:val="31194727"/>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提取盈余公积导致其他权益工具中的优先股变动金额"/>
                    <w:tag w:val="_GBC_af1008b1eff1458cb39cb52da98f90c6"/>
                    <w:id w:val="31194728"/>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盈余公积导致其他权益工具中的永续债变动金额"/>
                    <w:tag w:val="_GBC_dcf44bbeaade43f6b9e3dc9c83b71ce3"/>
                    <w:id w:val="31194729"/>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盈余公积导致其他权益工具中的其他变动金额"/>
                    <w:tag w:val="_GBC_2646feecce1d4ebc992ee8f3eab51f7c"/>
                    <w:id w:val="31194730"/>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提取盈余公积导致资本公积变动金额"/>
                    <w:tag w:val="_GBC_c86ef3b83baf436f80331d297c96fd21"/>
                    <w:id w:val="31194731"/>
                    <w:lock w:val="sdtLocked"/>
                  </w:sdtPr>
                  <w:sdtContent>
                    <w:tc>
                      <w:tcPr>
                        <w:tcW w:w="588" w:type="pct"/>
                      </w:tcPr>
                      <w:p w:rsidR="000715CB" w:rsidRDefault="000715CB" w:rsidP="000715CB">
                        <w:pPr>
                          <w:jc w:val="right"/>
                          <w:rPr>
                            <w:sz w:val="18"/>
                            <w:szCs w:val="18"/>
                          </w:rPr>
                        </w:pPr>
                      </w:p>
                    </w:tc>
                  </w:sdtContent>
                </w:sdt>
                <w:sdt>
                  <w:sdtPr>
                    <w:rPr>
                      <w:sz w:val="18"/>
                      <w:szCs w:val="18"/>
                    </w:rPr>
                    <w:alias w:val="提取盈余公积导致库存股变动金额"/>
                    <w:tag w:val="_GBC_8911d206086646c2956534af594fa872"/>
                    <w:id w:val="31194732"/>
                    <w:lock w:val="sdtLocked"/>
                  </w:sdtPr>
                  <w:sdtContent>
                    <w:tc>
                      <w:tcPr>
                        <w:tcW w:w="212" w:type="pct"/>
                      </w:tcPr>
                      <w:p w:rsidR="000715CB" w:rsidRDefault="000715CB" w:rsidP="000715CB">
                        <w:pPr>
                          <w:jc w:val="right"/>
                          <w:rPr>
                            <w:sz w:val="18"/>
                            <w:szCs w:val="18"/>
                          </w:rPr>
                        </w:pPr>
                      </w:p>
                    </w:tc>
                  </w:sdtContent>
                </w:sdt>
                <w:sdt>
                  <w:sdtPr>
                    <w:rPr>
                      <w:sz w:val="18"/>
                      <w:szCs w:val="18"/>
                    </w:rPr>
                    <w:alias w:val="提取盈余公积导致其他综合收益变动金额"/>
                    <w:tag w:val="_GBC_36bea30c01af46e29b8caa4587677067"/>
                    <w:id w:val="31194733"/>
                    <w:lock w:val="sdtLocked"/>
                  </w:sdtPr>
                  <w:sdtContent>
                    <w:tc>
                      <w:tcPr>
                        <w:tcW w:w="197" w:type="pct"/>
                      </w:tcPr>
                      <w:p w:rsidR="000715CB" w:rsidRDefault="000715CB" w:rsidP="000715CB">
                        <w:pPr>
                          <w:jc w:val="right"/>
                          <w:rPr>
                            <w:sz w:val="18"/>
                            <w:szCs w:val="18"/>
                          </w:rPr>
                        </w:pPr>
                      </w:p>
                    </w:tc>
                  </w:sdtContent>
                </w:sdt>
                <w:sdt>
                  <w:sdtPr>
                    <w:rPr>
                      <w:sz w:val="18"/>
                      <w:szCs w:val="18"/>
                    </w:rPr>
                    <w:alias w:val="提取盈余公积导致专项储备变动金额"/>
                    <w:tag w:val="_GBC_f86a91d62d734d2aad80c75204716eab"/>
                    <w:id w:val="31194734"/>
                    <w:lock w:val="sdtLocked"/>
                  </w:sdtPr>
                  <w:sdtContent>
                    <w:tc>
                      <w:tcPr>
                        <w:tcW w:w="492" w:type="pct"/>
                      </w:tcPr>
                      <w:p w:rsidR="000715CB" w:rsidRDefault="000715CB" w:rsidP="000715CB">
                        <w:pPr>
                          <w:jc w:val="right"/>
                          <w:rPr>
                            <w:sz w:val="18"/>
                            <w:szCs w:val="18"/>
                          </w:rPr>
                        </w:pPr>
                      </w:p>
                    </w:tc>
                  </w:sdtContent>
                </w:sdt>
                <w:sdt>
                  <w:sdtPr>
                    <w:rPr>
                      <w:sz w:val="18"/>
                      <w:szCs w:val="18"/>
                    </w:rPr>
                    <w:alias w:val="提取盈余公积导致盈余公积变动金额"/>
                    <w:tag w:val="_GBC_d0464b2d84d44c88a82eb9239222327e"/>
                    <w:id w:val="31194735"/>
                    <w:lock w:val="sdtLocked"/>
                  </w:sdtPr>
                  <w:sdtContent>
                    <w:tc>
                      <w:tcPr>
                        <w:tcW w:w="492" w:type="pct"/>
                      </w:tcPr>
                      <w:p w:rsidR="000715CB" w:rsidRDefault="000715CB" w:rsidP="000715CB">
                        <w:pPr>
                          <w:jc w:val="right"/>
                          <w:rPr>
                            <w:sz w:val="18"/>
                            <w:szCs w:val="18"/>
                          </w:rPr>
                        </w:pPr>
                      </w:p>
                    </w:tc>
                  </w:sdtContent>
                </w:sdt>
                <w:sdt>
                  <w:sdtPr>
                    <w:rPr>
                      <w:sz w:val="18"/>
                      <w:szCs w:val="18"/>
                    </w:rPr>
                    <w:alias w:val="提取盈余公积导致未分配利润变动金额"/>
                    <w:tag w:val="_GBC_c36b81557b7b427bb31d49c43332f615"/>
                    <w:id w:val="31194736"/>
                    <w:lock w:val="sdtLocked"/>
                  </w:sdtPr>
                  <w:sdtContent>
                    <w:tc>
                      <w:tcPr>
                        <w:tcW w:w="556" w:type="pct"/>
                      </w:tcPr>
                      <w:p w:rsidR="000715CB" w:rsidRDefault="000715CB" w:rsidP="000715CB">
                        <w:pPr>
                          <w:jc w:val="right"/>
                          <w:rPr>
                            <w:sz w:val="18"/>
                            <w:szCs w:val="18"/>
                          </w:rPr>
                        </w:pPr>
                      </w:p>
                    </w:tc>
                  </w:sdtContent>
                </w:sdt>
                <w:sdt>
                  <w:sdtPr>
                    <w:rPr>
                      <w:sz w:val="18"/>
                      <w:szCs w:val="18"/>
                    </w:rPr>
                    <w:alias w:val="提取盈余公积导致股东权益合计变动金额"/>
                    <w:tag w:val="_GBC_59f2510ebb934b69884b4641e5208d82"/>
                    <w:id w:val="31194737"/>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42b99dd2b1a54361bc865e7535b3ad5a"/>
                    <w:id w:val="31194738"/>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其他权益工具中的优先股变动金额"/>
                    <w:tag w:val="_GBC_31c856729d804dbda1b036226ca6a689"/>
                    <w:id w:val="31194739"/>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其他权益工具中的永续债变动金额"/>
                    <w:tag w:val="_GBC_12adb57480fc46988abe9ba07ae7186a"/>
                    <w:id w:val="31194740"/>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其他权益工具中的其他变动金额"/>
                    <w:tag w:val="_GBC_984f03f505084c1a9a000a625dd3e648"/>
                    <w:id w:val="31194741"/>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资本公积变动金额"/>
                    <w:tag w:val="_GBC_c513390a4c4e4d0c8c88b03011aee603"/>
                    <w:id w:val="31194742"/>
                    <w:lock w:val="sdtLocked"/>
                  </w:sdtPr>
                  <w:sdtContent>
                    <w:tc>
                      <w:tcPr>
                        <w:tcW w:w="588" w:type="pct"/>
                      </w:tcPr>
                      <w:p w:rsidR="000715CB" w:rsidRDefault="000715CB" w:rsidP="000715CB">
                        <w:pPr>
                          <w:jc w:val="right"/>
                          <w:rPr>
                            <w:sz w:val="18"/>
                            <w:szCs w:val="18"/>
                          </w:rPr>
                        </w:pPr>
                      </w:p>
                    </w:tc>
                  </w:sdtContent>
                </w:sdt>
                <w:sdt>
                  <w:sdtPr>
                    <w:rPr>
                      <w:sz w:val="18"/>
                      <w:szCs w:val="18"/>
                    </w:rPr>
                    <w:alias w:val="对所有者（或股东）的分配导致库存股变动金额"/>
                    <w:tag w:val="_GBC_cd6758c250fc4ec9a81f103fb54dbb1c"/>
                    <w:id w:val="31194743"/>
                    <w:lock w:val="sdtLocked"/>
                  </w:sdtPr>
                  <w:sdtContent>
                    <w:tc>
                      <w:tcPr>
                        <w:tcW w:w="212" w:type="pct"/>
                      </w:tcPr>
                      <w:p w:rsidR="000715CB" w:rsidRDefault="000715CB" w:rsidP="000715CB">
                        <w:pPr>
                          <w:jc w:val="right"/>
                          <w:rPr>
                            <w:sz w:val="18"/>
                            <w:szCs w:val="18"/>
                          </w:rPr>
                        </w:pPr>
                      </w:p>
                    </w:tc>
                  </w:sdtContent>
                </w:sdt>
                <w:sdt>
                  <w:sdtPr>
                    <w:rPr>
                      <w:sz w:val="18"/>
                      <w:szCs w:val="18"/>
                    </w:rPr>
                    <w:alias w:val="对所有者（或股东）的分配导致其他综合收益变动金额"/>
                    <w:tag w:val="_GBC_bd96ac95323240db9b74385bc0610c95"/>
                    <w:id w:val="31194744"/>
                    <w:lock w:val="sdtLocked"/>
                  </w:sdtPr>
                  <w:sdtContent>
                    <w:tc>
                      <w:tcPr>
                        <w:tcW w:w="197" w:type="pct"/>
                      </w:tcPr>
                      <w:p w:rsidR="000715CB" w:rsidRDefault="000715CB" w:rsidP="000715CB">
                        <w:pPr>
                          <w:jc w:val="right"/>
                          <w:rPr>
                            <w:sz w:val="18"/>
                            <w:szCs w:val="18"/>
                          </w:rPr>
                        </w:pPr>
                      </w:p>
                    </w:tc>
                  </w:sdtContent>
                </w:sdt>
                <w:sdt>
                  <w:sdtPr>
                    <w:rPr>
                      <w:sz w:val="18"/>
                      <w:szCs w:val="18"/>
                    </w:rPr>
                    <w:alias w:val="对所有者（或股东）的分配导致专项储备变动金额"/>
                    <w:tag w:val="_GBC_cb101f1038f74d6e9cffe2c51618c1f4"/>
                    <w:id w:val="31194745"/>
                    <w:lock w:val="sdtLocked"/>
                  </w:sdtPr>
                  <w:sdtContent>
                    <w:tc>
                      <w:tcPr>
                        <w:tcW w:w="492" w:type="pct"/>
                      </w:tcPr>
                      <w:p w:rsidR="000715CB" w:rsidRDefault="000715CB" w:rsidP="000715CB">
                        <w:pPr>
                          <w:jc w:val="right"/>
                          <w:rPr>
                            <w:sz w:val="18"/>
                            <w:szCs w:val="18"/>
                          </w:rPr>
                        </w:pPr>
                      </w:p>
                    </w:tc>
                  </w:sdtContent>
                </w:sdt>
                <w:sdt>
                  <w:sdtPr>
                    <w:rPr>
                      <w:sz w:val="18"/>
                      <w:szCs w:val="18"/>
                    </w:rPr>
                    <w:alias w:val="对所有者（或股东）的分配导致盈余公积变动金额"/>
                    <w:tag w:val="_GBC_c84ea83604284513b4a34c2458cb7a62"/>
                    <w:id w:val="31194746"/>
                    <w:lock w:val="sdtLocked"/>
                  </w:sdtPr>
                  <w:sdtContent>
                    <w:tc>
                      <w:tcPr>
                        <w:tcW w:w="492" w:type="pct"/>
                      </w:tcPr>
                      <w:p w:rsidR="000715CB" w:rsidRDefault="000715CB" w:rsidP="000715CB">
                        <w:pPr>
                          <w:jc w:val="right"/>
                          <w:rPr>
                            <w:sz w:val="18"/>
                            <w:szCs w:val="18"/>
                          </w:rPr>
                        </w:pPr>
                      </w:p>
                    </w:tc>
                  </w:sdtContent>
                </w:sdt>
                <w:sdt>
                  <w:sdtPr>
                    <w:rPr>
                      <w:sz w:val="18"/>
                      <w:szCs w:val="18"/>
                    </w:rPr>
                    <w:alias w:val="对所有者（或股东）的分配导致未分配利润变动金额"/>
                    <w:tag w:val="_GBC_7143e74536934bf4ac180344c71707ff"/>
                    <w:id w:val="31194747"/>
                    <w:lock w:val="sdtLocked"/>
                  </w:sdtPr>
                  <w:sdtContent>
                    <w:tc>
                      <w:tcPr>
                        <w:tcW w:w="556" w:type="pct"/>
                      </w:tcPr>
                      <w:p w:rsidR="000715CB" w:rsidRDefault="000715CB" w:rsidP="000715CB">
                        <w:pPr>
                          <w:jc w:val="right"/>
                          <w:rPr>
                            <w:sz w:val="18"/>
                            <w:szCs w:val="18"/>
                          </w:rPr>
                        </w:pPr>
                      </w:p>
                    </w:tc>
                  </w:sdtContent>
                </w:sdt>
                <w:sdt>
                  <w:sdtPr>
                    <w:rPr>
                      <w:sz w:val="18"/>
                      <w:szCs w:val="18"/>
                    </w:rPr>
                    <w:alias w:val="对所有者（或股东）的分配导致股东权益合计变动金额"/>
                    <w:tag w:val="_GBC_523965ad2bd34184be036f34a9c551a8"/>
                    <w:id w:val="31194748"/>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9f8f666f5e948c4882edb21d6b51f17"/>
                    <w:id w:val="31194749"/>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利润分配导致其他权益工具中的优先股变动金额"/>
                    <w:tag w:val="_GBC_79a55a8da89c43e1affc1a2b7a6da7c4"/>
                    <w:id w:val="31194750"/>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利润分配导致其他权益工具中的永续债变动金额"/>
                    <w:tag w:val="_GBC_476e1722b13e4cc2acb175684003047a"/>
                    <w:id w:val="31194751"/>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利润分配导致其他权益工具中的其他变动金额"/>
                    <w:tag w:val="_GBC_ae67552e7f2c440a8a039e2a96bad6b1"/>
                    <w:id w:val="31194752"/>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利润分配导致资本公积变动金额"/>
                    <w:tag w:val="_GBC_0d96f3395d1d4d1595e1fbb709116464"/>
                    <w:id w:val="31194753"/>
                    <w:lock w:val="sdtLocked"/>
                  </w:sdtPr>
                  <w:sdtContent>
                    <w:tc>
                      <w:tcPr>
                        <w:tcW w:w="588" w:type="pct"/>
                      </w:tcPr>
                      <w:p w:rsidR="000715CB" w:rsidRDefault="000715CB" w:rsidP="000715CB">
                        <w:pPr>
                          <w:jc w:val="right"/>
                          <w:rPr>
                            <w:sz w:val="18"/>
                            <w:szCs w:val="18"/>
                          </w:rPr>
                        </w:pPr>
                      </w:p>
                    </w:tc>
                  </w:sdtContent>
                </w:sdt>
                <w:sdt>
                  <w:sdtPr>
                    <w:rPr>
                      <w:sz w:val="18"/>
                      <w:szCs w:val="18"/>
                    </w:rPr>
                    <w:alias w:val="其他利润分配导致库存股变动金额"/>
                    <w:tag w:val="_GBC_cbd4a50cc254452cb6c85d5094b6c32f"/>
                    <w:id w:val="31194754"/>
                    <w:lock w:val="sdtLocked"/>
                  </w:sdtPr>
                  <w:sdtContent>
                    <w:tc>
                      <w:tcPr>
                        <w:tcW w:w="212" w:type="pct"/>
                      </w:tcPr>
                      <w:p w:rsidR="000715CB" w:rsidRDefault="000715CB" w:rsidP="000715CB">
                        <w:pPr>
                          <w:jc w:val="right"/>
                          <w:rPr>
                            <w:sz w:val="18"/>
                            <w:szCs w:val="18"/>
                          </w:rPr>
                        </w:pPr>
                      </w:p>
                    </w:tc>
                  </w:sdtContent>
                </w:sdt>
                <w:sdt>
                  <w:sdtPr>
                    <w:rPr>
                      <w:sz w:val="18"/>
                      <w:szCs w:val="18"/>
                    </w:rPr>
                    <w:alias w:val="其他利润分配导致其他综合收益变动金额"/>
                    <w:tag w:val="_GBC_29dce4f502bb409fbc20cc71a96f4f43"/>
                    <w:id w:val="31194755"/>
                    <w:lock w:val="sdtLocked"/>
                  </w:sdtPr>
                  <w:sdtContent>
                    <w:tc>
                      <w:tcPr>
                        <w:tcW w:w="197" w:type="pct"/>
                      </w:tcPr>
                      <w:p w:rsidR="000715CB" w:rsidRDefault="000715CB" w:rsidP="000715CB">
                        <w:pPr>
                          <w:jc w:val="right"/>
                          <w:rPr>
                            <w:sz w:val="18"/>
                            <w:szCs w:val="18"/>
                          </w:rPr>
                        </w:pPr>
                      </w:p>
                    </w:tc>
                  </w:sdtContent>
                </w:sdt>
                <w:sdt>
                  <w:sdtPr>
                    <w:rPr>
                      <w:sz w:val="18"/>
                      <w:szCs w:val="18"/>
                    </w:rPr>
                    <w:alias w:val="其他利润分配导致专项储备变动金额"/>
                    <w:tag w:val="_GBC_ae85d858b9744b5bbb615092b6e47910"/>
                    <w:id w:val="31194756"/>
                    <w:lock w:val="sdtLocked"/>
                  </w:sdtPr>
                  <w:sdtContent>
                    <w:tc>
                      <w:tcPr>
                        <w:tcW w:w="492" w:type="pct"/>
                      </w:tcPr>
                      <w:p w:rsidR="000715CB" w:rsidRDefault="000715CB" w:rsidP="000715CB">
                        <w:pPr>
                          <w:jc w:val="right"/>
                          <w:rPr>
                            <w:sz w:val="18"/>
                            <w:szCs w:val="18"/>
                          </w:rPr>
                        </w:pPr>
                      </w:p>
                    </w:tc>
                  </w:sdtContent>
                </w:sdt>
                <w:sdt>
                  <w:sdtPr>
                    <w:rPr>
                      <w:sz w:val="18"/>
                      <w:szCs w:val="18"/>
                    </w:rPr>
                    <w:alias w:val="其他利润分配导致盈余公积变动金额"/>
                    <w:tag w:val="_GBC_af4d1c9998e349749a6eac939dc31cc8"/>
                    <w:id w:val="31194757"/>
                    <w:lock w:val="sdtLocked"/>
                  </w:sdtPr>
                  <w:sdtContent>
                    <w:tc>
                      <w:tcPr>
                        <w:tcW w:w="492" w:type="pct"/>
                      </w:tcPr>
                      <w:p w:rsidR="000715CB" w:rsidRDefault="000715CB" w:rsidP="000715CB">
                        <w:pPr>
                          <w:jc w:val="right"/>
                          <w:rPr>
                            <w:sz w:val="18"/>
                            <w:szCs w:val="18"/>
                          </w:rPr>
                        </w:pPr>
                      </w:p>
                    </w:tc>
                  </w:sdtContent>
                </w:sdt>
                <w:sdt>
                  <w:sdtPr>
                    <w:rPr>
                      <w:sz w:val="18"/>
                      <w:szCs w:val="18"/>
                    </w:rPr>
                    <w:alias w:val="其他利润分配导致未分配利润变动金额"/>
                    <w:tag w:val="_GBC_b2d6e32da71642f4831741cd0fb2a074"/>
                    <w:id w:val="31194758"/>
                    <w:lock w:val="sdtLocked"/>
                  </w:sdtPr>
                  <w:sdtContent>
                    <w:tc>
                      <w:tcPr>
                        <w:tcW w:w="556" w:type="pct"/>
                      </w:tcPr>
                      <w:p w:rsidR="000715CB" w:rsidRDefault="000715CB" w:rsidP="000715CB">
                        <w:pPr>
                          <w:jc w:val="right"/>
                          <w:rPr>
                            <w:sz w:val="18"/>
                            <w:szCs w:val="18"/>
                          </w:rPr>
                        </w:pPr>
                      </w:p>
                    </w:tc>
                  </w:sdtContent>
                </w:sdt>
                <w:sdt>
                  <w:sdtPr>
                    <w:rPr>
                      <w:sz w:val="18"/>
                      <w:szCs w:val="18"/>
                    </w:rPr>
                    <w:alias w:val="其他利润分配导致股东权益合计变动金额"/>
                    <w:tag w:val="_GBC_1feec320748d45388c0db3a97a4cf7bf"/>
                    <w:id w:val="31194759"/>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a2aea73783446d8bdb8ec81d8cd0585"/>
                    <w:id w:val="31194760"/>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其他权益工具中的优先股变动金额"/>
                    <w:tag w:val="_GBC_b83ca684901c45d58ac1e97f9282d61c"/>
                    <w:id w:val="31194761"/>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其他权益工具中的永续债变动金额"/>
                    <w:tag w:val="_GBC_1e774c9ece1e41959726d44a36c7e4f5"/>
                    <w:id w:val="31194762"/>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其他权益工具中的其他变动金额"/>
                    <w:tag w:val="_GBC_2b0bf1a57d444f978382d99690dc558f"/>
                    <w:id w:val="31194763"/>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资本公积变动金额"/>
                    <w:tag w:val="_GBC_fca0b102fce243e9a3c89ba4a1bcb3df"/>
                    <w:id w:val="31194764"/>
                    <w:lock w:val="sdtLocked"/>
                  </w:sdtPr>
                  <w:sdtContent>
                    <w:tc>
                      <w:tcPr>
                        <w:tcW w:w="588" w:type="pct"/>
                      </w:tcPr>
                      <w:p w:rsidR="000715CB" w:rsidRDefault="000715CB" w:rsidP="000715CB">
                        <w:pPr>
                          <w:jc w:val="right"/>
                          <w:rPr>
                            <w:sz w:val="18"/>
                            <w:szCs w:val="18"/>
                          </w:rPr>
                        </w:pPr>
                      </w:p>
                    </w:tc>
                  </w:sdtContent>
                </w:sdt>
                <w:sdt>
                  <w:sdtPr>
                    <w:rPr>
                      <w:sz w:val="18"/>
                      <w:szCs w:val="18"/>
                    </w:rPr>
                    <w:alias w:val="所有者权益内部结转导致库存股变动金额"/>
                    <w:tag w:val="_GBC_f4dda8c6d86e4d3d85823cade39d4e46"/>
                    <w:id w:val="31194765"/>
                    <w:lock w:val="sdtLocked"/>
                  </w:sdtPr>
                  <w:sdtContent>
                    <w:tc>
                      <w:tcPr>
                        <w:tcW w:w="212" w:type="pct"/>
                      </w:tcPr>
                      <w:p w:rsidR="000715CB" w:rsidRDefault="000715CB" w:rsidP="000715CB">
                        <w:pPr>
                          <w:jc w:val="right"/>
                          <w:rPr>
                            <w:sz w:val="18"/>
                            <w:szCs w:val="18"/>
                          </w:rPr>
                        </w:pPr>
                      </w:p>
                    </w:tc>
                  </w:sdtContent>
                </w:sdt>
                <w:sdt>
                  <w:sdtPr>
                    <w:rPr>
                      <w:sz w:val="18"/>
                      <w:szCs w:val="18"/>
                    </w:rPr>
                    <w:alias w:val="所有者权益内部结转导致其他综合收益变动金额"/>
                    <w:tag w:val="_GBC_0a55aa27f0b347528948807c6ecac842"/>
                    <w:id w:val="31194766"/>
                    <w:lock w:val="sdtLocked"/>
                  </w:sdtPr>
                  <w:sdtContent>
                    <w:tc>
                      <w:tcPr>
                        <w:tcW w:w="197" w:type="pct"/>
                      </w:tcPr>
                      <w:p w:rsidR="000715CB" w:rsidRDefault="000715CB" w:rsidP="000715CB">
                        <w:pPr>
                          <w:jc w:val="right"/>
                          <w:rPr>
                            <w:sz w:val="18"/>
                            <w:szCs w:val="18"/>
                          </w:rPr>
                        </w:pPr>
                      </w:p>
                    </w:tc>
                  </w:sdtContent>
                </w:sdt>
                <w:sdt>
                  <w:sdtPr>
                    <w:rPr>
                      <w:sz w:val="18"/>
                      <w:szCs w:val="18"/>
                    </w:rPr>
                    <w:alias w:val="所有者权益内部结转导致专项储备变动金额"/>
                    <w:tag w:val="_GBC_e7927af3e24d40a895fc2e4f5cec1c5d"/>
                    <w:id w:val="31194767"/>
                    <w:lock w:val="sdtLocked"/>
                  </w:sdtPr>
                  <w:sdtContent>
                    <w:tc>
                      <w:tcPr>
                        <w:tcW w:w="492" w:type="pct"/>
                      </w:tcPr>
                      <w:p w:rsidR="000715CB" w:rsidRDefault="000715CB" w:rsidP="000715CB">
                        <w:pPr>
                          <w:jc w:val="right"/>
                          <w:rPr>
                            <w:sz w:val="18"/>
                            <w:szCs w:val="18"/>
                          </w:rPr>
                        </w:pPr>
                      </w:p>
                    </w:tc>
                  </w:sdtContent>
                </w:sdt>
                <w:sdt>
                  <w:sdtPr>
                    <w:rPr>
                      <w:sz w:val="18"/>
                      <w:szCs w:val="18"/>
                    </w:rPr>
                    <w:alias w:val="所有者权益内部结转导致盈余公积变动金额"/>
                    <w:tag w:val="_GBC_cb32fa8f9d1d4ecaafac36620a12151b"/>
                    <w:id w:val="31194768"/>
                    <w:lock w:val="sdtLocked"/>
                  </w:sdtPr>
                  <w:sdtContent>
                    <w:tc>
                      <w:tcPr>
                        <w:tcW w:w="492" w:type="pct"/>
                      </w:tcPr>
                      <w:p w:rsidR="000715CB" w:rsidRDefault="000715CB" w:rsidP="000715CB">
                        <w:pPr>
                          <w:jc w:val="right"/>
                          <w:rPr>
                            <w:sz w:val="18"/>
                            <w:szCs w:val="18"/>
                          </w:rPr>
                        </w:pPr>
                      </w:p>
                    </w:tc>
                  </w:sdtContent>
                </w:sdt>
                <w:sdt>
                  <w:sdtPr>
                    <w:rPr>
                      <w:sz w:val="18"/>
                      <w:szCs w:val="18"/>
                    </w:rPr>
                    <w:alias w:val="所有者权益内部结转导致未分配利润变动金额"/>
                    <w:tag w:val="_GBC_6640db4b017c4b5caddffb7f75dabd02"/>
                    <w:id w:val="31194769"/>
                    <w:lock w:val="sdtLocked"/>
                  </w:sdtPr>
                  <w:sdtContent>
                    <w:tc>
                      <w:tcPr>
                        <w:tcW w:w="556" w:type="pct"/>
                      </w:tcPr>
                      <w:p w:rsidR="000715CB" w:rsidRDefault="000715CB" w:rsidP="000715CB">
                        <w:pPr>
                          <w:jc w:val="right"/>
                          <w:rPr>
                            <w:sz w:val="18"/>
                            <w:szCs w:val="18"/>
                          </w:rPr>
                        </w:pPr>
                      </w:p>
                    </w:tc>
                  </w:sdtContent>
                </w:sdt>
                <w:sdt>
                  <w:sdtPr>
                    <w:rPr>
                      <w:sz w:val="18"/>
                      <w:szCs w:val="18"/>
                    </w:rPr>
                    <w:alias w:val="所有者权益内部结转导致股东权益合计变动金额"/>
                    <w:tag w:val="_GBC_f875a33dfa58486c9480f6bee06e838f"/>
                    <w:id w:val="31194770"/>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1．资本公积转增资本</w:t>
                    </w:r>
                    <w:r>
                      <w:rPr>
                        <w:sz w:val="18"/>
                        <w:szCs w:val="18"/>
                      </w:rPr>
                      <w:lastRenderedPageBreak/>
                      <w:t>（或股本）</w:t>
                    </w:r>
                  </w:p>
                </w:tc>
                <w:sdt>
                  <w:sdtPr>
                    <w:rPr>
                      <w:sz w:val="18"/>
                      <w:szCs w:val="18"/>
                    </w:rPr>
                    <w:alias w:val="资本公积转增资本（或股本）导致实收资本（或股本）净额变动金额"/>
                    <w:tag w:val="_GBC_084eb01286664f7eb61a38e3652bb338"/>
                    <w:id w:val="31194771"/>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其他权益工具中的优先股变动金额"/>
                    <w:tag w:val="_GBC_aa9e2ce914fe448b8cf0040a4123765b"/>
                    <w:id w:val="31194772"/>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其他权益工具中的永续债变动金额"/>
                    <w:tag w:val="_GBC_fc687a9a89bf43c99d28e9ad2054eb66"/>
                    <w:id w:val="31194773"/>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其他权益工具中的其他变动金额"/>
                    <w:tag w:val="_GBC_66215524cd074a38acd5f8bd4af9b2b6"/>
                    <w:id w:val="31194774"/>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资本公积变动金额"/>
                    <w:tag w:val="_GBC_aa28b5e27ef54d62b88507f789ae4826"/>
                    <w:id w:val="31194775"/>
                    <w:lock w:val="sdtLocked"/>
                  </w:sdtPr>
                  <w:sdtContent>
                    <w:tc>
                      <w:tcPr>
                        <w:tcW w:w="588" w:type="pct"/>
                      </w:tcPr>
                      <w:p w:rsidR="000715CB" w:rsidRDefault="000715CB" w:rsidP="000715CB">
                        <w:pPr>
                          <w:jc w:val="right"/>
                          <w:rPr>
                            <w:sz w:val="18"/>
                            <w:szCs w:val="18"/>
                          </w:rPr>
                        </w:pPr>
                      </w:p>
                    </w:tc>
                  </w:sdtContent>
                </w:sdt>
                <w:sdt>
                  <w:sdtPr>
                    <w:rPr>
                      <w:sz w:val="18"/>
                      <w:szCs w:val="18"/>
                    </w:rPr>
                    <w:alias w:val="资本公积转增资本（或股本）导致库存股变动金额"/>
                    <w:tag w:val="_GBC_f6297c85bd47496daeb178318b3290ee"/>
                    <w:id w:val="31194776"/>
                    <w:lock w:val="sdtLocked"/>
                  </w:sdtPr>
                  <w:sdtContent>
                    <w:tc>
                      <w:tcPr>
                        <w:tcW w:w="212" w:type="pct"/>
                      </w:tcPr>
                      <w:p w:rsidR="000715CB" w:rsidRDefault="000715CB" w:rsidP="000715CB">
                        <w:pPr>
                          <w:jc w:val="right"/>
                          <w:rPr>
                            <w:sz w:val="18"/>
                            <w:szCs w:val="18"/>
                          </w:rPr>
                        </w:pPr>
                      </w:p>
                    </w:tc>
                  </w:sdtContent>
                </w:sdt>
                <w:sdt>
                  <w:sdtPr>
                    <w:rPr>
                      <w:sz w:val="18"/>
                      <w:szCs w:val="18"/>
                    </w:rPr>
                    <w:alias w:val="资本公积转增资本（或股本）导致其他综合收益变动金额"/>
                    <w:tag w:val="_GBC_9bcc5eb3f62c45bc846a3361fb154123"/>
                    <w:id w:val="31194777"/>
                    <w:lock w:val="sdtLocked"/>
                  </w:sdtPr>
                  <w:sdtContent>
                    <w:tc>
                      <w:tcPr>
                        <w:tcW w:w="197" w:type="pct"/>
                      </w:tcPr>
                      <w:p w:rsidR="000715CB" w:rsidRDefault="000715CB" w:rsidP="000715CB">
                        <w:pPr>
                          <w:jc w:val="right"/>
                          <w:rPr>
                            <w:sz w:val="18"/>
                            <w:szCs w:val="18"/>
                          </w:rPr>
                        </w:pPr>
                      </w:p>
                    </w:tc>
                  </w:sdtContent>
                </w:sdt>
                <w:sdt>
                  <w:sdtPr>
                    <w:rPr>
                      <w:sz w:val="18"/>
                      <w:szCs w:val="18"/>
                    </w:rPr>
                    <w:alias w:val="资本公积转增资本（或股本）导致专项储备变动金额"/>
                    <w:tag w:val="_GBC_fa8b640f492544a6ab8d5292826291c2"/>
                    <w:id w:val="31194778"/>
                    <w:lock w:val="sdtLocked"/>
                  </w:sdtPr>
                  <w:sdtContent>
                    <w:tc>
                      <w:tcPr>
                        <w:tcW w:w="492" w:type="pct"/>
                      </w:tcPr>
                      <w:p w:rsidR="000715CB" w:rsidRDefault="000715CB" w:rsidP="000715CB">
                        <w:pPr>
                          <w:jc w:val="right"/>
                          <w:rPr>
                            <w:sz w:val="18"/>
                            <w:szCs w:val="18"/>
                          </w:rPr>
                        </w:pPr>
                      </w:p>
                    </w:tc>
                  </w:sdtContent>
                </w:sdt>
                <w:sdt>
                  <w:sdtPr>
                    <w:rPr>
                      <w:sz w:val="18"/>
                      <w:szCs w:val="18"/>
                    </w:rPr>
                    <w:alias w:val="资本公积转增资本（或股本）导致盈余公积变动金额"/>
                    <w:tag w:val="_GBC_9631caf75b3045599323a7c303620a76"/>
                    <w:id w:val="31194779"/>
                    <w:lock w:val="sdtLocked"/>
                  </w:sdtPr>
                  <w:sdtContent>
                    <w:tc>
                      <w:tcPr>
                        <w:tcW w:w="492" w:type="pct"/>
                      </w:tcPr>
                      <w:p w:rsidR="000715CB" w:rsidRDefault="000715CB" w:rsidP="000715CB">
                        <w:pPr>
                          <w:jc w:val="right"/>
                          <w:rPr>
                            <w:sz w:val="18"/>
                            <w:szCs w:val="18"/>
                          </w:rPr>
                        </w:pPr>
                      </w:p>
                    </w:tc>
                  </w:sdtContent>
                </w:sdt>
                <w:sdt>
                  <w:sdtPr>
                    <w:rPr>
                      <w:sz w:val="18"/>
                      <w:szCs w:val="18"/>
                    </w:rPr>
                    <w:alias w:val="资本公积转增资本（或股本）导致未分配利润变动金额"/>
                    <w:tag w:val="_GBC_8365467ce6484f798084fbfb1a05636e"/>
                    <w:id w:val="31194780"/>
                    <w:lock w:val="sdtLocked"/>
                  </w:sdtPr>
                  <w:sdtContent>
                    <w:tc>
                      <w:tcPr>
                        <w:tcW w:w="556" w:type="pct"/>
                      </w:tcPr>
                      <w:p w:rsidR="000715CB" w:rsidRDefault="000715CB" w:rsidP="000715CB">
                        <w:pPr>
                          <w:jc w:val="right"/>
                          <w:rPr>
                            <w:sz w:val="18"/>
                            <w:szCs w:val="18"/>
                          </w:rPr>
                        </w:pPr>
                      </w:p>
                    </w:tc>
                  </w:sdtContent>
                </w:sdt>
                <w:sdt>
                  <w:sdtPr>
                    <w:rPr>
                      <w:sz w:val="18"/>
                      <w:szCs w:val="18"/>
                    </w:rPr>
                    <w:alias w:val="资本公积转增资本（或股本）导致股东权益合计变动金额"/>
                    <w:tag w:val="_GBC_3b0e16cbdc8241ef8234493a1a2793e1"/>
                    <w:id w:val="31194781"/>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lastRenderedPageBreak/>
                      <w:t>2．盈余公积转增资本（或股本）</w:t>
                    </w:r>
                  </w:p>
                </w:tc>
                <w:sdt>
                  <w:sdtPr>
                    <w:rPr>
                      <w:sz w:val="18"/>
                      <w:szCs w:val="18"/>
                    </w:rPr>
                    <w:alias w:val="盈余公积转增资本（或股本）导致实收资本（或股本）净额变动金额"/>
                    <w:tag w:val="_GBC_45fd2db9b144404998b58c75645395b3"/>
                    <w:id w:val="31194782"/>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其他权益工具中的优先股变动金额"/>
                    <w:tag w:val="_GBC_f1d0aa71e029456fb12cd96a3635ea23"/>
                    <w:id w:val="31194783"/>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其他权益工具中的永续债变动金额"/>
                    <w:tag w:val="_GBC_63cc9fe5c9894e82a1fde669f3ce7130"/>
                    <w:id w:val="31194784"/>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其他权益工具中的其他变动金额"/>
                    <w:tag w:val="_GBC_58432e295f354ca89c4fbeefac5a919d"/>
                    <w:id w:val="31194785"/>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资本公积变动金额"/>
                    <w:tag w:val="_GBC_18ff8655266e44e38a43344195d3707e"/>
                    <w:id w:val="31194786"/>
                    <w:lock w:val="sdtLocked"/>
                  </w:sdtPr>
                  <w:sdtContent>
                    <w:tc>
                      <w:tcPr>
                        <w:tcW w:w="588" w:type="pct"/>
                      </w:tcPr>
                      <w:p w:rsidR="000715CB" w:rsidRDefault="000715CB" w:rsidP="000715CB">
                        <w:pPr>
                          <w:jc w:val="right"/>
                          <w:rPr>
                            <w:sz w:val="18"/>
                            <w:szCs w:val="18"/>
                          </w:rPr>
                        </w:pPr>
                      </w:p>
                    </w:tc>
                  </w:sdtContent>
                </w:sdt>
                <w:sdt>
                  <w:sdtPr>
                    <w:rPr>
                      <w:sz w:val="18"/>
                      <w:szCs w:val="18"/>
                    </w:rPr>
                    <w:alias w:val="盈余公积转增资本（或股本）导致库存股变动金额"/>
                    <w:tag w:val="_GBC_bfa0a9a0daa5400ead5e72c6b3f7aa1c"/>
                    <w:id w:val="31194787"/>
                    <w:lock w:val="sdtLocked"/>
                  </w:sdtPr>
                  <w:sdtContent>
                    <w:tc>
                      <w:tcPr>
                        <w:tcW w:w="212" w:type="pct"/>
                      </w:tcPr>
                      <w:p w:rsidR="000715CB" w:rsidRDefault="000715CB" w:rsidP="000715CB">
                        <w:pPr>
                          <w:jc w:val="right"/>
                          <w:rPr>
                            <w:sz w:val="18"/>
                            <w:szCs w:val="18"/>
                          </w:rPr>
                        </w:pPr>
                      </w:p>
                    </w:tc>
                  </w:sdtContent>
                </w:sdt>
                <w:sdt>
                  <w:sdtPr>
                    <w:rPr>
                      <w:sz w:val="18"/>
                      <w:szCs w:val="18"/>
                    </w:rPr>
                    <w:alias w:val="盈余公积转增资本（或股本）导致其他综合收益变动金额"/>
                    <w:tag w:val="_GBC_da99848072324d198d06c654e311a376"/>
                    <w:id w:val="31194788"/>
                    <w:lock w:val="sdtLocked"/>
                  </w:sdtPr>
                  <w:sdtContent>
                    <w:tc>
                      <w:tcPr>
                        <w:tcW w:w="197" w:type="pct"/>
                      </w:tcPr>
                      <w:p w:rsidR="000715CB" w:rsidRDefault="000715CB" w:rsidP="000715CB">
                        <w:pPr>
                          <w:jc w:val="right"/>
                          <w:rPr>
                            <w:sz w:val="18"/>
                            <w:szCs w:val="18"/>
                          </w:rPr>
                        </w:pPr>
                      </w:p>
                    </w:tc>
                  </w:sdtContent>
                </w:sdt>
                <w:sdt>
                  <w:sdtPr>
                    <w:rPr>
                      <w:sz w:val="18"/>
                      <w:szCs w:val="18"/>
                    </w:rPr>
                    <w:alias w:val="盈余公积转增资本（或股本）导致专项储备变动金额"/>
                    <w:tag w:val="_GBC_d4e648e6b7ff4dc88db02532e2693a0e"/>
                    <w:id w:val="31194789"/>
                    <w:lock w:val="sdtLocked"/>
                  </w:sdtPr>
                  <w:sdtContent>
                    <w:tc>
                      <w:tcPr>
                        <w:tcW w:w="492" w:type="pct"/>
                      </w:tcPr>
                      <w:p w:rsidR="000715CB" w:rsidRDefault="000715CB" w:rsidP="000715CB">
                        <w:pPr>
                          <w:jc w:val="right"/>
                          <w:rPr>
                            <w:sz w:val="18"/>
                            <w:szCs w:val="18"/>
                          </w:rPr>
                        </w:pPr>
                      </w:p>
                    </w:tc>
                  </w:sdtContent>
                </w:sdt>
                <w:sdt>
                  <w:sdtPr>
                    <w:rPr>
                      <w:sz w:val="18"/>
                      <w:szCs w:val="18"/>
                    </w:rPr>
                    <w:alias w:val="盈余公积转增资本（或股本）导致盈余公积变动金额"/>
                    <w:tag w:val="_GBC_edab473ca5144d29abff70144b20ac3c"/>
                    <w:id w:val="31194790"/>
                    <w:lock w:val="sdtLocked"/>
                  </w:sdtPr>
                  <w:sdtContent>
                    <w:tc>
                      <w:tcPr>
                        <w:tcW w:w="492" w:type="pct"/>
                      </w:tcPr>
                      <w:p w:rsidR="000715CB" w:rsidRDefault="000715CB" w:rsidP="000715CB">
                        <w:pPr>
                          <w:jc w:val="right"/>
                          <w:rPr>
                            <w:sz w:val="18"/>
                            <w:szCs w:val="18"/>
                          </w:rPr>
                        </w:pPr>
                      </w:p>
                    </w:tc>
                  </w:sdtContent>
                </w:sdt>
                <w:sdt>
                  <w:sdtPr>
                    <w:rPr>
                      <w:sz w:val="18"/>
                      <w:szCs w:val="18"/>
                    </w:rPr>
                    <w:alias w:val="盈余公积转增资本（或股本）导致未分配利润变动金额"/>
                    <w:tag w:val="_GBC_48a3b1d590d6424d9aff758ddb8abdb7"/>
                    <w:id w:val="31194791"/>
                    <w:lock w:val="sdtLocked"/>
                  </w:sdtPr>
                  <w:sdtContent>
                    <w:tc>
                      <w:tcPr>
                        <w:tcW w:w="556" w:type="pct"/>
                      </w:tcPr>
                      <w:p w:rsidR="000715CB" w:rsidRDefault="000715CB" w:rsidP="000715CB">
                        <w:pPr>
                          <w:jc w:val="right"/>
                          <w:rPr>
                            <w:sz w:val="18"/>
                            <w:szCs w:val="18"/>
                          </w:rPr>
                        </w:pPr>
                      </w:p>
                    </w:tc>
                  </w:sdtContent>
                </w:sdt>
                <w:sdt>
                  <w:sdtPr>
                    <w:rPr>
                      <w:sz w:val="18"/>
                      <w:szCs w:val="18"/>
                    </w:rPr>
                    <w:alias w:val="盈余公积转增资本（或股本）导致股东权益合计变动金额"/>
                    <w:tag w:val="_GBC_965d5dcbedf241a391148016be3edce7"/>
                    <w:id w:val="31194792"/>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3．盈余公积弥补亏损</w:t>
                    </w:r>
                  </w:p>
                </w:tc>
                <w:sdt>
                  <w:sdtPr>
                    <w:rPr>
                      <w:sz w:val="18"/>
                      <w:szCs w:val="18"/>
                    </w:rPr>
                    <w:alias w:val="盈余公积弥补亏损导致实收资本（或股本）净额变动金额"/>
                    <w:tag w:val="_GBC_5d48a5e9136847799570f6a5c7cef694"/>
                    <w:id w:val="31194793"/>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盈余公积弥补亏损导致其他权益工具中的优先股变动金额"/>
                    <w:tag w:val="_GBC_88e846fa9c38423bbcb4a99c285835ee"/>
                    <w:id w:val="31194794"/>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弥补亏损导致其他权益工具中的永续债变动金额"/>
                    <w:tag w:val="_GBC_2973af3f015d4026b18c0cdb49fc5439"/>
                    <w:id w:val="31194795"/>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弥补亏损导致其他权益工具中的其他变动金额"/>
                    <w:tag w:val="_GBC_5564ea9999314224b12e17bdfb3524dd"/>
                    <w:id w:val="31194796"/>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盈余公积弥补亏损导致资本公积变动金额"/>
                    <w:tag w:val="_GBC_c84ec11685554628ab96da1b104930b5"/>
                    <w:id w:val="31194797"/>
                    <w:lock w:val="sdtLocked"/>
                  </w:sdtPr>
                  <w:sdtContent>
                    <w:tc>
                      <w:tcPr>
                        <w:tcW w:w="588" w:type="pct"/>
                      </w:tcPr>
                      <w:p w:rsidR="000715CB" w:rsidRDefault="000715CB" w:rsidP="000715CB">
                        <w:pPr>
                          <w:jc w:val="right"/>
                          <w:rPr>
                            <w:sz w:val="18"/>
                            <w:szCs w:val="18"/>
                          </w:rPr>
                        </w:pPr>
                      </w:p>
                    </w:tc>
                  </w:sdtContent>
                </w:sdt>
                <w:sdt>
                  <w:sdtPr>
                    <w:rPr>
                      <w:sz w:val="18"/>
                      <w:szCs w:val="18"/>
                    </w:rPr>
                    <w:alias w:val="盈余公积弥补亏损导致库存股变动金额"/>
                    <w:tag w:val="_GBC_20b725b514504790bf4fcb0d97180ae0"/>
                    <w:id w:val="31194798"/>
                    <w:lock w:val="sdtLocked"/>
                  </w:sdtPr>
                  <w:sdtContent>
                    <w:tc>
                      <w:tcPr>
                        <w:tcW w:w="212" w:type="pct"/>
                      </w:tcPr>
                      <w:p w:rsidR="000715CB" w:rsidRDefault="000715CB" w:rsidP="000715CB">
                        <w:pPr>
                          <w:jc w:val="right"/>
                          <w:rPr>
                            <w:sz w:val="18"/>
                            <w:szCs w:val="18"/>
                          </w:rPr>
                        </w:pPr>
                      </w:p>
                    </w:tc>
                  </w:sdtContent>
                </w:sdt>
                <w:sdt>
                  <w:sdtPr>
                    <w:rPr>
                      <w:sz w:val="18"/>
                      <w:szCs w:val="18"/>
                    </w:rPr>
                    <w:alias w:val="盈余公积弥补亏损导致其他综合收益变动金额"/>
                    <w:tag w:val="_GBC_fc1048146ffa4876a3967c24bb5845c9"/>
                    <w:id w:val="31194799"/>
                    <w:lock w:val="sdtLocked"/>
                  </w:sdtPr>
                  <w:sdtContent>
                    <w:tc>
                      <w:tcPr>
                        <w:tcW w:w="197" w:type="pct"/>
                      </w:tcPr>
                      <w:p w:rsidR="000715CB" w:rsidRDefault="000715CB" w:rsidP="000715CB">
                        <w:pPr>
                          <w:jc w:val="right"/>
                          <w:rPr>
                            <w:sz w:val="18"/>
                            <w:szCs w:val="18"/>
                          </w:rPr>
                        </w:pPr>
                      </w:p>
                    </w:tc>
                  </w:sdtContent>
                </w:sdt>
                <w:sdt>
                  <w:sdtPr>
                    <w:rPr>
                      <w:sz w:val="18"/>
                      <w:szCs w:val="18"/>
                    </w:rPr>
                    <w:alias w:val="盈余公积弥补亏损导致专项储备变动金额"/>
                    <w:tag w:val="_GBC_1ef13efafffe4b069ede2fec79758312"/>
                    <w:id w:val="31194800"/>
                    <w:lock w:val="sdtLocked"/>
                  </w:sdtPr>
                  <w:sdtContent>
                    <w:tc>
                      <w:tcPr>
                        <w:tcW w:w="492" w:type="pct"/>
                      </w:tcPr>
                      <w:p w:rsidR="000715CB" w:rsidRDefault="000715CB" w:rsidP="000715CB">
                        <w:pPr>
                          <w:jc w:val="right"/>
                          <w:rPr>
                            <w:sz w:val="18"/>
                            <w:szCs w:val="18"/>
                          </w:rPr>
                        </w:pPr>
                      </w:p>
                    </w:tc>
                  </w:sdtContent>
                </w:sdt>
                <w:sdt>
                  <w:sdtPr>
                    <w:rPr>
                      <w:sz w:val="18"/>
                      <w:szCs w:val="18"/>
                    </w:rPr>
                    <w:alias w:val="盈余公积弥补亏损导致盈余公积变动金额"/>
                    <w:tag w:val="_GBC_67f03a80d06247c9a8a4e39552666c1b"/>
                    <w:id w:val="31194801"/>
                    <w:lock w:val="sdtLocked"/>
                  </w:sdtPr>
                  <w:sdtContent>
                    <w:tc>
                      <w:tcPr>
                        <w:tcW w:w="492" w:type="pct"/>
                      </w:tcPr>
                      <w:p w:rsidR="000715CB" w:rsidRDefault="000715CB" w:rsidP="000715CB">
                        <w:pPr>
                          <w:jc w:val="right"/>
                          <w:rPr>
                            <w:sz w:val="18"/>
                            <w:szCs w:val="18"/>
                          </w:rPr>
                        </w:pPr>
                      </w:p>
                    </w:tc>
                  </w:sdtContent>
                </w:sdt>
                <w:sdt>
                  <w:sdtPr>
                    <w:rPr>
                      <w:sz w:val="18"/>
                      <w:szCs w:val="18"/>
                    </w:rPr>
                    <w:alias w:val="盈余公积弥补亏损导致未分配利润变动金额"/>
                    <w:tag w:val="_GBC_c1b05f8c990b4b1a8bba1c78e3fdc78c"/>
                    <w:id w:val="31194802"/>
                    <w:lock w:val="sdtLocked"/>
                  </w:sdtPr>
                  <w:sdtContent>
                    <w:tc>
                      <w:tcPr>
                        <w:tcW w:w="556" w:type="pct"/>
                      </w:tcPr>
                      <w:p w:rsidR="000715CB" w:rsidRDefault="000715CB" w:rsidP="000715CB">
                        <w:pPr>
                          <w:jc w:val="right"/>
                          <w:rPr>
                            <w:sz w:val="18"/>
                            <w:szCs w:val="18"/>
                          </w:rPr>
                        </w:pPr>
                      </w:p>
                    </w:tc>
                  </w:sdtContent>
                </w:sdt>
                <w:sdt>
                  <w:sdtPr>
                    <w:rPr>
                      <w:sz w:val="18"/>
                      <w:szCs w:val="18"/>
                    </w:rPr>
                    <w:alias w:val="盈余公积弥补亏损导致股东权益合计变动金额"/>
                    <w:tag w:val="_GBC_e4aebf343e0f4523b9018476c22f3fec"/>
                    <w:id w:val="31194803"/>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4．其他</w:t>
                    </w:r>
                  </w:p>
                </w:tc>
                <w:sdt>
                  <w:sdtPr>
                    <w:rPr>
                      <w:sz w:val="18"/>
                      <w:szCs w:val="18"/>
                    </w:rPr>
                    <w:alias w:val="其他所有者权益内部结转导致实收资本（或股本）净额变动金额"/>
                    <w:tag w:val="_GBC_97df4d1c9be844589112fe9d033597a1"/>
                    <w:id w:val="31194804"/>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其他权益工具中的优先股变动金额"/>
                    <w:tag w:val="_GBC_ed8623648965431faf339e766c363e24"/>
                    <w:id w:val="31194805"/>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其他权益工具中的永续债变动金额"/>
                    <w:tag w:val="_GBC_1e0867ff94764a8c88892cac382d3f04"/>
                    <w:id w:val="31194806"/>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其他权益工具中的其他变动金额"/>
                    <w:tag w:val="_GBC_94e9ad626ba04fedab6eba469476395d"/>
                    <w:id w:val="31194807"/>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资本公积变动金额"/>
                    <w:tag w:val="_GBC_0a8de2079bf249febf82a246d224f481"/>
                    <w:id w:val="31194808"/>
                    <w:lock w:val="sdtLocked"/>
                  </w:sdtPr>
                  <w:sdtContent>
                    <w:tc>
                      <w:tcPr>
                        <w:tcW w:w="588" w:type="pct"/>
                      </w:tcPr>
                      <w:p w:rsidR="000715CB" w:rsidRDefault="000715CB" w:rsidP="000715CB">
                        <w:pPr>
                          <w:jc w:val="right"/>
                          <w:rPr>
                            <w:sz w:val="18"/>
                            <w:szCs w:val="18"/>
                          </w:rPr>
                        </w:pPr>
                      </w:p>
                    </w:tc>
                  </w:sdtContent>
                </w:sdt>
                <w:sdt>
                  <w:sdtPr>
                    <w:rPr>
                      <w:sz w:val="18"/>
                      <w:szCs w:val="18"/>
                    </w:rPr>
                    <w:alias w:val="其他所有者权益内部结转导致库存股变动金额"/>
                    <w:tag w:val="_GBC_73f57d3753b846ad851f62cdc9879a25"/>
                    <w:id w:val="31194809"/>
                    <w:lock w:val="sdtLocked"/>
                  </w:sdtPr>
                  <w:sdtContent>
                    <w:tc>
                      <w:tcPr>
                        <w:tcW w:w="212" w:type="pct"/>
                      </w:tcPr>
                      <w:p w:rsidR="000715CB" w:rsidRDefault="000715CB" w:rsidP="000715CB">
                        <w:pPr>
                          <w:jc w:val="right"/>
                          <w:rPr>
                            <w:sz w:val="18"/>
                            <w:szCs w:val="18"/>
                          </w:rPr>
                        </w:pPr>
                      </w:p>
                    </w:tc>
                  </w:sdtContent>
                </w:sdt>
                <w:sdt>
                  <w:sdtPr>
                    <w:rPr>
                      <w:sz w:val="18"/>
                      <w:szCs w:val="18"/>
                    </w:rPr>
                    <w:alias w:val="其他所有者权益内部结转导致其他综合收益变动金额"/>
                    <w:tag w:val="_GBC_6b2b35999c0f4c139ba0d1d36416e6ae"/>
                    <w:id w:val="31194810"/>
                    <w:lock w:val="sdtLocked"/>
                  </w:sdtPr>
                  <w:sdtContent>
                    <w:tc>
                      <w:tcPr>
                        <w:tcW w:w="197" w:type="pct"/>
                      </w:tcPr>
                      <w:p w:rsidR="000715CB" w:rsidRDefault="000715CB" w:rsidP="000715CB">
                        <w:pPr>
                          <w:jc w:val="right"/>
                          <w:rPr>
                            <w:sz w:val="18"/>
                            <w:szCs w:val="18"/>
                          </w:rPr>
                        </w:pPr>
                      </w:p>
                    </w:tc>
                  </w:sdtContent>
                </w:sdt>
                <w:sdt>
                  <w:sdtPr>
                    <w:rPr>
                      <w:sz w:val="18"/>
                      <w:szCs w:val="18"/>
                    </w:rPr>
                    <w:alias w:val="其他所有者权益内部结转导致专项储备变动金额"/>
                    <w:tag w:val="_GBC_609e946da70a4708acd534a362d272cd"/>
                    <w:id w:val="31194811"/>
                    <w:lock w:val="sdtLocked"/>
                  </w:sdtPr>
                  <w:sdtContent>
                    <w:tc>
                      <w:tcPr>
                        <w:tcW w:w="492" w:type="pct"/>
                      </w:tcPr>
                      <w:p w:rsidR="000715CB" w:rsidRDefault="000715CB" w:rsidP="000715CB">
                        <w:pPr>
                          <w:jc w:val="right"/>
                          <w:rPr>
                            <w:sz w:val="18"/>
                            <w:szCs w:val="18"/>
                          </w:rPr>
                        </w:pPr>
                      </w:p>
                    </w:tc>
                  </w:sdtContent>
                </w:sdt>
                <w:sdt>
                  <w:sdtPr>
                    <w:rPr>
                      <w:sz w:val="18"/>
                      <w:szCs w:val="18"/>
                    </w:rPr>
                    <w:alias w:val="其他所有者权益内部结转导致盈余公积变动金额"/>
                    <w:tag w:val="_GBC_d850fb4f3e2547ba99690943ba1c90b5"/>
                    <w:id w:val="31194812"/>
                    <w:lock w:val="sdtLocked"/>
                  </w:sdtPr>
                  <w:sdtContent>
                    <w:tc>
                      <w:tcPr>
                        <w:tcW w:w="492" w:type="pct"/>
                      </w:tcPr>
                      <w:p w:rsidR="000715CB" w:rsidRDefault="000715CB" w:rsidP="000715CB">
                        <w:pPr>
                          <w:jc w:val="right"/>
                          <w:rPr>
                            <w:sz w:val="18"/>
                            <w:szCs w:val="18"/>
                          </w:rPr>
                        </w:pPr>
                      </w:p>
                    </w:tc>
                  </w:sdtContent>
                </w:sdt>
                <w:sdt>
                  <w:sdtPr>
                    <w:rPr>
                      <w:sz w:val="18"/>
                      <w:szCs w:val="18"/>
                    </w:rPr>
                    <w:alias w:val="其他所有者权益内部结转导致未分配利润变动金额"/>
                    <w:tag w:val="_GBC_5101daa8807f40fb92c07dfc87115f2b"/>
                    <w:id w:val="31194813"/>
                    <w:lock w:val="sdtLocked"/>
                  </w:sdtPr>
                  <w:sdtContent>
                    <w:tc>
                      <w:tcPr>
                        <w:tcW w:w="556" w:type="pct"/>
                      </w:tcPr>
                      <w:p w:rsidR="000715CB" w:rsidRDefault="000715CB" w:rsidP="000715CB">
                        <w:pPr>
                          <w:jc w:val="right"/>
                          <w:rPr>
                            <w:sz w:val="18"/>
                            <w:szCs w:val="18"/>
                          </w:rPr>
                        </w:pPr>
                      </w:p>
                    </w:tc>
                  </w:sdtContent>
                </w:sdt>
                <w:sdt>
                  <w:sdtPr>
                    <w:rPr>
                      <w:sz w:val="18"/>
                      <w:szCs w:val="18"/>
                    </w:rPr>
                    <w:alias w:val="其他所有者权益内部结转导致股东权益合计变动金额"/>
                    <w:tag w:val="_GBC_bdcd89bcc14d41f5b7567fd1c2eea1d1"/>
                    <w:id w:val="31194814"/>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vAlign w:val="center"/>
                  </w:tcPr>
                  <w:p w:rsidR="000715CB" w:rsidRDefault="00FB7ACF" w:rsidP="000715CB">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f1b054408cbe4196b2b33a927258093d"/>
                    <w:id w:val="31194815"/>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专项储备导致其他权益工具中的优先股变动金额"/>
                    <w:tag w:val="_GBC_316660df83eb4a499be7d7ee85097c38"/>
                    <w:id w:val="31194816"/>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专项储备导致其他权益工具中的永续债变动金额"/>
                    <w:tag w:val="_GBC_d60a83f1c6674d88a406518e351acaac"/>
                    <w:id w:val="31194817"/>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专项储备导致其他权益工具中的其他变动金额"/>
                    <w:tag w:val="_GBC_f3169882a64d4788b6c1d75c61eba773"/>
                    <w:id w:val="31194818"/>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专项储备导致资本公积变动金额"/>
                    <w:tag w:val="_GBC_30dc3f1de6c845d38e58bb9763738a9d"/>
                    <w:id w:val="31194819"/>
                    <w:lock w:val="sdtLocked"/>
                  </w:sdtPr>
                  <w:sdtContent>
                    <w:tc>
                      <w:tcPr>
                        <w:tcW w:w="588" w:type="pct"/>
                      </w:tcPr>
                      <w:p w:rsidR="000715CB" w:rsidRDefault="000715CB" w:rsidP="000715CB">
                        <w:pPr>
                          <w:jc w:val="right"/>
                          <w:rPr>
                            <w:sz w:val="18"/>
                            <w:szCs w:val="18"/>
                          </w:rPr>
                        </w:pPr>
                      </w:p>
                    </w:tc>
                  </w:sdtContent>
                </w:sdt>
                <w:sdt>
                  <w:sdtPr>
                    <w:rPr>
                      <w:sz w:val="18"/>
                      <w:szCs w:val="18"/>
                    </w:rPr>
                    <w:alias w:val="专项储备导致库存股变动金额"/>
                    <w:tag w:val="_GBC_228e4a62751e488f8e7322105d62077a"/>
                    <w:id w:val="31194820"/>
                    <w:lock w:val="sdtLocked"/>
                  </w:sdtPr>
                  <w:sdtContent>
                    <w:tc>
                      <w:tcPr>
                        <w:tcW w:w="212" w:type="pct"/>
                      </w:tcPr>
                      <w:p w:rsidR="000715CB" w:rsidRDefault="000715CB" w:rsidP="000715CB">
                        <w:pPr>
                          <w:jc w:val="right"/>
                          <w:rPr>
                            <w:sz w:val="18"/>
                            <w:szCs w:val="18"/>
                          </w:rPr>
                        </w:pPr>
                      </w:p>
                    </w:tc>
                  </w:sdtContent>
                </w:sdt>
                <w:sdt>
                  <w:sdtPr>
                    <w:rPr>
                      <w:sz w:val="18"/>
                      <w:szCs w:val="18"/>
                    </w:rPr>
                    <w:alias w:val="专项储备导致其他综合收益变动金额"/>
                    <w:tag w:val="_GBC_c0800497a3014a3182ea35227107aeff"/>
                    <w:id w:val="31194821"/>
                    <w:lock w:val="sdtLocked"/>
                  </w:sdtPr>
                  <w:sdtContent>
                    <w:tc>
                      <w:tcPr>
                        <w:tcW w:w="197" w:type="pct"/>
                      </w:tcPr>
                      <w:p w:rsidR="000715CB" w:rsidRDefault="000715CB" w:rsidP="000715CB">
                        <w:pPr>
                          <w:jc w:val="right"/>
                          <w:rPr>
                            <w:sz w:val="18"/>
                            <w:szCs w:val="18"/>
                          </w:rPr>
                        </w:pPr>
                      </w:p>
                    </w:tc>
                  </w:sdtContent>
                </w:sdt>
                <w:sdt>
                  <w:sdtPr>
                    <w:rPr>
                      <w:sz w:val="18"/>
                      <w:szCs w:val="18"/>
                    </w:rPr>
                    <w:alias w:val="专项储备导致专项储备变动金额"/>
                    <w:tag w:val="_GBC_95c373e83263474eb617db37c864136c"/>
                    <w:id w:val="31194822"/>
                    <w:lock w:val="sdtLocked"/>
                  </w:sdtPr>
                  <w:sdtContent>
                    <w:tc>
                      <w:tcPr>
                        <w:tcW w:w="492" w:type="pct"/>
                      </w:tcPr>
                      <w:p w:rsidR="000715CB" w:rsidRDefault="00FB7ACF" w:rsidP="000715CB">
                        <w:pPr>
                          <w:jc w:val="right"/>
                          <w:rPr>
                            <w:sz w:val="18"/>
                            <w:szCs w:val="18"/>
                          </w:rPr>
                        </w:pPr>
                        <w:r>
                          <w:rPr>
                            <w:sz w:val="18"/>
                            <w:szCs w:val="18"/>
                          </w:rPr>
                          <w:t>689,425.56</w:t>
                        </w:r>
                      </w:p>
                    </w:tc>
                  </w:sdtContent>
                </w:sdt>
                <w:sdt>
                  <w:sdtPr>
                    <w:rPr>
                      <w:sz w:val="18"/>
                      <w:szCs w:val="18"/>
                    </w:rPr>
                    <w:alias w:val="专项储备导致盈余公积变动金额"/>
                    <w:tag w:val="_GBC_20b44454e6d04a2a98680af00e503992"/>
                    <w:id w:val="31194823"/>
                    <w:lock w:val="sdtLocked"/>
                  </w:sdtPr>
                  <w:sdtContent>
                    <w:tc>
                      <w:tcPr>
                        <w:tcW w:w="492" w:type="pct"/>
                      </w:tcPr>
                      <w:p w:rsidR="000715CB" w:rsidRDefault="000715CB" w:rsidP="000715CB">
                        <w:pPr>
                          <w:jc w:val="right"/>
                          <w:rPr>
                            <w:sz w:val="18"/>
                            <w:szCs w:val="18"/>
                          </w:rPr>
                        </w:pPr>
                      </w:p>
                    </w:tc>
                  </w:sdtContent>
                </w:sdt>
                <w:sdt>
                  <w:sdtPr>
                    <w:rPr>
                      <w:sz w:val="18"/>
                      <w:szCs w:val="18"/>
                    </w:rPr>
                    <w:alias w:val="专项储备导致未分配利润变动金额"/>
                    <w:tag w:val="_GBC_1b6f77b7c9ef4340ac368175bc963067"/>
                    <w:id w:val="31194824"/>
                    <w:lock w:val="sdtLocked"/>
                  </w:sdtPr>
                  <w:sdtContent>
                    <w:tc>
                      <w:tcPr>
                        <w:tcW w:w="556" w:type="pct"/>
                      </w:tcPr>
                      <w:p w:rsidR="000715CB" w:rsidRDefault="000715CB" w:rsidP="000715CB">
                        <w:pPr>
                          <w:jc w:val="right"/>
                          <w:rPr>
                            <w:sz w:val="18"/>
                            <w:szCs w:val="18"/>
                          </w:rPr>
                        </w:pPr>
                      </w:p>
                    </w:tc>
                  </w:sdtContent>
                </w:sdt>
                <w:sdt>
                  <w:sdtPr>
                    <w:rPr>
                      <w:sz w:val="18"/>
                      <w:szCs w:val="18"/>
                    </w:rPr>
                    <w:alias w:val="专项储备导致股东权益合计变动金额"/>
                    <w:tag w:val="_GBC_8f69578052804f5b9caf0a508e63cebc"/>
                    <w:id w:val="31194825"/>
                    <w:lock w:val="sdtLocked"/>
                  </w:sdtPr>
                  <w:sdtContent>
                    <w:tc>
                      <w:tcPr>
                        <w:tcW w:w="588" w:type="pct"/>
                      </w:tcPr>
                      <w:p w:rsidR="000715CB" w:rsidRDefault="00FB7ACF" w:rsidP="000715CB">
                        <w:pPr>
                          <w:jc w:val="right"/>
                          <w:rPr>
                            <w:sz w:val="18"/>
                            <w:szCs w:val="18"/>
                          </w:rPr>
                        </w:pPr>
                        <w:r>
                          <w:rPr>
                            <w:sz w:val="18"/>
                            <w:szCs w:val="18"/>
                          </w:rPr>
                          <w:t>689,425.56</w:t>
                        </w:r>
                      </w:p>
                    </w:tc>
                  </w:sdtContent>
                </w:sdt>
              </w:tr>
              <w:tr w:rsidR="000715CB" w:rsidTr="000715CB">
                <w:trPr>
                  <w:trHeight w:val="20"/>
                </w:trPr>
                <w:tc>
                  <w:tcPr>
                    <w:tcW w:w="708" w:type="pct"/>
                    <w:vAlign w:val="center"/>
                  </w:tcPr>
                  <w:p w:rsidR="000715CB" w:rsidRDefault="00FB7ACF" w:rsidP="000715CB">
                    <w:pPr>
                      <w:rPr>
                        <w:sz w:val="18"/>
                        <w:szCs w:val="18"/>
                      </w:rPr>
                    </w:pPr>
                    <w:r>
                      <w:rPr>
                        <w:rFonts w:hint="eastAsia"/>
                        <w:sz w:val="18"/>
                        <w:szCs w:val="18"/>
                      </w:rPr>
                      <w:t>1．本期提取</w:t>
                    </w:r>
                  </w:p>
                </w:tc>
                <w:sdt>
                  <w:sdtPr>
                    <w:rPr>
                      <w:sz w:val="18"/>
                      <w:szCs w:val="18"/>
                    </w:rPr>
                    <w:alias w:val="提取导致实收资本（或股本）净额变动金额"/>
                    <w:tag w:val="_GBC_62a2b59991d74f99b8e152a7e3a4e3c1"/>
                    <w:id w:val="31194826"/>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提取导致其他权益工具中的优先股变动金额"/>
                    <w:tag w:val="_GBC_c448d655d359424bbad5606e171b2336"/>
                    <w:id w:val="31194827"/>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导致其他权益工具中的永续债变动金额"/>
                    <w:tag w:val="_GBC_53946e067f2048338f1d095b072b710a"/>
                    <w:id w:val="31194828"/>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导致其他权益工具中的其他变动金额"/>
                    <w:tag w:val="_GBC_c3be6e404bc8459b90ab90ffb62a3b3e"/>
                    <w:id w:val="31194829"/>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提取导致资本公积变动金额"/>
                    <w:tag w:val="_GBC_c64ef6d60417498cb1a160ce3a6f6368"/>
                    <w:id w:val="31194830"/>
                    <w:lock w:val="sdtLocked"/>
                  </w:sdtPr>
                  <w:sdtContent>
                    <w:tc>
                      <w:tcPr>
                        <w:tcW w:w="588" w:type="pct"/>
                      </w:tcPr>
                      <w:p w:rsidR="000715CB" w:rsidRDefault="000715CB" w:rsidP="000715CB">
                        <w:pPr>
                          <w:jc w:val="right"/>
                          <w:rPr>
                            <w:sz w:val="18"/>
                            <w:szCs w:val="18"/>
                          </w:rPr>
                        </w:pPr>
                      </w:p>
                    </w:tc>
                  </w:sdtContent>
                </w:sdt>
                <w:sdt>
                  <w:sdtPr>
                    <w:rPr>
                      <w:sz w:val="18"/>
                      <w:szCs w:val="18"/>
                    </w:rPr>
                    <w:alias w:val="提取导致库存股变动金额"/>
                    <w:tag w:val="_GBC_00943c502a1b461b885352879a7db097"/>
                    <w:id w:val="31194831"/>
                    <w:lock w:val="sdtLocked"/>
                  </w:sdtPr>
                  <w:sdtContent>
                    <w:tc>
                      <w:tcPr>
                        <w:tcW w:w="212" w:type="pct"/>
                      </w:tcPr>
                      <w:p w:rsidR="000715CB" w:rsidRDefault="000715CB" w:rsidP="000715CB">
                        <w:pPr>
                          <w:jc w:val="right"/>
                          <w:rPr>
                            <w:sz w:val="18"/>
                            <w:szCs w:val="18"/>
                          </w:rPr>
                        </w:pPr>
                      </w:p>
                    </w:tc>
                  </w:sdtContent>
                </w:sdt>
                <w:sdt>
                  <w:sdtPr>
                    <w:rPr>
                      <w:sz w:val="18"/>
                      <w:szCs w:val="18"/>
                    </w:rPr>
                    <w:alias w:val="提取导致其他综合收益变动金额"/>
                    <w:tag w:val="_GBC_dcb4c07050c549bca3ea697cff8b2934"/>
                    <w:id w:val="31194832"/>
                    <w:lock w:val="sdtLocked"/>
                  </w:sdtPr>
                  <w:sdtContent>
                    <w:tc>
                      <w:tcPr>
                        <w:tcW w:w="197" w:type="pct"/>
                      </w:tcPr>
                      <w:p w:rsidR="000715CB" w:rsidRDefault="000715CB" w:rsidP="000715CB">
                        <w:pPr>
                          <w:jc w:val="right"/>
                          <w:rPr>
                            <w:sz w:val="18"/>
                            <w:szCs w:val="18"/>
                          </w:rPr>
                        </w:pPr>
                      </w:p>
                    </w:tc>
                  </w:sdtContent>
                </w:sdt>
                <w:sdt>
                  <w:sdtPr>
                    <w:rPr>
                      <w:sz w:val="18"/>
                      <w:szCs w:val="18"/>
                    </w:rPr>
                    <w:alias w:val="提取导致专项储备变动金额"/>
                    <w:tag w:val="_GBC_ba902094ffa248cb8e3877ce9eeff459"/>
                    <w:id w:val="31194833"/>
                    <w:lock w:val="sdtLocked"/>
                  </w:sdtPr>
                  <w:sdtContent>
                    <w:tc>
                      <w:tcPr>
                        <w:tcW w:w="492" w:type="pct"/>
                      </w:tcPr>
                      <w:p w:rsidR="000715CB" w:rsidRDefault="00FB7ACF" w:rsidP="000715CB">
                        <w:pPr>
                          <w:jc w:val="right"/>
                          <w:rPr>
                            <w:sz w:val="18"/>
                            <w:szCs w:val="18"/>
                          </w:rPr>
                        </w:pPr>
                        <w:r>
                          <w:rPr>
                            <w:sz w:val="18"/>
                            <w:szCs w:val="18"/>
                          </w:rPr>
                          <w:t>4,303,694.79</w:t>
                        </w:r>
                      </w:p>
                    </w:tc>
                  </w:sdtContent>
                </w:sdt>
                <w:sdt>
                  <w:sdtPr>
                    <w:rPr>
                      <w:sz w:val="18"/>
                      <w:szCs w:val="18"/>
                    </w:rPr>
                    <w:alias w:val="提取导致盈余公积变动金额"/>
                    <w:tag w:val="_GBC_567d41e2024a4473b484d8a9755feefb"/>
                    <w:id w:val="31194834"/>
                    <w:lock w:val="sdtLocked"/>
                  </w:sdtPr>
                  <w:sdtContent>
                    <w:tc>
                      <w:tcPr>
                        <w:tcW w:w="492" w:type="pct"/>
                      </w:tcPr>
                      <w:p w:rsidR="000715CB" w:rsidRDefault="000715CB" w:rsidP="000715CB">
                        <w:pPr>
                          <w:jc w:val="right"/>
                          <w:rPr>
                            <w:sz w:val="18"/>
                            <w:szCs w:val="18"/>
                          </w:rPr>
                        </w:pPr>
                      </w:p>
                    </w:tc>
                  </w:sdtContent>
                </w:sdt>
                <w:sdt>
                  <w:sdtPr>
                    <w:rPr>
                      <w:sz w:val="18"/>
                      <w:szCs w:val="18"/>
                    </w:rPr>
                    <w:alias w:val="提取导致未分配利润变动金额"/>
                    <w:tag w:val="_GBC_2af758bf2e634153b94656575a587376"/>
                    <w:id w:val="31194835"/>
                    <w:lock w:val="sdtLocked"/>
                  </w:sdtPr>
                  <w:sdtContent>
                    <w:tc>
                      <w:tcPr>
                        <w:tcW w:w="556" w:type="pct"/>
                      </w:tcPr>
                      <w:p w:rsidR="000715CB" w:rsidRDefault="000715CB" w:rsidP="000715CB">
                        <w:pPr>
                          <w:jc w:val="right"/>
                          <w:rPr>
                            <w:sz w:val="18"/>
                            <w:szCs w:val="18"/>
                          </w:rPr>
                        </w:pPr>
                      </w:p>
                    </w:tc>
                  </w:sdtContent>
                </w:sdt>
                <w:sdt>
                  <w:sdtPr>
                    <w:rPr>
                      <w:sz w:val="18"/>
                      <w:szCs w:val="18"/>
                    </w:rPr>
                    <w:alias w:val="提取导致股东权益合计变动金额"/>
                    <w:tag w:val="_GBC_ae5c10b3f55549d1a32351dc9d750a24"/>
                    <w:id w:val="31194836"/>
                    <w:lock w:val="sdtLocked"/>
                  </w:sdtPr>
                  <w:sdtContent>
                    <w:tc>
                      <w:tcPr>
                        <w:tcW w:w="588" w:type="pct"/>
                      </w:tcPr>
                      <w:p w:rsidR="000715CB" w:rsidRDefault="00FB7ACF" w:rsidP="000715CB">
                        <w:pPr>
                          <w:jc w:val="right"/>
                          <w:rPr>
                            <w:sz w:val="18"/>
                            <w:szCs w:val="18"/>
                          </w:rPr>
                        </w:pPr>
                        <w:r>
                          <w:rPr>
                            <w:sz w:val="18"/>
                            <w:szCs w:val="18"/>
                          </w:rPr>
                          <w:t>4,303,694.79</w:t>
                        </w:r>
                      </w:p>
                    </w:tc>
                  </w:sdtContent>
                </w:sdt>
              </w:tr>
              <w:tr w:rsidR="000715CB" w:rsidTr="000715CB">
                <w:trPr>
                  <w:trHeight w:val="20"/>
                </w:trPr>
                <w:tc>
                  <w:tcPr>
                    <w:tcW w:w="708" w:type="pct"/>
                    <w:vAlign w:val="center"/>
                  </w:tcPr>
                  <w:p w:rsidR="000715CB" w:rsidRDefault="00FB7ACF" w:rsidP="000715CB">
                    <w:pPr>
                      <w:rPr>
                        <w:sz w:val="18"/>
                        <w:szCs w:val="18"/>
                      </w:rPr>
                    </w:pPr>
                    <w:r>
                      <w:rPr>
                        <w:rFonts w:hint="eastAsia"/>
                        <w:sz w:val="18"/>
                        <w:szCs w:val="18"/>
                      </w:rPr>
                      <w:t>2．本期使用</w:t>
                    </w:r>
                  </w:p>
                </w:tc>
                <w:sdt>
                  <w:sdtPr>
                    <w:rPr>
                      <w:sz w:val="18"/>
                      <w:szCs w:val="18"/>
                    </w:rPr>
                    <w:alias w:val="使用导致实收资本（或股本）净额变动金额"/>
                    <w:tag w:val="_GBC_22b1ee3fca104d83bca358af456d1951"/>
                    <w:id w:val="31194837"/>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使用导致其他权益工具中的优先股变动金额"/>
                    <w:tag w:val="_GBC_fd9833a4056849ed8707c879e8e92c9c"/>
                    <w:id w:val="31194838"/>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使用导致其他权益工具中的永续债变动金额"/>
                    <w:tag w:val="_GBC_704a7e8679454576a34f88e62acc7db5"/>
                    <w:id w:val="31194839"/>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使用导致其他权益工具中的其他变动金额"/>
                    <w:tag w:val="_GBC_d9c03995cc454ad8a82fb3d04035f185"/>
                    <w:id w:val="31194840"/>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使用导致资本公积变动金额"/>
                    <w:tag w:val="_GBC_3885d76a0f4a4913a62a4112462f1b0e"/>
                    <w:id w:val="31194841"/>
                    <w:lock w:val="sdtLocked"/>
                  </w:sdtPr>
                  <w:sdtContent>
                    <w:tc>
                      <w:tcPr>
                        <w:tcW w:w="588" w:type="pct"/>
                      </w:tcPr>
                      <w:p w:rsidR="000715CB" w:rsidRDefault="000715CB" w:rsidP="000715CB">
                        <w:pPr>
                          <w:jc w:val="right"/>
                          <w:rPr>
                            <w:sz w:val="18"/>
                            <w:szCs w:val="18"/>
                          </w:rPr>
                        </w:pPr>
                      </w:p>
                    </w:tc>
                  </w:sdtContent>
                </w:sdt>
                <w:sdt>
                  <w:sdtPr>
                    <w:rPr>
                      <w:sz w:val="18"/>
                      <w:szCs w:val="18"/>
                    </w:rPr>
                    <w:alias w:val="使用导致库存股变动金额"/>
                    <w:tag w:val="_GBC_7cc8a4c1a99a4019827e384f72e5a875"/>
                    <w:id w:val="31194842"/>
                    <w:lock w:val="sdtLocked"/>
                  </w:sdtPr>
                  <w:sdtContent>
                    <w:tc>
                      <w:tcPr>
                        <w:tcW w:w="212" w:type="pct"/>
                      </w:tcPr>
                      <w:p w:rsidR="000715CB" w:rsidRDefault="000715CB" w:rsidP="000715CB">
                        <w:pPr>
                          <w:jc w:val="right"/>
                          <w:rPr>
                            <w:sz w:val="18"/>
                            <w:szCs w:val="18"/>
                          </w:rPr>
                        </w:pPr>
                      </w:p>
                    </w:tc>
                  </w:sdtContent>
                </w:sdt>
                <w:sdt>
                  <w:sdtPr>
                    <w:rPr>
                      <w:sz w:val="18"/>
                      <w:szCs w:val="18"/>
                    </w:rPr>
                    <w:alias w:val="使用导致其他综合收益变动金额"/>
                    <w:tag w:val="_GBC_73f38d3458ea41b491ddfd7cd0ea4b91"/>
                    <w:id w:val="31194843"/>
                    <w:lock w:val="sdtLocked"/>
                  </w:sdtPr>
                  <w:sdtContent>
                    <w:tc>
                      <w:tcPr>
                        <w:tcW w:w="197" w:type="pct"/>
                      </w:tcPr>
                      <w:p w:rsidR="000715CB" w:rsidRDefault="000715CB" w:rsidP="000715CB">
                        <w:pPr>
                          <w:jc w:val="right"/>
                          <w:rPr>
                            <w:sz w:val="18"/>
                            <w:szCs w:val="18"/>
                          </w:rPr>
                        </w:pPr>
                      </w:p>
                    </w:tc>
                  </w:sdtContent>
                </w:sdt>
                <w:sdt>
                  <w:sdtPr>
                    <w:rPr>
                      <w:sz w:val="18"/>
                      <w:szCs w:val="18"/>
                    </w:rPr>
                    <w:alias w:val="使用导致专项储备变动金额"/>
                    <w:tag w:val="_GBC_ce9d46a3b666495ea03f46e46246ac07"/>
                    <w:id w:val="31194844"/>
                    <w:lock w:val="sdtLocked"/>
                  </w:sdtPr>
                  <w:sdtContent>
                    <w:tc>
                      <w:tcPr>
                        <w:tcW w:w="492" w:type="pct"/>
                      </w:tcPr>
                      <w:p w:rsidR="000715CB" w:rsidRDefault="00FB7ACF" w:rsidP="000715CB">
                        <w:pPr>
                          <w:jc w:val="right"/>
                          <w:rPr>
                            <w:sz w:val="18"/>
                            <w:szCs w:val="18"/>
                          </w:rPr>
                        </w:pPr>
                        <w:r>
                          <w:rPr>
                            <w:sz w:val="18"/>
                            <w:szCs w:val="18"/>
                          </w:rPr>
                          <w:t>3,614,269.23</w:t>
                        </w:r>
                      </w:p>
                    </w:tc>
                  </w:sdtContent>
                </w:sdt>
                <w:sdt>
                  <w:sdtPr>
                    <w:rPr>
                      <w:sz w:val="18"/>
                      <w:szCs w:val="18"/>
                    </w:rPr>
                    <w:alias w:val="使用导致盈余公积变动金额"/>
                    <w:tag w:val="_GBC_221a5a295d8e42739ad1341e6c42a730"/>
                    <w:id w:val="31194845"/>
                    <w:lock w:val="sdtLocked"/>
                  </w:sdtPr>
                  <w:sdtContent>
                    <w:tc>
                      <w:tcPr>
                        <w:tcW w:w="492" w:type="pct"/>
                      </w:tcPr>
                      <w:p w:rsidR="000715CB" w:rsidRDefault="000715CB" w:rsidP="000715CB">
                        <w:pPr>
                          <w:jc w:val="right"/>
                          <w:rPr>
                            <w:sz w:val="18"/>
                            <w:szCs w:val="18"/>
                          </w:rPr>
                        </w:pPr>
                      </w:p>
                    </w:tc>
                  </w:sdtContent>
                </w:sdt>
                <w:sdt>
                  <w:sdtPr>
                    <w:rPr>
                      <w:sz w:val="18"/>
                      <w:szCs w:val="18"/>
                    </w:rPr>
                    <w:alias w:val="使用导致未分配利润变动金额"/>
                    <w:tag w:val="_GBC_6dc8291cbd3a430b90ef17a65ea75aad"/>
                    <w:id w:val="31194846"/>
                    <w:lock w:val="sdtLocked"/>
                  </w:sdtPr>
                  <w:sdtContent>
                    <w:tc>
                      <w:tcPr>
                        <w:tcW w:w="556" w:type="pct"/>
                      </w:tcPr>
                      <w:p w:rsidR="000715CB" w:rsidRDefault="000715CB" w:rsidP="000715CB">
                        <w:pPr>
                          <w:jc w:val="right"/>
                          <w:rPr>
                            <w:sz w:val="18"/>
                            <w:szCs w:val="18"/>
                          </w:rPr>
                        </w:pPr>
                      </w:p>
                    </w:tc>
                  </w:sdtContent>
                </w:sdt>
                <w:sdt>
                  <w:sdtPr>
                    <w:rPr>
                      <w:sz w:val="18"/>
                      <w:szCs w:val="18"/>
                    </w:rPr>
                    <w:alias w:val="使用导致股东权益合计变动金额"/>
                    <w:tag w:val="_GBC_429342ce161b4174aca098378203cb31"/>
                    <w:id w:val="31194847"/>
                    <w:lock w:val="sdtLocked"/>
                  </w:sdtPr>
                  <w:sdtContent>
                    <w:tc>
                      <w:tcPr>
                        <w:tcW w:w="588" w:type="pct"/>
                      </w:tcPr>
                      <w:p w:rsidR="000715CB" w:rsidRDefault="00FB7ACF" w:rsidP="000715CB">
                        <w:pPr>
                          <w:jc w:val="right"/>
                          <w:rPr>
                            <w:sz w:val="18"/>
                            <w:szCs w:val="18"/>
                          </w:rPr>
                        </w:pPr>
                        <w:r>
                          <w:rPr>
                            <w:sz w:val="18"/>
                            <w:szCs w:val="18"/>
                          </w:rPr>
                          <w:t>3,614,269.23</w:t>
                        </w:r>
                      </w:p>
                    </w:tc>
                  </w:sdtContent>
                </w:sdt>
              </w:tr>
              <w:tr w:rsidR="000715CB" w:rsidTr="000715CB">
                <w:trPr>
                  <w:trHeight w:val="20"/>
                </w:trPr>
                <w:tc>
                  <w:tcPr>
                    <w:tcW w:w="708" w:type="pct"/>
                  </w:tcPr>
                  <w:p w:rsidR="000715CB" w:rsidRDefault="00FB7ACF" w:rsidP="000715CB">
                    <w:pPr>
                      <w:rPr>
                        <w:sz w:val="18"/>
                        <w:szCs w:val="18"/>
                      </w:rPr>
                    </w:pPr>
                    <w:r>
                      <w:rPr>
                        <w:rFonts w:hint="eastAsia"/>
                        <w:sz w:val="18"/>
                        <w:szCs w:val="18"/>
                      </w:rPr>
                      <w:t>（六）其他</w:t>
                    </w:r>
                  </w:p>
                </w:tc>
                <w:sdt>
                  <w:sdtPr>
                    <w:rPr>
                      <w:sz w:val="18"/>
                      <w:szCs w:val="18"/>
                    </w:rPr>
                    <w:alias w:val="其他导致实收资本（或股本）净额变动金额"/>
                    <w:tag w:val="_GBC_d0e082387bdc44dea980c0664feb58ae"/>
                    <w:id w:val="31194848"/>
                    <w:lock w:val="sdtLocked"/>
                  </w:sdtPr>
                  <w:sdtContent>
                    <w:tc>
                      <w:tcPr>
                        <w:tcW w:w="524"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导致其他权益工具中的优先股变动金额"/>
                    <w:tag w:val="_GBC_fb4d17c50af74f17940954b101bdf49d"/>
                    <w:id w:val="31194849"/>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导致其他权益工具中的永续债变动金额"/>
                    <w:tag w:val="_GBC_c19f1466fd9540e5bf5b38e6bcfa7f43"/>
                    <w:id w:val="31194850"/>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导致其他权益工具中的其他变动金额"/>
                    <w:tag w:val="_GBC_fc5fc85e20df48dfbcea93466ea92b01"/>
                    <w:id w:val="31194851"/>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导致资本公积变动金额"/>
                    <w:tag w:val="_GBC_f2b3a6489dd14ccab11e8f099f85dd5d"/>
                    <w:id w:val="31194852"/>
                    <w:lock w:val="sdtLocked"/>
                  </w:sdtPr>
                  <w:sdtContent>
                    <w:tc>
                      <w:tcPr>
                        <w:tcW w:w="588" w:type="pct"/>
                      </w:tcPr>
                      <w:p w:rsidR="000715CB" w:rsidRDefault="000715CB" w:rsidP="000715CB">
                        <w:pPr>
                          <w:jc w:val="right"/>
                          <w:rPr>
                            <w:sz w:val="18"/>
                            <w:szCs w:val="18"/>
                          </w:rPr>
                        </w:pPr>
                      </w:p>
                    </w:tc>
                  </w:sdtContent>
                </w:sdt>
                <w:sdt>
                  <w:sdtPr>
                    <w:rPr>
                      <w:sz w:val="18"/>
                      <w:szCs w:val="18"/>
                    </w:rPr>
                    <w:alias w:val="其他导致库存股变动金额"/>
                    <w:tag w:val="_GBC_6498b45ee000460c81ac7c4b366a037a"/>
                    <w:id w:val="31194853"/>
                    <w:lock w:val="sdtLocked"/>
                  </w:sdtPr>
                  <w:sdtContent>
                    <w:tc>
                      <w:tcPr>
                        <w:tcW w:w="212" w:type="pct"/>
                      </w:tcPr>
                      <w:p w:rsidR="000715CB" w:rsidRDefault="000715CB" w:rsidP="000715CB">
                        <w:pPr>
                          <w:jc w:val="right"/>
                          <w:rPr>
                            <w:sz w:val="18"/>
                            <w:szCs w:val="18"/>
                          </w:rPr>
                        </w:pPr>
                      </w:p>
                    </w:tc>
                  </w:sdtContent>
                </w:sdt>
                <w:sdt>
                  <w:sdtPr>
                    <w:rPr>
                      <w:sz w:val="18"/>
                      <w:szCs w:val="18"/>
                    </w:rPr>
                    <w:alias w:val="其他导致其他综合收益变动金额"/>
                    <w:tag w:val="_GBC_66d8f42ef51641b2b0ae3816c96eecdf"/>
                    <w:id w:val="31194854"/>
                    <w:lock w:val="sdtLocked"/>
                  </w:sdtPr>
                  <w:sdtContent>
                    <w:tc>
                      <w:tcPr>
                        <w:tcW w:w="197" w:type="pct"/>
                      </w:tcPr>
                      <w:p w:rsidR="000715CB" w:rsidRDefault="000715CB" w:rsidP="000715CB">
                        <w:pPr>
                          <w:jc w:val="right"/>
                          <w:rPr>
                            <w:sz w:val="18"/>
                            <w:szCs w:val="18"/>
                          </w:rPr>
                        </w:pPr>
                      </w:p>
                    </w:tc>
                  </w:sdtContent>
                </w:sdt>
                <w:sdt>
                  <w:sdtPr>
                    <w:rPr>
                      <w:sz w:val="18"/>
                      <w:szCs w:val="18"/>
                    </w:rPr>
                    <w:alias w:val="其他导致专项储备变动金额"/>
                    <w:tag w:val="_GBC_89f834c340664692bfd8dc09308561c1"/>
                    <w:id w:val="31194855"/>
                    <w:lock w:val="sdtLocked"/>
                  </w:sdtPr>
                  <w:sdtContent>
                    <w:tc>
                      <w:tcPr>
                        <w:tcW w:w="492" w:type="pct"/>
                      </w:tcPr>
                      <w:p w:rsidR="000715CB" w:rsidRDefault="000715CB" w:rsidP="000715CB">
                        <w:pPr>
                          <w:jc w:val="right"/>
                          <w:rPr>
                            <w:sz w:val="18"/>
                            <w:szCs w:val="18"/>
                          </w:rPr>
                        </w:pPr>
                      </w:p>
                    </w:tc>
                  </w:sdtContent>
                </w:sdt>
                <w:sdt>
                  <w:sdtPr>
                    <w:rPr>
                      <w:sz w:val="18"/>
                      <w:szCs w:val="18"/>
                    </w:rPr>
                    <w:alias w:val="其他导致盈余公积变动金额"/>
                    <w:tag w:val="_GBC_4f4c655eb6824d048f48191a8330ad07"/>
                    <w:id w:val="31194856"/>
                    <w:lock w:val="sdtLocked"/>
                  </w:sdtPr>
                  <w:sdtContent>
                    <w:tc>
                      <w:tcPr>
                        <w:tcW w:w="492" w:type="pct"/>
                      </w:tcPr>
                      <w:p w:rsidR="000715CB" w:rsidRDefault="000715CB" w:rsidP="000715CB">
                        <w:pPr>
                          <w:jc w:val="right"/>
                          <w:rPr>
                            <w:sz w:val="18"/>
                            <w:szCs w:val="18"/>
                          </w:rPr>
                        </w:pPr>
                      </w:p>
                    </w:tc>
                  </w:sdtContent>
                </w:sdt>
                <w:sdt>
                  <w:sdtPr>
                    <w:rPr>
                      <w:sz w:val="18"/>
                      <w:szCs w:val="18"/>
                    </w:rPr>
                    <w:alias w:val="其他导致未分配利润变动金额"/>
                    <w:tag w:val="_GBC_8669edf341584816a95d6b2633184c52"/>
                    <w:id w:val="31194857"/>
                    <w:lock w:val="sdtLocked"/>
                  </w:sdtPr>
                  <w:sdtContent>
                    <w:tc>
                      <w:tcPr>
                        <w:tcW w:w="556" w:type="pct"/>
                      </w:tcPr>
                      <w:p w:rsidR="000715CB" w:rsidRDefault="000715CB" w:rsidP="000715CB">
                        <w:pPr>
                          <w:jc w:val="right"/>
                          <w:rPr>
                            <w:sz w:val="18"/>
                            <w:szCs w:val="18"/>
                          </w:rPr>
                        </w:pPr>
                      </w:p>
                    </w:tc>
                  </w:sdtContent>
                </w:sdt>
                <w:sdt>
                  <w:sdtPr>
                    <w:rPr>
                      <w:sz w:val="18"/>
                      <w:szCs w:val="18"/>
                    </w:rPr>
                    <w:alias w:val="其他导致股东权益合计变动金额"/>
                    <w:tag w:val="_GBC_b252dd00f5c84c94a1462c8e5b1fdb25"/>
                    <w:id w:val="31194858"/>
                    <w:lock w:val="sdtLocked"/>
                  </w:sdtPr>
                  <w:sdtContent>
                    <w:tc>
                      <w:tcPr>
                        <w:tcW w:w="588" w:type="pct"/>
                      </w:tcPr>
                      <w:p w:rsidR="000715CB" w:rsidRDefault="000715CB" w:rsidP="000715CB">
                        <w:pPr>
                          <w:jc w:val="right"/>
                          <w:rPr>
                            <w:sz w:val="18"/>
                            <w:szCs w:val="18"/>
                          </w:rPr>
                        </w:pPr>
                      </w:p>
                    </w:tc>
                  </w:sdtContent>
                </w:sdt>
              </w:tr>
              <w:tr w:rsidR="000715CB" w:rsidTr="000715CB">
                <w:trPr>
                  <w:trHeight w:val="20"/>
                </w:trPr>
                <w:tc>
                  <w:tcPr>
                    <w:tcW w:w="708" w:type="pct"/>
                  </w:tcPr>
                  <w:p w:rsidR="000715CB" w:rsidRDefault="00FB7ACF" w:rsidP="000715CB">
                    <w:pPr>
                      <w:rPr>
                        <w:sz w:val="18"/>
                        <w:szCs w:val="18"/>
                      </w:rPr>
                    </w:pPr>
                    <w:r>
                      <w:rPr>
                        <w:sz w:val="18"/>
                        <w:szCs w:val="18"/>
                      </w:rPr>
                      <w:t>四、本期期末余额</w:t>
                    </w:r>
                  </w:p>
                </w:tc>
                <w:sdt>
                  <w:sdtPr>
                    <w:rPr>
                      <w:sz w:val="18"/>
                      <w:szCs w:val="18"/>
                    </w:rPr>
                    <w:alias w:val="股本"/>
                    <w:tag w:val="_GBC_9f88021da3e04c92848122dd94e287ea"/>
                    <w:id w:val="31194859"/>
                    <w:lock w:val="sdtLocked"/>
                  </w:sdtPr>
                  <w:sdtContent>
                    <w:tc>
                      <w:tcPr>
                        <w:tcW w:w="524" w:type="pct"/>
                        <w:tcBorders>
                          <w:right w:val="single" w:sz="4" w:space="0" w:color="auto"/>
                        </w:tcBorders>
                      </w:tcPr>
                      <w:p w:rsidR="000715CB" w:rsidRDefault="00FB7ACF" w:rsidP="000715CB">
                        <w:pPr>
                          <w:jc w:val="right"/>
                          <w:rPr>
                            <w:sz w:val="18"/>
                            <w:szCs w:val="18"/>
                          </w:rPr>
                        </w:pPr>
                        <w:r>
                          <w:rPr>
                            <w:sz w:val="18"/>
                            <w:szCs w:val="18"/>
                          </w:rPr>
                          <w:t>989,923,600.00</w:t>
                        </w:r>
                      </w:p>
                    </w:tc>
                  </w:sdtContent>
                </w:sdt>
                <w:sdt>
                  <w:sdtPr>
                    <w:rPr>
                      <w:sz w:val="18"/>
                      <w:szCs w:val="18"/>
                    </w:rPr>
                    <w:alias w:val="其他权益工具-其中：优先股"/>
                    <w:tag w:val="_GBC_1864d58e038c486ba7e2b7e9f78c094e"/>
                    <w:id w:val="31194860"/>
                    <w:lock w:val="sdtLocked"/>
                  </w:sdtPr>
                  <w:sdtContent>
                    <w:tc>
                      <w:tcPr>
                        <w:tcW w:w="20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永续债"/>
                    <w:tag w:val="_GBC_ec5fed07ee304701a8d76ca9986cf0fa"/>
                    <w:id w:val="31194861"/>
                    <w:lock w:val="sdtLocked"/>
                  </w:sdtPr>
                  <w:sdtContent>
                    <w:tc>
                      <w:tcPr>
                        <w:tcW w:w="216"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其他"/>
                    <w:tag w:val="_GBC_37a25eecd49f426a8991c355f26bb162"/>
                    <w:id w:val="31194862"/>
                    <w:lock w:val="sdtLocked"/>
                  </w:sdtPr>
                  <w:sdtContent>
                    <w:tc>
                      <w:tcPr>
                        <w:tcW w:w="222" w:type="pct"/>
                        <w:tcBorders>
                          <w:left w:val="single" w:sz="4" w:space="0" w:color="auto"/>
                        </w:tcBorders>
                      </w:tcPr>
                      <w:p w:rsidR="000715CB" w:rsidRDefault="000715CB" w:rsidP="000715CB">
                        <w:pPr>
                          <w:jc w:val="right"/>
                          <w:rPr>
                            <w:sz w:val="18"/>
                            <w:szCs w:val="18"/>
                          </w:rPr>
                        </w:pPr>
                      </w:p>
                    </w:tc>
                  </w:sdtContent>
                </w:sdt>
                <w:sdt>
                  <w:sdtPr>
                    <w:rPr>
                      <w:sz w:val="18"/>
                      <w:szCs w:val="18"/>
                    </w:rPr>
                    <w:alias w:val="资本公积"/>
                    <w:tag w:val="_GBC_7325f4ac259f4518b04611bbec36250d"/>
                    <w:id w:val="31194863"/>
                    <w:lock w:val="sdtLocked"/>
                  </w:sdtPr>
                  <w:sdtContent>
                    <w:tc>
                      <w:tcPr>
                        <w:tcW w:w="588" w:type="pct"/>
                      </w:tcPr>
                      <w:p w:rsidR="000715CB" w:rsidRDefault="00FB7ACF" w:rsidP="000715CB">
                        <w:pPr>
                          <w:jc w:val="right"/>
                          <w:rPr>
                            <w:sz w:val="18"/>
                            <w:szCs w:val="18"/>
                          </w:rPr>
                        </w:pPr>
                        <w:r>
                          <w:rPr>
                            <w:sz w:val="18"/>
                            <w:szCs w:val="18"/>
                          </w:rPr>
                          <w:t>2,747,905,206.94</w:t>
                        </w:r>
                      </w:p>
                    </w:tc>
                  </w:sdtContent>
                </w:sdt>
                <w:sdt>
                  <w:sdtPr>
                    <w:rPr>
                      <w:sz w:val="18"/>
                      <w:szCs w:val="18"/>
                    </w:rPr>
                    <w:alias w:val="库存股"/>
                    <w:tag w:val="_GBC_d2678425187d4f0e8816c7449e800e33"/>
                    <w:id w:val="31194864"/>
                    <w:lock w:val="sdtLocked"/>
                  </w:sdtPr>
                  <w:sdtContent>
                    <w:tc>
                      <w:tcPr>
                        <w:tcW w:w="212" w:type="pct"/>
                      </w:tcPr>
                      <w:p w:rsidR="000715CB" w:rsidRDefault="000715CB" w:rsidP="000715CB">
                        <w:pPr>
                          <w:jc w:val="right"/>
                          <w:rPr>
                            <w:sz w:val="18"/>
                            <w:szCs w:val="18"/>
                          </w:rPr>
                        </w:pPr>
                      </w:p>
                    </w:tc>
                  </w:sdtContent>
                </w:sdt>
                <w:sdt>
                  <w:sdtPr>
                    <w:rPr>
                      <w:sz w:val="18"/>
                      <w:szCs w:val="18"/>
                    </w:rPr>
                    <w:alias w:val="其他综合收益（资产负债表项目）"/>
                    <w:tag w:val="_GBC_29f3fca6a8e04f8e9d31e1b483478035"/>
                    <w:id w:val="31194865"/>
                    <w:lock w:val="sdtLocked"/>
                  </w:sdtPr>
                  <w:sdtContent>
                    <w:tc>
                      <w:tcPr>
                        <w:tcW w:w="197" w:type="pct"/>
                      </w:tcPr>
                      <w:p w:rsidR="000715CB" w:rsidRDefault="000715CB" w:rsidP="000715CB">
                        <w:pPr>
                          <w:jc w:val="right"/>
                          <w:rPr>
                            <w:sz w:val="18"/>
                            <w:szCs w:val="18"/>
                          </w:rPr>
                        </w:pPr>
                      </w:p>
                    </w:tc>
                  </w:sdtContent>
                </w:sdt>
                <w:sdt>
                  <w:sdtPr>
                    <w:rPr>
                      <w:sz w:val="18"/>
                      <w:szCs w:val="18"/>
                    </w:rPr>
                    <w:alias w:val="专项储备"/>
                    <w:tag w:val="_GBC_777794e65544442089314634a90d9c01"/>
                    <w:id w:val="31194866"/>
                    <w:lock w:val="sdtLocked"/>
                  </w:sdtPr>
                  <w:sdtContent>
                    <w:tc>
                      <w:tcPr>
                        <w:tcW w:w="492" w:type="pct"/>
                      </w:tcPr>
                      <w:p w:rsidR="000715CB" w:rsidRDefault="00FB7ACF" w:rsidP="000715CB">
                        <w:pPr>
                          <w:jc w:val="right"/>
                          <w:rPr>
                            <w:sz w:val="18"/>
                            <w:szCs w:val="18"/>
                          </w:rPr>
                        </w:pPr>
                        <w:r>
                          <w:rPr>
                            <w:sz w:val="18"/>
                            <w:szCs w:val="18"/>
                          </w:rPr>
                          <w:t>24,179,148.08</w:t>
                        </w:r>
                      </w:p>
                    </w:tc>
                  </w:sdtContent>
                </w:sdt>
                <w:sdt>
                  <w:sdtPr>
                    <w:rPr>
                      <w:sz w:val="18"/>
                      <w:szCs w:val="18"/>
                    </w:rPr>
                    <w:alias w:val="盈余公积"/>
                    <w:tag w:val="_GBC_8f968e85528047aca76a2014673040ba"/>
                    <w:id w:val="31194867"/>
                    <w:lock w:val="sdtLocked"/>
                  </w:sdtPr>
                  <w:sdtContent>
                    <w:tc>
                      <w:tcPr>
                        <w:tcW w:w="492" w:type="pct"/>
                      </w:tcPr>
                      <w:p w:rsidR="000715CB" w:rsidRDefault="00FB7ACF" w:rsidP="000715CB">
                        <w:pPr>
                          <w:jc w:val="right"/>
                          <w:rPr>
                            <w:sz w:val="18"/>
                            <w:szCs w:val="18"/>
                          </w:rPr>
                        </w:pPr>
                        <w:r>
                          <w:rPr>
                            <w:sz w:val="18"/>
                            <w:szCs w:val="18"/>
                          </w:rPr>
                          <w:t>14,649,608.06</w:t>
                        </w:r>
                      </w:p>
                    </w:tc>
                  </w:sdtContent>
                </w:sdt>
                <w:sdt>
                  <w:sdtPr>
                    <w:rPr>
                      <w:sz w:val="18"/>
                      <w:szCs w:val="18"/>
                    </w:rPr>
                    <w:alias w:val="未分配利润"/>
                    <w:tag w:val="_GBC_04c9a3ea207c4cfbbc60e3c32cdaee19"/>
                    <w:id w:val="31194868"/>
                    <w:lock w:val="sdtLocked"/>
                  </w:sdtPr>
                  <w:sdtContent>
                    <w:tc>
                      <w:tcPr>
                        <w:tcW w:w="556" w:type="pct"/>
                      </w:tcPr>
                      <w:p w:rsidR="000715CB" w:rsidRDefault="00FB7ACF" w:rsidP="000715CB">
                        <w:pPr>
                          <w:jc w:val="right"/>
                          <w:rPr>
                            <w:sz w:val="18"/>
                            <w:szCs w:val="18"/>
                          </w:rPr>
                        </w:pPr>
                        <w:r>
                          <w:rPr>
                            <w:sz w:val="18"/>
                            <w:szCs w:val="18"/>
                          </w:rPr>
                          <w:t>-244,091,834.53</w:t>
                        </w:r>
                      </w:p>
                    </w:tc>
                  </w:sdtContent>
                </w:sdt>
                <w:sdt>
                  <w:sdtPr>
                    <w:rPr>
                      <w:sz w:val="18"/>
                      <w:szCs w:val="18"/>
                    </w:rPr>
                    <w:alias w:val="股东权益合计"/>
                    <w:tag w:val="_GBC_93957076bb104cd5a096309d34e988c0"/>
                    <w:id w:val="31194869"/>
                    <w:lock w:val="sdtLocked"/>
                  </w:sdtPr>
                  <w:sdtContent>
                    <w:tc>
                      <w:tcPr>
                        <w:tcW w:w="588" w:type="pct"/>
                      </w:tcPr>
                      <w:p w:rsidR="000715CB" w:rsidRDefault="00FB7ACF" w:rsidP="000715CB">
                        <w:pPr>
                          <w:jc w:val="right"/>
                          <w:rPr>
                            <w:sz w:val="18"/>
                            <w:szCs w:val="18"/>
                          </w:rPr>
                        </w:pPr>
                        <w:r>
                          <w:rPr>
                            <w:sz w:val="18"/>
                            <w:szCs w:val="18"/>
                          </w:rPr>
                          <w:t>3,532,565,728.55</w:t>
                        </w:r>
                      </w:p>
                    </w:tc>
                  </w:sdtContent>
                </w:sdt>
              </w:tr>
            </w:tbl>
            <w:p w:rsidR="000715CB" w:rsidRDefault="000715CB"/>
            <w:p w:rsidR="000715CB" w:rsidRDefault="000715CB">
              <w:pPr>
                <w:rPr>
                  <w:szCs w:val="21"/>
                </w:rPr>
              </w:pPr>
            </w:p>
            <w:tbl>
              <w:tblPr>
                <w:tblStyle w:val="g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52"/>
                <w:gridCol w:w="1476"/>
                <w:gridCol w:w="591"/>
                <w:gridCol w:w="619"/>
                <w:gridCol w:w="631"/>
                <w:gridCol w:w="1656"/>
                <w:gridCol w:w="606"/>
                <w:gridCol w:w="564"/>
                <w:gridCol w:w="1386"/>
                <w:gridCol w:w="1386"/>
                <w:gridCol w:w="1566"/>
                <w:gridCol w:w="1656"/>
              </w:tblGrid>
              <w:tr w:rsidR="000715CB" w:rsidTr="000715CB">
                <w:trPr>
                  <w:trHeight w:val="20"/>
                </w:trPr>
                <w:tc>
                  <w:tcPr>
                    <w:tcW w:w="861" w:type="pct"/>
                    <w:vMerge w:val="restart"/>
                    <w:vAlign w:val="center"/>
                  </w:tcPr>
                  <w:p w:rsidR="000715CB" w:rsidRDefault="00FB7ACF" w:rsidP="000715CB">
                    <w:pPr>
                      <w:adjustRightInd w:val="0"/>
                      <w:snapToGrid w:val="0"/>
                      <w:jc w:val="center"/>
                      <w:rPr>
                        <w:sz w:val="18"/>
                        <w:szCs w:val="18"/>
                      </w:rPr>
                    </w:pPr>
                    <w:r>
                      <w:rPr>
                        <w:sz w:val="18"/>
                        <w:szCs w:val="18"/>
                      </w:rPr>
                      <w:t>项目</w:t>
                    </w:r>
                  </w:p>
                </w:tc>
                <w:tc>
                  <w:tcPr>
                    <w:tcW w:w="4139" w:type="pct"/>
                    <w:gridSpan w:val="11"/>
                  </w:tcPr>
                  <w:p w:rsidR="000715CB" w:rsidRDefault="00FB7ACF" w:rsidP="000715CB">
                    <w:pPr>
                      <w:adjustRightInd w:val="0"/>
                      <w:snapToGrid w:val="0"/>
                      <w:jc w:val="center"/>
                      <w:rPr>
                        <w:sz w:val="18"/>
                        <w:szCs w:val="18"/>
                      </w:rPr>
                    </w:pPr>
                    <w:r>
                      <w:rPr>
                        <w:rFonts w:hint="eastAsia"/>
                        <w:sz w:val="18"/>
                        <w:szCs w:val="18"/>
                      </w:rPr>
                      <w:t>上期</w:t>
                    </w:r>
                  </w:p>
                </w:tc>
              </w:tr>
              <w:tr w:rsidR="000715CB" w:rsidTr="000715CB">
                <w:trPr>
                  <w:trHeight w:val="315"/>
                </w:trPr>
                <w:tc>
                  <w:tcPr>
                    <w:tcW w:w="861" w:type="pct"/>
                    <w:vMerge/>
                  </w:tcPr>
                  <w:p w:rsidR="000715CB" w:rsidRDefault="000715CB" w:rsidP="000715CB">
                    <w:pPr>
                      <w:adjustRightInd w:val="0"/>
                      <w:snapToGrid w:val="0"/>
                      <w:rPr>
                        <w:sz w:val="18"/>
                        <w:szCs w:val="18"/>
                      </w:rPr>
                    </w:pPr>
                  </w:p>
                </w:tc>
                <w:tc>
                  <w:tcPr>
                    <w:tcW w:w="388" w:type="pct"/>
                    <w:vMerge w:val="restart"/>
                    <w:tcBorders>
                      <w:righ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股本</w:t>
                    </w:r>
                  </w:p>
                </w:tc>
                <w:tc>
                  <w:tcPr>
                    <w:tcW w:w="1158" w:type="pct"/>
                    <w:gridSpan w:val="3"/>
                    <w:tcBorders>
                      <w:left w:val="single" w:sz="4" w:space="0" w:color="auto"/>
                      <w:bottom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其他权益工具</w:t>
                    </w:r>
                  </w:p>
                </w:tc>
                <w:tc>
                  <w:tcPr>
                    <w:tcW w:w="373" w:type="pct"/>
                    <w:vMerge w:val="restart"/>
                    <w:vAlign w:val="center"/>
                  </w:tcPr>
                  <w:p w:rsidR="000715CB" w:rsidRDefault="00FB7ACF" w:rsidP="000715CB">
                    <w:pPr>
                      <w:adjustRightInd w:val="0"/>
                      <w:snapToGrid w:val="0"/>
                      <w:jc w:val="center"/>
                      <w:rPr>
                        <w:sz w:val="18"/>
                        <w:szCs w:val="18"/>
                      </w:rPr>
                    </w:pPr>
                    <w:r>
                      <w:rPr>
                        <w:sz w:val="18"/>
                        <w:szCs w:val="18"/>
                      </w:rPr>
                      <w:t>资本公积</w:t>
                    </w:r>
                  </w:p>
                </w:tc>
                <w:tc>
                  <w:tcPr>
                    <w:tcW w:w="383" w:type="pct"/>
                    <w:vMerge w:val="restart"/>
                    <w:vAlign w:val="center"/>
                  </w:tcPr>
                  <w:p w:rsidR="000715CB" w:rsidRDefault="00FB7ACF" w:rsidP="000715CB">
                    <w:pPr>
                      <w:adjustRightInd w:val="0"/>
                      <w:snapToGrid w:val="0"/>
                      <w:jc w:val="center"/>
                      <w:rPr>
                        <w:sz w:val="18"/>
                        <w:szCs w:val="18"/>
                      </w:rPr>
                    </w:pPr>
                    <w:r>
                      <w:rPr>
                        <w:sz w:val="18"/>
                        <w:szCs w:val="18"/>
                      </w:rPr>
                      <w:t>减：库存股</w:t>
                    </w:r>
                  </w:p>
                </w:tc>
                <w:tc>
                  <w:tcPr>
                    <w:tcW w:w="368" w:type="pct"/>
                    <w:vMerge w:val="restart"/>
                    <w:vAlign w:val="center"/>
                  </w:tcPr>
                  <w:p w:rsidR="000715CB" w:rsidRDefault="00FB7ACF" w:rsidP="000715CB">
                    <w:pPr>
                      <w:jc w:val="center"/>
                      <w:rPr>
                        <w:sz w:val="18"/>
                        <w:szCs w:val="18"/>
                      </w:rPr>
                    </w:pPr>
                    <w:r>
                      <w:rPr>
                        <w:rFonts w:hint="eastAsia"/>
                        <w:sz w:val="18"/>
                        <w:szCs w:val="18"/>
                      </w:rPr>
                      <w:t>其他综合收益</w:t>
                    </w:r>
                  </w:p>
                </w:tc>
                <w:tc>
                  <w:tcPr>
                    <w:tcW w:w="373" w:type="pct"/>
                    <w:vMerge w:val="restart"/>
                    <w:vAlign w:val="center"/>
                  </w:tcPr>
                  <w:p w:rsidR="000715CB" w:rsidRDefault="00FB7ACF" w:rsidP="000715CB">
                    <w:pPr>
                      <w:adjustRightInd w:val="0"/>
                      <w:snapToGrid w:val="0"/>
                      <w:jc w:val="center"/>
                      <w:rPr>
                        <w:sz w:val="18"/>
                        <w:szCs w:val="18"/>
                      </w:rPr>
                    </w:pPr>
                    <w:r>
                      <w:rPr>
                        <w:rFonts w:hint="eastAsia"/>
                        <w:sz w:val="18"/>
                        <w:szCs w:val="18"/>
                      </w:rPr>
                      <w:t>专项储备</w:t>
                    </w:r>
                  </w:p>
                </w:tc>
                <w:tc>
                  <w:tcPr>
                    <w:tcW w:w="367" w:type="pct"/>
                    <w:vMerge w:val="restart"/>
                    <w:vAlign w:val="center"/>
                  </w:tcPr>
                  <w:p w:rsidR="000715CB" w:rsidRDefault="00FB7ACF" w:rsidP="000715CB">
                    <w:pPr>
                      <w:adjustRightInd w:val="0"/>
                      <w:snapToGrid w:val="0"/>
                      <w:jc w:val="center"/>
                      <w:rPr>
                        <w:sz w:val="18"/>
                        <w:szCs w:val="18"/>
                      </w:rPr>
                    </w:pPr>
                    <w:r>
                      <w:rPr>
                        <w:sz w:val="18"/>
                        <w:szCs w:val="18"/>
                      </w:rPr>
                      <w:t>盈余公积</w:t>
                    </w:r>
                  </w:p>
                </w:tc>
                <w:tc>
                  <w:tcPr>
                    <w:tcW w:w="362" w:type="pct"/>
                    <w:vMerge w:val="restart"/>
                    <w:vAlign w:val="center"/>
                  </w:tcPr>
                  <w:p w:rsidR="000715CB" w:rsidRDefault="00FB7ACF" w:rsidP="000715CB">
                    <w:pPr>
                      <w:adjustRightInd w:val="0"/>
                      <w:snapToGrid w:val="0"/>
                      <w:jc w:val="center"/>
                      <w:rPr>
                        <w:sz w:val="18"/>
                        <w:szCs w:val="18"/>
                      </w:rPr>
                    </w:pPr>
                    <w:r>
                      <w:rPr>
                        <w:sz w:val="18"/>
                        <w:szCs w:val="18"/>
                      </w:rPr>
                      <w:t>未分配利润</w:t>
                    </w:r>
                  </w:p>
                </w:tc>
                <w:tc>
                  <w:tcPr>
                    <w:tcW w:w="369" w:type="pct"/>
                    <w:vMerge w:val="restart"/>
                    <w:vAlign w:val="center"/>
                  </w:tcPr>
                  <w:p w:rsidR="000715CB" w:rsidRDefault="00FB7ACF" w:rsidP="000715CB">
                    <w:pPr>
                      <w:adjustRightInd w:val="0"/>
                      <w:snapToGrid w:val="0"/>
                      <w:jc w:val="center"/>
                      <w:rPr>
                        <w:sz w:val="18"/>
                        <w:szCs w:val="18"/>
                      </w:rPr>
                    </w:pPr>
                    <w:r>
                      <w:rPr>
                        <w:sz w:val="18"/>
                        <w:szCs w:val="18"/>
                      </w:rPr>
                      <w:t>所有者权益合计</w:t>
                    </w:r>
                  </w:p>
                </w:tc>
              </w:tr>
              <w:tr w:rsidR="000715CB" w:rsidTr="000715CB">
                <w:trPr>
                  <w:trHeight w:val="294"/>
                </w:trPr>
                <w:tc>
                  <w:tcPr>
                    <w:tcW w:w="861" w:type="pct"/>
                    <w:vMerge/>
                  </w:tcPr>
                  <w:p w:rsidR="000715CB" w:rsidRDefault="000715CB" w:rsidP="000715CB">
                    <w:pPr>
                      <w:adjustRightInd w:val="0"/>
                      <w:snapToGrid w:val="0"/>
                      <w:rPr>
                        <w:sz w:val="18"/>
                        <w:szCs w:val="18"/>
                      </w:rPr>
                    </w:pPr>
                  </w:p>
                </w:tc>
                <w:tc>
                  <w:tcPr>
                    <w:tcW w:w="388" w:type="pct"/>
                    <w:vMerge/>
                    <w:tcBorders>
                      <w:right w:val="single" w:sz="4" w:space="0" w:color="auto"/>
                    </w:tcBorders>
                  </w:tcPr>
                  <w:p w:rsidR="000715CB" w:rsidRDefault="000715CB" w:rsidP="000715CB">
                    <w:pPr>
                      <w:adjustRightInd w:val="0"/>
                      <w:snapToGrid w:val="0"/>
                      <w:jc w:val="center"/>
                      <w:rPr>
                        <w:sz w:val="18"/>
                        <w:szCs w:val="18"/>
                      </w:rPr>
                    </w:pPr>
                  </w:p>
                </w:tc>
                <w:tc>
                  <w:tcPr>
                    <w:tcW w:w="378" w:type="pct"/>
                    <w:tcBorders>
                      <w:top w:val="single" w:sz="4" w:space="0" w:color="auto"/>
                      <w:left w:val="single" w:sz="4" w:space="0" w:color="auto"/>
                      <w:righ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优先股</w:t>
                    </w:r>
                  </w:p>
                </w:tc>
                <w:tc>
                  <w:tcPr>
                    <w:tcW w:w="388" w:type="pct"/>
                    <w:tcBorders>
                      <w:top w:val="single" w:sz="4" w:space="0" w:color="auto"/>
                      <w:left w:val="single" w:sz="4" w:space="0" w:color="auto"/>
                      <w:righ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永续债</w:t>
                    </w:r>
                  </w:p>
                </w:tc>
                <w:tc>
                  <w:tcPr>
                    <w:tcW w:w="392" w:type="pct"/>
                    <w:tcBorders>
                      <w:top w:val="single" w:sz="4" w:space="0" w:color="auto"/>
                      <w:left w:val="single" w:sz="4" w:space="0" w:color="auto"/>
                    </w:tcBorders>
                    <w:vAlign w:val="center"/>
                  </w:tcPr>
                  <w:p w:rsidR="000715CB" w:rsidRDefault="00FB7ACF" w:rsidP="000715CB">
                    <w:pPr>
                      <w:adjustRightInd w:val="0"/>
                      <w:snapToGrid w:val="0"/>
                      <w:jc w:val="center"/>
                      <w:rPr>
                        <w:sz w:val="18"/>
                        <w:szCs w:val="18"/>
                      </w:rPr>
                    </w:pPr>
                    <w:r>
                      <w:rPr>
                        <w:rFonts w:hint="eastAsia"/>
                        <w:sz w:val="18"/>
                        <w:szCs w:val="18"/>
                      </w:rPr>
                      <w:t>其他</w:t>
                    </w:r>
                  </w:p>
                </w:tc>
                <w:tc>
                  <w:tcPr>
                    <w:tcW w:w="373" w:type="pct"/>
                    <w:vMerge/>
                  </w:tcPr>
                  <w:p w:rsidR="000715CB" w:rsidRDefault="000715CB" w:rsidP="000715CB">
                    <w:pPr>
                      <w:adjustRightInd w:val="0"/>
                      <w:snapToGrid w:val="0"/>
                      <w:jc w:val="center"/>
                      <w:rPr>
                        <w:sz w:val="18"/>
                        <w:szCs w:val="18"/>
                      </w:rPr>
                    </w:pPr>
                  </w:p>
                </w:tc>
                <w:tc>
                  <w:tcPr>
                    <w:tcW w:w="383" w:type="pct"/>
                    <w:vMerge/>
                  </w:tcPr>
                  <w:p w:rsidR="000715CB" w:rsidRDefault="000715CB" w:rsidP="000715CB">
                    <w:pPr>
                      <w:adjustRightInd w:val="0"/>
                      <w:snapToGrid w:val="0"/>
                      <w:jc w:val="center"/>
                      <w:rPr>
                        <w:sz w:val="18"/>
                        <w:szCs w:val="18"/>
                      </w:rPr>
                    </w:pPr>
                  </w:p>
                </w:tc>
                <w:tc>
                  <w:tcPr>
                    <w:tcW w:w="368" w:type="pct"/>
                    <w:vMerge/>
                  </w:tcPr>
                  <w:p w:rsidR="000715CB" w:rsidRDefault="000715CB" w:rsidP="000715CB">
                    <w:pPr>
                      <w:jc w:val="center"/>
                      <w:rPr>
                        <w:sz w:val="18"/>
                        <w:szCs w:val="18"/>
                      </w:rPr>
                    </w:pPr>
                  </w:p>
                </w:tc>
                <w:tc>
                  <w:tcPr>
                    <w:tcW w:w="373" w:type="pct"/>
                    <w:vMerge/>
                  </w:tcPr>
                  <w:p w:rsidR="000715CB" w:rsidRDefault="000715CB" w:rsidP="000715CB">
                    <w:pPr>
                      <w:adjustRightInd w:val="0"/>
                      <w:snapToGrid w:val="0"/>
                      <w:jc w:val="center"/>
                      <w:rPr>
                        <w:sz w:val="18"/>
                        <w:szCs w:val="18"/>
                      </w:rPr>
                    </w:pPr>
                  </w:p>
                </w:tc>
                <w:tc>
                  <w:tcPr>
                    <w:tcW w:w="367" w:type="pct"/>
                    <w:vMerge/>
                  </w:tcPr>
                  <w:p w:rsidR="000715CB" w:rsidRDefault="000715CB" w:rsidP="000715CB">
                    <w:pPr>
                      <w:adjustRightInd w:val="0"/>
                      <w:snapToGrid w:val="0"/>
                      <w:jc w:val="center"/>
                      <w:rPr>
                        <w:sz w:val="18"/>
                        <w:szCs w:val="18"/>
                      </w:rPr>
                    </w:pPr>
                  </w:p>
                </w:tc>
                <w:tc>
                  <w:tcPr>
                    <w:tcW w:w="362" w:type="pct"/>
                    <w:vMerge/>
                  </w:tcPr>
                  <w:p w:rsidR="000715CB" w:rsidRDefault="000715CB" w:rsidP="000715CB">
                    <w:pPr>
                      <w:adjustRightInd w:val="0"/>
                      <w:snapToGrid w:val="0"/>
                      <w:jc w:val="center"/>
                      <w:rPr>
                        <w:sz w:val="18"/>
                        <w:szCs w:val="18"/>
                      </w:rPr>
                    </w:pPr>
                  </w:p>
                </w:tc>
                <w:tc>
                  <w:tcPr>
                    <w:tcW w:w="369" w:type="pct"/>
                    <w:vMerge/>
                  </w:tcPr>
                  <w:p w:rsidR="000715CB" w:rsidRDefault="000715CB" w:rsidP="000715CB">
                    <w:pPr>
                      <w:adjustRightInd w:val="0"/>
                      <w:snapToGrid w:val="0"/>
                      <w:jc w:val="center"/>
                      <w:rPr>
                        <w:sz w:val="18"/>
                        <w:szCs w:val="18"/>
                      </w:rPr>
                    </w:pPr>
                  </w:p>
                </w:tc>
              </w:tr>
              <w:tr w:rsidR="000715CB" w:rsidTr="000715CB">
                <w:trPr>
                  <w:trHeight w:val="20"/>
                </w:trPr>
                <w:tc>
                  <w:tcPr>
                    <w:tcW w:w="861" w:type="pct"/>
                  </w:tcPr>
                  <w:p w:rsidR="000715CB" w:rsidRDefault="00FB7ACF" w:rsidP="000715CB">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b94c718f2794086b8469e6d97efb497"/>
                    <w:id w:val="31194870"/>
                    <w:lock w:val="sdtLocked"/>
                  </w:sdtPr>
                  <w:sdtContent>
                    <w:tc>
                      <w:tcPr>
                        <w:tcW w:w="388" w:type="pct"/>
                        <w:tcBorders>
                          <w:right w:val="single" w:sz="4" w:space="0" w:color="auto"/>
                        </w:tcBorders>
                      </w:tcPr>
                      <w:p w:rsidR="000715CB" w:rsidRDefault="00FB7ACF" w:rsidP="000715CB">
                        <w:pPr>
                          <w:jc w:val="right"/>
                          <w:rPr>
                            <w:sz w:val="18"/>
                            <w:szCs w:val="18"/>
                          </w:rPr>
                        </w:pPr>
                        <w:r>
                          <w:rPr>
                            <w:sz w:val="18"/>
                            <w:szCs w:val="18"/>
                          </w:rPr>
                          <w:t>494,961,800.00</w:t>
                        </w:r>
                      </w:p>
                    </w:tc>
                  </w:sdtContent>
                </w:sdt>
                <w:sdt>
                  <w:sdtPr>
                    <w:rPr>
                      <w:sz w:val="18"/>
                      <w:szCs w:val="18"/>
                    </w:rPr>
                    <w:alias w:val="其他权益工具-其中：优先股"/>
                    <w:tag w:val="_GBC_3ef6785fae574bf7ac70b244335f43ff"/>
                    <w:id w:val="31194871"/>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永续债"/>
                    <w:tag w:val="_GBC_5689d7fcd8dc412887990aa2c35fcc70"/>
                    <w:id w:val="31194872"/>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其他"/>
                    <w:tag w:val="_GBC_0c54703603994692b0ce850c9d185c37"/>
                    <w:id w:val="31194873"/>
                    <w:lock w:val="sdtLocked"/>
                  </w:sdtPr>
                  <w:sdtContent>
                    <w:tc>
                      <w:tcPr>
                        <w:tcW w:w="39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
                    <w:tag w:val="_GBC_ff3bcedd78cc4ee99d1657f220561416"/>
                    <w:id w:val="31194874"/>
                    <w:lock w:val="sdtLocked"/>
                  </w:sdtPr>
                  <w:sdtContent>
                    <w:tc>
                      <w:tcPr>
                        <w:tcW w:w="373" w:type="pct"/>
                        <w:tcBorders>
                          <w:left w:val="single" w:sz="4" w:space="0" w:color="auto"/>
                        </w:tcBorders>
                      </w:tcPr>
                      <w:p w:rsidR="000715CB" w:rsidRDefault="00FB7ACF" w:rsidP="000715CB">
                        <w:pPr>
                          <w:jc w:val="right"/>
                          <w:rPr>
                            <w:sz w:val="18"/>
                            <w:szCs w:val="18"/>
                          </w:rPr>
                        </w:pPr>
                        <w:r>
                          <w:rPr>
                            <w:sz w:val="18"/>
                            <w:szCs w:val="18"/>
                          </w:rPr>
                          <w:t>3,033,680,627.49</w:t>
                        </w:r>
                      </w:p>
                    </w:tc>
                  </w:sdtContent>
                </w:sdt>
                <w:sdt>
                  <w:sdtPr>
                    <w:rPr>
                      <w:sz w:val="18"/>
                      <w:szCs w:val="18"/>
                    </w:rPr>
                    <w:alias w:val="库存股"/>
                    <w:tag w:val="_GBC_7c3028b0517a42bdbf6064be16301591"/>
                    <w:id w:val="31194875"/>
                    <w:lock w:val="sdtLocked"/>
                  </w:sdtPr>
                  <w:sdtContent>
                    <w:tc>
                      <w:tcPr>
                        <w:tcW w:w="383" w:type="pct"/>
                      </w:tcPr>
                      <w:p w:rsidR="000715CB" w:rsidRDefault="000715CB" w:rsidP="000715CB">
                        <w:pPr>
                          <w:jc w:val="right"/>
                          <w:rPr>
                            <w:sz w:val="18"/>
                            <w:szCs w:val="18"/>
                          </w:rPr>
                        </w:pPr>
                      </w:p>
                    </w:tc>
                  </w:sdtContent>
                </w:sdt>
                <w:sdt>
                  <w:sdtPr>
                    <w:rPr>
                      <w:sz w:val="18"/>
                      <w:szCs w:val="18"/>
                    </w:rPr>
                    <w:alias w:val="其他综合收益（资产负债表项目）"/>
                    <w:tag w:val="_GBC_74098f4d62df4fd284a356d203934def"/>
                    <w:id w:val="31194876"/>
                    <w:lock w:val="sdtLocked"/>
                  </w:sdtPr>
                  <w:sdtContent>
                    <w:tc>
                      <w:tcPr>
                        <w:tcW w:w="368" w:type="pct"/>
                      </w:tcPr>
                      <w:p w:rsidR="000715CB" w:rsidRDefault="000715CB" w:rsidP="000715CB">
                        <w:pPr>
                          <w:jc w:val="right"/>
                          <w:rPr>
                            <w:sz w:val="18"/>
                            <w:szCs w:val="18"/>
                          </w:rPr>
                        </w:pPr>
                      </w:p>
                    </w:tc>
                  </w:sdtContent>
                </w:sdt>
                <w:sdt>
                  <w:sdtPr>
                    <w:rPr>
                      <w:sz w:val="18"/>
                      <w:szCs w:val="18"/>
                    </w:rPr>
                    <w:alias w:val="专项储备"/>
                    <w:tag w:val="_GBC_f7c21cc7f3304231b66a579c535010a8"/>
                    <w:id w:val="31194877"/>
                    <w:lock w:val="sdtLocked"/>
                  </w:sdtPr>
                  <w:sdtContent>
                    <w:tc>
                      <w:tcPr>
                        <w:tcW w:w="373" w:type="pct"/>
                      </w:tcPr>
                      <w:p w:rsidR="000715CB" w:rsidRDefault="00FB7ACF" w:rsidP="000715CB">
                        <w:pPr>
                          <w:jc w:val="right"/>
                          <w:rPr>
                            <w:sz w:val="18"/>
                            <w:szCs w:val="18"/>
                          </w:rPr>
                        </w:pPr>
                        <w:r>
                          <w:rPr>
                            <w:sz w:val="18"/>
                            <w:szCs w:val="18"/>
                          </w:rPr>
                          <w:t>23,988,226.85</w:t>
                        </w:r>
                      </w:p>
                    </w:tc>
                  </w:sdtContent>
                </w:sdt>
                <w:sdt>
                  <w:sdtPr>
                    <w:rPr>
                      <w:sz w:val="18"/>
                      <w:szCs w:val="18"/>
                    </w:rPr>
                    <w:alias w:val="盈余公积"/>
                    <w:tag w:val="_GBC_973b45a1952046debbaf74d36611e83f"/>
                    <w:id w:val="31194878"/>
                    <w:lock w:val="sdtLocked"/>
                  </w:sdtPr>
                  <w:sdtContent>
                    <w:tc>
                      <w:tcPr>
                        <w:tcW w:w="367" w:type="pct"/>
                      </w:tcPr>
                      <w:p w:rsidR="000715CB" w:rsidRDefault="00FB7ACF" w:rsidP="000715CB">
                        <w:pPr>
                          <w:jc w:val="right"/>
                          <w:rPr>
                            <w:sz w:val="18"/>
                            <w:szCs w:val="18"/>
                          </w:rPr>
                        </w:pPr>
                        <w:r>
                          <w:rPr>
                            <w:sz w:val="18"/>
                            <w:szCs w:val="18"/>
                          </w:rPr>
                          <w:t>14,649,608.06</w:t>
                        </w:r>
                      </w:p>
                    </w:tc>
                  </w:sdtContent>
                </w:sdt>
                <w:sdt>
                  <w:sdtPr>
                    <w:rPr>
                      <w:sz w:val="18"/>
                      <w:szCs w:val="18"/>
                    </w:rPr>
                    <w:alias w:val="未分配利润"/>
                    <w:tag w:val="_GBC_8937d1a2bb954fe69536d056f1a1957d"/>
                    <w:id w:val="31194879"/>
                    <w:lock w:val="sdtLocked"/>
                  </w:sdtPr>
                  <w:sdtContent>
                    <w:tc>
                      <w:tcPr>
                        <w:tcW w:w="362" w:type="pct"/>
                      </w:tcPr>
                      <w:p w:rsidR="000715CB" w:rsidRDefault="00FB7ACF" w:rsidP="000715CB">
                        <w:pPr>
                          <w:jc w:val="right"/>
                          <w:rPr>
                            <w:sz w:val="18"/>
                            <w:szCs w:val="18"/>
                          </w:rPr>
                        </w:pPr>
                        <w:r>
                          <w:rPr>
                            <w:sz w:val="18"/>
                            <w:szCs w:val="18"/>
                          </w:rPr>
                          <w:t>-252,243,167.97</w:t>
                        </w:r>
                      </w:p>
                    </w:tc>
                  </w:sdtContent>
                </w:sdt>
                <w:sdt>
                  <w:sdtPr>
                    <w:rPr>
                      <w:sz w:val="18"/>
                      <w:szCs w:val="18"/>
                    </w:rPr>
                    <w:alias w:val="股东权益合计"/>
                    <w:tag w:val="_GBC_a0e706d44f164e27a80c18eb09d3dc86"/>
                    <w:id w:val="31194880"/>
                    <w:lock w:val="sdtLocked"/>
                  </w:sdtPr>
                  <w:sdtContent>
                    <w:tc>
                      <w:tcPr>
                        <w:tcW w:w="369" w:type="pct"/>
                      </w:tcPr>
                      <w:p w:rsidR="000715CB" w:rsidRDefault="00FB7ACF" w:rsidP="000715CB">
                        <w:pPr>
                          <w:jc w:val="right"/>
                          <w:rPr>
                            <w:sz w:val="18"/>
                            <w:szCs w:val="18"/>
                          </w:rPr>
                        </w:pPr>
                        <w:r>
                          <w:rPr>
                            <w:sz w:val="18"/>
                            <w:szCs w:val="18"/>
                          </w:rPr>
                          <w:t>3,315,037,094.43</w:t>
                        </w:r>
                      </w:p>
                    </w:tc>
                  </w:sdtContent>
                </w:sdt>
              </w:tr>
              <w:tr w:rsidR="000715CB" w:rsidTr="000715CB">
                <w:trPr>
                  <w:trHeight w:val="20"/>
                </w:trPr>
                <w:tc>
                  <w:tcPr>
                    <w:tcW w:w="861" w:type="pct"/>
                  </w:tcPr>
                  <w:p w:rsidR="000715CB" w:rsidRDefault="00FB7ACF" w:rsidP="000715CB">
                    <w:pPr>
                      <w:rPr>
                        <w:sz w:val="18"/>
                        <w:szCs w:val="18"/>
                      </w:rPr>
                    </w:pPr>
                    <w:r>
                      <w:rPr>
                        <w:sz w:val="18"/>
                        <w:szCs w:val="18"/>
                      </w:rPr>
                      <w:t>加：会计政策变更</w:t>
                    </w:r>
                  </w:p>
                </w:tc>
                <w:sdt>
                  <w:sdtPr>
                    <w:rPr>
                      <w:sz w:val="18"/>
                      <w:szCs w:val="18"/>
                    </w:rPr>
                    <w:alias w:val="会计政策变更导致实收资本（或股本）净额变动金额"/>
                    <w:tag w:val="_GBC_c8f26630280d4aa2b1fde77dbdb5e220"/>
                    <w:id w:val="31194881"/>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会计政策变更导致优先股变动金额"/>
                    <w:tag w:val="_GBC_4497539e60b34717b68508d89b3a0994"/>
                    <w:id w:val="31194882"/>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会计政策变更导致永续债变动金额"/>
                    <w:tag w:val="_GBC_aa57c7c4b95c4e86a8085ca0db9c24d6"/>
                    <w:id w:val="31194883"/>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会计政策变更导致其他权益工具中的其他变动金额"/>
                    <w:tag w:val="_GBC_f4842520612b49f2b33dc3d4ec815c97"/>
                    <w:id w:val="31194884"/>
                    <w:lock w:val="sdtLocked"/>
                  </w:sdtPr>
                  <w:sdtContent>
                    <w:tc>
                      <w:tcPr>
                        <w:tcW w:w="39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会计政策变更导致资本公积变动金额"/>
                    <w:tag w:val="_GBC_57ad89b924074eee818846736056a647"/>
                    <w:id w:val="31194885"/>
                    <w:lock w:val="sdtLocked"/>
                  </w:sdtPr>
                  <w:sdtContent>
                    <w:tc>
                      <w:tcPr>
                        <w:tcW w:w="373" w:type="pct"/>
                        <w:tcBorders>
                          <w:left w:val="single" w:sz="4" w:space="0" w:color="auto"/>
                        </w:tcBorders>
                      </w:tcPr>
                      <w:p w:rsidR="000715CB" w:rsidRDefault="000715CB" w:rsidP="000715CB">
                        <w:pPr>
                          <w:jc w:val="right"/>
                          <w:rPr>
                            <w:sz w:val="18"/>
                            <w:szCs w:val="18"/>
                          </w:rPr>
                        </w:pPr>
                      </w:p>
                    </w:tc>
                  </w:sdtContent>
                </w:sdt>
                <w:sdt>
                  <w:sdtPr>
                    <w:rPr>
                      <w:sz w:val="18"/>
                      <w:szCs w:val="18"/>
                    </w:rPr>
                    <w:alias w:val="会计政策变更导致库存股变动金额"/>
                    <w:tag w:val="_GBC_9749940b2a494ed7acef1ddcf22598df"/>
                    <w:id w:val="31194886"/>
                    <w:lock w:val="sdtLocked"/>
                  </w:sdtPr>
                  <w:sdtContent>
                    <w:tc>
                      <w:tcPr>
                        <w:tcW w:w="383" w:type="pct"/>
                      </w:tcPr>
                      <w:p w:rsidR="000715CB" w:rsidRDefault="000715CB" w:rsidP="000715CB">
                        <w:pPr>
                          <w:jc w:val="right"/>
                          <w:rPr>
                            <w:sz w:val="18"/>
                            <w:szCs w:val="18"/>
                          </w:rPr>
                        </w:pPr>
                      </w:p>
                    </w:tc>
                  </w:sdtContent>
                </w:sdt>
                <w:sdt>
                  <w:sdtPr>
                    <w:rPr>
                      <w:sz w:val="18"/>
                      <w:szCs w:val="18"/>
                    </w:rPr>
                    <w:alias w:val="会计政策变更导致其他综合收益变动金额"/>
                    <w:tag w:val="_GBC_eb258d12dac84621a368b8000391b0eb"/>
                    <w:id w:val="31194887"/>
                    <w:lock w:val="sdtLocked"/>
                  </w:sdtPr>
                  <w:sdtContent>
                    <w:tc>
                      <w:tcPr>
                        <w:tcW w:w="368" w:type="pct"/>
                      </w:tcPr>
                      <w:p w:rsidR="000715CB" w:rsidRDefault="000715CB" w:rsidP="000715CB">
                        <w:pPr>
                          <w:jc w:val="right"/>
                          <w:rPr>
                            <w:sz w:val="18"/>
                            <w:szCs w:val="18"/>
                          </w:rPr>
                        </w:pPr>
                      </w:p>
                    </w:tc>
                  </w:sdtContent>
                </w:sdt>
                <w:sdt>
                  <w:sdtPr>
                    <w:rPr>
                      <w:sz w:val="18"/>
                      <w:szCs w:val="18"/>
                    </w:rPr>
                    <w:alias w:val="会计政策变更导致专项储备变动金额"/>
                    <w:tag w:val="_GBC_1e924fe918e74391b10edf287076a289"/>
                    <w:id w:val="31194888"/>
                    <w:lock w:val="sdtLocked"/>
                  </w:sdtPr>
                  <w:sdtContent>
                    <w:tc>
                      <w:tcPr>
                        <w:tcW w:w="373" w:type="pct"/>
                      </w:tcPr>
                      <w:p w:rsidR="000715CB" w:rsidRDefault="000715CB" w:rsidP="000715CB">
                        <w:pPr>
                          <w:jc w:val="right"/>
                          <w:rPr>
                            <w:sz w:val="18"/>
                            <w:szCs w:val="18"/>
                          </w:rPr>
                        </w:pPr>
                      </w:p>
                    </w:tc>
                  </w:sdtContent>
                </w:sdt>
                <w:sdt>
                  <w:sdtPr>
                    <w:rPr>
                      <w:sz w:val="18"/>
                      <w:szCs w:val="18"/>
                    </w:rPr>
                    <w:alias w:val="会计政策变更导致盈余公积变动金额"/>
                    <w:tag w:val="_GBC_56fa88fdf6f24176a086fca815843909"/>
                    <w:id w:val="31194889"/>
                    <w:lock w:val="sdtLocked"/>
                  </w:sdtPr>
                  <w:sdtContent>
                    <w:tc>
                      <w:tcPr>
                        <w:tcW w:w="367" w:type="pct"/>
                      </w:tcPr>
                      <w:p w:rsidR="000715CB" w:rsidRDefault="000715CB" w:rsidP="000715CB">
                        <w:pPr>
                          <w:jc w:val="right"/>
                          <w:rPr>
                            <w:sz w:val="18"/>
                            <w:szCs w:val="18"/>
                          </w:rPr>
                        </w:pPr>
                      </w:p>
                    </w:tc>
                  </w:sdtContent>
                </w:sdt>
                <w:sdt>
                  <w:sdtPr>
                    <w:rPr>
                      <w:sz w:val="18"/>
                      <w:szCs w:val="18"/>
                    </w:rPr>
                    <w:alias w:val="会计政策变更导致未分配利润变动金额"/>
                    <w:tag w:val="_GBC_7c18145bd007499aa86b7378006a5535"/>
                    <w:id w:val="31194890"/>
                    <w:lock w:val="sdtLocked"/>
                  </w:sdtPr>
                  <w:sdtContent>
                    <w:tc>
                      <w:tcPr>
                        <w:tcW w:w="362" w:type="pct"/>
                      </w:tcPr>
                      <w:p w:rsidR="000715CB" w:rsidRDefault="000715CB" w:rsidP="000715CB">
                        <w:pPr>
                          <w:jc w:val="right"/>
                          <w:rPr>
                            <w:sz w:val="18"/>
                            <w:szCs w:val="18"/>
                          </w:rPr>
                        </w:pPr>
                      </w:p>
                    </w:tc>
                  </w:sdtContent>
                </w:sdt>
                <w:sdt>
                  <w:sdtPr>
                    <w:rPr>
                      <w:sz w:val="18"/>
                      <w:szCs w:val="18"/>
                    </w:rPr>
                    <w:alias w:val="会计政策变更导致股东权益合计变动金额"/>
                    <w:tag w:val="_GBC_aeca160d2f214c6aac892578577580ad"/>
                    <w:id w:val="31194891"/>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dceb489717084a29b76c96970b5870b3"/>
                    <w:id w:val="31194892"/>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前期差错更正导致优先股变动金额"/>
                    <w:tag w:val="_GBC_22bfe96f87eb4c1e9842e63293f31c51"/>
                    <w:id w:val="31194893"/>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前期差错更正导致永续债变动金额"/>
                    <w:tag w:val="_GBC_f676f2d3300845699d54863555eb2f4e"/>
                    <w:id w:val="31194894"/>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前期差错更正导致其他权益工具中的其他变动金额"/>
                    <w:tag w:val="_GBC_deb3e8a640e2408e9ddb378bd8f1a244"/>
                    <w:id w:val="31194895"/>
                    <w:lock w:val="sdtLocked"/>
                  </w:sdtPr>
                  <w:sdtContent>
                    <w:tc>
                      <w:tcPr>
                        <w:tcW w:w="39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前期差错更正导致资本公积变动金额"/>
                    <w:tag w:val="_GBC_8690a96674394b36bfed346fbf7d629e"/>
                    <w:id w:val="31194896"/>
                    <w:lock w:val="sdtLocked"/>
                  </w:sdtPr>
                  <w:sdtContent>
                    <w:tc>
                      <w:tcPr>
                        <w:tcW w:w="373" w:type="pct"/>
                        <w:tcBorders>
                          <w:left w:val="single" w:sz="4" w:space="0" w:color="auto"/>
                        </w:tcBorders>
                      </w:tcPr>
                      <w:p w:rsidR="000715CB" w:rsidRDefault="000715CB" w:rsidP="000715CB">
                        <w:pPr>
                          <w:jc w:val="right"/>
                          <w:rPr>
                            <w:sz w:val="18"/>
                            <w:szCs w:val="18"/>
                          </w:rPr>
                        </w:pPr>
                      </w:p>
                    </w:tc>
                  </w:sdtContent>
                </w:sdt>
                <w:sdt>
                  <w:sdtPr>
                    <w:rPr>
                      <w:sz w:val="18"/>
                      <w:szCs w:val="18"/>
                    </w:rPr>
                    <w:alias w:val="前期差错更正导致库存股变动金额"/>
                    <w:tag w:val="_GBC_6cc9b32f7143444ba65f4723ceb5580b"/>
                    <w:id w:val="31194897"/>
                    <w:lock w:val="sdtLocked"/>
                  </w:sdtPr>
                  <w:sdtContent>
                    <w:tc>
                      <w:tcPr>
                        <w:tcW w:w="383" w:type="pct"/>
                      </w:tcPr>
                      <w:p w:rsidR="000715CB" w:rsidRDefault="000715CB" w:rsidP="000715CB">
                        <w:pPr>
                          <w:jc w:val="right"/>
                          <w:rPr>
                            <w:sz w:val="18"/>
                            <w:szCs w:val="18"/>
                          </w:rPr>
                        </w:pPr>
                      </w:p>
                    </w:tc>
                  </w:sdtContent>
                </w:sdt>
                <w:sdt>
                  <w:sdtPr>
                    <w:rPr>
                      <w:sz w:val="18"/>
                      <w:szCs w:val="18"/>
                    </w:rPr>
                    <w:alias w:val="前期差错更正导致其他综合收益变动金额"/>
                    <w:tag w:val="_GBC_ccd73d9543bd446dbdbc1e6a3dcf0ebf"/>
                    <w:id w:val="31194898"/>
                    <w:lock w:val="sdtLocked"/>
                  </w:sdtPr>
                  <w:sdtContent>
                    <w:tc>
                      <w:tcPr>
                        <w:tcW w:w="368" w:type="pct"/>
                      </w:tcPr>
                      <w:p w:rsidR="000715CB" w:rsidRDefault="000715CB" w:rsidP="000715CB">
                        <w:pPr>
                          <w:jc w:val="right"/>
                          <w:rPr>
                            <w:sz w:val="18"/>
                            <w:szCs w:val="18"/>
                          </w:rPr>
                        </w:pPr>
                      </w:p>
                    </w:tc>
                  </w:sdtContent>
                </w:sdt>
                <w:sdt>
                  <w:sdtPr>
                    <w:rPr>
                      <w:sz w:val="18"/>
                      <w:szCs w:val="18"/>
                    </w:rPr>
                    <w:alias w:val="前期差错更正导致专项储备变动金额"/>
                    <w:tag w:val="_GBC_32813263afbc41feabab11462d478836"/>
                    <w:id w:val="31194899"/>
                    <w:lock w:val="sdtLocked"/>
                  </w:sdtPr>
                  <w:sdtContent>
                    <w:tc>
                      <w:tcPr>
                        <w:tcW w:w="373" w:type="pct"/>
                      </w:tcPr>
                      <w:p w:rsidR="000715CB" w:rsidRDefault="000715CB" w:rsidP="000715CB">
                        <w:pPr>
                          <w:jc w:val="right"/>
                          <w:rPr>
                            <w:sz w:val="18"/>
                            <w:szCs w:val="18"/>
                          </w:rPr>
                        </w:pPr>
                      </w:p>
                    </w:tc>
                  </w:sdtContent>
                </w:sdt>
                <w:sdt>
                  <w:sdtPr>
                    <w:rPr>
                      <w:sz w:val="18"/>
                      <w:szCs w:val="18"/>
                    </w:rPr>
                    <w:alias w:val="前期差错更正导致盈余公积变动金额"/>
                    <w:tag w:val="_GBC_2c011e6947c5444382a3df3a579f6c1a"/>
                    <w:id w:val="31194900"/>
                    <w:lock w:val="sdtLocked"/>
                  </w:sdtPr>
                  <w:sdtContent>
                    <w:tc>
                      <w:tcPr>
                        <w:tcW w:w="367" w:type="pct"/>
                      </w:tcPr>
                      <w:p w:rsidR="000715CB" w:rsidRDefault="000715CB" w:rsidP="000715CB">
                        <w:pPr>
                          <w:jc w:val="right"/>
                          <w:rPr>
                            <w:sz w:val="18"/>
                            <w:szCs w:val="18"/>
                          </w:rPr>
                        </w:pPr>
                      </w:p>
                    </w:tc>
                  </w:sdtContent>
                </w:sdt>
                <w:sdt>
                  <w:sdtPr>
                    <w:rPr>
                      <w:sz w:val="18"/>
                      <w:szCs w:val="18"/>
                    </w:rPr>
                    <w:alias w:val="前期差错更正导致未分配利润变动金额"/>
                    <w:tag w:val="_GBC_1f4513cb94a7496c8b393f60bf62181a"/>
                    <w:id w:val="31194901"/>
                    <w:lock w:val="sdtLocked"/>
                  </w:sdtPr>
                  <w:sdtContent>
                    <w:tc>
                      <w:tcPr>
                        <w:tcW w:w="362" w:type="pct"/>
                      </w:tcPr>
                      <w:p w:rsidR="000715CB" w:rsidRDefault="000715CB" w:rsidP="000715CB">
                        <w:pPr>
                          <w:jc w:val="right"/>
                          <w:rPr>
                            <w:sz w:val="18"/>
                            <w:szCs w:val="18"/>
                          </w:rPr>
                        </w:pPr>
                      </w:p>
                    </w:tc>
                  </w:sdtContent>
                </w:sdt>
                <w:sdt>
                  <w:sdtPr>
                    <w:rPr>
                      <w:sz w:val="18"/>
                      <w:szCs w:val="18"/>
                    </w:rPr>
                    <w:alias w:val="前期差错更正导致股东权益合计变动金额"/>
                    <w:tag w:val="_GBC_2f9be54efc1e4aaabf5510a0cc326c8b"/>
                    <w:id w:val="31194902"/>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ind w:firstLineChars="200" w:firstLine="360"/>
                      <w:rPr>
                        <w:sz w:val="18"/>
                        <w:szCs w:val="18"/>
                      </w:rPr>
                    </w:pPr>
                    <w:r>
                      <w:rPr>
                        <w:rFonts w:hint="eastAsia"/>
                        <w:sz w:val="18"/>
                        <w:szCs w:val="18"/>
                      </w:rPr>
                      <w:t>其他</w:t>
                    </w:r>
                  </w:p>
                </w:tc>
                <w:sdt>
                  <w:sdtPr>
                    <w:rPr>
                      <w:sz w:val="18"/>
                      <w:szCs w:val="18"/>
                    </w:rPr>
                    <w:alias w:val="实收资本变动金额（其他追溯调整）"/>
                    <w:tag w:val="_GBC_a119c3032a9844b9996f0d36dc780f4d"/>
                    <w:id w:val="31194903"/>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优先股变动金额（其他追溯调整）"/>
                    <w:tag w:val="_GBC_cf0cb138c1a142f98c5d52a58b5ddc6b"/>
                    <w:id w:val="31194904"/>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永续债变动金额（其他追溯调整）"/>
                    <w:tag w:val="_GBC_c6fca138a3a241cb81788c08c049a13b"/>
                    <w:id w:val="31194905"/>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中的其他变动金额（其他追溯调整）"/>
                    <w:tag w:val="_GBC_2496c6be99034972a2ef3d2b683fc2b5"/>
                    <w:id w:val="31194906"/>
                    <w:lock w:val="sdtLocked"/>
                  </w:sdtPr>
                  <w:sdtContent>
                    <w:tc>
                      <w:tcPr>
                        <w:tcW w:w="39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变动金额（其他追溯调整）"/>
                    <w:tag w:val="_GBC_aeb3726b8f20453aa15b9d10f6b0ad44"/>
                    <w:id w:val="31194907"/>
                    <w:lock w:val="sdtLocked"/>
                  </w:sdtPr>
                  <w:sdtContent>
                    <w:tc>
                      <w:tcPr>
                        <w:tcW w:w="373" w:type="pct"/>
                        <w:tcBorders>
                          <w:left w:val="single" w:sz="4" w:space="0" w:color="auto"/>
                        </w:tcBorders>
                      </w:tcPr>
                      <w:p w:rsidR="000715CB" w:rsidRDefault="000715CB" w:rsidP="000715CB">
                        <w:pPr>
                          <w:jc w:val="right"/>
                          <w:rPr>
                            <w:sz w:val="18"/>
                            <w:szCs w:val="18"/>
                          </w:rPr>
                        </w:pPr>
                      </w:p>
                    </w:tc>
                  </w:sdtContent>
                </w:sdt>
                <w:sdt>
                  <w:sdtPr>
                    <w:rPr>
                      <w:sz w:val="18"/>
                      <w:szCs w:val="18"/>
                    </w:rPr>
                    <w:alias w:val="库存股变动金额（其他追溯调整）"/>
                    <w:tag w:val="_GBC_647e1f3b4a104d50988356b981a52ed2"/>
                    <w:id w:val="31194908"/>
                    <w:lock w:val="sdtLocked"/>
                  </w:sdtPr>
                  <w:sdtContent>
                    <w:tc>
                      <w:tcPr>
                        <w:tcW w:w="383" w:type="pct"/>
                      </w:tcPr>
                      <w:p w:rsidR="000715CB" w:rsidRDefault="000715CB" w:rsidP="000715CB">
                        <w:pPr>
                          <w:jc w:val="right"/>
                          <w:rPr>
                            <w:sz w:val="18"/>
                            <w:szCs w:val="18"/>
                          </w:rPr>
                        </w:pPr>
                      </w:p>
                    </w:tc>
                  </w:sdtContent>
                </w:sdt>
                <w:sdt>
                  <w:sdtPr>
                    <w:rPr>
                      <w:sz w:val="18"/>
                      <w:szCs w:val="18"/>
                    </w:rPr>
                    <w:alias w:val="其他综合收益变动金额（其他追溯调整）"/>
                    <w:tag w:val="_GBC_1fdda27510844cada3a4d77dc3da1e4a"/>
                    <w:id w:val="31194909"/>
                    <w:lock w:val="sdtLocked"/>
                  </w:sdtPr>
                  <w:sdtContent>
                    <w:tc>
                      <w:tcPr>
                        <w:tcW w:w="368" w:type="pct"/>
                      </w:tcPr>
                      <w:p w:rsidR="000715CB" w:rsidRDefault="000715CB" w:rsidP="000715CB">
                        <w:pPr>
                          <w:jc w:val="right"/>
                          <w:rPr>
                            <w:sz w:val="18"/>
                            <w:szCs w:val="18"/>
                          </w:rPr>
                        </w:pPr>
                      </w:p>
                    </w:tc>
                  </w:sdtContent>
                </w:sdt>
                <w:sdt>
                  <w:sdtPr>
                    <w:rPr>
                      <w:sz w:val="18"/>
                      <w:szCs w:val="18"/>
                    </w:rPr>
                    <w:alias w:val="专项储备变动金额（其他追溯调整）"/>
                    <w:tag w:val="_GBC_e5c1940714994a448f47e75a2b164172"/>
                    <w:id w:val="31194910"/>
                    <w:lock w:val="sdtLocked"/>
                  </w:sdtPr>
                  <w:sdtContent>
                    <w:tc>
                      <w:tcPr>
                        <w:tcW w:w="373" w:type="pct"/>
                      </w:tcPr>
                      <w:p w:rsidR="000715CB" w:rsidRDefault="000715CB" w:rsidP="000715CB">
                        <w:pPr>
                          <w:jc w:val="right"/>
                          <w:rPr>
                            <w:sz w:val="18"/>
                            <w:szCs w:val="18"/>
                          </w:rPr>
                        </w:pPr>
                      </w:p>
                    </w:tc>
                  </w:sdtContent>
                </w:sdt>
                <w:sdt>
                  <w:sdtPr>
                    <w:rPr>
                      <w:sz w:val="18"/>
                      <w:szCs w:val="18"/>
                    </w:rPr>
                    <w:alias w:val="盈余公积变动金额（其他追溯调整）"/>
                    <w:tag w:val="_GBC_8e4af539f2f846c1a47f81a862e7203c"/>
                    <w:id w:val="31194911"/>
                    <w:lock w:val="sdtLocked"/>
                  </w:sdtPr>
                  <w:sdtContent>
                    <w:tc>
                      <w:tcPr>
                        <w:tcW w:w="367" w:type="pct"/>
                      </w:tcPr>
                      <w:p w:rsidR="000715CB" w:rsidRDefault="000715CB" w:rsidP="000715CB">
                        <w:pPr>
                          <w:jc w:val="right"/>
                          <w:rPr>
                            <w:sz w:val="18"/>
                            <w:szCs w:val="18"/>
                          </w:rPr>
                        </w:pPr>
                      </w:p>
                    </w:tc>
                  </w:sdtContent>
                </w:sdt>
                <w:sdt>
                  <w:sdtPr>
                    <w:rPr>
                      <w:sz w:val="18"/>
                      <w:szCs w:val="18"/>
                    </w:rPr>
                    <w:alias w:val="未分配利润变动金额（其他追溯调整）"/>
                    <w:tag w:val="_GBC_a9d649f3df274375be907686f2a071b3"/>
                    <w:id w:val="31194912"/>
                    <w:lock w:val="sdtLocked"/>
                  </w:sdtPr>
                  <w:sdtContent>
                    <w:tc>
                      <w:tcPr>
                        <w:tcW w:w="362" w:type="pct"/>
                      </w:tcPr>
                      <w:p w:rsidR="000715CB" w:rsidRDefault="000715CB" w:rsidP="000715CB">
                        <w:pPr>
                          <w:jc w:val="right"/>
                          <w:rPr>
                            <w:sz w:val="18"/>
                            <w:szCs w:val="18"/>
                          </w:rPr>
                        </w:pPr>
                      </w:p>
                    </w:tc>
                  </w:sdtContent>
                </w:sdt>
                <w:sdt>
                  <w:sdtPr>
                    <w:rPr>
                      <w:sz w:val="18"/>
                      <w:szCs w:val="18"/>
                    </w:rPr>
                    <w:alias w:val="股东权益变动金额（其他追溯调整）"/>
                    <w:tag w:val="_GBC_de82119734274e04980dec25ee6df3d8"/>
                    <w:id w:val="31194913"/>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ed68e83375594749990463f5b8c17bfb"/>
                    <w:id w:val="31194914"/>
                    <w:lock w:val="sdtLocked"/>
                  </w:sdtPr>
                  <w:sdtContent>
                    <w:tc>
                      <w:tcPr>
                        <w:tcW w:w="388" w:type="pct"/>
                        <w:tcBorders>
                          <w:right w:val="single" w:sz="4" w:space="0" w:color="auto"/>
                        </w:tcBorders>
                      </w:tcPr>
                      <w:p w:rsidR="000715CB" w:rsidRDefault="00FB7ACF" w:rsidP="000715CB">
                        <w:pPr>
                          <w:jc w:val="right"/>
                          <w:rPr>
                            <w:sz w:val="18"/>
                            <w:szCs w:val="18"/>
                          </w:rPr>
                        </w:pPr>
                        <w:r>
                          <w:rPr>
                            <w:sz w:val="18"/>
                            <w:szCs w:val="18"/>
                          </w:rPr>
                          <w:t>494,961,800.00</w:t>
                        </w:r>
                      </w:p>
                    </w:tc>
                  </w:sdtContent>
                </w:sdt>
                <w:sdt>
                  <w:sdtPr>
                    <w:rPr>
                      <w:sz w:val="18"/>
                      <w:szCs w:val="18"/>
                    </w:rPr>
                    <w:alias w:val="其他权益工具-其中：优先股"/>
                    <w:tag w:val="_GBC_9981b20be36f40e38defe22c50c0918e"/>
                    <w:id w:val="31194915"/>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永续债"/>
                    <w:tag w:val="_GBC_1aa9e8fd34ea4cd1a9685c1bc0bb8293"/>
                    <w:id w:val="31194916"/>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其他"/>
                    <w:tag w:val="_GBC_119fac0b1d8e4e5083b2dc305f9139de"/>
                    <w:id w:val="31194917"/>
                    <w:lock w:val="sdtLocked"/>
                  </w:sdtPr>
                  <w:sdtContent>
                    <w:tc>
                      <w:tcPr>
                        <w:tcW w:w="392"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
                    <w:tag w:val="_GBC_b4e703d2c1df42c6b0fdda6cb9013f80"/>
                    <w:id w:val="31194918"/>
                    <w:lock w:val="sdtLocked"/>
                  </w:sdtPr>
                  <w:sdtContent>
                    <w:tc>
                      <w:tcPr>
                        <w:tcW w:w="373" w:type="pct"/>
                        <w:tcBorders>
                          <w:left w:val="single" w:sz="4" w:space="0" w:color="auto"/>
                        </w:tcBorders>
                      </w:tcPr>
                      <w:p w:rsidR="000715CB" w:rsidRDefault="00FB7ACF" w:rsidP="000715CB">
                        <w:pPr>
                          <w:jc w:val="right"/>
                          <w:rPr>
                            <w:sz w:val="18"/>
                            <w:szCs w:val="18"/>
                          </w:rPr>
                        </w:pPr>
                        <w:r>
                          <w:rPr>
                            <w:sz w:val="18"/>
                            <w:szCs w:val="18"/>
                          </w:rPr>
                          <w:t>3,033,680,627.49</w:t>
                        </w:r>
                      </w:p>
                    </w:tc>
                  </w:sdtContent>
                </w:sdt>
                <w:sdt>
                  <w:sdtPr>
                    <w:rPr>
                      <w:sz w:val="18"/>
                      <w:szCs w:val="18"/>
                    </w:rPr>
                    <w:alias w:val="库存股"/>
                    <w:tag w:val="_GBC_9a28a9201523489b945dfcf1b66bda05"/>
                    <w:id w:val="31194919"/>
                    <w:lock w:val="sdtLocked"/>
                  </w:sdtPr>
                  <w:sdtContent>
                    <w:tc>
                      <w:tcPr>
                        <w:tcW w:w="383" w:type="pct"/>
                      </w:tcPr>
                      <w:p w:rsidR="000715CB" w:rsidRDefault="000715CB" w:rsidP="000715CB">
                        <w:pPr>
                          <w:jc w:val="right"/>
                          <w:rPr>
                            <w:sz w:val="18"/>
                            <w:szCs w:val="18"/>
                          </w:rPr>
                        </w:pPr>
                      </w:p>
                    </w:tc>
                  </w:sdtContent>
                </w:sdt>
                <w:sdt>
                  <w:sdtPr>
                    <w:rPr>
                      <w:sz w:val="18"/>
                      <w:szCs w:val="18"/>
                    </w:rPr>
                    <w:alias w:val="其他综合收益（资产负债表项目）"/>
                    <w:tag w:val="_GBC_fb9d19f3591647569090b0f835b4542a"/>
                    <w:id w:val="31194920"/>
                    <w:lock w:val="sdtLocked"/>
                  </w:sdtPr>
                  <w:sdtContent>
                    <w:tc>
                      <w:tcPr>
                        <w:tcW w:w="368" w:type="pct"/>
                      </w:tcPr>
                      <w:p w:rsidR="000715CB" w:rsidRDefault="000715CB" w:rsidP="000715CB">
                        <w:pPr>
                          <w:jc w:val="right"/>
                          <w:rPr>
                            <w:sz w:val="18"/>
                            <w:szCs w:val="18"/>
                          </w:rPr>
                        </w:pPr>
                      </w:p>
                    </w:tc>
                  </w:sdtContent>
                </w:sdt>
                <w:sdt>
                  <w:sdtPr>
                    <w:rPr>
                      <w:sz w:val="18"/>
                      <w:szCs w:val="18"/>
                    </w:rPr>
                    <w:alias w:val="专项储备"/>
                    <w:tag w:val="_GBC_5d3a95a2a57b485cbe5fb78e893a7739"/>
                    <w:id w:val="31194921"/>
                    <w:lock w:val="sdtLocked"/>
                  </w:sdtPr>
                  <w:sdtContent>
                    <w:tc>
                      <w:tcPr>
                        <w:tcW w:w="373" w:type="pct"/>
                      </w:tcPr>
                      <w:p w:rsidR="000715CB" w:rsidRDefault="00FB7ACF" w:rsidP="000715CB">
                        <w:pPr>
                          <w:jc w:val="right"/>
                          <w:rPr>
                            <w:sz w:val="18"/>
                            <w:szCs w:val="18"/>
                          </w:rPr>
                        </w:pPr>
                        <w:r>
                          <w:rPr>
                            <w:sz w:val="18"/>
                            <w:szCs w:val="18"/>
                          </w:rPr>
                          <w:t>23,988,226.85</w:t>
                        </w:r>
                      </w:p>
                    </w:tc>
                  </w:sdtContent>
                </w:sdt>
                <w:sdt>
                  <w:sdtPr>
                    <w:rPr>
                      <w:sz w:val="18"/>
                      <w:szCs w:val="18"/>
                    </w:rPr>
                    <w:alias w:val="盈余公积"/>
                    <w:tag w:val="_GBC_a26d138497b24e9cafc3b71845071d26"/>
                    <w:id w:val="31194922"/>
                    <w:lock w:val="sdtLocked"/>
                  </w:sdtPr>
                  <w:sdtContent>
                    <w:tc>
                      <w:tcPr>
                        <w:tcW w:w="367" w:type="pct"/>
                      </w:tcPr>
                      <w:p w:rsidR="000715CB" w:rsidRDefault="00FB7ACF" w:rsidP="000715CB">
                        <w:pPr>
                          <w:jc w:val="right"/>
                          <w:rPr>
                            <w:sz w:val="18"/>
                            <w:szCs w:val="18"/>
                          </w:rPr>
                        </w:pPr>
                        <w:r>
                          <w:rPr>
                            <w:sz w:val="18"/>
                            <w:szCs w:val="18"/>
                          </w:rPr>
                          <w:t>14,649,608.06</w:t>
                        </w:r>
                      </w:p>
                    </w:tc>
                  </w:sdtContent>
                </w:sdt>
                <w:sdt>
                  <w:sdtPr>
                    <w:rPr>
                      <w:sz w:val="18"/>
                      <w:szCs w:val="18"/>
                    </w:rPr>
                    <w:alias w:val="未分配利润"/>
                    <w:tag w:val="_GBC_19aa1f7f367b45779e928cbb4f3b54d7"/>
                    <w:id w:val="31194923"/>
                    <w:lock w:val="sdtLocked"/>
                  </w:sdtPr>
                  <w:sdtContent>
                    <w:tc>
                      <w:tcPr>
                        <w:tcW w:w="362" w:type="pct"/>
                      </w:tcPr>
                      <w:p w:rsidR="000715CB" w:rsidRDefault="00FB7ACF" w:rsidP="000715CB">
                        <w:pPr>
                          <w:jc w:val="right"/>
                          <w:rPr>
                            <w:sz w:val="18"/>
                            <w:szCs w:val="18"/>
                          </w:rPr>
                        </w:pPr>
                        <w:r>
                          <w:rPr>
                            <w:sz w:val="18"/>
                            <w:szCs w:val="18"/>
                          </w:rPr>
                          <w:t>-252,243,167.97</w:t>
                        </w:r>
                      </w:p>
                    </w:tc>
                  </w:sdtContent>
                </w:sdt>
                <w:sdt>
                  <w:sdtPr>
                    <w:rPr>
                      <w:sz w:val="18"/>
                      <w:szCs w:val="18"/>
                    </w:rPr>
                    <w:alias w:val="股东权益合计"/>
                    <w:tag w:val="_GBC_d90a3c9b2c0644ffae294a2dac101ddf"/>
                    <w:id w:val="31194924"/>
                    <w:lock w:val="sdtLocked"/>
                  </w:sdtPr>
                  <w:sdtContent>
                    <w:tc>
                      <w:tcPr>
                        <w:tcW w:w="369" w:type="pct"/>
                      </w:tcPr>
                      <w:p w:rsidR="000715CB" w:rsidRDefault="00FB7ACF" w:rsidP="000715CB">
                        <w:pPr>
                          <w:jc w:val="right"/>
                          <w:rPr>
                            <w:sz w:val="18"/>
                            <w:szCs w:val="18"/>
                          </w:rPr>
                        </w:pPr>
                        <w:r>
                          <w:rPr>
                            <w:sz w:val="18"/>
                            <w:szCs w:val="18"/>
                          </w:rPr>
                          <w:t>3,315,037,094.43</w:t>
                        </w:r>
                      </w:p>
                    </w:tc>
                  </w:sdtContent>
                </w:sdt>
              </w:tr>
              <w:tr w:rsidR="000715CB" w:rsidTr="000715CB">
                <w:trPr>
                  <w:trHeight w:val="20"/>
                </w:trPr>
                <w:tc>
                  <w:tcPr>
                    <w:tcW w:w="861" w:type="pct"/>
                  </w:tcPr>
                  <w:p w:rsidR="000715CB" w:rsidRDefault="00FB7ACF" w:rsidP="000715CB">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6cad44428de44320a370f98eaa864837"/>
                    <w:id w:val="31194925"/>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权益工具中的优先股增减变动金额"/>
                    <w:tag w:val="_GBC_56eb48900f8947278ed7fe0cec36d691"/>
                    <w:id w:val="31194926"/>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中的永续债增减变动金额"/>
                    <w:tag w:val="_GBC_a148b32997e24452b93a726beaee97c3"/>
                    <w:id w:val="31194927"/>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中的其他增减变动金额"/>
                    <w:tag w:val="_GBC_d8448fdaaab84ea0b5d6106800969da3"/>
                    <w:id w:val="31194928"/>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资本公积增减变动金额"/>
                    <w:tag w:val="_GBC_5303902d83c74b30815e6f89666742d1"/>
                    <w:id w:val="31194929"/>
                    <w:lock w:val="sdtLocked"/>
                  </w:sdtPr>
                  <w:sdtContent>
                    <w:tc>
                      <w:tcPr>
                        <w:tcW w:w="373" w:type="pct"/>
                      </w:tcPr>
                      <w:p w:rsidR="000715CB" w:rsidRDefault="00FB7ACF" w:rsidP="000715CB">
                        <w:pPr>
                          <w:jc w:val="right"/>
                          <w:rPr>
                            <w:sz w:val="18"/>
                            <w:szCs w:val="18"/>
                          </w:rPr>
                        </w:pPr>
                        <w:r>
                          <w:rPr>
                            <w:sz w:val="18"/>
                            <w:szCs w:val="18"/>
                          </w:rPr>
                          <w:t>158,680,639.25</w:t>
                        </w:r>
                      </w:p>
                    </w:tc>
                  </w:sdtContent>
                </w:sdt>
                <w:sdt>
                  <w:sdtPr>
                    <w:rPr>
                      <w:sz w:val="18"/>
                      <w:szCs w:val="18"/>
                    </w:rPr>
                    <w:alias w:val="库存股增减变动金额"/>
                    <w:tag w:val="_GBC_e40a288ce3a14dd5a5c521ad781dd8d8"/>
                    <w:id w:val="31194930"/>
                    <w:lock w:val="sdtLocked"/>
                  </w:sdtPr>
                  <w:sdtContent>
                    <w:tc>
                      <w:tcPr>
                        <w:tcW w:w="383" w:type="pct"/>
                      </w:tcPr>
                      <w:p w:rsidR="000715CB" w:rsidRDefault="000715CB" w:rsidP="000715CB">
                        <w:pPr>
                          <w:jc w:val="right"/>
                          <w:rPr>
                            <w:sz w:val="18"/>
                            <w:szCs w:val="18"/>
                          </w:rPr>
                        </w:pPr>
                      </w:p>
                    </w:tc>
                  </w:sdtContent>
                </w:sdt>
                <w:sdt>
                  <w:sdtPr>
                    <w:rPr>
                      <w:sz w:val="18"/>
                      <w:szCs w:val="18"/>
                    </w:rPr>
                    <w:alias w:val="其他综合收益增减变动金额"/>
                    <w:tag w:val="_GBC_1e69fad3306d48a8a86e741b472ef4f5"/>
                    <w:id w:val="31194931"/>
                    <w:lock w:val="sdtLocked"/>
                  </w:sdtPr>
                  <w:sdtContent>
                    <w:tc>
                      <w:tcPr>
                        <w:tcW w:w="368" w:type="pct"/>
                      </w:tcPr>
                      <w:p w:rsidR="000715CB" w:rsidRDefault="000715CB" w:rsidP="000715CB">
                        <w:pPr>
                          <w:jc w:val="right"/>
                          <w:rPr>
                            <w:sz w:val="18"/>
                            <w:szCs w:val="18"/>
                          </w:rPr>
                        </w:pPr>
                      </w:p>
                    </w:tc>
                  </w:sdtContent>
                </w:sdt>
                <w:sdt>
                  <w:sdtPr>
                    <w:rPr>
                      <w:sz w:val="18"/>
                      <w:szCs w:val="18"/>
                    </w:rPr>
                    <w:alias w:val="专项储备增减变动金额"/>
                    <w:tag w:val="_GBC_cf624f5447de4e0ea1c8e6586499f70d"/>
                    <w:id w:val="31194932"/>
                    <w:lock w:val="sdtLocked"/>
                  </w:sdtPr>
                  <w:sdtContent>
                    <w:tc>
                      <w:tcPr>
                        <w:tcW w:w="373" w:type="pct"/>
                      </w:tcPr>
                      <w:p w:rsidR="000715CB" w:rsidRDefault="00FB7ACF" w:rsidP="000715CB">
                        <w:pPr>
                          <w:jc w:val="right"/>
                          <w:rPr>
                            <w:sz w:val="18"/>
                            <w:szCs w:val="18"/>
                          </w:rPr>
                        </w:pPr>
                        <w:r>
                          <w:rPr>
                            <w:sz w:val="18"/>
                            <w:szCs w:val="18"/>
                          </w:rPr>
                          <w:t>3,528,677.00</w:t>
                        </w:r>
                      </w:p>
                    </w:tc>
                  </w:sdtContent>
                </w:sdt>
                <w:sdt>
                  <w:sdtPr>
                    <w:rPr>
                      <w:sz w:val="18"/>
                      <w:szCs w:val="18"/>
                    </w:rPr>
                    <w:alias w:val="盈余公积增减变动金额"/>
                    <w:tag w:val="_GBC_4c71e5d6dbea45a6b01ee55be204d29e"/>
                    <w:id w:val="31194933"/>
                    <w:lock w:val="sdtLocked"/>
                  </w:sdtPr>
                  <w:sdtContent>
                    <w:tc>
                      <w:tcPr>
                        <w:tcW w:w="367" w:type="pct"/>
                      </w:tcPr>
                      <w:p w:rsidR="000715CB" w:rsidRDefault="000715CB" w:rsidP="000715CB">
                        <w:pPr>
                          <w:jc w:val="right"/>
                          <w:rPr>
                            <w:sz w:val="18"/>
                            <w:szCs w:val="18"/>
                          </w:rPr>
                        </w:pPr>
                      </w:p>
                    </w:tc>
                  </w:sdtContent>
                </w:sdt>
                <w:sdt>
                  <w:sdtPr>
                    <w:rPr>
                      <w:sz w:val="18"/>
                      <w:szCs w:val="18"/>
                    </w:rPr>
                    <w:alias w:val="未分配利润增减变动金额"/>
                    <w:tag w:val="_GBC_eaaa50e1ddcf4ca2a41500effe5a3183"/>
                    <w:id w:val="31194934"/>
                    <w:lock w:val="sdtLocked"/>
                  </w:sdtPr>
                  <w:sdtContent>
                    <w:tc>
                      <w:tcPr>
                        <w:tcW w:w="362" w:type="pct"/>
                      </w:tcPr>
                      <w:p w:rsidR="000715CB" w:rsidRDefault="00FB7ACF" w:rsidP="000715CB">
                        <w:pPr>
                          <w:jc w:val="right"/>
                          <w:rPr>
                            <w:sz w:val="18"/>
                            <w:szCs w:val="18"/>
                          </w:rPr>
                        </w:pPr>
                        <w:r>
                          <w:rPr>
                            <w:sz w:val="18"/>
                            <w:szCs w:val="18"/>
                          </w:rPr>
                          <w:t>13,677,838.14</w:t>
                        </w:r>
                      </w:p>
                    </w:tc>
                  </w:sdtContent>
                </w:sdt>
                <w:sdt>
                  <w:sdtPr>
                    <w:rPr>
                      <w:sz w:val="18"/>
                      <w:szCs w:val="18"/>
                    </w:rPr>
                    <w:alias w:val="股东权益合计增减变动金额"/>
                    <w:tag w:val="_GBC_b60345e251794508b9f2ca462fa333c5"/>
                    <w:id w:val="31194935"/>
                    <w:lock w:val="sdtLocked"/>
                  </w:sdtPr>
                  <w:sdtContent>
                    <w:tc>
                      <w:tcPr>
                        <w:tcW w:w="369" w:type="pct"/>
                      </w:tcPr>
                      <w:p w:rsidR="000715CB" w:rsidRDefault="00FB7ACF" w:rsidP="000715CB">
                        <w:pPr>
                          <w:jc w:val="right"/>
                          <w:rPr>
                            <w:sz w:val="18"/>
                            <w:szCs w:val="18"/>
                          </w:rPr>
                        </w:pPr>
                        <w:r>
                          <w:rPr>
                            <w:sz w:val="18"/>
                            <w:szCs w:val="18"/>
                          </w:rPr>
                          <w:t>175,887,154.39</w:t>
                        </w: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（一）综合收益总额</w:t>
                    </w:r>
                  </w:p>
                </w:tc>
                <w:sdt>
                  <w:sdtPr>
                    <w:rPr>
                      <w:sz w:val="18"/>
                      <w:szCs w:val="18"/>
                    </w:rPr>
                    <w:alias w:val="综合收益总额导致股本变动金额"/>
                    <w:tag w:val="_GBC_f03cc738bdda4873a4c9306c6c68ceac"/>
                    <w:id w:val="31194936"/>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综合收益总额导致优先股变动金额"/>
                    <w:tag w:val="_GBC_3afbe4154e2c45958409a40b0988b99a"/>
                    <w:id w:val="31194937"/>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综合收益总额导致永续债变动金额"/>
                    <w:tag w:val="_GBC_f4f6b65ae107405993c0738c6f8ef082"/>
                    <w:id w:val="31194938"/>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综合收益总额导致其他权益工具中的其他变动金额"/>
                    <w:tag w:val="_GBC_057649099f704e45979ac350d567c04a"/>
                    <w:id w:val="31194939"/>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综合收益总额导致资本公积变动金额"/>
                    <w:tag w:val="_GBC_051d80e5b219419da9c9ac9a8f6fd141"/>
                    <w:id w:val="31194940"/>
                    <w:lock w:val="sdtLocked"/>
                  </w:sdtPr>
                  <w:sdtContent>
                    <w:tc>
                      <w:tcPr>
                        <w:tcW w:w="373" w:type="pct"/>
                      </w:tcPr>
                      <w:p w:rsidR="000715CB" w:rsidRDefault="000715CB" w:rsidP="000715CB">
                        <w:pPr>
                          <w:jc w:val="right"/>
                          <w:rPr>
                            <w:sz w:val="18"/>
                            <w:szCs w:val="18"/>
                          </w:rPr>
                        </w:pPr>
                      </w:p>
                    </w:tc>
                  </w:sdtContent>
                </w:sdt>
                <w:sdt>
                  <w:sdtPr>
                    <w:rPr>
                      <w:sz w:val="18"/>
                      <w:szCs w:val="18"/>
                    </w:rPr>
                    <w:alias w:val="综合收益总额导致库存股变动金额"/>
                    <w:tag w:val="_GBC_3fbab9aa6bc04292961283ab205f2edd"/>
                    <w:id w:val="31194941"/>
                    <w:lock w:val="sdtLocked"/>
                  </w:sdtPr>
                  <w:sdtContent>
                    <w:tc>
                      <w:tcPr>
                        <w:tcW w:w="383" w:type="pct"/>
                      </w:tcPr>
                      <w:p w:rsidR="000715CB" w:rsidRDefault="000715CB" w:rsidP="000715CB">
                        <w:pPr>
                          <w:jc w:val="right"/>
                          <w:rPr>
                            <w:sz w:val="18"/>
                            <w:szCs w:val="18"/>
                          </w:rPr>
                        </w:pPr>
                      </w:p>
                    </w:tc>
                  </w:sdtContent>
                </w:sdt>
                <w:sdt>
                  <w:sdtPr>
                    <w:rPr>
                      <w:sz w:val="18"/>
                      <w:szCs w:val="18"/>
                    </w:rPr>
                    <w:alias w:val="综合收益总额导致其他综合收益变动金额"/>
                    <w:tag w:val="_GBC_527bc6752f2844f2b62b324fac1579af"/>
                    <w:id w:val="31194942"/>
                    <w:lock w:val="sdtLocked"/>
                  </w:sdtPr>
                  <w:sdtContent>
                    <w:tc>
                      <w:tcPr>
                        <w:tcW w:w="368" w:type="pct"/>
                      </w:tcPr>
                      <w:p w:rsidR="000715CB" w:rsidRDefault="000715CB" w:rsidP="000715CB">
                        <w:pPr>
                          <w:jc w:val="right"/>
                          <w:rPr>
                            <w:sz w:val="18"/>
                            <w:szCs w:val="18"/>
                          </w:rPr>
                        </w:pPr>
                      </w:p>
                    </w:tc>
                  </w:sdtContent>
                </w:sdt>
                <w:sdt>
                  <w:sdtPr>
                    <w:rPr>
                      <w:sz w:val="18"/>
                      <w:szCs w:val="18"/>
                    </w:rPr>
                    <w:alias w:val="综合收益总额导致专项储备变动金额"/>
                    <w:tag w:val="_GBC_b8c9b5a6ffca46afa033de81ffa8fbe3"/>
                    <w:id w:val="31194943"/>
                    <w:lock w:val="sdtLocked"/>
                  </w:sdtPr>
                  <w:sdtContent>
                    <w:tc>
                      <w:tcPr>
                        <w:tcW w:w="373" w:type="pct"/>
                      </w:tcPr>
                      <w:p w:rsidR="000715CB" w:rsidRDefault="000715CB" w:rsidP="000715CB">
                        <w:pPr>
                          <w:jc w:val="right"/>
                          <w:rPr>
                            <w:sz w:val="18"/>
                            <w:szCs w:val="18"/>
                          </w:rPr>
                        </w:pPr>
                      </w:p>
                    </w:tc>
                  </w:sdtContent>
                </w:sdt>
                <w:sdt>
                  <w:sdtPr>
                    <w:rPr>
                      <w:sz w:val="18"/>
                      <w:szCs w:val="18"/>
                    </w:rPr>
                    <w:alias w:val="综合收益总额导致盈余公积变动金额"/>
                    <w:tag w:val="_GBC_146d3011679e46458aa7bc979173eac5"/>
                    <w:id w:val="31194944"/>
                    <w:lock w:val="sdtLocked"/>
                  </w:sdtPr>
                  <w:sdtContent>
                    <w:tc>
                      <w:tcPr>
                        <w:tcW w:w="367" w:type="pct"/>
                      </w:tcPr>
                      <w:p w:rsidR="000715CB" w:rsidRDefault="000715CB" w:rsidP="000715CB">
                        <w:pPr>
                          <w:jc w:val="right"/>
                          <w:rPr>
                            <w:sz w:val="18"/>
                            <w:szCs w:val="18"/>
                          </w:rPr>
                        </w:pPr>
                      </w:p>
                    </w:tc>
                  </w:sdtContent>
                </w:sdt>
                <w:sdt>
                  <w:sdtPr>
                    <w:rPr>
                      <w:sz w:val="18"/>
                      <w:szCs w:val="18"/>
                    </w:rPr>
                    <w:alias w:val="综合收益总额导致未分配利润变动金额"/>
                    <w:tag w:val="_GBC_d894c7c8295849e3823c595b722bc756"/>
                    <w:id w:val="31194945"/>
                    <w:lock w:val="sdtLocked"/>
                  </w:sdtPr>
                  <w:sdtContent>
                    <w:tc>
                      <w:tcPr>
                        <w:tcW w:w="362" w:type="pct"/>
                      </w:tcPr>
                      <w:p w:rsidR="000715CB" w:rsidRDefault="00FB7ACF" w:rsidP="000715CB">
                        <w:pPr>
                          <w:jc w:val="right"/>
                          <w:rPr>
                            <w:sz w:val="18"/>
                            <w:szCs w:val="18"/>
                          </w:rPr>
                        </w:pPr>
                        <w:r>
                          <w:rPr>
                            <w:sz w:val="18"/>
                            <w:szCs w:val="18"/>
                          </w:rPr>
                          <w:t>13,677,838.14</w:t>
                        </w:r>
                      </w:p>
                    </w:tc>
                  </w:sdtContent>
                </w:sdt>
                <w:sdt>
                  <w:sdtPr>
                    <w:rPr>
                      <w:sz w:val="18"/>
                      <w:szCs w:val="18"/>
                    </w:rPr>
                    <w:alias w:val="综合收益总额导致股东权益合计变动金额"/>
                    <w:tag w:val="_GBC_c102251053714ae28c7d105f6c205929"/>
                    <w:id w:val="31194946"/>
                    <w:lock w:val="sdtLocked"/>
                  </w:sdtPr>
                  <w:sdtContent>
                    <w:tc>
                      <w:tcPr>
                        <w:tcW w:w="369" w:type="pct"/>
                      </w:tcPr>
                      <w:p w:rsidR="000715CB" w:rsidRDefault="00FB7ACF" w:rsidP="000715CB">
                        <w:pPr>
                          <w:jc w:val="right"/>
                          <w:rPr>
                            <w:sz w:val="18"/>
                            <w:szCs w:val="18"/>
                          </w:rPr>
                        </w:pPr>
                        <w:r>
                          <w:rPr>
                            <w:sz w:val="18"/>
                            <w:szCs w:val="18"/>
                          </w:rPr>
                          <w:t>13,677,838.14</w:t>
                        </w:r>
                      </w:p>
                    </w:tc>
                  </w:sdtContent>
                </w:sdt>
              </w:tr>
              <w:tr w:rsidR="000715CB" w:rsidTr="000715CB">
                <w:trPr>
                  <w:trHeight w:val="20"/>
                </w:trPr>
                <w:tc>
                  <w:tcPr>
                    <w:tcW w:w="861" w:type="pct"/>
                  </w:tcPr>
                  <w:p w:rsidR="000715CB" w:rsidRDefault="00FB7ACF" w:rsidP="000715CB">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30fe6682675483d894e0f99e2a13078"/>
                    <w:id w:val="31194947"/>
                    <w:lock w:val="sdtLocked"/>
                    <w:showingPlcHdr/>
                  </w:sdtPr>
                  <w:sdtContent>
                    <w:tc>
                      <w:tcPr>
                        <w:tcW w:w="388" w:type="pct"/>
                        <w:tcBorders>
                          <w:right w:val="single" w:sz="4" w:space="0" w:color="auto"/>
                        </w:tcBorders>
                      </w:tcPr>
                      <w:p w:rsidR="000715CB" w:rsidRDefault="00FB7ACF" w:rsidP="000715CB">
                        <w:pPr>
                          <w:jc w:val="right"/>
                          <w:rPr>
                            <w:sz w:val="18"/>
                            <w:szCs w:val="18"/>
                          </w:rPr>
                        </w:pPr>
                        <w:r>
                          <w:rPr>
                            <w:sz w:val="18"/>
                            <w:szCs w:val="18"/>
                          </w:rPr>
                          <w:t xml:space="preserve">     </w:t>
                        </w:r>
                      </w:p>
                    </w:tc>
                  </w:sdtContent>
                </w:sdt>
                <w:sdt>
                  <w:sdtPr>
                    <w:rPr>
                      <w:sz w:val="18"/>
                      <w:szCs w:val="18"/>
                    </w:rPr>
                    <w:alias w:val="所有者投入和减少资本导致其他权益工具中的优先股变动金额"/>
                    <w:tag w:val="_GBC_197e5223ed794f02bfd51c1acc45a6ea"/>
                    <w:id w:val="31194948"/>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其他权益工具中的永续债变动金额"/>
                    <w:tag w:val="_GBC_b2014aa035fe41fcabeefc5289d496f2"/>
                    <w:id w:val="31194949"/>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其他权益工具中的其他变动金额"/>
                    <w:tag w:val="_GBC_6daf1792d7f64c1f9c5f6a8150d79c39"/>
                    <w:id w:val="31194950"/>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所有者投入和减少资本导致资本公积变动金额"/>
                    <w:tag w:val="_GBC_18d61164cfe74dcab47a7d10eecf13ca"/>
                    <w:id w:val="31194951"/>
                    <w:lock w:val="sdtLocked"/>
                  </w:sdtPr>
                  <w:sdtContent>
                    <w:tc>
                      <w:tcPr>
                        <w:tcW w:w="373" w:type="pct"/>
                      </w:tcPr>
                      <w:p w:rsidR="000715CB" w:rsidRDefault="00FB7ACF" w:rsidP="000715CB">
                        <w:pPr>
                          <w:jc w:val="right"/>
                          <w:rPr>
                            <w:sz w:val="18"/>
                            <w:szCs w:val="18"/>
                          </w:rPr>
                        </w:pPr>
                        <w:r>
                          <w:rPr>
                            <w:sz w:val="18"/>
                            <w:szCs w:val="18"/>
                          </w:rPr>
                          <w:t>158,680,639.25</w:t>
                        </w:r>
                      </w:p>
                    </w:tc>
                  </w:sdtContent>
                </w:sdt>
                <w:sdt>
                  <w:sdtPr>
                    <w:rPr>
                      <w:sz w:val="18"/>
                      <w:szCs w:val="18"/>
                    </w:rPr>
                    <w:alias w:val="所有者投入和减少资本导致库存股变动金额"/>
                    <w:tag w:val="_GBC_a8aa67f466874d41b3134fe9e589f362"/>
                    <w:id w:val="31194952"/>
                    <w:lock w:val="sdtLocked"/>
                  </w:sdtPr>
                  <w:sdtContent>
                    <w:tc>
                      <w:tcPr>
                        <w:tcW w:w="383" w:type="pct"/>
                      </w:tcPr>
                      <w:p w:rsidR="000715CB" w:rsidRDefault="000715CB" w:rsidP="000715CB">
                        <w:pPr>
                          <w:jc w:val="right"/>
                          <w:rPr>
                            <w:sz w:val="18"/>
                            <w:szCs w:val="18"/>
                          </w:rPr>
                        </w:pPr>
                      </w:p>
                    </w:tc>
                  </w:sdtContent>
                </w:sdt>
                <w:sdt>
                  <w:sdtPr>
                    <w:rPr>
                      <w:sz w:val="18"/>
                      <w:szCs w:val="18"/>
                    </w:rPr>
                    <w:alias w:val="所有者投入和减少资本导致其他综合收益变动金额"/>
                    <w:tag w:val="_GBC_fa7fa67c6d0b4542a671406d5364d519"/>
                    <w:id w:val="31194953"/>
                    <w:lock w:val="sdtLocked"/>
                  </w:sdtPr>
                  <w:sdtContent>
                    <w:tc>
                      <w:tcPr>
                        <w:tcW w:w="368" w:type="pct"/>
                      </w:tcPr>
                      <w:p w:rsidR="000715CB" w:rsidRDefault="000715CB" w:rsidP="000715CB">
                        <w:pPr>
                          <w:jc w:val="right"/>
                          <w:rPr>
                            <w:sz w:val="18"/>
                            <w:szCs w:val="18"/>
                          </w:rPr>
                        </w:pPr>
                      </w:p>
                    </w:tc>
                  </w:sdtContent>
                </w:sdt>
                <w:sdt>
                  <w:sdtPr>
                    <w:rPr>
                      <w:sz w:val="18"/>
                      <w:szCs w:val="18"/>
                    </w:rPr>
                    <w:alias w:val="所有者投入和减少资本导致专项储备变动金额"/>
                    <w:tag w:val="_GBC_12c757ffd8bc4afd9a3698ab9203b871"/>
                    <w:id w:val="31194954"/>
                    <w:lock w:val="sdtLocked"/>
                  </w:sdtPr>
                  <w:sdtContent>
                    <w:tc>
                      <w:tcPr>
                        <w:tcW w:w="373" w:type="pct"/>
                      </w:tcPr>
                      <w:p w:rsidR="000715CB" w:rsidRDefault="000715CB" w:rsidP="000715CB">
                        <w:pPr>
                          <w:jc w:val="right"/>
                          <w:rPr>
                            <w:sz w:val="18"/>
                            <w:szCs w:val="18"/>
                          </w:rPr>
                        </w:pPr>
                      </w:p>
                    </w:tc>
                  </w:sdtContent>
                </w:sdt>
                <w:sdt>
                  <w:sdtPr>
                    <w:rPr>
                      <w:sz w:val="18"/>
                      <w:szCs w:val="18"/>
                    </w:rPr>
                    <w:alias w:val="所有者投入和减少资本导致盈余公积变动金额"/>
                    <w:tag w:val="_GBC_317446a90b394788a360afc4eb53210a"/>
                    <w:id w:val="31194955"/>
                    <w:lock w:val="sdtLocked"/>
                  </w:sdtPr>
                  <w:sdtContent>
                    <w:tc>
                      <w:tcPr>
                        <w:tcW w:w="367" w:type="pct"/>
                      </w:tcPr>
                      <w:p w:rsidR="000715CB" w:rsidRDefault="000715CB" w:rsidP="000715CB">
                        <w:pPr>
                          <w:jc w:val="right"/>
                          <w:rPr>
                            <w:sz w:val="18"/>
                            <w:szCs w:val="18"/>
                          </w:rPr>
                        </w:pPr>
                      </w:p>
                    </w:tc>
                  </w:sdtContent>
                </w:sdt>
                <w:sdt>
                  <w:sdtPr>
                    <w:rPr>
                      <w:sz w:val="18"/>
                      <w:szCs w:val="18"/>
                    </w:rPr>
                    <w:alias w:val="所有者投入和减少资本导致未分配利润变动金额"/>
                    <w:tag w:val="_GBC_a1ada7faa5bf45fb8ed127fd006b0297"/>
                    <w:id w:val="31194956"/>
                    <w:lock w:val="sdtLocked"/>
                  </w:sdtPr>
                  <w:sdtContent>
                    <w:tc>
                      <w:tcPr>
                        <w:tcW w:w="362" w:type="pct"/>
                      </w:tcPr>
                      <w:p w:rsidR="000715CB" w:rsidRDefault="000715CB" w:rsidP="000715CB">
                        <w:pPr>
                          <w:jc w:val="right"/>
                          <w:rPr>
                            <w:sz w:val="18"/>
                            <w:szCs w:val="18"/>
                          </w:rPr>
                        </w:pPr>
                      </w:p>
                    </w:tc>
                  </w:sdtContent>
                </w:sdt>
                <w:sdt>
                  <w:sdtPr>
                    <w:rPr>
                      <w:sz w:val="18"/>
                      <w:szCs w:val="18"/>
                    </w:rPr>
                    <w:alias w:val="所有者投入和减少资本导致股东权益合计变动金额"/>
                    <w:tag w:val="_GBC_f0a2522b485e446cbb90d9f3b913769d"/>
                    <w:id w:val="31194957"/>
                    <w:lock w:val="sdtLocked"/>
                  </w:sdtPr>
                  <w:sdtContent>
                    <w:tc>
                      <w:tcPr>
                        <w:tcW w:w="369" w:type="pct"/>
                      </w:tcPr>
                      <w:p w:rsidR="000715CB" w:rsidRDefault="00FB7ACF" w:rsidP="000715CB">
                        <w:pPr>
                          <w:jc w:val="right"/>
                          <w:rPr>
                            <w:sz w:val="18"/>
                            <w:szCs w:val="18"/>
                          </w:rPr>
                        </w:pPr>
                        <w:r>
                          <w:rPr>
                            <w:sz w:val="18"/>
                            <w:szCs w:val="18"/>
                          </w:rPr>
                          <w:t>158,680,639.25</w:t>
                        </w: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1．股东投入的普通股</w:t>
                    </w:r>
                  </w:p>
                </w:tc>
                <w:sdt>
                  <w:sdtPr>
                    <w:rPr>
                      <w:sz w:val="18"/>
                      <w:szCs w:val="18"/>
                    </w:rPr>
                    <w:alias w:val="股东投入的普通股导致股本变动金额"/>
                    <w:tag w:val="_GBC_07f7e56ebc8f413491431a71f19f57c2"/>
                    <w:id w:val="31194958"/>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股东投入的普通股导致优先股变动金额"/>
                    <w:tag w:val="_GBC_1f2c1b75d6304a8cada547d8a1c55afe"/>
                    <w:id w:val="31194959"/>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东投入的普通股导致永续债变动金额"/>
                    <w:tag w:val="_GBC_da3bba2fe5cb4c21831f0ebcbdd58a63"/>
                    <w:id w:val="31194960"/>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东投入的普通股导致其他权益工具中的其他变动金额"/>
                    <w:tag w:val="_GBC_04e418d0a64a4cfb8791f453139033ca"/>
                    <w:id w:val="31194961"/>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股东投入的普通股导致资本公积变动金额"/>
                    <w:tag w:val="_GBC_da248a874bd548748d8ab181aaf48c32"/>
                    <w:id w:val="31194962"/>
                    <w:lock w:val="sdtLocked"/>
                  </w:sdtPr>
                  <w:sdtContent>
                    <w:tc>
                      <w:tcPr>
                        <w:tcW w:w="373" w:type="pct"/>
                      </w:tcPr>
                      <w:p w:rsidR="000715CB" w:rsidRDefault="00FB7ACF" w:rsidP="000715CB">
                        <w:pPr>
                          <w:jc w:val="right"/>
                          <w:rPr>
                            <w:sz w:val="18"/>
                            <w:szCs w:val="18"/>
                          </w:rPr>
                        </w:pPr>
                        <w:r>
                          <w:rPr>
                            <w:sz w:val="18"/>
                            <w:szCs w:val="18"/>
                          </w:rPr>
                          <w:t>158,680,639.25</w:t>
                        </w:r>
                      </w:p>
                    </w:tc>
                  </w:sdtContent>
                </w:sdt>
                <w:sdt>
                  <w:sdtPr>
                    <w:rPr>
                      <w:sz w:val="18"/>
                      <w:szCs w:val="18"/>
                    </w:rPr>
                    <w:alias w:val="股东投入的普通股导致库存股变动金额"/>
                    <w:tag w:val="_GBC_91bbaf6cceb84fa8b9db1dfbd558fdb1"/>
                    <w:id w:val="31194963"/>
                    <w:lock w:val="sdtLocked"/>
                  </w:sdtPr>
                  <w:sdtContent>
                    <w:tc>
                      <w:tcPr>
                        <w:tcW w:w="383" w:type="pct"/>
                      </w:tcPr>
                      <w:p w:rsidR="000715CB" w:rsidRDefault="000715CB" w:rsidP="000715CB">
                        <w:pPr>
                          <w:jc w:val="right"/>
                          <w:rPr>
                            <w:sz w:val="18"/>
                            <w:szCs w:val="18"/>
                          </w:rPr>
                        </w:pPr>
                      </w:p>
                    </w:tc>
                  </w:sdtContent>
                </w:sdt>
                <w:sdt>
                  <w:sdtPr>
                    <w:rPr>
                      <w:sz w:val="18"/>
                      <w:szCs w:val="18"/>
                    </w:rPr>
                    <w:alias w:val="股东投入的普通股导致其他综合收益变动金额"/>
                    <w:tag w:val="_GBC_d31224a534a24261affa4a9adf744488"/>
                    <w:id w:val="31194964"/>
                    <w:lock w:val="sdtLocked"/>
                  </w:sdtPr>
                  <w:sdtContent>
                    <w:tc>
                      <w:tcPr>
                        <w:tcW w:w="368" w:type="pct"/>
                      </w:tcPr>
                      <w:p w:rsidR="000715CB" w:rsidRDefault="000715CB" w:rsidP="000715CB">
                        <w:pPr>
                          <w:jc w:val="right"/>
                          <w:rPr>
                            <w:sz w:val="18"/>
                            <w:szCs w:val="18"/>
                          </w:rPr>
                        </w:pPr>
                      </w:p>
                    </w:tc>
                  </w:sdtContent>
                </w:sdt>
                <w:sdt>
                  <w:sdtPr>
                    <w:rPr>
                      <w:sz w:val="18"/>
                      <w:szCs w:val="18"/>
                    </w:rPr>
                    <w:alias w:val="股东投入的普通股导致专项储备变动金额"/>
                    <w:tag w:val="_GBC_939548dfd6ba4efbaef1a7c7dc31aa27"/>
                    <w:id w:val="31194965"/>
                    <w:lock w:val="sdtLocked"/>
                  </w:sdtPr>
                  <w:sdtContent>
                    <w:tc>
                      <w:tcPr>
                        <w:tcW w:w="373" w:type="pct"/>
                      </w:tcPr>
                      <w:p w:rsidR="000715CB" w:rsidRDefault="000715CB" w:rsidP="000715CB">
                        <w:pPr>
                          <w:jc w:val="right"/>
                          <w:rPr>
                            <w:sz w:val="18"/>
                            <w:szCs w:val="18"/>
                          </w:rPr>
                        </w:pPr>
                      </w:p>
                    </w:tc>
                  </w:sdtContent>
                </w:sdt>
                <w:sdt>
                  <w:sdtPr>
                    <w:rPr>
                      <w:sz w:val="18"/>
                      <w:szCs w:val="18"/>
                    </w:rPr>
                    <w:alias w:val="股东投入的普通股导致盈余公积变动金额"/>
                    <w:tag w:val="_GBC_7f790ef4d0a2400583313c8f18f07310"/>
                    <w:id w:val="31194966"/>
                    <w:lock w:val="sdtLocked"/>
                  </w:sdtPr>
                  <w:sdtContent>
                    <w:tc>
                      <w:tcPr>
                        <w:tcW w:w="367" w:type="pct"/>
                      </w:tcPr>
                      <w:p w:rsidR="000715CB" w:rsidRDefault="000715CB" w:rsidP="000715CB">
                        <w:pPr>
                          <w:jc w:val="right"/>
                          <w:rPr>
                            <w:sz w:val="18"/>
                            <w:szCs w:val="18"/>
                          </w:rPr>
                        </w:pPr>
                      </w:p>
                    </w:tc>
                  </w:sdtContent>
                </w:sdt>
                <w:sdt>
                  <w:sdtPr>
                    <w:rPr>
                      <w:sz w:val="18"/>
                      <w:szCs w:val="18"/>
                    </w:rPr>
                    <w:alias w:val="股东投入的普通股导致未分配利润变动金额"/>
                    <w:tag w:val="_GBC_dbbce62d9712469cb11a654dcd83953e"/>
                    <w:id w:val="31194967"/>
                    <w:lock w:val="sdtLocked"/>
                  </w:sdtPr>
                  <w:sdtContent>
                    <w:tc>
                      <w:tcPr>
                        <w:tcW w:w="362" w:type="pct"/>
                      </w:tcPr>
                      <w:p w:rsidR="000715CB" w:rsidRDefault="000715CB" w:rsidP="000715CB">
                        <w:pPr>
                          <w:jc w:val="right"/>
                          <w:rPr>
                            <w:sz w:val="18"/>
                            <w:szCs w:val="18"/>
                          </w:rPr>
                        </w:pPr>
                      </w:p>
                    </w:tc>
                  </w:sdtContent>
                </w:sdt>
                <w:sdt>
                  <w:sdtPr>
                    <w:rPr>
                      <w:sz w:val="18"/>
                      <w:szCs w:val="18"/>
                    </w:rPr>
                    <w:alias w:val="股东投入的普通股导致其他的归属于母公司所有者权益变动金额"/>
                    <w:tag w:val="_GBC_6fbd178bb8384a25bf32ea8104c3d5c5"/>
                    <w:id w:val="31194968"/>
                    <w:lock w:val="sdtLocked"/>
                  </w:sdtPr>
                  <w:sdtContent>
                    <w:tc>
                      <w:tcPr>
                        <w:tcW w:w="369" w:type="pct"/>
                      </w:tcPr>
                      <w:p w:rsidR="000715CB" w:rsidRDefault="00FB7ACF" w:rsidP="000715CB">
                        <w:pPr>
                          <w:jc w:val="right"/>
                          <w:rPr>
                            <w:sz w:val="18"/>
                            <w:szCs w:val="18"/>
                          </w:rPr>
                        </w:pPr>
                        <w:r>
                          <w:rPr>
                            <w:sz w:val="18"/>
                            <w:szCs w:val="18"/>
                          </w:rPr>
                          <w:t>158,680,639.25</w:t>
                        </w: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db2e6c63198c4ff598d467ff8d2a728b"/>
                    <w:id w:val="31194969"/>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优先股变动金额"/>
                    <w:tag w:val="_GBC_0f73aadbc7be4edda51fb9420c476368"/>
                    <w:id w:val="31194970"/>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永续债变动金额"/>
                    <w:tag w:val="_GBC_f4b8cffb94c541e1a11d201673e7109e"/>
                    <w:id w:val="31194971"/>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其他权益工具中的其他变动金额"/>
                    <w:tag w:val="_GBC_6ccc492f634f4f4ebbc8ee3c6835c0d8"/>
                    <w:id w:val="31194972"/>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权益工具持有者投入资本导致资本公积变动金额"/>
                    <w:tag w:val="_GBC_cea104ca3bc34b90a45a018406c5f5a1"/>
                    <w:id w:val="31194973"/>
                    <w:lock w:val="sdtLocked"/>
                  </w:sdtPr>
                  <w:sdtContent>
                    <w:tc>
                      <w:tcPr>
                        <w:tcW w:w="373" w:type="pct"/>
                      </w:tcPr>
                      <w:p w:rsidR="000715CB" w:rsidRDefault="000715CB" w:rsidP="000715CB">
                        <w:pPr>
                          <w:jc w:val="right"/>
                          <w:rPr>
                            <w:sz w:val="18"/>
                            <w:szCs w:val="18"/>
                          </w:rPr>
                        </w:pPr>
                      </w:p>
                    </w:tc>
                  </w:sdtContent>
                </w:sdt>
                <w:sdt>
                  <w:sdtPr>
                    <w:rPr>
                      <w:sz w:val="18"/>
                      <w:szCs w:val="18"/>
                    </w:rPr>
                    <w:alias w:val="其他权益工具持有者投入资本导致库存股变动金额"/>
                    <w:tag w:val="_GBC_30e62eff0b1e421fb1244e10b5de6da1"/>
                    <w:id w:val="31194974"/>
                    <w:lock w:val="sdtLocked"/>
                  </w:sdtPr>
                  <w:sdtContent>
                    <w:tc>
                      <w:tcPr>
                        <w:tcW w:w="383" w:type="pct"/>
                      </w:tcPr>
                      <w:p w:rsidR="000715CB" w:rsidRDefault="000715CB" w:rsidP="000715CB">
                        <w:pPr>
                          <w:jc w:val="right"/>
                          <w:rPr>
                            <w:sz w:val="18"/>
                            <w:szCs w:val="18"/>
                          </w:rPr>
                        </w:pPr>
                      </w:p>
                    </w:tc>
                  </w:sdtContent>
                </w:sdt>
                <w:sdt>
                  <w:sdtPr>
                    <w:rPr>
                      <w:sz w:val="18"/>
                      <w:szCs w:val="18"/>
                    </w:rPr>
                    <w:alias w:val="其他权益工具持有者投入资本导致其他综合收益变动金额"/>
                    <w:tag w:val="_GBC_dbbeb1a62ae740ca9539416f4a598639"/>
                    <w:id w:val="31194975"/>
                    <w:lock w:val="sdtLocked"/>
                  </w:sdtPr>
                  <w:sdtContent>
                    <w:tc>
                      <w:tcPr>
                        <w:tcW w:w="368" w:type="pct"/>
                      </w:tcPr>
                      <w:p w:rsidR="000715CB" w:rsidRDefault="000715CB" w:rsidP="000715CB">
                        <w:pPr>
                          <w:jc w:val="right"/>
                          <w:rPr>
                            <w:sz w:val="18"/>
                            <w:szCs w:val="18"/>
                          </w:rPr>
                        </w:pPr>
                      </w:p>
                    </w:tc>
                  </w:sdtContent>
                </w:sdt>
                <w:sdt>
                  <w:sdtPr>
                    <w:rPr>
                      <w:sz w:val="18"/>
                      <w:szCs w:val="18"/>
                    </w:rPr>
                    <w:alias w:val="其他权益工具持有者投入资本导致专项储备变动金额"/>
                    <w:tag w:val="_GBC_b80f2a194cc847abacd0266a4580e330"/>
                    <w:id w:val="31194976"/>
                    <w:lock w:val="sdtLocked"/>
                  </w:sdtPr>
                  <w:sdtContent>
                    <w:tc>
                      <w:tcPr>
                        <w:tcW w:w="373" w:type="pct"/>
                      </w:tcPr>
                      <w:p w:rsidR="000715CB" w:rsidRDefault="000715CB" w:rsidP="000715CB">
                        <w:pPr>
                          <w:jc w:val="right"/>
                          <w:rPr>
                            <w:sz w:val="18"/>
                            <w:szCs w:val="18"/>
                          </w:rPr>
                        </w:pPr>
                      </w:p>
                    </w:tc>
                  </w:sdtContent>
                </w:sdt>
                <w:sdt>
                  <w:sdtPr>
                    <w:rPr>
                      <w:sz w:val="18"/>
                      <w:szCs w:val="18"/>
                    </w:rPr>
                    <w:alias w:val="其他权益工具持有者投入资本导致盈余公积变动金额"/>
                    <w:tag w:val="_GBC_2497391e5e0549e787bf0a88006fdfb7"/>
                    <w:id w:val="31194977"/>
                    <w:lock w:val="sdtLocked"/>
                  </w:sdtPr>
                  <w:sdtContent>
                    <w:tc>
                      <w:tcPr>
                        <w:tcW w:w="367" w:type="pct"/>
                      </w:tcPr>
                      <w:p w:rsidR="000715CB" w:rsidRDefault="000715CB" w:rsidP="000715CB">
                        <w:pPr>
                          <w:jc w:val="right"/>
                          <w:rPr>
                            <w:sz w:val="18"/>
                            <w:szCs w:val="18"/>
                          </w:rPr>
                        </w:pPr>
                      </w:p>
                    </w:tc>
                  </w:sdtContent>
                </w:sdt>
                <w:sdt>
                  <w:sdtPr>
                    <w:rPr>
                      <w:sz w:val="18"/>
                      <w:szCs w:val="18"/>
                    </w:rPr>
                    <w:alias w:val="其他权益工具持有者投入资本导致未分配利润变动金额"/>
                    <w:tag w:val="_GBC_752cd32daa5e4c3ca0cc66aeb0ee6129"/>
                    <w:id w:val="31194978"/>
                    <w:lock w:val="sdtLocked"/>
                  </w:sdtPr>
                  <w:sdtContent>
                    <w:tc>
                      <w:tcPr>
                        <w:tcW w:w="362" w:type="pct"/>
                      </w:tcPr>
                      <w:p w:rsidR="000715CB" w:rsidRDefault="000715CB" w:rsidP="000715CB">
                        <w:pPr>
                          <w:jc w:val="right"/>
                          <w:rPr>
                            <w:sz w:val="18"/>
                            <w:szCs w:val="18"/>
                          </w:rPr>
                        </w:pPr>
                      </w:p>
                    </w:tc>
                  </w:sdtContent>
                </w:sdt>
                <w:sdt>
                  <w:sdtPr>
                    <w:rPr>
                      <w:sz w:val="18"/>
                      <w:szCs w:val="18"/>
                    </w:rPr>
                    <w:alias w:val="其他权益工具持有者投入资本导致其他的归属于母公司所有者权益变动金额"/>
                    <w:tag w:val="_GBC_7c529d7d04444af1a5174a0d259c3d26"/>
                    <w:id w:val="31194979"/>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3e88d3ca9734111b5b94708dfc7fea3"/>
                    <w:id w:val="31194980"/>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其他权益工具中的优先股变动金额"/>
                    <w:tag w:val="_GBC_e0c69319bf5442e8a326094729108247"/>
                    <w:id w:val="31194981"/>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其他权益工具中的永续债变动金额"/>
                    <w:tag w:val="_GBC_fd4be5f7ef4041619ed8a443b43f19be"/>
                    <w:id w:val="31194982"/>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其他权益工具中的其他变动金额"/>
                    <w:tag w:val="_GBC_5f51b01a48f34a448f69b07157263303"/>
                    <w:id w:val="31194983"/>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股份支付计入所有者权益的金额导致资本公积变动金额"/>
                    <w:tag w:val="_GBC_8f55de91763b48968c98c68d6a6b97ad"/>
                    <w:id w:val="31194984"/>
                    <w:lock w:val="sdtLocked"/>
                  </w:sdtPr>
                  <w:sdtContent>
                    <w:tc>
                      <w:tcPr>
                        <w:tcW w:w="373" w:type="pct"/>
                      </w:tcPr>
                      <w:p w:rsidR="000715CB" w:rsidRDefault="000715CB" w:rsidP="000715CB">
                        <w:pPr>
                          <w:jc w:val="right"/>
                          <w:rPr>
                            <w:sz w:val="18"/>
                            <w:szCs w:val="18"/>
                          </w:rPr>
                        </w:pPr>
                      </w:p>
                    </w:tc>
                  </w:sdtContent>
                </w:sdt>
                <w:sdt>
                  <w:sdtPr>
                    <w:rPr>
                      <w:sz w:val="18"/>
                      <w:szCs w:val="18"/>
                    </w:rPr>
                    <w:alias w:val="股份支付计入所有者权益的金额导致库存股变动金额"/>
                    <w:tag w:val="_GBC_25ee22dc40f4449b882e61b45b215cba"/>
                    <w:id w:val="31194985"/>
                    <w:lock w:val="sdtLocked"/>
                  </w:sdtPr>
                  <w:sdtContent>
                    <w:tc>
                      <w:tcPr>
                        <w:tcW w:w="383" w:type="pct"/>
                      </w:tcPr>
                      <w:p w:rsidR="000715CB" w:rsidRDefault="000715CB" w:rsidP="000715CB">
                        <w:pPr>
                          <w:jc w:val="right"/>
                          <w:rPr>
                            <w:sz w:val="18"/>
                            <w:szCs w:val="18"/>
                          </w:rPr>
                        </w:pPr>
                      </w:p>
                    </w:tc>
                  </w:sdtContent>
                </w:sdt>
                <w:sdt>
                  <w:sdtPr>
                    <w:rPr>
                      <w:sz w:val="18"/>
                      <w:szCs w:val="18"/>
                    </w:rPr>
                    <w:alias w:val="股份支付计入所有者权益的金额导致其他综合收益变动金额"/>
                    <w:tag w:val="_GBC_f4caf6e7f9ea4a16b64431cb92d7bc8d"/>
                    <w:id w:val="31194986"/>
                    <w:lock w:val="sdtLocked"/>
                  </w:sdtPr>
                  <w:sdtContent>
                    <w:tc>
                      <w:tcPr>
                        <w:tcW w:w="368" w:type="pct"/>
                      </w:tcPr>
                      <w:p w:rsidR="000715CB" w:rsidRDefault="000715CB" w:rsidP="000715CB">
                        <w:pPr>
                          <w:jc w:val="right"/>
                          <w:rPr>
                            <w:sz w:val="18"/>
                            <w:szCs w:val="18"/>
                          </w:rPr>
                        </w:pPr>
                      </w:p>
                    </w:tc>
                  </w:sdtContent>
                </w:sdt>
                <w:sdt>
                  <w:sdtPr>
                    <w:rPr>
                      <w:sz w:val="18"/>
                      <w:szCs w:val="18"/>
                    </w:rPr>
                    <w:alias w:val="股份支付计入所有者权益的金额导致专项储备变动金额"/>
                    <w:tag w:val="_GBC_0f832ddbca34432bbd7140921fda8665"/>
                    <w:id w:val="31194987"/>
                    <w:lock w:val="sdtLocked"/>
                  </w:sdtPr>
                  <w:sdtContent>
                    <w:tc>
                      <w:tcPr>
                        <w:tcW w:w="373" w:type="pct"/>
                      </w:tcPr>
                      <w:p w:rsidR="000715CB" w:rsidRDefault="000715CB" w:rsidP="000715CB">
                        <w:pPr>
                          <w:jc w:val="right"/>
                          <w:rPr>
                            <w:sz w:val="18"/>
                            <w:szCs w:val="18"/>
                          </w:rPr>
                        </w:pPr>
                      </w:p>
                    </w:tc>
                  </w:sdtContent>
                </w:sdt>
                <w:sdt>
                  <w:sdtPr>
                    <w:rPr>
                      <w:sz w:val="18"/>
                      <w:szCs w:val="18"/>
                    </w:rPr>
                    <w:alias w:val="股份支付计入所有者权益的金额导致盈余公积变动金额"/>
                    <w:tag w:val="_GBC_87d8ab21e0d947a0bcd9814dc46e1d38"/>
                    <w:id w:val="31194988"/>
                    <w:lock w:val="sdtLocked"/>
                  </w:sdtPr>
                  <w:sdtContent>
                    <w:tc>
                      <w:tcPr>
                        <w:tcW w:w="367" w:type="pct"/>
                      </w:tcPr>
                      <w:p w:rsidR="000715CB" w:rsidRDefault="000715CB" w:rsidP="000715CB">
                        <w:pPr>
                          <w:jc w:val="right"/>
                          <w:rPr>
                            <w:sz w:val="18"/>
                            <w:szCs w:val="18"/>
                          </w:rPr>
                        </w:pPr>
                      </w:p>
                    </w:tc>
                  </w:sdtContent>
                </w:sdt>
                <w:sdt>
                  <w:sdtPr>
                    <w:rPr>
                      <w:sz w:val="18"/>
                      <w:szCs w:val="18"/>
                    </w:rPr>
                    <w:alias w:val="股份支付计入所有者权益的金额导致未分配利润变动金额"/>
                    <w:tag w:val="_GBC_d6e8139e985f487080734a810228c124"/>
                    <w:id w:val="31194989"/>
                    <w:lock w:val="sdtLocked"/>
                  </w:sdtPr>
                  <w:sdtContent>
                    <w:tc>
                      <w:tcPr>
                        <w:tcW w:w="362" w:type="pct"/>
                      </w:tcPr>
                      <w:p w:rsidR="000715CB" w:rsidRDefault="000715CB" w:rsidP="000715CB">
                        <w:pPr>
                          <w:jc w:val="right"/>
                          <w:rPr>
                            <w:sz w:val="18"/>
                            <w:szCs w:val="18"/>
                          </w:rPr>
                        </w:pPr>
                      </w:p>
                    </w:tc>
                  </w:sdtContent>
                </w:sdt>
                <w:sdt>
                  <w:sdtPr>
                    <w:rPr>
                      <w:sz w:val="18"/>
                      <w:szCs w:val="18"/>
                    </w:rPr>
                    <w:alias w:val="股份支付计入所有者权益的金额导致股东权益合计变动金额"/>
                    <w:tag w:val="_GBC_e648c639d2e443d8872ca05bd62e5049"/>
                    <w:id w:val="31194990"/>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lastRenderedPageBreak/>
                      <w:t>4</w:t>
                    </w:r>
                    <w:r>
                      <w:rPr>
                        <w:sz w:val="18"/>
                        <w:szCs w:val="18"/>
                      </w:rPr>
                      <w:t>．其他</w:t>
                    </w:r>
                  </w:p>
                </w:tc>
                <w:sdt>
                  <w:sdtPr>
                    <w:rPr>
                      <w:sz w:val="18"/>
                      <w:szCs w:val="18"/>
                    </w:rPr>
                    <w:alias w:val="其他所有者投入和减少资本导致实收资本（或股本）净额变动金额"/>
                    <w:tag w:val="_GBC_8de4c3081ae8416294ac912bce6c0830"/>
                    <w:id w:val="31194991"/>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其他权益工具中的优先股变动金额"/>
                    <w:tag w:val="_GBC_16021aaa4546434fa16e39c0f350c3d0"/>
                    <w:id w:val="31194992"/>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其他权益工具中的永续债变动金额"/>
                    <w:tag w:val="_GBC_6225ca3b29ed43a38cc51fd11fe065bb"/>
                    <w:id w:val="31194993"/>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其他权益工具中的其他变动金额"/>
                    <w:tag w:val="_GBC_57cb4e57b5154dc0b3227782045524cc"/>
                    <w:id w:val="31194994"/>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所有者投入和减少资本导致资本公积变动金额"/>
                    <w:tag w:val="_GBC_ac6ff5b7a65645e9ba3ea19456f5e831"/>
                    <w:id w:val="31194995"/>
                    <w:lock w:val="sdtLocked"/>
                  </w:sdtPr>
                  <w:sdtContent>
                    <w:tc>
                      <w:tcPr>
                        <w:tcW w:w="373" w:type="pct"/>
                      </w:tcPr>
                      <w:p w:rsidR="000715CB" w:rsidRDefault="000715CB" w:rsidP="000715CB">
                        <w:pPr>
                          <w:jc w:val="right"/>
                          <w:rPr>
                            <w:sz w:val="18"/>
                            <w:szCs w:val="18"/>
                          </w:rPr>
                        </w:pPr>
                      </w:p>
                    </w:tc>
                  </w:sdtContent>
                </w:sdt>
                <w:sdt>
                  <w:sdtPr>
                    <w:rPr>
                      <w:sz w:val="18"/>
                      <w:szCs w:val="18"/>
                    </w:rPr>
                    <w:alias w:val="其他所有者投入和减少资本导致库存股变动金额"/>
                    <w:tag w:val="_GBC_6b1de4f1886c477db19f0dd0b71ef491"/>
                    <w:id w:val="31194996"/>
                    <w:lock w:val="sdtLocked"/>
                  </w:sdtPr>
                  <w:sdtContent>
                    <w:tc>
                      <w:tcPr>
                        <w:tcW w:w="383" w:type="pct"/>
                      </w:tcPr>
                      <w:p w:rsidR="000715CB" w:rsidRDefault="000715CB" w:rsidP="000715CB">
                        <w:pPr>
                          <w:jc w:val="right"/>
                          <w:rPr>
                            <w:sz w:val="18"/>
                            <w:szCs w:val="18"/>
                          </w:rPr>
                        </w:pPr>
                      </w:p>
                    </w:tc>
                  </w:sdtContent>
                </w:sdt>
                <w:sdt>
                  <w:sdtPr>
                    <w:rPr>
                      <w:sz w:val="18"/>
                      <w:szCs w:val="18"/>
                    </w:rPr>
                    <w:alias w:val="其他所有者投入和减少资本导致其他综合收益变动金额"/>
                    <w:tag w:val="_GBC_db63baca807b47a0926aa5f5453f7da8"/>
                    <w:id w:val="31194997"/>
                    <w:lock w:val="sdtLocked"/>
                  </w:sdtPr>
                  <w:sdtContent>
                    <w:tc>
                      <w:tcPr>
                        <w:tcW w:w="368" w:type="pct"/>
                      </w:tcPr>
                      <w:p w:rsidR="000715CB" w:rsidRDefault="000715CB" w:rsidP="000715CB">
                        <w:pPr>
                          <w:jc w:val="right"/>
                          <w:rPr>
                            <w:sz w:val="18"/>
                            <w:szCs w:val="18"/>
                          </w:rPr>
                        </w:pPr>
                      </w:p>
                    </w:tc>
                  </w:sdtContent>
                </w:sdt>
                <w:sdt>
                  <w:sdtPr>
                    <w:rPr>
                      <w:sz w:val="18"/>
                      <w:szCs w:val="18"/>
                    </w:rPr>
                    <w:alias w:val="其他所有者投入和减少资本导致专项储备变动金额"/>
                    <w:tag w:val="_GBC_856d720a007a4ad0950db55b82dba1c9"/>
                    <w:id w:val="31194998"/>
                    <w:lock w:val="sdtLocked"/>
                  </w:sdtPr>
                  <w:sdtContent>
                    <w:tc>
                      <w:tcPr>
                        <w:tcW w:w="373" w:type="pct"/>
                      </w:tcPr>
                      <w:p w:rsidR="000715CB" w:rsidRDefault="000715CB" w:rsidP="000715CB">
                        <w:pPr>
                          <w:jc w:val="right"/>
                          <w:rPr>
                            <w:sz w:val="18"/>
                            <w:szCs w:val="18"/>
                          </w:rPr>
                        </w:pPr>
                      </w:p>
                    </w:tc>
                  </w:sdtContent>
                </w:sdt>
                <w:sdt>
                  <w:sdtPr>
                    <w:rPr>
                      <w:sz w:val="18"/>
                      <w:szCs w:val="18"/>
                    </w:rPr>
                    <w:alias w:val="其他所有者投入和减少资本导致盈余公积变动金额"/>
                    <w:tag w:val="_GBC_706b6d6feafd42a4840746657c16c76f"/>
                    <w:id w:val="31194999"/>
                    <w:lock w:val="sdtLocked"/>
                  </w:sdtPr>
                  <w:sdtContent>
                    <w:tc>
                      <w:tcPr>
                        <w:tcW w:w="367" w:type="pct"/>
                      </w:tcPr>
                      <w:p w:rsidR="000715CB" w:rsidRDefault="000715CB" w:rsidP="000715CB">
                        <w:pPr>
                          <w:jc w:val="right"/>
                          <w:rPr>
                            <w:sz w:val="18"/>
                            <w:szCs w:val="18"/>
                          </w:rPr>
                        </w:pPr>
                      </w:p>
                    </w:tc>
                  </w:sdtContent>
                </w:sdt>
                <w:sdt>
                  <w:sdtPr>
                    <w:rPr>
                      <w:sz w:val="18"/>
                      <w:szCs w:val="18"/>
                    </w:rPr>
                    <w:alias w:val="其他所有者投入和减少资本导致未分配利润变动金额"/>
                    <w:tag w:val="_GBC_fa1eaf01d30e4e64b58806dea4a61bd4"/>
                    <w:id w:val="31195000"/>
                    <w:lock w:val="sdtLocked"/>
                  </w:sdtPr>
                  <w:sdtContent>
                    <w:tc>
                      <w:tcPr>
                        <w:tcW w:w="362" w:type="pct"/>
                      </w:tcPr>
                      <w:p w:rsidR="000715CB" w:rsidRDefault="000715CB" w:rsidP="000715CB">
                        <w:pPr>
                          <w:jc w:val="right"/>
                          <w:rPr>
                            <w:sz w:val="18"/>
                            <w:szCs w:val="18"/>
                          </w:rPr>
                        </w:pPr>
                      </w:p>
                    </w:tc>
                  </w:sdtContent>
                </w:sdt>
                <w:sdt>
                  <w:sdtPr>
                    <w:rPr>
                      <w:sz w:val="18"/>
                      <w:szCs w:val="18"/>
                    </w:rPr>
                    <w:alias w:val="其他所有者投入和减少资本导致股东权益合计变动金额"/>
                    <w:tag w:val="_GBC_d7b7366931784e60ae41d317bd24645a"/>
                    <w:id w:val="31195001"/>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3dec4838d0d45e59662e83d7f4be2f3"/>
                    <w:id w:val="31195002"/>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利润分配导致其他权益工具中的优先股变动金额"/>
                    <w:tag w:val="_GBC_27e8d048a5e04acdba976f1e9ed0b06c"/>
                    <w:id w:val="31195003"/>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利润分配导致其他权益工具中的永续债变动金额"/>
                    <w:tag w:val="_GBC_309ba0d4e04643cba98c51da86266d57"/>
                    <w:id w:val="31195004"/>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利润分配导致其他权益工具中的其他变动金额"/>
                    <w:tag w:val="_GBC_d5f2ccc4648f4748ac123d6dd319d2ef"/>
                    <w:id w:val="31195005"/>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利润分配导致资本公积变动金额"/>
                    <w:tag w:val="_GBC_a091e435665a4018a1f2d3b1759a956d"/>
                    <w:id w:val="31195006"/>
                    <w:lock w:val="sdtLocked"/>
                  </w:sdtPr>
                  <w:sdtContent>
                    <w:tc>
                      <w:tcPr>
                        <w:tcW w:w="373" w:type="pct"/>
                      </w:tcPr>
                      <w:p w:rsidR="000715CB" w:rsidRDefault="000715CB" w:rsidP="000715CB">
                        <w:pPr>
                          <w:jc w:val="right"/>
                          <w:rPr>
                            <w:sz w:val="18"/>
                            <w:szCs w:val="18"/>
                          </w:rPr>
                        </w:pPr>
                      </w:p>
                    </w:tc>
                  </w:sdtContent>
                </w:sdt>
                <w:sdt>
                  <w:sdtPr>
                    <w:rPr>
                      <w:sz w:val="18"/>
                      <w:szCs w:val="18"/>
                    </w:rPr>
                    <w:alias w:val="利润分配导致库存股变动金额"/>
                    <w:tag w:val="_GBC_355f544855b84d9f8681ce0efeb3496d"/>
                    <w:id w:val="31195007"/>
                    <w:lock w:val="sdtLocked"/>
                  </w:sdtPr>
                  <w:sdtContent>
                    <w:tc>
                      <w:tcPr>
                        <w:tcW w:w="383" w:type="pct"/>
                      </w:tcPr>
                      <w:p w:rsidR="000715CB" w:rsidRDefault="000715CB" w:rsidP="000715CB">
                        <w:pPr>
                          <w:jc w:val="right"/>
                          <w:rPr>
                            <w:sz w:val="18"/>
                            <w:szCs w:val="18"/>
                          </w:rPr>
                        </w:pPr>
                      </w:p>
                    </w:tc>
                  </w:sdtContent>
                </w:sdt>
                <w:sdt>
                  <w:sdtPr>
                    <w:rPr>
                      <w:sz w:val="18"/>
                      <w:szCs w:val="18"/>
                    </w:rPr>
                    <w:alias w:val="利润分配导致其他综合收益变动金额"/>
                    <w:tag w:val="_GBC_879af85f06e84e2f83c32eab9ff1868b"/>
                    <w:id w:val="31195008"/>
                    <w:lock w:val="sdtLocked"/>
                  </w:sdtPr>
                  <w:sdtContent>
                    <w:tc>
                      <w:tcPr>
                        <w:tcW w:w="368" w:type="pct"/>
                      </w:tcPr>
                      <w:p w:rsidR="000715CB" w:rsidRDefault="000715CB" w:rsidP="000715CB">
                        <w:pPr>
                          <w:jc w:val="right"/>
                          <w:rPr>
                            <w:sz w:val="18"/>
                            <w:szCs w:val="18"/>
                          </w:rPr>
                        </w:pPr>
                      </w:p>
                    </w:tc>
                  </w:sdtContent>
                </w:sdt>
                <w:sdt>
                  <w:sdtPr>
                    <w:rPr>
                      <w:sz w:val="18"/>
                      <w:szCs w:val="18"/>
                    </w:rPr>
                    <w:alias w:val="利润分配导致专项储备变动金额"/>
                    <w:tag w:val="_GBC_1be8be4848d542d6b740d08536a93580"/>
                    <w:id w:val="31195009"/>
                    <w:lock w:val="sdtLocked"/>
                  </w:sdtPr>
                  <w:sdtContent>
                    <w:tc>
                      <w:tcPr>
                        <w:tcW w:w="373" w:type="pct"/>
                      </w:tcPr>
                      <w:p w:rsidR="000715CB" w:rsidRDefault="000715CB" w:rsidP="000715CB">
                        <w:pPr>
                          <w:jc w:val="right"/>
                          <w:rPr>
                            <w:sz w:val="18"/>
                            <w:szCs w:val="18"/>
                          </w:rPr>
                        </w:pPr>
                      </w:p>
                    </w:tc>
                  </w:sdtContent>
                </w:sdt>
                <w:sdt>
                  <w:sdtPr>
                    <w:rPr>
                      <w:sz w:val="18"/>
                      <w:szCs w:val="18"/>
                    </w:rPr>
                    <w:alias w:val="利润分配导致盈余公积变动金额"/>
                    <w:tag w:val="_GBC_3a277de32a8b42aab02e1466554d9815"/>
                    <w:id w:val="31195010"/>
                    <w:lock w:val="sdtLocked"/>
                  </w:sdtPr>
                  <w:sdtContent>
                    <w:tc>
                      <w:tcPr>
                        <w:tcW w:w="367" w:type="pct"/>
                      </w:tcPr>
                      <w:p w:rsidR="000715CB" w:rsidRDefault="000715CB" w:rsidP="000715CB">
                        <w:pPr>
                          <w:jc w:val="right"/>
                          <w:rPr>
                            <w:sz w:val="18"/>
                            <w:szCs w:val="18"/>
                          </w:rPr>
                        </w:pPr>
                      </w:p>
                    </w:tc>
                  </w:sdtContent>
                </w:sdt>
                <w:sdt>
                  <w:sdtPr>
                    <w:rPr>
                      <w:sz w:val="18"/>
                      <w:szCs w:val="18"/>
                    </w:rPr>
                    <w:alias w:val="利润分配导致未分配利润变动金额"/>
                    <w:tag w:val="_GBC_756ee51c1ffc491b85c79911a3e21c21"/>
                    <w:id w:val="31195011"/>
                    <w:lock w:val="sdtLocked"/>
                  </w:sdtPr>
                  <w:sdtContent>
                    <w:tc>
                      <w:tcPr>
                        <w:tcW w:w="362" w:type="pct"/>
                      </w:tcPr>
                      <w:p w:rsidR="000715CB" w:rsidRDefault="000715CB" w:rsidP="000715CB">
                        <w:pPr>
                          <w:jc w:val="right"/>
                          <w:rPr>
                            <w:sz w:val="18"/>
                            <w:szCs w:val="18"/>
                          </w:rPr>
                        </w:pPr>
                      </w:p>
                    </w:tc>
                  </w:sdtContent>
                </w:sdt>
                <w:sdt>
                  <w:sdtPr>
                    <w:rPr>
                      <w:sz w:val="18"/>
                      <w:szCs w:val="18"/>
                    </w:rPr>
                    <w:alias w:val="利润分配导致股东权益合计变动金额"/>
                    <w:tag w:val="_GBC_6b560be59d484909b6fe65ca4f320e44"/>
                    <w:id w:val="31195012"/>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1．提取盈余公积</w:t>
                    </w:r>
                  </w:p>
                </w:tc>
                <w:sdt>
                  <w:sdtPr>
                    <w:rPr>
                      <w:sz w:val="18"/>
                      <w:szCs w:val="18"/>
                    </w:rPr>
                    <w:alias w:val="提取盈余公积导致实收资本（或股本）净额变动金额"/>
                    <w:tag w:val="_GBC_d00418300d434fc8ac4f54286efeaa9d"/>
                    <w:id w:val="31195013"/>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提取盈余公积导致其他权益工具中的优先股变动金额"/>
                    <w:tag w:val="_GBC_c490b11283284696abfb5e40fba82b06"/>
                    <w:id w:val="31195014"/>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盈余公积导致其他权益工具中的永续债变动金额"/>
                    <w:tag w:val="_GBC_76d3ec3ae37d4e7baa4f66c0f8d869de"/>
                    <w:id w:val="31195015"/>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盈余公积导致其他权益工具中的其他变动金额"/>
                    <w:tag w:val="_GBC_2c12403ef95e4e0480b2732ab03db5f3"/>
                    <w:id w:val="31195016"/>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提取盈余公积导致资本公积变动金额"/>
                    <w:tag w:val="_GBC_66a224a339054c769eeb0ae395093be1"/>
                    <w:id w:val="31195017"/>
                    <w:lock w:val="sdtLocked"/>
                  </w:sdtPr>
                  <w:sdtContent>
                    <w:tc>
                      <w:tcPr>
                        <w:tcW w:w="373" w:type="pct"/>
                      </w:tcPr>
                      <w:p w:rsidR="000715CB" w:rsidRDefault="000715CB" w:rsidP="000715CB">
                        <w:pPr>
                          <w:jc w:val="right"/>
                          <w:rPr>
                            <w:sz w:val="18"/>
                            <w:szCs w:val="18"/>
                          </w:rPr>
                        </w:pPr>
                      </w:p>
                    </w:tc>
                  </w:sdtContent>
                </w:sdt>
                <w:sdt>
                  <w:sdtPr>
                    <w:rPr>
                      <w:sz w:val="18"/>
                      <w:szCs w:val="18"/>
                    </w:rPr>
                    <w:alias w:val="提取盈余公积导致库存股变动金额"/>
                    <w:tag w:val="_GBC_73f662342d364f76adaf59b929e9c790"/>
                    <w:id w:val="31195018"/>
                    <w:lock w:val="sdtLocked"/>
                  </w:sdtPr>
                  <w:sdtContent>
                    <w:tc>
                      <w:tcPr>
                        <w:tcW w:w="383" w:type="pct"/>
                      </w:tcPr>
                      <w:p w:rsidR="000715CB" w:rsidRDefault="000715CB" w:rsidP="000715CB">
                        <w:pPr>
                          <w:jc w:val="right"/>
                          <w:rPr>
                            <w:sz w:val="18"/>
                            <w:szCs w:val="18"/>
                          </w:rPr>
                        </w:pPr>
                      </w:p>
                    </w:tc>
                  </w:sdtContent>
                </w:sdt>
                <w:sdt>
                  <w:sdtPr>
                    <w:rPr>
                      <w:sz w:val="18"/>
                      <w:szCs w:val="18"/>
                    </w:rPr>
                    <w:alias w:val="提取盈余公积导致其他综合收益变动金额"/>
                    <w:tag w:val="_GBC_539525015f84464f8ae65b0927bdc09e"/>
                    <w:id w:val="31195019"/>
                    <w:lock w:val="sdtLocked"/>
                  </w:sdtPr>
                  <w:sdtContent>
                    <w:tc>
                      <w:tcPr>
                        <w:tcW w:w="368" w:type="pct"/>
                      </w:tcPr>
                      <w:p w:rsidR="000715CB" w:rsidRDefault="000715CB" w:rsidP="000715CB">
                        <w:pPr>
                          <w:jc w:val="right"/>
                          <w:rPr>
                            <w:sz w:val="18"/>
                            <w:szCs w:val="18"/>
                          </w:rPr>
                        </w:pPr>
                      </w:p>
                    </w:tc>
                  </w:sdtContent>
                </w:sdt>
                <w:sdt>
                  <w:sdtPr>
                    <w:rPr>
                      <w:sz w:val="18"/>
                      <w:szCs w:val="18"/>
                    </w:rPr>
                    <w:alias w:val="提取盈余公积导致专项储备变动金额"/>
                    <w:tag w:val="_GBC_a85cec3447524a5eb736238919a234b9"/>
                    <w:id w:val="31195020"/>
                    <w:lock w:val="sdtLocked"/>
                  </w:sdtPr>
                  <w:sdtContent>
                    <w:tc>
                      <w:tcPr>
                        <w:tcW w:w="373" w:type="pct"/>
                      </w:tcPr>
                      <w:p w:rsidR="000715CB" w:rsidRDefault="000715CB" w:rsidP="000715CB">
                        <w:pPr>
                          <w:jc w:val="right"/>
                          <w:rPr>
                            <w:sz w:val="18"/>
                            <w:szCs w:val="18"/>
                          </w:rPr>
                        </w:pPr>
                      </w:p>
                    </w:tc>
                  </w:sdtContent>
                </w:sdt>
                <w:sdt>
                  <w:sdtPr>
                    <w:rPr>
                      <w:sz w:val="18"/>
                      <w:szCs w:val="18"/>
                    </w:rPr>
                    <w:alias w:val="提取盈余公积导致盈余公积变动金额"/>
                    <w:tag w:val="_GBC_ed6a2f0b1fdc4f6c850d5d28768ad0ab"/>
                    <w:id w:val="31195021"/>
                    <w:lock w:val="sdtLocked"/>
                  </w:sdtPr>
                  <w:sdtContent>
                    <w:tc>
                      <w:tcPr>
                        <w:tcW w:w="367" w:type="pct"/>
                      </w:tcPr>
                      <w:p w:rsidR="000715CB" w:rsidRDefault="000715CB" w:rsidP="000715CB">
                        <w:pPr>
                          <w:jc w:val="right"/>
                          <w:rPr>
                            <w:sz w:val="18"/>
                            <w:szCs w:val="18"/>
                          </w:rPr>
                        </w:pPr>
                      </w:p>
                    </w:tc>
                  </w:sdtContent>
                </w:sdt>
                <w:sdt>
                  <w:sdtPr>
                    <w:rPr>
                      <w:sz w:val="18"/>
                      <w:szCs w:val="18"/>
                    </w:rPr>
                    <w:alias w:val="提取盈余公积导致未分配利润变动金额"/>
                    <w:tag w:val="_GBC_ad0ea31bff6949de9c5725355d70b538"/>
                    <w:id w:val="31195022"/>
                    <w:lock w:val="sdtLocked"/>
                  </w:sdtPr>
                  <w:sdtContent>
                    <w:tc>
                      <w:tcPr>
                        <w:tcW w:w="362" w:type="pct"/>
                      </w:tcPr>
                      <w:p w:rsidR="000715CB" w:rsidRDefault="000715CB" w:rsidP="000715CB">
                        <w:pPr>
                          <w:jc w:val="right"/>
                          <w:rPr>
                            <w:sz w:val="18"/>
                            <w:szCs w:val="18"/>
                          </w:rPr>
                        </w:pPr>
                      </w:p>
                    </w:tc>
                  </w:sdtContent>
                </w:sdt>
                <w:sdt>
                  <w:sdtPr>
                    <w:rPr>
                      <w:sz w:val="18"/>
                      <w:szCs w:val="18"/>
                    </w:rPr>
                    <w:alias w:val="提取盈余公积导致股东权益合计变动金额"/>
                    <w:tag w:val="_GBC_83b970b6ec6d4bbdb12be4db9f31de55"/>
                    <w:id w:val="31195023"/>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6ff71f05e0a04570bba0291097d6a348"/>
                    <w:id w:val="31195024"/>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其他权益工具中的优先股变动金额"/>
                    <w:tag w:val="_GBC_88491f4f7bbc45a68487f487c1580719"/>
                    <w:id w:val="31195025"/>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其他权益工具中的永续债变动金额"/>
                    <w:tag w:val="_GBC_fe252b087aba47f8b6823f79de0aa1e5"/>
                    <w:id w:val="31195026"/>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其他权益工具中的其他变动金额"/>
                    <w:tag w:val="_GBC_84e37dca0ebc4c04a528936f22e4ffef"/>
                    <w:id w:val="31195027"/>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对所有者（或股东）的分配导致资本公积变动金额"/>
                    <w:tag w:val="_GBC_d2abcf8648eb4be8a48565dd8826e54f"/>
                    <w:id w:val="31195028"/>
                    <w:lock w:val="sdtLocked"/>
                  </w:sdtPr>
                  <w:sdtContent>
                    <w:tc>
                      <w:tcPr>
                        <w:tcW w:w="373" w:type="pct"/>
                      </w:tcPr>
                      <w:p w:rsidR="000715CB" w:rsidRDefault="000715CB" w:rsidP="000715CB">
                        <w:pPr>
                          <w:jc w:val="right"/>
                          <w:rPr>
                            <w:sz w:val="18"/>
                            <w:szCs w:val="18"/>
                          </w:rPr>
                        </w:pPr>
                      </w:p>
                    </w:tc>
                  </w:sdtContent>
                </w:sdt>
                <w:sdt>
                  <w:sdtPr>
                    <w:rPr>
                      <w:sz w:val="18"/>
                      <w:szCs w:val="18"/>
                    </w:rPr>
                    <w:alias w:val="对所有者（或股东）的分配导致库存股变动金额"/>
                    <w:tag w:val="_GBC_bb538576a4034794ae9af755f61dc378"/>
                    <w:id w:val="31195029"/>
                    <w:lock w:val="sdtLocked"/>
                  </w:sdtPr>
                  <w:sdtContent>
                    <w:tc>
                      <w:tcPr>
                        <w:tcW w:w="383" w:type="pct"/>
                      </w:tcPr>
                      <w:p w:rsidR="000715CB" w:rsidRDefault="000715CB" w:rsidP="000715CB">
                        <w:pPr>
                          <w:jc w:val="right"/>
                          <w:rPr>
                            <w:sz w:val="18"/>
                            <w:szCs w:val="18"/>
                          </w:rPr>
                        </w:pPr>
                      </w:p>
                    </w:tc>
                  </w:sdtContent>
                </w:sdt>
                <w:sdt>
                  <w:sdtPr>
                    <w:rPr>
                      <w:sz w:val="18"/>
                      <w:szCs w:val="18"/>
                    </w:rPr>
                    <w:alias w:val="对所有者（或股东）的分配导致其他综合收益变动金额"/>
                    <w:tag w:val="_GBC_6c2fc0509c9a4c8bba4d45c402107f69"/>
                    <w:id w:val="31195030"/>
                    <w:lock w:val="sdtLocked"/>
                  </w:sdtPr>
                  <w:sdtContent>
                    <w:tc>
                      <w:tcPr>
                        <w:tcW w:w="368" w:type="pct"/>
                      </w:tcPr>
                      <w:p w:rsidR="000715CB" w:rsidRDefault="000715CB" w:rsidP="000715CB">
                        <w:pPr>
                          <w:jc w:val="right"/>
                          <w:rPr>
                            <w:sz w:val="18"/>
                            <w:szCs w:val="18"/>
                          </w:rPr>
                        </w:pPr>
                      </w:p>
                    </w:tc>
                  </w:sdtContent>
                </w:sdt>
                <w:sdt>
                  <w:sdtPr>
                    <w:rPr>
                      <w:sz w:val="18"/>
                      <w:szCs w:val="18"/>
                    </w:rPr>
                    <w:alias w:val="对所有者（或股东）的分配导致专项储备变动金额"/>
                    <w:tag w:val="_GBC_10ab62d9d1ad43de80b8053fedf9f886"/>
                    <w:id w:val="31195031"/>
                    <w:lock w:val="sdtLocked"/>
                  </w:sdtPr>
                  <w:sdtContent>
                    <w:tc>
                      <w:tcPr>
                        <w:tcW w:w="373" w:type="pct"/>
                      </w:tcPr>
                      <w:p w:rsidR="000715CB" w:rsidRDefault="000715CB" w:rsidP="000715CB">
                        <w:pPr>
                          <w:jc w:val="right"/>
                          <w:rPr>
                            <w:sz w:val="18"/>
                            <w:szCs w:val="18"/>
                          </w:rPr>
                        </w:pPr>
                      </w:p>
                    </w:tc>
                  </w:sdtContent>
                </w:sdt>
                <w:sdt>
                  <w:sdtPr>
                    <w:rPr>
                      <w:sz w:val="18"/>
                      <w:szCs w:val="18"/>
                    </w:rPr>
                    <w:alias w:val="对所有者（或股东）的分配导致盈余公积变动金额"/>
                    <w:tag w:val="_GBC_64d83b5da97c44d295979033ec903022"/>
                    <w:id w:val="31195032"/>
                    <w:lock w:val="sdtLocked"/>
                  </w:sdtPr>
                  <w:sdtContent>
                    <w:tc>
                      <w:tcPr>
                        <w:tcW w:w="367" w:type="pct"/>
                      </w:tcPr>
                      <w:p w:rsidR="000715CB" w:rsidRDefault="000715CB" w:rsidP="000715CB">
                        <w:pPr>
                          <w:jc w:val="right"/>
                          <w:rPr>
                            <w:sz w:val="18"/>
                            <w:szCs w:val="18"/>
                          </w:rPr>
                        </w:pPr>
                      </w:p>
                    </w:tc>
                  </w:sdtContent>
                </w:sdt>
                <w:sdt>
                  <w:sdtPr>
                    <w:rPr>
                      <w:sz w:val="18"/>
                      <w:szCs w:val="18"/>
                    </w:rPr>
                    <w:alias w:val="对所有者（或股东）的分配导致未分配利润变动金额"/>
                    <w:tag w:val="_GBC_be40b1266f36484785ccdeee2f90491e"/>
                    <w:id w:val="31195033"/>
                    <w:lock w:val="sdtLocked"/>
                  </w:sdtPr>
                  <w:sdtContent>
                    <w:tc>
                      <w:tcPr>
                        <w:tcW w:w="362" w:type="pct"/>
                      </w:tcPr>
                      <w:p w:rsidR="000715CB" w:rsidRDefault="000715CB" w:rsidP="000715CB">
                        <w:pPr>
                          <w:jc w:val="right"/>
                          <w:rPr>
                            <w:sz w:val="18"/>
                            <w:szCs w:val="18"/>
                          </w:rPr>
                        </w:pPr>
                      </w:p>
                    </w:tc>
                  </w:sdtContent>
                </w:sdt>
                <w:sdt>
                  <w:sdtPr>
                    <w:rPr>
                      <w:sz w:val="18"/>
                      <w:szCs w:val="18"/>
                    </w:rPr>
                    <w:alias w:val="对所有者（或股东）的分配导致股东权益合计变动金额"/>
                    <w:tag w:val="_GBC_951ce1090dc046f3a8bc74e1f7f5a256"/>
                    <w:id w:val="31195034"/>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3e01fe300a2e4c24aeef90a043dc32b7"/>
                    <w:id w:val="31195035"/>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利润分配导致其他权益工具中的优先股变动金额"/>
                    <w:tag w:val="_GBC_ef4ce1cda28d404aa0c77c56b2085f5b"/>
                    <w:id w:val="31195036"/>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利润分配导致其他权益工具中的永续债变动金额"/>
                    <w:tag w:val="_GBC_2a9e9dcbcdda433781af632ad90bfe3a"/>
                    <w:id w:val="31195037"/>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利润分配导致其他权益工具中的其他变动金额"/>
                    <w:tag w:val="_GBC_c45f53c44c7543f5a3b1c7fe5bb67e95"/>
                    <w:id w:val="31195038"/>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利润分配导致资本公积变动金额"/>
                    <w:tag w:val="_GBC_6c2c7f13c6a64cc5b481245467624ee2"/>
                    <w:id w:val="31195039"/>
                    <w:lock w:val="sdtLocked"/>
                  </w:sdtPr>
                  <w:sdtContent>
                    <w:tc>
                      <w:tcPr>
                        <w:tcW w:w="373" w:type="pct"/>
                      </w:tcPr>
                      <w:p w:rsidR="000715CB" w:rsidRDefault="000715CB" w:rsidP="000715CB">
                        <w:pPr>
                          <w:jc w:val="right"/>
                          <w:rPr>
                            <w:sz w:val="18"/>
                            <w:szCs w:val="18"/>
                          </w:rPr>
                        </w:pPr>
                      </w:p>
                    </w:tc>
                  </w:sdtContent>
                </w:sdt>
                <w:sdt>
                  <w:sdtPr>
                    <w:rPr>
                      <w:sz w:val="18"/>
                      <w:szCs w:val="18"/>
                    </w:rPr>
                    <w:alias w:val="其他利润分配导致库存股变动金额"/>
                    <w:tag w:val="_GBC_9d4870401311475293698824f2b1ef4d"/>
                    <w:id w:val="31195040"/>
                    <w:lock w:val="sdtLocked"/>
                  </w:sdtPr>
                  <w:sdtContent>
                    <w:tc>
                      <w:tcPr>
                        <w:tcW w:w="383" w:type="pct"/>
                      </w:tcPr>
                      <w:p w:rsidR="000715CB" w:rsidRDefault="000715CB" w:rsidP="000715CB">
                        <w:pPr>
                          <w:jc w:val="right"/>
                          <w:rPr>
                            <w:sz w:val="18"/>
                            <w:szCs w:val="18"/>
                          </w:rPr>
                        </w:pPr>
                      </w:p>
                    </w:tc>
                  </w:sdtContent>
                </w:sdt>
                <w:sdt>
                  <w:sdtPr>
                    <w:rPr>
                      <w:sz w:val="18"/>
                      <w:szCs w:val="18"/>
                    </w:rPr>
                    <w:alias w:val="其他利润分配导致其他综合收益变动金额"/>
                    <w:tag w:val="_GBC_a0d83ef1380146458c47436a17e2c254"/>
                    <w:id w:val="31195041"/>
                    <w:lock w:val="sdtLocked"/>
                  </w:sdtPr>
                  <w:sdtContent>
                    <w:tc>
                      <w:tcPr>
                        <w:tcW w:w="368" w:type="pct"/>
                      </w:tcPr>
                      <w:p w:rsidR="000715CB" w:rsidRDefault="000715CB" w:rsidP="000715CB">
                        <w:pPr>
                          <w:jc w:val="right"/>
                          <w:rPr>
                            <w:sz w:val="18"/>
                            <w:szCs w:val="18"/>
                          </w:rPr>
                        </w:pPr>
                      </w:p>
                    </w:tc>
                  </w:sdtContent>
                </w:sdt>
                <w:sdt>
                  <w:sdtPr>
                    <w:rPr>
                      <w:sz w:val="18"/>
                      <w:szCs w:val="18"/>
                    </w:rPr>
                    <w:alias w:val="其他利润分配导致专项储备变动金额"/>
                    <w:tag w:val="_GBC_1ae94cbeddb1447e9380d3f1410dde8a"/>
                    <w:id w:val="31195042"/>
                    <w:lock w:val="sdtLocked"/>
                  </w:sdtPr>
                  <w:sdtContent>
                    <w:tc>
                      <w:tcPr>
                        <w:tcW w:w="373" w:type="pct"/>
                      </w:tcPr>
                      <w:p w:rsidR="000715CB" w:rsidRDefault="000715CB" w:rsidP="000715CB">
                        <w:pPr>
                          <w:jc w:val="right"/>
                          <w:rPr>
                            <w:sz w:val="18"/>
                            <w:szCs w:val="18"/>
                          </w:rPr>
                        </w:pPr>
                      </w:p>
                    </w:tc>
                  </w:sdtContent>
                </w:sdt>
                <w:sdt>
                  <w:sdtPr>
                    <w:rPr>
                      <w:sz w:val="18"/>
                      <w:szCs w:val="18"/>
                    </w:rPr>
                    <w:alias w:val="其他利润分配导致盈余公积变动金额"/>
                    <w:tag w:val="_GBC_85e3b63213a148d09ff302a71258b2d5"/>
                    <w:id w:val="31195043"/>
                    <w:lock w:val="sdtLocked"/>
                  </w:sdtPr>
                  <w:sdtContent>
                    <w:tc>
                      <w:tcPr>
                        <w:tcW w:w="367" w:type="pct"/>
                      </w:tcPr>
                      <w:p w:rsidR="000715CB" w:rsidRDefault="000715CB" w:rsidP="000715CB">
                        <w:pPr>
                          <w:jc w:val="right"/>
                          <w:rPr>
                            <w:sz w:val="18"/>
                            <w:szCs w:val="18"/>
                          </w:rPr>
                        </w:pPr>
                      </w:p>
                    </w:tc>
                  </w:sdtContent>
                </w:sdt>
                <w:sdt>
                  <w:sdtPr>
                    <w:rPr>
                      <w:sz w:val="18"/>
                      <w:szCs w:val="18"/>
                    </w:rPr>
                    <w:alias w:val="其他利润分配导致未分配利润变动金额"/>
                    <w:tag w:val="_GBC_21572ccd652344798020d51f7197b440"/>
                    <w:id w:val="31195044"/>
                    <w:lock w:val="sdtLocked"/>
                  </w:sdtPr>
                  <w:sdtContent>
                    <w:tc>
                      <w:tcPr>
                        <w:tcW w:w="362" w:type="pct"/>
                      </w:tcPr>
                      <w:p w:rsidR="000715CB" w:rsidRDefault="000715CB" w:rsidP="000715CB">
                        <w:pPr>
                          <w:jc w:val="right"/>
                          <w:rPr>
                            <w:sz w:val="18"/>
                            <w:szCs w:val="18"/>
                          </w:rPr>
                        </w:pPr>
                      </w:p>
                    </w:tc>
                  </w:sdtContent>
                </w:sdt>
                <w:sdt>
                  <w:sdtPr>
                    <w:rPr>
                      <w:sz w:val="18"/>
                      <w:szCs w:val="18"/>
                    </w:rPr>
                    <w:alias w:val="其他利润分配导致股东权益合计变动金额"/>
                    <w:tag w:val="_GBC_22aff950704d4da1bf0b841e4b7b3930"/>
                    <w:id w:val="31195045"/>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19e43212fe641aaa5ce1baa033a01ef"/>
                    <w:id w:val="31195046"/>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其他权益工具中的优先股变动金额"/>
                    <w:tag w:val="_GBC_ad7e6b309c714cea89525498a8cf176a"/>
                    <w:id w:val="31195047"/>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其他权益工具中的永续债变动金额"/>
                    <w:tag w:val="_GBC_e5aeeafa2b6b4bc79001068eaaad923a"/>
                    <w:id w:val="31195048"/>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其他权益工具中的其他变动金额"/>
                    <w:tag w:val="_GBC_7eda8b0582a54300a3c2b6c2a88c41c5"/>
                    <w:id w:val="31195049"/>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所有者权益内部结转导致资本公积变动金额"/>
                    <w:tag w:val="_GBC_4155dd20e2ca45e49212e809929c8a2f"/>
                    <w:id w:val="31195050"/>
                    <w:lock w:val="sdtLocked"/>
                  </w:sdtPr>
                  <w:sdtContent>
                    <w:tc>
                      <w:tcPr>
                        <w:tcW w:w="373" w:type="pct"/>
                      </w:tcPr>
                      <w:p w:rsidR="000715CB" w:rsidRDefault="000715CB" w:rsidP="000715CB">
                        <w:pPr>
                          <w:jc w:val="right"/>
                          <w:rPr>
                            <w:sz w:val="18"/>
                            <w:szCs w:val="18"/>
                          </w:rPr>
                        </w:pPr>
                      </w:p>
                    </w:tc>
                  </w:sdtContent>
                </w:sdt>
                <w:sdt>
                  <w:sdtPr>
                    <w:rPr>
                      <w:sz w:val="18"/>
                      <w:szCs w:val="18"/>
                    </w:rPr>
                    <w:alias w:val="所有者权益内部结转导致库存股变动金额"/>
                    <w:tag w:val="_GBC_4299920f98cf4a5c9df49ab490ad1df4"/>
                    <w:id w:val="31195051"/>
                    <w:lock w:val="sdtLocked"/>
                  </w:sdtPr>
                  <w:sdtContent>
                    <w:tc>
                      <w:tcPr>
                        <w:tcW w:w="383" w:type="pct"/>
                      </w:tcPr>
                      <w:p w:rsidR="000715CB" w:rsidRDefault="000715CB" w:rsidP="000715CB">
                        <w:pPr>
                          <w:jc w:val="right"/>
                          <w:rPr>
                            <w:sz w:val="18"/>
                            <w:szCs w:val="18"/>
                          </w:rPr>
                        </w:pPr>
                      </w:p>
                    </w:tc>
                  </w:sdtContent>
                </w:sdt>
                <w:sdt>
                  <w:sdtPr>
                    <w:rPr>
                      <w:sz w:val="18"/>
                      <w:szCs w:val="18"/>
                    </w:rPr>
                    <w:alias w:val="所有者权益内部结转导致其他综合收益变动金额"/>
                    <w:tag w:val="_GBC_87e7e393829b46f8861c0351ce1450e7"/>
                    <w:id w:val="31195052"/>
                    <w:lock w:val="sdtLocked"/>
                  </w:sdtPr>
                  <w:sdtContent>
                    <w:tc>
                      <w:tcPr>
                        <w:tcW w:w="368" w:type="pct"/>
                      </w:tcPr>
                      <w:p w:rsidR="000715CB" w:rsidRDefault="000715CB" w:rsidP="000715CB">
                        <w:pPr>
                          <w:jc w:val="right"/>
                          <w:rPr>
                            <w:sz w:val="18"/>
                            <w:szCs w:val="18"/>
                          </w:rPr>
                        </w:pPr>
                      </w:p>
                    </w:tc>
                  </w:sdtContent>
                </w:sdt>
                <w:sdt>
                  <w:sdtPr>
                    <w:rPr>
                      <w:sz w:val="18"/>
                      <w:szCs w:val="18"/>
                    </w:rPr>
                    <w:alias w:val="所有者权益内部结转导致专项储备变动金额"/>
                    <w:tag w:val="_GBC_02f9ec755eb74b5a9463d7056719b3cf"/>
                    <w:id w:val="31195053"/>
                    <w:lock w:val="sdtLocked"/>
                  </w:sdtPr>
                  <w:sdtContent>
                    <w:tc>
                      <w:tcPr>
                        <w:tcW w:w="373" w:type="pct"/>
                      </w:tcPr>
                      <w:p w:rsidR="000715CB" w:rsidRDefault="000715CB" w:rsidP="000715CB">
                        <w:pPr>
                          <w:jc w:val="right"/>
                          <w:rPr>
                            <w:sz w:val="18"/>
                            <w:szCs w:val="18"/>
                          </w:rPr>
                        </w:pPr>
                      </w:p>
                    </w:tc>
                  </w:sdtContent>
                </w:sdt>
                <w:sdt>
                  <w:sdtPr>
                    <w:rPr>
                      <w:sz w:val="18"/>
                      <w:szCs w:val="18"/>
                    </w:rPr>
                    <w:alias w:val="所有者权益内部结转导致盈余公积变动金额"/>
                    <w:tag w:val="_GBC_4d1c0a6264fc47de979a0253aebee62d"/>
                    <w:id w:val="31195054"/>
                    <w:lock w:val="sdtLocked"/>
                  </w:sdtPr>
                  <w:sdtContent>
                    <w:tc>
                      <w:tcPr>
                        <w:tcW w:w="367" w:type="pct"/>
                      </w:tcPr>
                      <w:p w:rsidR="000715CB" w:rsidRDefault="000715CB" w:rsidP="000715CB">
                        <w:pPr>
                          <w:jc w:val="right"/>
                          <w:rPr>
                            <w:sz w:val="18"/>
                            <w:szCs w:val="18"/>
                          </w:rPr>
                        </w:pPr>
                      </w:p>
                    </w:tc>
                  </w:sdtContent>
                </w:sdt>
                <w:sdt>
                  <w:sdtPr>
                    <w:rPr>
                      <w:sz w:val="18"/>
                      <w:szCs w:val="18"/>
                    </w:rPr>
                    <w:alias w:val="所有者权益内部结转导致未分配利润变动金额"/>
                    <w:tag w:val="_GBC_bb6a2259f3cb4519a2b61bbca551d5b6"/>
                    <w:id w:val="31195055"/>
                    <w:lock w:val="sdtLocked"/>
                  </w:sdtPr>
                  <w:sdtContent>
                    <w:tc>
                      <w:tcPr>
                        <w:tcW w:w="362" w:type="pct"/>
                      </w:tcPr>
                      <w:p w:rsidR="000715CB" w:rsidRDefault="000715CB" w:rsidP="000715CB">
                        <w:pPr>
                          <w:jc w:val="right"/>
                          <w:rPr>
                            <w:sz w:val="18"/>
                            <w:szCs w:val="18"/>
                          </w:rPr>
                        </w:pPr>
                      </w:p>
                    </w:tc>
                  </w:sdtContent>
                </w:sdt>
                <w:sdt>
                  <w:sdtPr>
                    <w:rPr>
                      <w:sz w:val="18"/>
                      <w:szCs w:val="18"/>
                    </w:rPr>
                    <w:alias w:val="所有者权益内部结转导致股东权益合计变动金额"/>
                    <w:tag w:val="_GBC_cf343c3c4abc44eabdb57be2a6e08c0d"/>
                    <w:id w:val="31195056"/>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ff2032f5c0f8437594aab00a739dec9b"/>
                    <w:id w:val="31195057"/>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其他权益工具中的优先股变动金额"/>
                    <w:tag w:val="_GBC_b663e2a93bba42129bcc683949a06caa"/>
                    <w:id w:val="31195058"/>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其他权益工具中的永续债变动金额"/>
                    <w:tag w:val="_GBC_0532ce73a9f04b13804de1b6dcfe0b60"/>
                    <w:id w:val="31195059"/>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其他权益工具中的其他变动金额"/>
                    <w:tag w:val="_GBC_683eb153c9814909871dbd1eedf8d41a"/>
                    <w:id w:val="31195060"/>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资本公积转增资本（或股本）导致资本公积变动金额"/>
                    <w:tag w:val="_GBC_512c1661e0ee4c04b3059e0e9d3521fd"/>
                    <w:id w:val="31195061"/>
                    <w:lock w:val="sdtLocked"/>
                  </w:sdtPr>
                  <w:sdtContent>
                    <w:tc>
                      <w:tcPr>
                        <w:tcW w:w="373" w:type="pct"/>
                      </w:tcPr>
                      <w:p w:rsidR="000715CB" w:rsidRDefault="000715CB" w:rsidP="000715CB">
                        <w:pPr>
                          <w:jc w:val="right"/>
                          <w:rPr>
                            <w:sz w:val="18"/>
                            <w:szCs w:val="18"/>
                          </w:rPr>
                        </w:pPr>
                      </w:p>
                    </w:tc>
                  </w:sdtContent>
                </w:sdt>
                <w:sdt>
                  <w:sdtPr>
                    <w:rPr>
                      <w:sz w:val="18"/>
                      <w:szCs w:val="18"/>
                    </w:rPr>
                    <w:alias w:val="资本公积转增资本（或股本）导致库存股变动金额"/>
                    <w:tag w:val="_GBC_56b9bd3e34de481ca1927b7a1374c4b4"/>
                    <w:id w:val="31195062"/>
                    <w:lock w:val="sdtLocked"/>
                  </w:sdtPr>
                  <w:sdtContent>
                    <w:tc>
                      <w:tcPr>
                        <w:tcW w:w="383" w:type="pct"/>
                      </w:tcPr>
                      <w:p w:rsidR="000715CB" w:rsidRDefault="000715CB" w:rsidP="000715CB">
                        <w:pPr>
                          <w:jc w:val="right"/>
                          <w:rPr>
                            <w:sz w:val="18"/>
                            <w:szCs w:val="18"/>
                          </w:rPr>
                        </w:pPr>
                      </w:p>
                    </w:tc>
                  </w:sdtContent>
                </w:sdt>
                <w:sdt>
                  <w:sdtPr>
                    <w:rPr>
                      <w:sz w:val="18"/>
                      <w:szCs w:val="18"/>
                    </w:rPr>
                    <w:alias w:val="资本公积转增资本（或股本）导致其他综合收益变动金额"/>
                    <w:tag w:val="_GBC_f2bd9f769c11472983c39350da993a59"/>
                    <w:id w:val="31195063"/>
                    <w:lock w:val="sdtLocked"/>
                  </w:sdtPr>
                  <w:sdtContent>
                    <w:tc>
                      <w:tcPr>
                        <w:tcW w:w="368" w:type="pct"/>
                      </w:tcPr>
                      <w:p w:rsidR="000715CB" w:rsidRDefault="000715CB" w:rsidP="000715CB">
                        <w:pPr>
                          <w:jc w:val="right"/>
                          <w:rPr>
                            <w:sz w:val="18"/>
                            <w:szCs w:val="18"/>
                          </w:rPr>
                        </w:pPr>
                      </w:p>
                    </w:tc>
                  </w:sdtContent>
                </w:sdt>
                <w:sdt>
                  <w:sdtPr>
                    <w:rPr>
                      <w:sz w:val="18"/>
                      <w:szCs w:val="18"/>
                    </w:rPr>
                    <w:alias w:val="资本公积转增资本（或股本）导致专项储备变动金额"/>
                    <w:tag w:val="_GBC_8e1365ef7f33455c9fce1f73d50a966b"/>
                    <w:id w:val="31195064"/>
                    <w:lock w:val="sdtLocked"/>
                  </w:sdtPr>
                  <w:sdtContent>
                    <w:tc>
                      <w:tcPr>
                        <w:tcW w:w="373" w:type="pct"/>
                      </w:tcPr>
                      <w:p w:rsidR="000715CB" w:rsidRDefault="000715CB" w:rsidP="000715CB">
                        <w:pPr>
                          <w:jc w:val="right"/>
                          <w:rPr>
                            <w:sz w:val="18"/>
                            <w:szCs w:val="18"/>
                          </w:rPr>
                        </w:pPr>
                      </w:p>
                    </w:tc>
                  </w:sdtContent>
                </w:sdt>
                <w:sdt>
                  <w:sdtPr>
                    <w:rPr>
                      <w:sz w:val="18"/>
                      <w:szCs w:val="18"/>
                    </w:rPr>
                    <w:alias w:val="资本公积转增资本（或股本）导致盈余公积变动金额"/>
                    <w:tag w:val="_GBC_db36c3dc9c91416db3ed552bbeefe0f8"/>
                    <w:id w:val="31195065"/>
                    <w:lock w:val="sdtLocked"/>
                  </w:sdtPr>
                  <w:sdtContent>
                    <w:tc>
                      <w:tcPr>
                        <w:tcW w:w="367" w:type="pct"/>
                      </w:tcPr>
                      <w:p w:rsidR="000715CB" w:rsidRDefault="000715CB" w:rsidP="000715CB">
                        <w:pPr>
                          <w:jc w:val="right"/>
                          <w:rPr>
                            <w:sz w:val="18"/>
                            <w:szCs w:val="18"/>
                          </w:rPr>
                        </w:pPr>
                      </w:p>
                    </w:tc>
                  </w:sdtContent>
                </w:sdt>
                <w:sdt>
                  <w:sdtPr>
                    <w:rPr>
                      <w:sz w:val="18"/>
                      <w:szCs w:val="18"/>
                    </w:rPr>
                    <w:alias w:val="资本公积转增资本（或股本）导致未分配利润变动金额"/>
                    <w:tag w:val="_GBC_851b6084e58c47159316442ffef68cda"/>
                    <w:id w:val="31195066"/>
                    <w:lock w:val="sdtLocked"/>
                  </w:sdtPr>
                  <w:sdtContent>
                    <w:tc>
                      <w:tcPr>
                        <w:tcW w:w="362" w:type="pct"/>
                      </w:tcPr>
                      <w:p w:rsidR="000715CB" w:rsidRDefault="000715CB" w:rsidP="000715CB">
                        <w:pPr>
                          <w:jc w:val="right"/>
                          <w:rPr>
                            <w:sz w:val="18"/>
                            <w:szCs w:val="18"/>
                          </w:rPr>
                        </w:pPr>
                      </w:p>
                    </w:tc>
                  </w:sdtContent>
                </w:sdt>
                <w:sdt>
                  <w:sdtPr>
                    <w:rPr>
                      <w:sz w:val="18"/>
                      <w:szCs w:val="18"/>
                    </w:rPr>
                    <w:alias w:val="资本公积转增资本（或股本）导致股东权益合计变动金额"/>
                    <w:tag w:val="_GBC_9f9c7b4f316f4d1d93d44cb704ff3614"/>
                    <w:id w:val="31195067"/>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05ab8ccf2c394d1dadb702953165e117"/>
                    <w:id w:val="31195068"/>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其他权益工具中的优先股变动金额"/>
                    <w:tag w:val="_GBC_1599aa327e2e469184808757ae9d5363"/>
                    <w:id w:val="31195069"/>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其他权益工具中的永续债变动金额"/>
                    <w:tag w:val="_GBC_0b0b887a4d9b45799cdcfdda5151e824"/>
                    <w:id w:val="31195070"/>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其他权益工具中的其他变动金额"/>
                    <w:tag w:val="_GBC_fd6e54ce70a6480faf3577cafa2cb680"/>
                    <w:id w:val="31195071"/>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盈余公积转增资本（或股本）导致资本公积变动金额"/>
                    <w:tag w:val="_GBC_111e2a1c41ea41e280a2bbd959cb78c2"/>
                    <w:id w:val="31195072"/>
                    <w:lock w:val="sdtLocked"/>
                  </w:sdtPr>
                  <w:sdtContent>
                    <w:tc>
                      <w:tcPr>
                        <w:tcW w:w="373" w:type="pct"/>
                      </w:tcPr>
                      <w:p w:rsidR="000715CB" w:rsidRDefault="000715CB" w:rsidP="000715CB">
                        <w:pPr>
                          <w:jc w:val="right"/>
                          <w:rPr>
                            <w:sz w:val="18"/>
                            <w:szCs w:val="18"/>
                          </w:rPr>
                        </w:pPr>
                      </w:p>
                    </w:tc>
                  </w:sdtContent>
                </w:sdt>
                <w:sdt>
                  <w:sdtPr>
                    <w:rPr>
                      <w:sz w:val="18"/>
                      <w:szCs w:val="18"/>
                    </w:rPr>
                    <w:alias w:val="盈余公积转增资本（或股本）导致库存股变动金额"/>
                    <w:tag w:val="_GBC_c541b52a6ef94c77b6884a0690668973"/>
                    <w:id w:val="31195073"/>
                    <w:lock w:val="sdtLocked"/>
                  </w:sdtPr>
                  <w:sdtContent>
                    <w:tc>
                      <w:tcPr>
                        <w:tcW w:w="383" w:type="pct"/>
                      </w:tcPr>
                      <w:p w:rsidR="000715CB" w:rsidRDefault="000715CB" w:rsidP="000715CB">
                        <w:pPr>
                          <w:jc w:val="right"/>
                          <w:rPr>
                            <w:sz w:val="18"/>
                            <w:szCs w:val="18"/>
                          </w:rPr>
                        </w:pPr>
                      </w:p>
                    </w:tc>
                  </w:sdtContent>
                </w:sdt>
                <w:sdt>
                  <w:sdtPr>
                    <w:rPr>
                      <w:sz w:val="18"/>
                      <w:szCs w:val="18"/>
                    </w:rPr>
                    <w:alias w:val="盈余公积转增资本（或股本）导致其他综合收益变动金额"/>
                    <w:tag w:val="_GBC_fb77f866025049d49865d83252cba772"/>
                    <w:id w:val="31195074"/>
                    <w:lock w:val="sdtLocked"/>
                  </w:sdtPr>
                  <w:sdtContent>
                    <w:tc>
                      <w:tcPr>
                        <w:tcW w:w="368" w:type="pct"/>
                      </w:tcPr>
                      <w:p w:rsidR="000715CB" w:rsidRDefault="000715CB" w:rsidP="000715CB">
                        <w:pPr>
                          <w:jc w:val="right"/>
                          <w:rPr>
                            <w:sz w:val="18"/>
                            <w:szCs w:val="18"/>
                          </w:rPr>
                        </w:pPr>
                      </w:p>
                    </w:tc>
                  </w:sdtContent>
                </w:sdt>
                <w:sdt>
                  <w:sdtPr>
                    <w:rPr>
                      <w:sz w:val="18"/>
                      <w:szCs w:val="18"/>
                    </w:rPr>
                    <w:alias w:val="盈余公积转增资本（或股本）导致专项储备变动金额"/>
                    <w:tag w:val="_GBC_80137c95f5154ac095a65742722aab10"/>
                    <w:id w:val="31195075"/>
                    <w:lock w:val="sdtLocked"/>
                  </w:sdtPr>
                  <w:sdtContent>
                    <w:tc>
                      <w:tcPr>
                        <w:tcW w:w="373" w:type="pct"/>
                      </w:tcPr>
                      <w:p w:rsidR="000715CB" w:rsidRDefault="000715CB" w:rsidP="000715CB">
                        <w:pPr>
                          <w:jc w:val="right"/>
                          <w:rPr>
                            <w:sz w:val="18"/>
                            <w:szCs w:val="18"/>
                          </w:rPr>
                        </w:pPr>
                      </w:p>
                    </w:tc>
                  </w:sdtContent>
                </w:sdt>
                <w:sdt>
                  <w:sdtPr>
                    <w:rPr>
                      <w:sz w:val="18"/>
                      <w:szCs w:val="18"/>
                    </w:rPr>
                    <w:alias w:val="盈余公积转增资本（或股本）导致盈余公积变动金额"/>
                    <w:tag w:val="_GBC_c1811c40ab524dfd99896dffe731abbe"/>
                    <w:id w:val="31195076"/>
                    <w:lock w:val="sdtLocked"/>
                  </w:sdtPr>
                  <w:sdtContent>
                    <w:tc>
                      <w:tcPr>
                        <w:tcW w:w="367" w:type="pct"/>
                      </w:tcPr>
                      <w:p w:rsidR="000715CB" w:rsidRDefault="000715CB" w:rsidP="000715CB">
                        <w:pPr>
                          <w:jc w:val="right"/>
                          <w:rPr>
                            <w:sz w:val="18"/>
                            <w:szCs w:val="18"/>
                          </w:rPr>
                        </w:pPr>
                      </w:p>
                    </w:tc>
                  </w:sdtContent>
                </w:sdt>
                <w:sdt>
                  <w:sdtPr>
                    <w:rPr>
                      <w:sz w:val="18"/>
                      <w:szCs w:val="18"/>
                    </w:rPr>
                    <w:alias w:val="盈余公积转增资本（或股本）导致未分配利润变动金额"/>
                    <w:tag w:val="_GBC_18bd8d1a97aa468ea84c78ad3758f4b2"/>
                    <w:id w:val="31195077"/>
                    <w:lock w:val="sdtLocked"/>
                  </w:sdtPr>
                  <w:sdtContent>
                    <w:tc>
                      <w:tcPr>
                        <w:tcW w:w="362" w:type="pct"/>
                      </w:tcPr>
                      <w:p w:rsidR="000715CB" w:rsidRDefault="000715CB" w:rsidP="000715CB">
                        <w:pPr>
                          <w:jc w:val="right"/>
                          <w:rPr>
                            <w:sz w:val="18"/>
                            <w:szCs w:val="18"/>
                          </w:rPr>
                        </w:pPr>
                      </w:p>
                    </w:tc>
                  </w:sdtContent>
                </w:sdt>
                <w:sdt>
                  <w:sdtPr>
                    <w:rPr>
                      <w:sz w:val="18"/>
                      <w:szCs w:val="18"/>
                    </w:rPr>
                    <w:alias w:val="盈余公积转增资本（或股本）导致股东权益合计变动金额"/>
                    <w:tag w:val="_GBC_10fac68afeae4344b1122b6eb6fdc261"/>
                    <w:id w:val="31195078"/>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3．盈余公积弥补亏损</w:t>
                    </w:r>
                  </w:p>
                </w:tc>
                <w:sdt>
                  <w:sdtPr>
                    <w:rPr>
                      <w:sz w:val="18"/>
                      <w:szCs w:val="18"/>
                    </w:rPr>
                    <w:alias w:val="盈余公积弥补亏损导致实收资本（或股本）净额变动金额"/>
                    <w:tag w:val="_GBC_18d362dcac4f4e8680212bd69a387898"/>
                    <w:id w:val="31195079"/>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盈余公积弥补亏损导致其他权益工具中的优先股变动金额"/>
                    <w:tag w:val="_GBC_91f84f69db1a436598feae098c27b167"/>
                    <w:id w:val="31195080"/>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弥补亏损导致其他权益工具中的永续债变动金额"/>
                    <w:tag w:val="_GBC_1da5f07118754afb887062b350e8bf17"/>
                    <w:id w:val="31195081"/>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盈余公积弥补亏损导致其他权益工具中的其他变动金额"/>
                    <w:tag w:val="_GBC_9103e5bc206845aa8dbd0508d576934b"/>
                    <w:id w:val="31195082"/>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盈余公积弥补亏损导致资本公积变动金额"/>
                    <w:tag w:val="_GBC_211def2a622f41df96c1460f441ee473"/>
                    <w:id w:val="31195083"/>
                    <w:lock w:val="sdtLocked"/>
                  </w:sdtPr>
                  <w:sdtContent>
                    <w:tc>
                      <w:tcPr>
                        <w:tcW w:w="373" w:type="pct"/>
                      </w:tcPr>
                      <w:p w:rsidR="000715CB" w:rsidRDefault="000715CB" w:rsidP="000715CB">
                        <w:pPr>
                          <w:jc w:val="right"/>
                          <w:rPr>
                            <w:sz w:val="18"/>
                            <w:szCs w:val="18"/>
                          </w:rPr>
                        </w:pPr>
                      </w:p>
                    </w:tc>
                  </w:sdtContent>
                </w:sdt>
                <w:sdt>
                  <w:sdtPr>
                    <w:rPr>
                      <w:sz w:val="18"/>
                      <w:szCs w:val="18"/>
                    </w:rPr>
                    <w:alias w:val="盈余公积弥补亏损导致库存股变动金额"/>
                    <w:tag w:val="_GBC_1a310500ada741aa9110add528620e65"/>
                    <w:id w:val="31195084"/>
                    <w:lock w:val="sdtLocked"/>
                  </w:sdtPr>
                  <w:sdtContent>
                    <w:tc>
                      <w:tcPr>
                        <w:tcW w:w="383" w:type="pct"/>
                      </w:tcPr>
                      <w:p w:rsidR="000715CB" w:rsidRDefault="000715CB" w:rsidP="000715CB">
                        <w:pPr>
                          <w:jc w:val="right"/>
                          <w:rPr>
                            <w:sz w:val="18"/>
                            <w:szCs w:val="18"/>
                          </w:rPr>
                        </w:pPr>
                      </w:p>
                    </w:tc>
                  </w:sdtContent>
                </w:sdt>
                <w:sdt>
                  <w:sdtPr>
                    <w:rPr>
                      <w:sz w:val="18"/>
                      <w:szCs w:val="18"/>
                    </w:rPr>
                    <w:alias w:val="盈余公积弥补亏损导致其他综合收益变动金额"/>
                    <w:tag w:val="_GBC_eb2121c30b6742faae747a0b865fba0b"/>
                    <w:id w:val="31195085"/>
                    <w:lock w:val="sdtLocked"/>
                  </w:sdtPr>
                  <w:sdtContent>
                    <w:tc>
                      <w:tcPr>
                        <w:tcW w:w="368" w:type="pct"/>
                      </w:tcPr>
                      <w:p w:rsidR="000715CB" w:rsidRDefault="000715CB" w:rsidP="000715CB">
                        <w:pPr>
                          <w:jc w:val="right"/>
                          <w:rPr>
                            <w:sz w:val="18"/>
                            <w:szCs w:val="18"/>
                          </w:rPr>
                        </w:pPr>
                      </w:p>
                    </w:tc>
                  </w:sdtContent>
                </w:sdt>
                <w:sdt>
                  <w:sdtPr>
                    <w:rPr>
                      <w:sz w:val="18"/>
                      <w:szCs w:val="18"/>
                    </w:rPr>
                    <w:alias w:val="盈余公积弥补亏损导致专项储备变动金额"/>
                    <w:tag w:val="_GBC_74979640a08144068199b6dd9337bf3b"/>
                    <w:id w:val="31195086"/>
                    <w:lock w:val="sdtLocked"/>
                  </w:sdtPr>
                  <w:sdtContent>
                    <w:tc>
                      <w:tcPr>
                        <w:tcW w:w="373" w:type="pct"/>
                      </w:tcPr>
                      <w:p w:rsidR="000715CB" w:rsidRDefault="000715CB" w:rsidP="000715CB">
                        <w:pPr>
                          <w:jc w:val="right"/>
                          <w:rPr>
                            <w:sz w:val="18"/>
                            <w:szCs w:val="18"/>
                          </w:rPr>
                        </w:pPr>
                      </w:p>
                    </w:tc>
                  </w:sdtContent>
                </w:sdt>
                <w:sdt>
                  <w:sdtPr>
                    <w:rPr>
                      <w:sz w:val="18"/>
                      <w:szCs w:val="18"/>
                    </w:rPr>
                    <w:alias w:val="盈余公积弥补亏损导致盈余公积变动金额"/>
                    <w:tag w:val="_GBC_0a2a3ee7c0424d4f957505213262cb48"/>
                    <w:id w:val="31195087"/>
                    <w:lock w:val="sdtLocked"/>
                  </w:sdtPr>
                  <w:sdtContent>
                    <w:tc>
                      <w:tcPr>
                        <w:tcW w:w="367" w:type="pct"/>
                      </w:tcPr>
                      <w:p w:rsidR="000715CB" w:rsidRDefault="000715CB" w:rsidP="000715CB">
                        <w:pPr>
                          <w:jc w:val="right"/>
                          <w:rPr>
                            <w:sz w:val="18"/>
                            <w:szCs w:val="18"/>
                          </w:rPr>
                        </w:pPr>
                      </w:p>
                    </w:tc>
                  </w:sdtContent>
                </w:sdt>
                <w:sdt>
                  <w:sdtPr>
                    <w:rPr>
                      <w:sz w:val="18"/>
                      <w:szCs w:val="18"/>
                    </w:rPr>
                    <w:alias w:val="盈余公积弥补亏损导致未分配利润变动金额"/>
                    <w:tag w:val="_GBC_0d39f35742c247b2b8eb0f5c31b2cec2"/>
                    <w:id w:val="31195088"/>
                    <w:lock w:val="sdtLocked"/>
                  </w:sdtPr>
                  <w:sdtContent>
                    <w:tc>
                      <w:tcPr>
                        <w:tcW w:w="362" w:type="pct"/>
                      </w:tcPr>
                      <w:p w:rsidR="000715CB" w:rsidRDefault="000715CB" w:rsidP="000715CB">
                        <w:pPr>
                          <w:jc w:val="right"/>
                          <w:rPr>
                            <w:sz w:val="18"/>
                            <w:szCs w:val="18"/>
                          </w:rPr>
                        </w:pPr>
                      </w:p>
                    </w:tc>
                  </w:sdtContent>
                </w:sdt>
                <w:sdt>
                  <w:sdtPr>
                    <w:rPr>
                      <w:sz w:val="18"/>
                      <w:szCs w:val="18"/>
                    </w:rPr>
                    <w:alias w:val="盈余公积弥补亏损导致股东权益合计变动金额"/>
                    <w:tag w:val="_GBC_5626953eef0c4a448b1b825870aface8"/>
                    <w:id w:val="31195089"/>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4．其他</w:t>
                    </w:r>
                  </w:p>
                </w:tc>
                <w:sdt>
                  <w:sdtPr>
                    <w:rPr>
                      <w:sz w:val="18"/>
                      <w:szCs w:val="18"/>
                    </w:rPr>
                    <w:alias w:val="其他所有者权益内部结转导致实收资本（或股本）净额变动金额"/>
                    <w:tag w:val="_GBC_bbd9ec5f220e48728b91f2c6c19e6689"/>
                    <w:id w:val="31195090"/>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其他权益工具中的优先股变动金额"/>
                    <w:tag w:val="_GBC_398493ebf9544ef7b6811448d08409c9"/>
                    <w:id w:val="31195091"/>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其他权益工具中的永续债变动金额"/>
                    <w:tag w:val="_GBC_25cb5a8df6b24507a9954084ff8cc793"/>
                    <w:id w:val="31195092"/>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其他权益工具中的其他变动金额"/>
                    <w:tag w:val="_GBC_fa28a6981d9547ec8e8b409b9f14fa8e"/>
                    <w:id w:val="31195093"/>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所有者权益内部结转导致资本公积变动金额"/>
                    <w:tag w:val="_GBC_f36a05a8f932420a904adb2e17063830"/>
                    <w:id w:val="31195094"/>
                    <w:lock w:val="sdtLocked"/>
                  </w:sdtPr>
                  <w:sdtContent>
                    <w:tc>
                      <w:tcPr>
                        <w:tcW w:w="373" w:type="pct"/>
                      </w:tcPr>
                      <w:p w:rsidR="000715CB" w:rsidRDefault="000715CB" w:rsidP="000715CB">
                        <w:pPr>
                          <w:jc w:val="right"/>
                          <w:rPr>
                            <w:sz w:val="18"/>
                            <w:szCs w:val="18"/>
                          </w:rPr>
                        </w:pPr>
                      </w:p>
                    </w:tc>
                  </w:sdtContent>
                </w:sdt>
                <w:sdt>
                  <w:sdtPr>
                    <w:rPr>
                      <w:sz w:val="18"/>
                      <w:szCs w:val="18"/>
                    </w:rPr>
                    <w:alias w:val="其他所有者权益内部结转导致库存股变动金额"/>
                    <w:tag w:val="_GBC_0910f4c01cac4233a626207a7359e736"/>
                    <w:id w:val="31195095"/>
                    <w:lock w:val="sdtLocked"/>
                  </w:sdtPr>
                  <w:sdtContent>
                    <w:tc>
                      <w:tcPr>
                        <w:tcW w:w="383" w:type="pct"/>
                      </w:tcPr>
                      <w:p w:rsidR="000715CB" w:rsidRDefault="000715CB" w:rsidP="000715CB">
                        <w:pPr>
                          <w:jc w:val="right"/>
                          <w:rPr>
                            <w:sz w:val="18"/>
                            <w:szCs w:val="18"/>
                          </w:rPr>
                        </w:pPr>
                      </w:p>
                    </w:tc>
                  </w:sdtContent>
                </w:sdt>
                <w:sdt>
                  <w:sdtPr>
                    <w:rPr>
                      <w:sz w:val="18"/>
                      <w:szCs w:val="18"/>
                    </w:rPr>
                    <w:alias w:val="其他所有者权益内部结转导致其他综合收益变动金额"/>
                    <w:tag w:val="_GBC_78106e45032a4826865586584c3ee88a"/>
                    <w:id w:val="31195096"/>
                    <w:lock w:val="sdtLocked"/>
                  </w:sdtPr>
                  <w:sdtContent>
                    <w:tc>
                      <w:tcPr>
                        <w:tcW w:w="368" w:type="pct"/>
                      </w:tcPr>
                      <w:p w:rsidR="000715CB" w:rsidRDefault="000715CB" w:rsidP="000715CB">
                        <w:pPr>
                          <w:jc w:val="right"/>
                          <w:rPr>
                            <w:sz w:val="18"/>
                            <w:szCs w:val="18"/>
                          </w:rPr>
                        </w:pPr>
                      </w:p>
                    </w:tc>
                  </w:sdtContent>
                </w:sdt>
                <w:sdt>
                  <w:sdtPr>
                    <w:rPr>
                      <w:sz w:val="18"/>
                      <w:szCs w:val="18"/>
                    </w:rPr>
                    <w:alias w:val="其他所有者权益内部结转导致专项储备变动金额"/>
                    <w:tag w:val="_GBC_776cad4ab17e45cab75580ab97a8048e"/>
                    <w:id w:val="31195097"/>
                    <w:lock w:val="sdtLocked"/>
                  </w:sdtPr>
                  <w:sdtContent>
                    <w:tc>
                      <w:tcPr>
                        <w:tcW w:w="373" w:type="pct"/>
                      </w:tcPr>
                      <w:p w:rsidR="000715CB" w:rsidRDefault="000715CB" w:rsidP="000715CB">
                        <w:pPr>
                          <w:jc w:val="right"/>
                          <w:rPr>
                            <w:sz w:val="18"/>
                            <w:szCs w:val="18"/>
                          </w:rPr>
                        </w:pPr>
                      </w:p>
                    </w:tc>
                  </w:sdtContent>
                </w:sdt>
                <w:sdt>
                  <w:sdtPr>
                    <w:rPr>
                      <w:sz w:val="18"/>
                      <w:szCs w:val="18"/>
                    </w:rPr>
                    <w:alias w:val="其他所有者权益内部结转导致盈余公积变动金额"/>
                    <w:tag w:val="_GBC_d8907f585264468ca81449a2aa0b5cf5"/>
                    <w:id w:val="31195098"/>
                    <w:lock w:val="sdtLocked"/>
                  </w:sdtPr>
                  <w:sdtContent>
                    <w:tc>
                      <w:tcPr>
                        <w:tcW w:w="367" w:type="pct"/>
                      </w:tcPr>
                      <w:p w:rsidR="000715CB" w:rsidRDefault="000715CB" w:rsidP="000715CB">
                        <w:pPr>
                          <w:jc w:val="right"/>
                          <w:rPr>
                            <w:sz w:val="18"/>
                            <w:szCs w:val="18"/>
                          </w:rPr>
                        </w:pPr>
                      </w:p>
                    </w:tc>
                  </w:sdtContent>
                </w:sdt>
                <w:sdt>
                  <w:sdtPr>
                    <w:rPr>
                      <w:sz w:val="18"/>
                      <w:szCs w:val="18"/>
                    </w:rPr>
                    <w:alias w:val="其他所有者权益内部结转导致未分配利润变动金额"/>
                    <w:tag w:val="_GBC_3ebfcf1081464f7c8d1f2e6cadfeb5d8"/>
                    <w:id w:val="31195099"/>
                    <w:lock w:val="sdtLocked"/>
                  </w:sdtPr>
                  <w:sdtContent>
                    <w:tc>
                      <w:tcPr>
                        <w:tcW w:w="362" w:type="pct"/>
                      </w:tcPr>
                      <w:p w:rsidR="000715CB" w:rsidRDefault="000715CB" w:rsidP="000715CB">
                        <w:pPr>
                          <w:jc w:val="right"/>
                          <w:rPr>
                            <w:sz w:val="18"/>
                            <w:szCs w:val="18"/>
                          </w:rPr>
                        </w:pPr>
                      </w:p>
                    </w:tc>
                  </w:sdtContent>
                </w:sdt>
                <w:sdt>
                  <w:sdtPr>
                    <w:rPr>
                      <w:sz w:val="18"/>
                      <w:szCs w:val="18"/>
                    </w:rPr>
                    <w:alias w:val="其他所有者权益内部结转导致股东权益合计变动金额"/>
                    <w:tag w:val="_GBC_502a9b0eafeb41ea801a48f982784fd9"/>
                    <w:id w:val="31195100"/>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vAlign w:val="center"/>
                  </w:tcPr>
                  <w:p w:rsidR="000715CB" w:rsidRDefault="00FB7ACF" w:rsidP="000715CB">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6423acb42694b0695a2b2cafbbef02a"/>
                    <w:id w:val="31195101"/>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专项储备导致其他权益工具中的优先股变动金额"/>
                    <w:tag w:val="_GBC_60b0f5bee3f44e29beb8767aaf542091"/>
                    <w:id w:val="31195102"/>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专项储备导致其他权益工具中的永续债变动金额"/>
                    <w:tag w:val="_GBC_f31181741e8e4e219c8b9691143ef81a"/>
                    <w:id w:val="31195103"/>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专项储备导致其他权益工具中的其他变动金额"/>
                    <w:tag w:val="_GBC_08adf9ba44254d4d87885db813405685"/>
                    <w:id w:val="31195104"/>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专项储备导致资本公积变动金额"/>
                    <w:tag w:val="_GBC_3b000383778d4171b7d53dc7b1047036"/>
                    <w:id w:val="31195105"/>
                    <w:lock w:val="sdtLocked"/>
                  </w:sdtPr>
                  <w:sdtContent>
                    <w:tc>
                      <w:tcPr>
                        <w:tcW w:w="373" w:type="pct"/>
                      </w:tcPr>
                      <w:p w:rsidR="000715CB" w:rsidRDefault="000715CB" w:rsidP="000715CB">
                        <w:pPr>
                          <w:jc w:val="right"/>
                          <w:rPr>
                            <w:sz w:val="18"/>
                            <w:szCs w:val="18"/>
                          </w:rPr>
                        </w:pPr>
                      </w:p>
                    </w:tc>
                  </w:sdtContent>
                </w:sdt>
                <w:sdt>
                  <w:sdtPr>
                    <w:rPr>
                      <w:sz w:val="18"/>
                      <w:szCs w:val="18"/>
                    </w:rPr>
                    <w:alias w:val="专项储备导致库存股变动金额"/>
                    <w:tag w:val="_GBC_0209c77ced654f8589e1c43c49062e08"/>
                    <w:id w:val="31195106"/>
                    <w:lock w:val="sdtLocked"/>
                  </w:sdtPr>
                  <w:sdtContent>
                    <w:tc>
                      <w:tcPr>
                        <w:tcW w:w="383" w:type="pct"/>
                      </w:tcPr>
                      <w:p w:rsidR="000715CB" w:rsidRDefault="000715CB" w:rsidP="000715CB">
                        <w:pPr>
                          <w:jc w:val="right"/>
                          <w:rPr>
                            <w:sz w:val="18"/>
                            <w:szCs w:val="18"/>
                          </w:rPr>
                        </w:pPr>
                      </w:p>
                    </w:tc>
                  </w:sdtContent>
                </w:sdt>
                <w:sdt>
                  <w:sdtPr>
                    <w:rPr>
                      <w:sz w:val="18"/>
                      <w:szCs w:val="18"/>
                    </w:rPr>
                    <w:alias w:val="专项储备导致其他综合收益变动金额"/>
                    <w:tag w:val="_GBC_c0351e15d055493ea8e603a4ff5ef594"/>
                    <w:id w:val="31195107"/>
                    <w:lock w:val="sdtLocked"/>
                  </w:sdtPr>
                  <w:sdtContent>
                    <w:tc>
                      <w:tcPr>
                        <w:tcW w:w="368" w:type="pct"/>
                      </w:tcPr>
                      <w:p w:rsidR="000715CB" w:rsidRDefault="000715CB" w:rsidP="000715CB">
                        <w:pPr>
                          <w:jc w:val="right"/>
                          <w:rPr>
                            <w:sz w:val="18"/>
                            <w:szCs w:val="18"/>
                          </w:rPr>
                        </w:pPr>
                      </w:p>
                    </w:tc>
                  </w:sdtContent>
                </w:sdt>
                <w:sdt>
                  <w:sdtPr>
                    <w:rPr>
                      <w:sz w:val="18"/>
                      <w:szCs w:val="18"/>
                    </w:rPr>
                    <w:alias w:val="专项储备导致专项储备变动金额"/>
                    <w:tag w:val="_GBC_fc574a847bc041af8f2298715be5a0fc"/>
                    <w:id w:val="31195108"/>
                    <w:lock w:val="sdtLocked"/>
                  </w:sdtPr>
                  <w:sdtContent>
                    <w:tc>
                      <w:tcPr>
                        <w:tcW w:w="373" w:type="pct"/>
                      </w:tcPr>
                      <w:p w:rsidR="000715CB" w:rsidRDefault="00FB7ACF" w:rsidP="000715CB">
                        <w:pPr>
                          <w:jc w:val="right"/>
                          <w:rPr>
                            <w:sz w:val="18"/>
                            <w:szCs w:val="18"/>
                          </w:rPr>
                        </w:pPr>
                        <w:r>
                          <w:rPr>
                            <w:sz w:val="18"/>
                            <w:szCs w:val="18"/>
                          </w:rPr>
                          <w:t>3,528,677.00</w:t>
                        </w:r>
                      </w:p>
                    </w:tc>
                  </w:sdtContent>
                </w:sdt>
                <w:sdt>
                  <w:sdtPr>
                    <w:rPr>
                      <w:sz w:val="18"/>
                      <w:szCs w:val="18"/>
                    </w:rPr>
                    <w:alias w:val="专项储备导致盈余公积变动金额"/>
                    <w:tag w:val="_GBC_a43bf81f3d4c446b9e25984a0b46d0d5"/>
                    <w:id w:val="31195109"/>
                    <w:lock w:val="sdtLocked"/>
                  </w:sdtPr>
                  <w:sdtContent>
                    <w:tc>
                      <w:tcPr>
                        <w:tcW w:w="367" w:type="pct"/>
                      </w:tcPr>
                      <w:p w:rsidR="000715CB" w:rsidRDefault="000715CB" w:rsidP="000715CB">
                        <w:pPr>
                          <w:jc w:val="right"/>
                          <w:rPr>
                            <w:sz w:val="18"/>
                            <w:szCs w:val="18"/>
                          </w:rPr>
                        </w:pPr>
                      </w:p>
                    </w:tc>
                  </w:sdtContent>
                </w:sdt>
                <w:sdt>
                  <w:sdtPr>
                    <w:rPr>
                      <w:sz w:val="18"/>
                      <w:szCs w:val="18"/>
                    </w:rPr>
                    <w:alias w:val="专项储备导致未分配利润变动金额"/>
                    <w:tag w:val="_GBC_964a0481c188400891441b6e98e63b81"/>
                    <w:id w:val="31195110"/>
                    <w:lock w:val="sdtLocked"/>
                  </w:sdtPr>
                  <w:sdtContent>
                    <w:tc>
                      <w:tcPr>
                        <w:tcW w:w="362" w:type="pct"/>
                      </w:tcPr>
                      <w:p w:rsidR="000715CB" w:rsidRDefault="000715CB" w:rsidP="000715CB">
                        <w:pPr>
                          <w:jc w:val="right"/>
                          <w:rPr>
                            <w:sz w:val="18"/>
                            <w:szCs w:val="18"/>
                          </w:rPr>
                        </w:pPr>
                      </w:p>
                    </w:tc>
                  </w:sdtContent>
                </w:sdt>
                <w:sdt>
                  <w:sdtPr>
                    <w:rPr>
                      <w:sz w:val="18"/>
                      <w:szCs w:val="18"/>
                    </w:rPr>
                    <w:alias w:val="专项储备导致股东权益合计变动金额"/>
                    <w:tag w:val="_GBC_6c058e4ea0bd48a1a046d188fdffedce"/>
                    <w:id w:val="31195111"/>
                    <w:lock w:val="sdtLocked"/>
                  </w:sdtPr>
                  <w:sdtContent>
                    <w:tc>
                      <w:tcPr>
                        <w:tcW w:w="369" w:type="pct"/>
                      </w:tcPr>
                      <w:p w:rsidR="000715CB" w:rsidRDefault="00FB7ACF" w:rsidP="000715CB">
                        <w:pPr>
                          <w:jc w:val="right"/>
                          <w:rPr>
                            <w:sz w:val="18"/>
                            <w:szCs w:val="18"/>
                          </w:rPr>
                        </w:pPr>
                        <w:r>
                          <w:rPr>
                            <w:sz w:val="18"/>
                            <w:szCs w:val="18"/>
                          </w:rPr>
                          <w:t>3,528,677.00</w:t>
                        </w:r>
                      </w:p>
                    </w:tc>
                  </w:sdtContent>
                </w:sdt>
              </w:tr>
              <w:tr w:rsidR="000715CB" w:rsidTr="000715CB">
                <w:trPr>
                  <w:trHeight w:val="20"/>
                </w:trPr>
                <w:tc>
                  <w:tcPr>
                    <w:tcW w:w="861" w:type="pct"/>
                    <w:vAlign w:val="center"/>
                  </w:tcPr>
                  <w:p w:rsidR="000715CB" w:rsidRDefault="00FB7ACF" w:rsidP="000715CB">
                    <w:pPr>
                      <w:rPr>
                        <w:sz w:val="18"/>
                        <w:szCs w:val="18"/>
                      </w:rPr>
                    </w:pPr>
                    <w:r>
                      <w:rPr>
                        <w:rFonts w:hint="eastAsia"/>
                        <w:sz w:val="18"/>
                        <w:szCs w:val="18"/>
                      </w:rPr>
                      <w:t>1．本期提取</w:t>
                    </w:r>
                  </w:p>
                </w:tc>
                <w:sdt>
                  <w:sdtPr>
                    <w:rPr>
                      <w:sz w:val="18"/>
                      <w:szCs w:val="18"/>
                    </w:rPr>
                    <w:alias w:val="提取导致实收资本（或股本）净额变动金额"/>
                    <w:tag w:val="_GBC_d42b1b7466004cff9b9894673ba32ec4"/>
                    <w:id w:val="31195112"/>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提取导致其他权益工具中的优先股变动金额"/>
                    <w:tag w:val="_GBC_af3e9a3f720943edba9d52561c530a2e"/>
                    <w:id w:val="31195113"/>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导致其他权益工具中的永续债变动金额"/>
                    <w:tag w:val="_GBC_574f241d49014f96befc74c64cabae90"/>
                    <w:id w:val="31195114"/>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提取导致其他权益工具中的其他变动金额"/>
                    <w:tag w:val="_GBC_a497914c83154d6db512aff70aa71d10"/>
                    <w:id w:val="31195115"/>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提取导致资本公积变动金额"/>
                    <w:tag w:val="_GBC_5bfa1dfd49ba4c7889062ebbce0f984d"/>
                    <w:id w:val="31195116"/>
                    <w:lock w:val="sdtLocked"/>
                  </w:sdtPr>
                  <w:sdtContent>
                    <w:tc>
                      <w:tcPr>
                        <w:tcW w:w="373" w:type="pct"/>
                      </w:tcPr>
                      <w:p w:rsidR="000715CB" w:rsidRDefault="000715CB" w:rsidP="000715CB">
                        <w:pPr>
                          <w:jc w:val="right"/>
                          <w:rPr>
                            <w:sz w:val="18"/>
                            <w:szCs w:val="18"/>
                          </w:rPr>
                        </w:pPr>
                      </w:p>
                    </w:tc>
                  </w:sdtContent>
                </w:sdt>
                <w:sdt>
                  <w:sdtPr>
                    <w:rPr>
                      <w:sz w:val="18"/>
                      <w:szCs w:val="18"/>
                    </w:rPr>
                    <w:alias w:val="提取导致库存股变动金额"/>
                    <w:tag w:val="_GBC_8c60b1e530fc4237b0fd1df115cc1953"/>
                    <w:id w:val="31195117"/>
                    <w:lock w:val="sdtLocked"/>
                  </w:sdtPr>
                  <w:sdtContent>
                    <w:tc>
                      <w:tcPr>
                        <w:tcW w:w="383" w:type="pct"/>
                      </w:tcPr>
                      <w:p w:rsidR="000715CB" w:rsidRDefault="000715CB" w:rsidP="000715CB">
                        <w:pPr>
                          <w:jc w:val="right"/>
                          <w:rPr>
                            <w:sz w:val="18"/>
                            <w:szCs w:val="18"/>
                          </w:rPr>
                        </w:pPr>
                      </w:p>
                    </w:tc>
                  </w:sdtContent>
                </w:sdt>
                <w:sdt>
                  <w:sdtPr>
                    <w:rPr>
                      <w:sz w:val="18"/>
                      <w:szCs w:val="18"/>
                    </w:rPr>
                    <w:alias w:val="提取导致其他综合收益变动金额"/>
                    <w:tag w:val="_GBC_b454a79c4ad041f9b38f5cb31fb02846"/>
                    <w:id w:val="31195118"/>
                    <w:lock w:val="sdtLocked"/>
                  </w:sdtPr>
                  <w:sdtContent>
                    <w:tc>
                      <w:tcPr>
                        <w:tcW w:w="368" w:type="pct"/>
                      </w:tcPr>
                      <w:p w:rsidR="000715CB" w:rsidRDefault="000715CB" w:rsidP="000715CB">
                        <w:pPr>
                          <w:jc w:val="right"/>
                          <w:rPr>
                            <w:sz w:val="18"/>
                            <w:szCs w:val="18"/>
                          </w:rPr>
                        </w:pPr>
                      </w:p>
                    </w:tc>
                  </w:sdtContent>
                </w:sdt>
                <w:sdt>
                  <w:sdtPr>
                    <w:rPr>
                      <w:sz w:val="18"/>
                      <w:szCs w:val="18"/>
                    </w:rPr>
                    <w:alias w:val="提取导致专项储备变动金额"/>
                    <w:tag w:val="_GBC_1265224a3ae24f2ba7f55a42e26a768e"/>
                    <w:id w:val="31195119"/>
                    <w:lock w:val="sdtLocked"/>
                  </w:sdtPr>
                  <w:sdtContent>
                    <w:tc>
                      <w:tcPr>
                        <w:tcW w:w="373" w:type="pct"/>
                      </w:tcPr>
                      <w:p w:rsidR="000715CB" w:rsidRDefault="00FB7ACF" w:rsidP="000715CB">
                        <w:pPr>
                          <w:jc w:val="right"/>
                          <w:rPr>
                            <w:sz w:val="18"/>
                            <w:szCs w:val="18"/>
                          </w:rPr>
                        </w:pPr>
                        <w:r>
                          <w:rPr>
                            <w:sz w:val="18"/>
                            <w:szCs w:val="18"/>
                          </w:rPr>
                          <w:t>5,990,743.78</w:t>
                        </w:r>
                      </w:p>
                    </w:tc>
                  </w:sdtContent>
                </w:sdt>
                <w:sdt>
                  <w:sdtPr>
                    <w:rPr>
                      <w:sz w:val="18"/>
                      <w:szCs w:val="18"/>
                    </w:rPr>
                    <w:alias w:val="提取导致盈余公积变动金额"/>
                    <w:tag w:val="_GBC_b26e4b07d5b44ae993d34be707e070de"/>
                    <w:id w:val="31195120"/>
                    <w:lock w:val="sdtLocked"/>
                  </w:sdtPr>
                  <w:sdtContent>
                    <w:tc>
                      <w:tcPr>
                        <w:tcW w:w="367" w:type="pct"/>
                      </w:tcPr>
                      <w:p w:rsidR="000715CB" w:rsidRDefault="000715CB" w:rsidP="000715CB">
                        <w:pPr>
                          <w:jc w:val="right"/>
                          <w:rPr>
                            <w:sz w:val="18"/>
                            <w:szCs w:val="18"/>
                          </w:rPr>
                        </w:pPr>
                      </w:p>
                    </w:tc>
                  </w:sdtContent>
                </w:sdt>
                <w:sdt>
                  <w:sdtPr>
                    <w:rPr>
                      <w:sz w:val="18"/>
                      <w:szCs w:val="18"/>
                    </w:rPr>
                    <w:alias w:val="提取导致未分配利润变动金额"/>
                    <w:tag w:val="_GBC_2af5bf5741af44a7b0eab574cc274132"/>
                    <w:id w:val="31195121"/>
                    <w:lock w:val="sdtLocked"/>
                  </w:sdtPr>
                  <w:sdtContent>
                    <w:tc>
                      <w:tcPr>
                        <w:tcW w:w="362" w:type="pct"/>
                      </w:tcPr>
                      <w:p w:rsidR="000715CB" w:rsidRDefault="000715CB" w:rsidP="000715CB">
                        <w:pPr>
                          <w:jc w:val="right"/>
                          <w:rPr>
                            <w:sz w:val="18"/>
                            <w:szCs w:val="18"/>
                          </w:rPr>
                        </w:pPr>
                      </w:p>
                    </w:tc>
                  </w:sdtContent>
                </w:sdt>
                <w:sdt>
                  <w:sdtPr>
                    <w:rPr>
                      <w:sz w:val="18"/>
                      <w:szCs w:val="18"/>
                    </w:rPr>
                    <w:alias w:val="提取导致股东权益合计变动金额"/>
                    <w:tag w:val="_GBC_989b4dbe92064a3f815763b785f59124"/>
                    <w:id w:val="31195122"/>
                    <w:lock w:val="sdtLocked"/>
                  </w:sdtPr>
                  <w:sdtContent>
                    <w:tc>
                      <w:tcPr>
                        <w:tcW w:w="369" w:type="pct"/>
                      </w:tcPr>
                      <w:p w:rsidR="000715CB" w:rsidRDefault="00FB7ACF" w:rsidP="000715CB">
                        <w:pPr>
                          <w:jc w:val="right"/>
                          <w:rPr>
                            <w:sz w:val="18"/>
                            <w:szCs w:val="18"/>
                          </w:rPr>
                        </w:pPr>
                        <w:r>
                          <w:rPr>
                            <w:sz w:val="18"/>
                            <w:szCs w:val="18"/>
                          </w:rPr>
                          <w:t>5,990,743.78</w:t>
                        </w:r>
                      </w:p>
                    </w:tc>
                  </w:sdtContent>
                </w:sdt>
              </w:tr>
              <w:tr w:rsidR="000715CB" w:rsidTr="000715CB">
                <w:trPr>
                  <w:trHeight w:val="20"/>
                </w:trPr>
                <w:tc>
                  <w:tcPr>
                    <w:tcW w:w="861" w:type="pct"/>
                    <w:vAlign w:val="center"/>
                  </w:tcPr>
                  <w:p w:rsidR="000715CB" w:rsidRDefault="00FB7ACF" w:rsidP="000715CB">
                    <w:pPr>
                      <w:rPr>
                        <w:sz w:val="18"/>
                        <w:szCs w:val="18"/>
                      </w:rPr>
                    </w:pPr>
                    <w:r>
                      <w:rPr>
                        <w:rFonts w:hint="eastAsia"/>
                        <w:sz w:val="18"/>
                        <w:szCs w:val="18"/>
                      </w:rPr>
                      <w:t>2．本期使用</w:t>
                    </w:r>
                  </w:p>
                </w:tc>
                <w:sdt>
                  <w:sdtPr>
                    <w:rPr>
                      <w:sz w:val="18"/>
                      <w:szCs w:val="18"/>
                    </w:rPr>
                    <w:alias w:val="使用导致实收资本（或股本）净额变动金额"/>
                    <w:tag w:val="_GBC_07921bde4543446eb49d7816aa9085f8"/>
                    <w:id w:val="31195123"/>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使用导致其他权益工具中的优先股变动金额"/>
                    <w:tag w:val="_GBC_0899fc749554452f92eb05b272792215"/>
                    <w:id w:val="31195124"/>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使用导致其他权益工具中的永续债变动金额"/>
                    <w:tag w:val="_GBC_75a5cd845c8e42ac83faa919751a97d7"/>
                    <w:id w:val="31195125"/>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使用导致其他权益工具中的其他变动金额"/>
                    <w:tag w:val="_GBC_5478bfe0a4e8437a85a33dbdd0e83955"/>
                    <w:id w:val="31195126"/>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使用导致资本公积变动金额"/>
                    <w:tag w:val="_GBC_ee1beb58d4f743589e4cc6fe1de4857f"/>
                    <w:id w:val="31195127"/>
                    <w:lock w:val="sdtLocked"/>
                  </w:sdtPr>
                  <w:sdtContent>
                    <w:tc>
                      <w:tcPr>
                        <w:tcW w:w="373" w:type="pct"/>
                      </w:tcPr>
                      <w:p w:rsidR="000715CB" w:rsidRDefault="000715CB" w:rsidP="000715CB">
                        <w:pPr>
                          <w:jc w:val="right"/>
                          <w:rPr>
                            <w:sz w:val="18"/>
                            <w:szCs w:val="18"/>
                          </w:rPr>
                        </w:pPr>
                      </w:p>
                    </w:tc>
                  </w:sdtContent>
                </w:sdt>
                <w:sdt>
                  <w:sdtPr>
                    <w:rPr>
                      <w:sz w:val="18"/>
                      <w:szCs w:val="18"/>
                    </w:rPr>
                    <w:alias w:val="使用导致库存股变动金额"/>
                    <w:tag w:val="_GBC_79fd122f2bdc4bddb02d63a63664b1ef"/>
                    <w:id w:val="31195128"/>
                    <w:lock w:val="sdtLocked"/>
                  </w:sdtPr>
                  <w:sdtContent>
                    <w:tc>
                      <w:tcPr>
                        <w:tcW w:w="383" w:type="pct"/>
                      </w:tcPr>
                      <w:p w:rsidR="000715CB" w:rsidRDefault="000715CB" w:rsidP="000715CB">
                        <w:pPr>
                          <w:jc w:val="right"/>
                          <w:rPr>
                            <w:sz w:val="18"/>
                            <w:szCs w:val="18"/>
                          </w:rPr>
                        </w:pPr>
                      </w:p>
                    </w:tc>
                  </w:sdtContent>
                </w:sdt>
                <w:sdt>
                  <w:sdtPr>
                    <w:rPr>
                      <w:sz w:val="18"/>
                      <w:szCs w:val="18"/>
                    </w:rPr>
                    <w:alias w:val="使用导致其他综合收益变动金额"/>
                    <w:tag w:val="_GBC_515312e8f58d46fcb141a33ef470ffc7"/>
                    <w:id w:val="31195129"/>
                    <w:lock w:val="sdtLocked"/>
                  </w:sdtPr>
                  <w:sdtContent>
                    <w:tc>
                      <w:tcPr>
                        <w:tcW w:w="368" w:type="pct"/>
                      </w:tcPr>
                      <w:p w:rsidR="000715CB" w:rsidRDefault="000715CB" w:rsidP="000715CB">
                        <w:pPr>
                          <w:jc w:val="right"/>
                          <w:rPr>
                            <w:sz w:val="18"/>
                            <w:szCs w:val="18"/>
                          </w:rPr>
                        </w:pPr>
                      </w:p>
                    </w:tc>
                  </w:sdtContent>
                </w:sdt>
                <w:sdt>
                  <w:sdtPr>
                    <w:rPr>
                      <w:sz w:val="18"/>
                      <w:szCs w:val="18"/>
                    </w:rPr>
                    <w:alias w:val="使用导致专项储备变动金额"/>
                    <w:tag w:val="_GBC_fb8f6dedd4dd4b1db6adc45ddf431787"/>
                    <w:id w:val="31195130"/>
                    <w:lock w:val="sdtLocked"/>
                  </w:sdtPr>
                  <w:sdtContent>
                    <w:tc>
                      <w:tcPr>
                        <w:tcW w:w="373" w:type="pct"/>
                      </w:tcPr>
                      <w:p w:rsidR="000715CB" w:rsidRDefault="00FB7ACF" w:rsidP="000715CB">
                        <w:pPr>
                          <w:jc w:val="right"/>
                          <w:rPr>
                            <w:sz w:val="18"/>
                            <w:szCs w:val="18"/>
                          </w:rPr>
                        </w:pPr>
                        <w:r>
                          <w:rPr>
                            <w:sz w:val="18"/>
                            <w:szCs w:val="18"/>
                          </w:rPr>
                          <w:t>2,462,066.78</w:t>
                        </w:r>
                      </w:p>
                    </w:tc>
                  </w:sdtContent>
                </w:sdt>
                <w:sdt>
                  <w:sdtPr>
                    <w:rPr>
                      <w:sz w:val="18"/>
                      <w:szCs w:val="18"/>
                    </w:rPr>
                    <w:alias w:val="使用导致盈余公积变动金额"/>
                    <w:tag w:val="_GBC_f0077688fbde4b90b023fa92155c9ee4"/>
                    <w:id w:val="31195131"/>
                    <w:lock w:val="sdtLocked"/>
                  </w:sdtPr>
                  <w:sdtContent>
                    <w:tc>
                      <w:tcPr>
                        <w:tcW w:w="367" w:type="pct"/>
                      </w:tcPr>
                      <w:p w:rsidR="000715CB" w:rsidRDefault="000715CB" w:rsidP="000715CB">
                        <w:pPr>
                          <w:jc w:val="right"/>
                          <w:rPr>
                            <w:sz w:val="18"/>
                            <w:szCs w:val="18"/>
                          </w:rPr>
                        </w:pPr>
                      </w:p>
                    </w:tc>
                  </w:sdtContent>
                </w:sdt>
                <w:sdt>
                  <w:sdtPr>
                    <w:rPr>
                      <w:sz w:val="18"/>
                      <w:szCs w:val="18"/>
                    </w:rPr>
                    <w:alias w:val="使用导致未分配利润变动金额"/>
                    <w:tag w:val="_GBC_d78855aa0d374cce9bfcebd9d8606bac"/>
                    <w:id w:val="31195132"/>
                    <w:lock w:val="sdtLocked"/>
                  </w:sdtPr>
                  <w:sdtContent>
                    <w:tc>
                      <w:tcPr>
                        <w:tcW w:w="362" w:type="pct"/>
                      </w:tcPr>
                      <w:p w:rsidR="000715CB" w:rsidRDefault="000715CB" w:rsidP="000715CB">
                        <w:pPr>
                          <w:jc w:val="right"/>
                          <w:rPr>
                            <w:sz w:val="18"/>
                            <w:szCs w:val="18"/>
                          </w:rPr>
                        </w:pPr>
                      </w:p>
                    </w:tc>
                  </w:sdtContent>
                </w:sdt>
                <w:sdt>
                  <w:sdtPr>
                    <w:rPr>
                      <w:sz w:val="18"/>
                      <w:szCs w:val="18"/>
                    </w:rPr>
                    <w:alias w:val="使用导致股东权益合计变动金额"/>
                    <w:tag w:val="_GBC_3e32d12c40e742948d631aa8f7778789"/>
                    <w:id w:val="31195133"/>
                    <w:lock w:val="sdtLocked"/>
                  </w:sdtPr>
                  <w:sdtContent>
                    <w:tc>
                      <w:tcPr>
                        <w:tcW w:w="369" w:type="pct"/>
                      </w:tcPr>
                      <w:p w:rsidR="000715CB" w:rsidRDefault="00FB7ACF" w:rsidP="000715CB">
                        <w:pPr>
                          <w:jc w:val="right"/>
                          <w:rPr>
                            <w:sz w:val="18"/>
                            <w:szCs w:val="18"/>
                          </w:rPr>
                        </w:pPr>
                        <w:r>
                          <w:rPr>
                            <w:sz w:val="18"/>
                            <w:szCs w:val="18"/>
                          </w:rPr>
                          <w:t>2,462,066.78</w:t>
                        </w:r>
                      </w:p>
                    </w:tc>
                  </w:sdtContent>
                </w:sdt>
              </w:tr>
              <w:tr w:rsidR="000715CB" w:rsidTr="000715CB">
                <w:trPr>
                  <w:trHeight w:val="20"/>
                </w:trPr>
                <w:tc>
                  <w:tcPr>
                    <w:tcW w:w="861" w:type="pct"/>
                  </w:tcPr>
                  <w:p w:rsidR="000715CB" w:rsidRDefault="00FB7ACF" w:rsidP="000715CB">
                    <w:pPr>
                      <w:rPr>
                        <w:sz w:val="18"/>
                        <w:szCs w:val="18"/>
                      </w:rPr>
                    </w:pPr>
                    <w:r>
                      <w:rPr>
                        <w:rFonts w:hint="eastAsia"/>
                        <w:sz w:val="18"/>
                        <w:szCs w:val="18"/>
                      </w:rPr>
                      <w:t>（六）其他</w:t>
                    </w:r>
                  </w:p>
                </w:tc>
                <w:sdt>
                  <w:sdtPr>
                    <w:rPr>
                      <w:sz w:val="18"/>
                      <w:szCs w:val="18"/>
                    </w:rPr>
                    <w:alias w:val="其他导致实收资本（或股本）净额变动金额"/>
                    <w:tag w:val="_GBC_71a27117a2ae4eba9f1467134211f92b"/>
                    <w:id w:val="31195134"/>
                    <w:lock w:val="sdtLocked"/>
                  </w:sdtPr>
                  <w:sdtContent>
                    <w:tc>
                      <w:tcPr>
                        <w:tcW w:w="388" w:type="pct"/>
                        <w:tcBorders>
                          <w:right w:val="single" w:sz="4" w:space="0" w:color="auto"/>
                        </w:tcBorders>
                      </w:tcPr>
                      <w:p w:rsidR="000715CB" w:rsidRDefault="000715CB" w:rsidP="000715CB">
                        <w:pPr>
                          <w:jc w:val="right"/>
                          <w:rPr>
                            <w:sz w:val="18"/>
                            <w:szCs w:val="18"/>
                          </w:rPr>
                        </w:pPr>
                      </w:p>
                    </w:tc>
                  </w:sdtContent>
                </w:sdt>
                <w:sdt>
                  <w:sdtPr>
                    <w:rPr>
                      <w:sz w:val="18"/>
                      <w:szCs w:val="18"/>
                    </w:rPr>
                    <w:alias w:val="其他导致其他权益工具中的优先股变动金额"/>
                    <w:tag w:val="_GBC_cdae179ccd124b27a2863808a4ab6b53"/>
                    <w:id w:val="31195135"/>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导致其他权益工具中的永续债变动金额"/>
                    <w:tag w:val="_GBC_db2da6802d9c4534bd4a125a4a2b8a6e"/>
                    <w:id w:val="31195136"/>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导致其他权益工具中的其他变动金额"/>
                    <w:tag w:val="_GBC_c632a3243e4941b48477298ae28e0975"/>
                    <w:id w:val="31195137"/>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其他导致资本公积变动金额"/>
                    <w:tag w:val="_GBC_af9fea912b3242869b1e3170aede5d07"/>
                    <w:id w:val="31195138"/>
                    <w:lock w:val="sdtLocked"/>
                  </w:sdtPr>
                  <w:sdtContent>
                    <w:tc>
                      <w:tcPr>
                        <w:tcW w:w="373" w:type="pct"/>
                      </w:tcPr>
                      <w:p w:rsidR="000715CB" w:rsidRDefault="000715CB" w:rsidP="000715CB">
                        <w:pPr>
                          <w:jc w:val="right"/>
                          <w:rPr>
                            <w:sz w:val="18"/>
                            <w:szCs w:val="18"/>
                          </w:rPr>
                        </w:pPr>
                      </w:p>
                    </w:tc>
                  </w:sdtContent>
                </w:sdt>
                <w:sdt>
                  <w:sdtPr>
                    <w:rPr>
                      <w:sz w:val="18"/>
                      <w:szCs w:val="18"/>
                    </w:rPr>
                    <w:alias w:val="其他导致库存股变动金额"/>
                    <w:tag w:val="_GBC_07493c16ad40469593169c9f0d17f41d"/>
                    <w:id w:val="31195139"/>
                    <w:lock w:val="sdtLocked"/>
                  </w:sdtPr>
                  <w:sdtContent>
                    <w:tc>
                      <w:tcPr>
                        <w:tcW w:w="383" w:type="pct"/>
                      </w:tcPr>
                      <w:p w:rsidR="000715CB" w:rsidRDefault="000715CB" w:rsidP="000715CB">
                        <w:pPr>
                          <w:jc w:val="right"/>
                          <w:rPr>
                            <w:sz w:val="18"/>
                            <w:szCs w:val="18"/>
                          </w:rPr>
                        </w:pPr>
                      </w:p>
                    </w:tc>
                  </w:sdtContent>
                </w:sdt>
                <w:sdt>
                  <w:sdtPr>
                    <w:rPr>
                      <w:sz w:val="18"/>
                      <w:szCs w:val="18"/>
                    </w:rPr>
                    <w:alias w:val="其他导致其他综合收益变动金额"/>
                    <w:tag w:val="_GBC_77a0dba7bd3f4de6b5a9a804c3a55173"/>
                    <w:id w:val="31195140"/>
                    <w:lock w:val="sdtLocked"/>
                  </w:sdtPr>
                  <w:sdtContent>
                    <w:tc>
                      <w:tcPr>
                        <w:tcW w:w="368" w:type="pct"/>
                      </w:tcPr>
                      <w:p w:rsidR="000715CB" w:rsidRDefault="000715CB" w:rsidP="000715CB">
                        <w:pPr>
                          <w:jc w:val="right"/>
                          <w:rPr>
                            <w:sz w:val="18"/>
                            <w:szCs w:val="18"/>
                          </w:rPr>
                        </w:pPr>
                      </w:p>
                    </w:tc>
                  </w:sdtContent>
                </w:sdt>
                <w:sdt>
                  <w:sdtPr>
                    <w:rPr>
                      <w:sz w:val="18"/>
                      <w:szCs w:val="18"/>
                    </w:rPr>
                    <w:alias w:val="其他导致专项储备变动金额"/>
                    <w:tag w:val="_GBC_bf060dfc588a48949fa9fdd4b1978a2c"/>
                    <w:id w:val="31195141"/>
                    <w:lock w:val="sdtLocked"/>
                  </w:sdtPr>
                  <w:sdtContent>
                    <w:tc>
                      <w:tcPr>
                        <w:tcW w:w="373" w:type="pct"/>
                      </w:tcPr>
                      <w:p w:rsidR="000715CB" w:rsidRDefault="000715CB" w:rsidP="000715CB">
                        <w:pPr>
                          <w:jc w:val="right"/>
                          <w:rPr>
                            <w:sz w:val="18"/>
                            <w:szCs w:val="18"/>
                          </w:rPr>
                        </w:pPr>
                      </w:p>
                    </w:tc>
                  </w:sdtContent>
                </w:sdt>
                <w:sdt>
                  <w:sdtPr>
                    <w:rPr>
                      <w:sz w:val="18"/>
                      <w:szCs w:val="18"/>
                    </w:rPr>
                    <w:alias w:val="其他导致盈余公积变动金额"/>
                    <w:tag w:val="_GBC_272be9a209e44c10b11e86a90487a9e1"/>
                    <w:id w:val="31195142"/>
                    <w:lock w:val="sdtLocked"/>
                  </w:sdtPr>
                  <w:sdtContent>
                    <w:tc>
                      <w:tcPr>
                        <w:tcW w:w="367" w:type="pct"/>
                      </w:tcPr>
                      <w:p w:rsidR="000715CB" w:rsidRDefault="000715CB" w:rsidP="000715CB">
                        <w:pPr>
                          <w:jc w:val="right"/>
                          <w:rPr>
                            <w:sz w:val="18"/>
                            <w:szCs w:val="18"/>
                          </w:rPr>
                        </w:pPr>
                      </w:p>
                    </w:tc>
                  </w:sdtContent>
                </w:sdt>
                <w:sdt>
                  <w:sdtPr>
                    <w:rPr>
                      <w:sz w:val="18"/>
                      <w:szCs w:val="18"/>
                    </w:rPr>
                    <w:alias w:val="其他导致未分配利润变动金额"/>
                    <w:tag w:val="_GBC_a7e13d85a61840a8ac4aedcdd3303cdd"/>
                    <w:id w:val="31195143"/>
                    <w:lock w:val="sdtLocked"/>
                  </w:sdtPr>
                  <w:sdtContent>
                    <w:tc>
                      <w:tcPr>
                        <w:tcW w:w="362" w:type="pct"/>
                      </w:tcPr>
                      <w:p w:rsidR="000715CB" w:rsidRDefault="000715CB" w:rsidP="000715CB">
                        <w:pPr>
                          <w:jc w:val="right"/>
                          <w:rPr>
                            <w:sz w:val="18"/>
                            <w:szCs w:val="18"/>
                          </w:rPr>
                        </w:pPr>
                      </w:p>
                    </w:tc>
                  </w:sdtContent>
                </w:sdt>
                <w:sdt>
                  <w:sdtPr>
                    <w:rPr>
                      <w:sz w:val="18"/>
                      <w:szCs w:val="18"/>
                    </w:rPr>
                    <w:alias w:val="其他导致股东权益合计变动金额"/>
                    <w:tag w:val="_GBC_1115ce83c5b54592aadda82104dd1cd7"/>
                    <w:id w:val="31195144"/>
                    <w:lock w:val="sdtLocked"/>
                  </w:sdtPr>
                  <w:sdtContent>
                    <w:tc>
                      <w:tcPr>
                        <w:tcW w:w="369" w:type="pct"/>
                      </w:tcPr>
                      <w:p w:rsidR="000715CB" w:rsidRDefault="000715CB" w:rsidP="000715CB">
                        <w:pPr>
                          <w:jc w:val="right"/>
                          <w:rPr>
                            <w:sz w:val="18"/>
                            <w:szCs w:val="18"/>
                          </w:rPr>
                        </w:pPr>
                      </w:p>
                    </w:tc>
                  </w:sdtContent>
                </w:sdt>
              </w:tr>
              <w:tr w:rsidR="000715CB" w:rsidTr="000715CB">
                <w:trPr>
                  <w:trHeight w:val="20"/>
                </w:trPr>
                <w:tc>
                  <w:tcPr>
                    <w:tcW w:w="861" w:type="pct"/>
                  </w:tcPr>
                  <w:p w:rsidR="000715CB" w:rsidRDefault="00FB7ACF" w:rsidP="000715CB">
                    <w:pPr>
                      <w:rPr>
                        <w:sz w:val="18"/>
                        <w:szCs w:val="18"/>
                      </w:rPr>
                    </w:pPr>
                    <w:r>
                      <w:rPr>
                        <w:sz w:val="18"/>
                        <w:szCs w:val="18"/>
                      </w:rPr>
                      <w:t>四、本期期末余额</w:t>
                    </w:r>
                  </w:p>
                </w:tc>
                <w:sdt>
                  <w:sdtPr>
                    <w:rPr>
                      <w:sz w:val="18"/>
                      <w:szCs w:val="18"/>
                    </w:rPr>
                    <w:alias w:val="股本"/>
                    <w:tag w:val="_GBC_be99164bc6754894808d9f31b7d5a3ce"/>
                    <w:id w:val="31195145"/>
                    <w:lock w:val="sdtLocked"/>
                  </w:sdtPr>
                  <w:sdtContent>
                    <w:tc>
                      <w:tcPr>
                        <w:tcW w:w="388" w:type="pct"/>
                        <w:tcBorders>
                          <w:right w:val="single" w:sz="4" w:space="0" w:color="auto"/>
                        </w:tcBorders>
                      </w:tcPr>
                      <w:p w:rsidR="000715CB" w:rsidRDefault="00FB7ACF" w:rsidP="000715CB">
                        <w:pPr>
                          <w:jc w:val="right"/>
                          <w:rPr>
                            <w:sz w:val="18"/>
                            <w:szCs w:val="18"/>
                          </w:rPr>
                        </w:pPr>
                        <w:r>
                          <w:rPr>
                            <w:sz w:val="18"/>
                            <w:szCs w:val="18"/>
                          </w:rPr>
                          <w:t>494,961,800.00</w:t>
                        </w:r>
                      </w:p>
                    </w:tc>
                  </w:sdtContent>
                </w:sdt>
                <w:sdt>
                  <w:sdtPr>
                    <w:rPr>
                      <w:sz w:val="18"/>
                      <w:szCs w:val="18"/>
                    </w:rPr>
                    <w:alias w:val="其他权益工具-其中：优先股"/>
                    <w:tag w:val="_GBC_4f2b8fbe744540319940bb01b22bc445"/>
                    <w:id w:val="31195146"/>
                    <w:lock w:val="sdtLocked"/>
                  </w:sdtPr>
                  <w:sdtContent>
                    <w:tc>
                      <w:tcPr>
                        <w:tcW w:w="37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永续债"/>
                    <w:tag w:val="_GBC_051497d8fd6e4a2cb1cfdaee3f94d3dc"/>
                    <w:id w:val="31195147"/>
                    <w:lock w:val="sdtLocked"/>
                  </w:sdtPr>
                  <w:sdtContent>
                    <w:tc>
                      <w:tcPr>
                        <w:tcW w:w="388" w:type="pct"/>
                        <w:tcBorders>
                          <w:left w:val="single" w:sz="4" w:space="0" w:color="auto"/>
                          <w:right w:val="single" w:sz="4" w:space="0" w:color="auto"/>
                        </w:tcBorders>
                      </w:tcPr>
                      <w:p w:rsidR="000715CB" w:rsidRDefault="000715CB" w:rsidP="000715CB">
                        <w:pPr>
                          <w:jc w:val="right"/>
                          <w:rPr>
                            <w:sz w:val="18"/>
                            <w:szCs w:val="18"/>
                          </w:rPr>
                        </w:pPr>
                      </w:p>
                    </w:tc>
                  </w:sdtContent>
                </w:sdt>
                <w:sdt>
                  <w:sdtPr>
                    <w:rPr>
                      <w:sz w:val="18"/>
                      <w:szCs w:val="18"/>
                    </w:rPr>
                    <w:alias w:val="其他权益工具-其他"/>
                    <w:tag w:val="_GBC_65e9aa85a0134244afe0cf60975c863d"/>
                    <w:id w:val="31195148"/>
                    <w:lock w:val="sdtLocked"/>
                  </w:sdtPr>
                  <w:sdtContent>
                    <w:tc>
                      <w:tcPr>
                        <w:tcW w:w="392" w:type="pct"/>
                        <w:tcBorders>
                          <w:left w:val="single" w:sz="4" w:space="0" w:color="auto"/>
                        </w:tcBorders>
                      </w:tcPr>
                      <w:p w:rsidR="000715CB" w:rsidRDefault="000715CB" w:rsidP="000715CB">
                        <w:pPr>
                          <w:jc w:val="right"/>
                          <w:rPr>
                            <w:sz w:val="18"/>
                            <w:szCs w:val="18"/>
                          </w:rPr>
                        </w:pPr>
                      </w:p>
                    </w:tc>
                  </w:sdtContent>
                </w:sdt>
                <w:sdt>
                  <w:sdtPr>
                    <w:rPr>
                      <w:sz w:val="18"/>
                      <w:szCs w:val="18"/>
                    </w:rPr>
                    <w:alias w:val="资本公积"/>
                    <w:tag w:val="_GBC_4bec7a0c51fd4f2c804bc26d32cbcd67"/>
                    <w:id w:val="31195149"/>
                    <w:lock w:val="sdtLocked"/>
                  </w:sdtPr>
                  <w:sdtContent>
                    <w:tc>
                      <w:tcPr>
                        <w:tcW w:w="373" w:type="pct"/>
                      </w:tcPr>
                      <w:p w:rsidR="000715CB" w:rsidRDefault="00FB7ACF" w:rsidP="000715CB">
                        <w:pPr>
                          <w:jc w:val="right"/>
                          <w:rPr>
                            <w:sz w:val="18"/>
                            <w:szCs w:val="18"/>
                          </w:rPr>
                        </w:pPr>
                        <w:r>
                          <w:rPr>
                            <w:sz w:val="18"/>
                            <w:szCs w:val="18"/>
                          </w:rPr>
                          <w:t>3,192,361,266.74</w:t>
                        </w:r>
                      </w:p>
                    </w:tc>
                  </w:sdtContent>
                </w:sdt>
                <w:sdt>
                  <w:sdtPr>
                    <w:rPr>
                      <w:sz w:val="18"/>
                      <w:szCs w:val="18"/>
                    </w:rPr>
                    <w:alias w:val="库存股"/>
                    <w:tag w:val="_GBC_7837edf6c4f944bd854a84a6d6988115"/>
                    <w:id w:val="31195150"/>
                    <w:lock w:val="sdtLocked"/>
                  </w:sdtPr>
                  <w:sdtContent>
                    <w:tc>
                      <w:tcPr>
                        <w:tcW w:w="383" w:type="pct"/>
                      </w:tcPr>
                      <w:p w:rsidR="000715CB" w:rsidRDefault="000715CB" w:rsidP="000715CB">
                        <w:pPr>
                          <w:jc w:val="right"/>
                          <w:rPr>
                            <w:sz w:val="18"/>
                            <w:szCs w:val="18"/>
                          </w:rPr>
                        </w:pPr>
                      </w:p>
                    </w:tc>
                  </w:sdtContent>
                </w:sdt>
                <w:sdt>
                  <w:sdtPr>
                    <w:rPr>
                      <w:sz w:val="18"/>
                      <w:szCs w:val="18"/>
                    </w:rPr>
                    <w:alias w:val="其他综合收益（资产负债表项目）"/>
                    <w:tag w:val="_GBC_9ebbd78ed9ad4fd19efc1a6f2fc5b26f"/>
                    <w:id w:val="31195151"/>
                    <w:lock w:val="sdtLocked"/>
                  </w:sdtPr>
                  <w:sdtContent>
                    <w:tc>
                      <w:tcPr>
                        <w:tcW w:w="368" w:type="pct"/>
                      </w:tcPr>
                      <w:p w:rsidR="000715CB" w:rsidRDefault="000715CB" w:rsidP="000715CB">
                        <w:pPr>
                          <w:jc w:val="right"/>
                          <w:rPr>
                            <w:sz w:val="18"/>
                            <w:szCs w:val="18"/>
                          </w:rPr>
                        </w:pPr>
                      </w:p>
                    </w:tc>
                  </w:sdtContent>
                </w:sdt>
                <w:sdt>
                  <w:sdtPr>
                    <w:rPr>
                      <w:sz w:val="18"/>
                      <w:szCs w:val="18"/>
                    </w:rPr>
                    <w:alias w:val="专项储备"/>
                    <w:tag w:val="_GBC_f1716e2c86364ffd9a8ca3852da24352"/>
                    <w:id w:val="31195152"/>
                    <w:lock w:val="sdtLocked"/>
                  </w:sdtPr>
                  <w:sdtContent>
                    <w:tc>
                      <w:tcPr>
                        <w:tcW w:w="373" w:type="pct"/>
                      </w:tcPr>
                      <w:p w:rsidR="000715CB" w:rsidRDefault="00FB7ACF" w:rsidP="000715CB">
                        <w:pPr>
                          <w:jc w:val="right"/>
                          <w:rPr>
                            <w:sz w:val="18"/>
                            <w:szCs w:val="18"/>
                          </w:rPr>
                        </w:pPr>
                        <w:r>
                          <w:rPr>
                            <w:sz w:val="18"/>
                            <w:szCs w:val="18"/>
                          </w:rPr>
                          <w:t>27,516,903.85</w:t>
                        </w:r>
                      </w:p>
                    </w:tc>
                  </w:sdtContent>
                </w:sdt>
                <w:sdt>
                  <w:sdtPr>
                    <w:rPr>
                      <w:sz w:val="18"/>
                      <w:szCs w:val="18"/>
                    </w:rPr>
                    <w:alias w:val="盈余公积"/>
                    <w:tag w:val="_GBC_877a978213b84cbb93abc4b6fef17cd9"/>
                    <w:id w:val="31195153"/>
                    <w:lock w:val="sdtLocked"/>
                  </w:sdtPr>
                  <w:sdtContent>
                    <w:tc>
                      <w:tcPr>
                        <w:tcW w:w="367" w:type="pct"/>
                      </w:tcPr>
                      <w:p w:rsidR="000715CB" w:rsidRDefault="00FB7ACF" w:rsidP="000715CB">
                        <w:pPr>
                          <w:jc w:val="right"/>
                          <w:rPr>
                            <w:sz w:val="18"/>
                            <w:szCs w:val="18"/>
                          </w:rPr>
                        </w:pPr>
                        <w:r>
                          <w:rPr>
                            <w:sz w:val="18"/>
                            <w:szCs w:val="18"/>
                          </w:rPr>
                          <w:t>14,649,608.06</w:t>
                        </w:r>
                      </w:p>
                    </w:tc>
                  </w:sdtContent>
                </w:sdt>
                <w:sdt>
                  <w:sdtPr>
                    <w:rPr>
                      <w:sz w:val="18"/>
                      <w:szCs w:val="18"/>
                    </w:rPr>
                    <w:alias w:val="未分配利润"/>
                    <w:tag w:val="_GBC_e98ccb6ea3e148279ba9025302cc04fc"/>
                    <w:id w:val="31195154"/>
                    <w:lock w:val="sdtLocked"/>
                  </w:sdtPr>
                  <w:sdtContent>
                    <w:tc>
                      <w:tcPr>
                        <w:tcW w:w="362" w:type="pct"/>
                      </w:tcPr>
                      <w:p w:rsidR="000715CB" w:rsidRDefault="00FB7ACF" w:rsidP="000715CB">
                        <w:pPr>
                          <w:jc w:val="right"/>
                          <w:rPr>
                            <w:sz w:val="18"/>
                            <w:szCs w:val="18"/>
                          </w:rPr>
                        </w:pPr>
                        <w:r>
                          <w:rPr>
                            <w:sz w:val="18"/>
                            <w:szCs w:val="18"/>
                          </w:rPr>
                          <w:t>-238,565,329.83</w:t>
                        </w:r>
                      </w:p>
                    </w:tc>
                  </w:sdtContent>
                </w:sdt>
                <w:sdt>
                  <w:sdtPr>
                    <w:rPr>
                      <w:sz w:val="18"/>
                      <w:szCs w:val="18"/>
                    </w:rPr>
                    <w:alias w:val="股东权益合计"/>
                    <w:tag w:val="_GBC_bb953d41b7474a6a9306e2072ea08354"/>
                    <w:id w:val="31195155"/>
                    <w:lock w:val="sdtLocked"/>
                  </w:sdtPr>
                  <w:sdtContent>
                    <w:tc>
                      <w:tcPr>
                        <w:tcW w:w="369" w:type="pct"/>
                      </w:tcPr>
                      <w:p w:rsidR="000715CB" w:rsidRDefault="00FB7ACF" w:rsidP="000715CB">
                        <w:pPr>
                          <w:jc w:val="right"/>
                          <w:rPr>
                            <w:sz w:val="18"/>
                            <w:szCs w:val="18"/>
                          </w:rPr>
                        </w:pPr>
                        <w:r>
                          <w:rPr>
                            <w:sz w:val="18"/>
                            <w:szCs w:val="18"/>
                          </w:rPr>
                          <w:t>3,490,924,248.82</w:t>
                        </w:r>
                      </w:p>
                    </w:tc>
                  </w:sdtContent>
                </w:sdt>
              </w:tr>
            </w:tbl>
            <w:p w:rsidR="000715CB" w:rsidRDefault="000715CB"/>
            <w:p w:rsidR="000715CB" w:rsidRDefault="00FB7AC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31195156"/>
                  <w:lock w:val="sdtLocked"/>
                  <w:placeholder>
                    <w:docPart w:val="GBC22222222222222222222222222222"/>
                  </w:placeholder>
                  <w:dataBinding w:prefixMappings="xmlns:clcid-cgi='clcid-cgi'" w:xpath="/*/clcid-cgi:GongSiFaDingDaiBiaoRen" w:storeItemID="{89EBAB94-44A0-46A2-B712-30D997D04A6D}"/>
                  <w:text/>
                </w:sdtPr>
                <w:sdtContent>
                  <w:r w:rsidR="002A05D4">
                    <w:rPr>
                      <w:rFonts w:hint="eastAsia"/>
                      <w:szCs w:val="21"/>
                    </w:rPr>
                    <w:t xml:space="preserve">张鸿鸣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31195157"/>
                  <w:lock w:val="sdtLocked"/>
                  <w:placeholder>
                    <w:docPart w:val="GBC22222222222222222222222222222"/>
                  </w:placeholder>
                  <w:dataBinding w:prefixMappings="xmlns:clcid-mr='clcid-mr'" w:xpath="/*/clcid-mr:ZhuGuanKuaiJiGongZuoFuZeRenXingMing" w:storeItemID="{89EBAB94-44A0-46A2-B712-30D997D04A6D}"/>
                  <w:text/>
                </w:sdtPr>
                <w:sdtContent>
                  <w:r w:rsidR="00CA272D">
                    <w:rPr>
                      <w:rFonts w:hint="eastAsia"/>
                      <w:szCs w:val="21"/>
                    </w:rPr>
                    <w:t>马云丽</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31195158"/>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杨四平</w:t>
                  </w:r>
                </w:sdtContent>
              </w:sdt>
            </w:p>
          </w:sdtContent>
        </w:sdt>
        <w:p w:rsidR="000715CB" w:rsidRDefault="004654CC">
          <w:pPr>
            <w:rPr>
              <w:color w:val="FF0000"/>
            </w:rPr>
          </w:pPr>
        </w:p>
      </w:sdtContent>
    </w:sdt>
    <w:p w:rsidR="000715CB" w:rsidRDefault="000715CB">
      <w:pPr>
        <w:snapToGrid w:val="0"/>
        <w:spacing w:line="240" w:lineRule="atLeast"/>
        <w:rPr>
          <w:szCs w:val="21"/>
        </w:rPr>
      </w:pPr>
    </w:p>
    <w:p w:rsidR="000715CB" w:rsidRDefault="000715CB">
      <w:pPr>
        <w:snapToGrid w:val="0"/>
        <w:spacing w:line="240" w:lineRule="atLeast"/>
        <w:rPr>
          <w:szCs w:val="21"/>
        </w:rPr>
        <w:sectPr w:rsidR="000715CB"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tag w:val="_GBC_c49d72d4b04e4ead97addb731e9b6458"/>
        <w:id w:val="31195163"/>
        <w:lock w:val="sdtLocked"/>
        <w:placeholder>
          <w:docPart w:val="GBC22222222222222222222222222222"/>
        </w:placeholder>
      </w:sdtPr>
      <w:sdtEndPr>
        <w:rPr>
          <w:rFonts w:cs="Times New Roman" w:hint="eastAsia"/>
          <w:kern w:val="2"/>
          <w:szCs w:val="21"/>
        </w:rPr>
      </w:sdtEndPr>
      <w:sdtContent>
        <w:p w:rsidR="000715CB" w:rsidRDefault="00FB7ACF" w:rsidP="00FB7ACF">
          <w:pPr>
            <w:pStyle w:val="2"/>
            <w:numPr>
              <w:ilvl w:val="0"/>
              <w:numId w:val="85"/>
            </w:numPr>
            <w:rPr>
              <w:rFonts w:ascii="宋体" w:hAnsi="宋体"/>
            </w:rPr>
          </w:pPr>
          <w:r>
            <w:rPr>
              <w:rFonts w:ascii="宋体" w:hAnsi="宋体"/>
            </w:rPr>
            <w:t>公司基本情况</w:t>
          </w:r>
        </w:p>
        <w:p w:rsidR="000715CB" w:rsidRDefault="00FB7ACF" w:rsidP="00FB7ACF">
          <w:pPr>
            <w:pStyle w:val="3"/>
            <w:numPr>
              <w:ilvl w:val="0"/>
              <w:numId w:val="86"/>
            </w:numPr>
          </w:pPr>
          <w:r>
            <w:rPr>
              <w:rFonts w:hint="eastAsia"/>
            </w:rPr>
            <w:t>公司概况</w:t>
          </w:r>
        </w:p>
        <w:sdt>
          <w:sdtPr>
            <w:rPr>
              <w:szCs w:val="21"/>
            </w:rPr>
            <w:alias w:val="公司概况"/>
            <w:tag w:val="_GBC_dfec127af3a7441dade8cb0f67119e66"/>
            <w:id w:val="31195161"/>
            <w:lock w:val="sdtLocked"/>
            <w:placeholder>
              <w:docPart w:val="GBC22222222222222222222222222222"/>
            </w:placeholder>
          </w:sdtPr>
          <w:sdtContent>
            <w:p w:rsidR="000715CB" w:rsidRPr="00EF2CF8" w:rsidRDefault="00FB7ACF" w:rsidP="000715CB">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hint="eastAsia"/>
                  <w:bCs/>
                  <w:szCs w:val="21"/>
                </w:rPr>
                <w:t>云南煤业能源股份有限公司（以下简称“本公司”或“公司”）原名云南马龙产业集团股份有限公司（以下简称</w:t>
              </w:r>
              <w:r w:rsidRPr="00EF2CF8">
                <w:rPr>
                  <w:rFonts w:ascii="Arial" w:cs="Arial"/>
                  <w:bCs/>
                  <w:szCs w:val="21"/>
                </w:rPr>
                <w:t>“</w:t>
              </w:r>
              <w:r w:rsidRPr="00EF2CF8">
                <w:rPr>
                  <w:rFonts w:ascii="Arial" w:cs="Arial" w:hint="eastAsia"/>
                  <w:bCs/>
                  <w:szCs w:val="21"/>
                </w:rPr>
                <w:t>马龙产业</w:t>
              </w:r>
              <w:r w:rsidRPr="00EF2CF8">
                <w:rPr>
                  <w:rFonts w:ascii="Arial" w:cs="Arial"/>
                  <w:bCs/>
                  <w:szCs w:val="21"/>
                </w:rPr>
                <w:t>”</w:t>
              </w:r>
              <w:r w:rsidRPr="00EF2CF8">
                <w:rPr>
                  <w:rFonts w:ascii="Arial" w:cs="Arial" w:hint="eastAsia"/>
                  <w:bCs/>
                  <w:szCs w:val="21"/>
                </w:rPr>
                <w:t>），曾用名云南马龙化建股份有限公司，是</w:t>
              </w:r>
              <w:r w:rsidRPr="00EF2CF8">
                <w:rPr>
                  <w:rFonts w:ascii="Arial" w:cs="Arial"/>
                  <w:bCs/>
                  <w:szCs w:val="21"/>
                </w:rPr>
                <w:t>1996</w:t>
              </w:r>
              <w:r w:rsidRPr="00EF2CF8">
                <w:rPr>
                  <w:rFonts w:ascii="Arial" w:cs="Arial" w:hint="eastAsia"/>
                  <w:bCs/>
                  <w:szCs w:val="21"/>
                </w:rPr>
                <w:t>年</w:t>
              </w:r>
              <w:r w:rsidRPr="00EF2CF8">
                <w:rPr>
                  <w:rFonts w:ascii="Arial" w:cs="Arial"/>
                  <w:bCs/>
                  <w:szCs w:val="21"/>
                </w:rPr>
                <w:t>11</w:t>
              </w:r>
              <w:r w:rsidRPr="00EF2CF8">
                <w:rPr>
                  <w:rFonts w:ascii="Arial" w:cs="Arial" w:hint="eastAsia"/>
                  <w:bCs/>
                  <w:szCs w:val="21"/>
                </w:rPr>
                <w:t>月经云南省人民政府批准，由马龙化建</w:t>
              </w:r>
              <w:r w:rsidRPr="00EF2CF8">
                <w:rPr>
                  <w:rFonts w:ascii="Arial" w:cs="Arial"/>
                  <w:bCs/>
                  <w:szCs w:val="21"/>
                </w:rPr>
                <w:t>(</w:t>
              </w:r>
              <w:r w:rsidRPr="00EF2CF8">
                <w:rPr>
                  <w:rFonts w:ascii="Arial" w:cs="Arial" w:hint="eastAsia"/>
                  <w:bCs/>
                  <w:szCs w:val="21"/>
                </w:rPr>
                <w:t>集团</w:t>
              </w:r>
              <w:r w:rsidRPr="00EF2CF8">
                <w:rPr>
                  <w:rFonts w:ascii="Arial" w:cs="Arial"/>
                  <w:bCs/>
                  <w:szCs w:val="21"/>
                </w:rPr>
                <w:t>)</w:t>
              </w:r>
              <w:r w:rsidRPr="00EF2CF8">
                <w:rPr>
                  <w:rFonts w:ascii="Arial" w:cs="Arial" w:hint="eastAsia"/>
                  <w:bCs/>
                  <w:szCs w:val="21"/>
                </w:rPr>
                <w:t>总公司作为独家发起人，按募集设立方式进行股份制改组成立的。本公司于</w:t>
              </w:r>
              <w:smartTag w:uri="urn:schemas-microsoft-com:office:smarttags" w:element="chsdate">
                <w:smartTagPr>
                  <w:attr w:name="Year" w:val="1997"/>
                  <w:attr w:name="Month" w:val="1"/>
                  <w:attr w:name="Day" w:val="20"/>
                  <w:attr w:name="IsLunarDate" w:val="False"/>
                  <w:attr w:name="IsROCDate" w:val="False"/>
                </w:smartTagPr>
                <w:r w:rsidRPr="00EF2CF8">
                  <w:rPr>
                    <w:rFonts w:ascii="Arial" w:cs="Arial"/>
                    <w:bCs/>
                    <w:szCs w:val="21"/>
                  </w:rPr>
                  <w:t>1997</w:t>
                </w:r>
                <w:r w:rsidRPr="00EF2CF8">
                  <w:rPr>
                    <w:rFonts w:ascii="Arial" w:cs="Arial" w:hint="eastAsia"/>
                    <w:bCs/>
                    <w:szCs w:val="21"/>
                  </w:rPr>
                  <w:t>年</w:t>
                </w:r>
                <w:r w:rsidRPr="00EF2CF8">
                  <w:rPr>
                    <w:rFonts w:ascii="Arial" w:cs="Arial"/>
                    <w:bCs/>
                    <w:szCs w:val="21"/>
                  </w:rPr>
                  <w:t>1</w:t>
                </w:r>
                <w:r w:rsidRPr="00EF2CF8">
                  <w:rPr>
                    <w:rFonts w:ascii="Arial" w:cs="Arial" w:hint="eastAsia"/>
                    <w:bCs/>
                    <w:szCs w:val="21"/>
                  </w:rPr>
                  <w:t>月</w:t>
                </w:r>
                <w:r w:rsidRPr="00EF2CF8">
                  <w:rPr>
                    <w:rFonts w:ascii="Arial" w:cs="Arial"/>
                    <w:bCs/>
                    <w:szCs w:val="21"/>
                  </w:rPr>
                  <w:t>20</w:t>
                </w:r>
                <w:r w:rsidRPr="00EF2CF8">
                  <w:rPr>
                    <w:rFonts w:ascii="Arial" w:cs="Arial" w:hint="eastAsia"/>
                    <w:bCs/>
                    <w:szCs w:val="21"/>
                  </w:rPr>
                  <w:t>日</w:t>
                </w:r>
              </w:smartTag>
              <w:r w:rsidRPr="00EF2CF8">
                <w:rPr>
                  <w:rFonts w:ascii="Arial" w:cs="Arial" w:hint="eastAsia"/>
                  <w:bCs/>
                  <w:szCs w:val="21"/>
                </w:rPr>
                <w:t>领取企业法人营业执照，注册资本</w:t>
              </w:r>
              <w:r w:rsidRPr="00EF2CF8">
                <w:rPr>
                  <w:rFonts w:ascii="Arial" w:cs="Arial"/>
                  <w:bCs/>
                  <w:szCs w:val="21"/>
                </w:rPr>
                <w:t>5,100</w:t>
              </w:r>
              <w:r w:rsidRPr="00EF2CF8">
                <w:rPr>
                  <w:rFonts w:ascii="Arial" w:cs="Arial" w:hint="eastAsia"/>
                  <w:bCs/>
                  <w:szCs w:val="21"/>
                </w:rPr>
                <w:t>万元，其中社会公众股</w:t>
              </w:r>
              <w:r w:rsidRPr="00EF2CF8">
                <w:rPr>
                  <w:rFonts w:ascii="Arial" w:cs="Arial"/>
                  <w:bCs/>
                  <w:szCs w:val="21"/>
                </w:rPr>
                <w:t>1,500</w:t>
              </w:r>
              <w:r w:rsidRPr="00EF2CF8">
                <w:rPr>
                  <w:rFonts w:ascii="Arial" w:cs="Arial" w:hint="eastAsia"/>
                  <w:bCs/>
                  <w:szCs w:val="21"/>
                </w:rPr>
                <w:t>万股，已于</w:t>
              </w:r>
              <w:smartTag w:uri="urn:schemas-microsoft-com:office:smarttags" w:element="chsdate">
                <w:smartTagPr>
                  <w:attr w:name="Year" w:val="1997"/>
                  <w:attr w:name="Month" w:val="1"/>
                  <w:attr w:name="Day" w:val="23"/>
                  <w:attr w:name="IsLunarDate" w:val="False"/>
                  <w:attr w:name="IsROCDate" w:val="False"/>
                </w:smartTagPr>
                <w:r w:rsidRPr="00EF2CF8">
                  <w:rPr>
                    <w:rFonts w:ascii="Arial" w:cs="Arial"/>
                    <w:bCs/>
                    <w:szCs w:val="21"/>
                  </w:rPr>
                  <w:t>1997</w:t>
                </w:r>
                <w:r w:rsidRPr="00EF2CF8">
                  <w:rPr>
                    <w:rFonts w:ascii="Arial" w:cs="Arial" w:hint="eastAsia"/>
                    <w:bCs/>
                    <w:szCs w:val="21"/>
                  </w:rPr>
                  <w:t>年</w:t>
                </w:r>
                <w:r w:rsidRPr="00EF2CF8">
                  <w:rPr>
                    <w:rFonts w:ascii="Arial" w:cs="Arial"/>
                    <w:bCs/>
                    <w:szCs w:val="21"/>
                  </w:rPr>
                  <w:t>1</w:t>
                </w:r>
                <w:r w:rsidRPr="00EF2CF8">
                  <w:rPr>
                    <w:rFonts w:ascii="Arial" w:cs="Arial" w:hint="eastAsia"/>
                    <w:bCs/>
                    <w:szCs w:val="21"/>
                  </w:rPr>
                  <w:t>月</w:t>
                </w:r>
                <w:r w:rsidRPr="00EF2CF8">
                  <w:rPr>
                    <w:rFonts w:ascii="Arial" w:cs="Arial"/>
                    <w:bCs/>
                    <w:szCs w:val="21"/>
                  </w:rPr>
                  <w:t>23</w:t>
                </w:r>
                <w:r w:rsidRPr="00EF2CF8">
                  <w:rPr>
                    <w:rFonts w:ascii="Arial" w:cs="Arial" w:hint="eastAsia"/>
                    <w:bCs/>
                    <w:szCs w:val="21"/>
                  </w:rPr>
                  <w:t>日</w:t>
                </w:r>
              </w:smartTag>
              <w:r w:rsidRPr="00EF2CF8">
                <w:rPr>
                  <w:rFonts w:ascii="Arial" w:cs="Arial" w:hint="eastAsia"/>
                  <w:bCs/>
                  <w:szCs w:val="21"/>
                </w:rPr>
                <w:t>在上海证券交易所挂牌上市。上市后经过多次送红股或资本公积转增股本，总股份变更为</w:t>
              </w:r>
              <w:r w:rsidRPr="00EF2CF8">
                <w:rPr>
                  <w:rFonts w:ascii="Arial" w:cs="Arial"/>
                  <w:bCs/>
                  <w:szCs w:val="21"/>
                </w:rPr>
                <w:t>12,622.50</w:t>
              </w:r>
              <w:r w:rsidRPr="00EF2CF8">
                <w:rPr>
                  <w:rFonts w:ascii="Arial" w:cs="Arial" w:hint="eastAsia"/>
                  <w:bCs/>
                  <w:szCs w:val="21"/>
                </w:rPr>
                <w:t>万股。</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hint="eastAsia"/>
                  <w:bCs/>
                  <w:szCs w:val="21"/>
                </w:rPr>
                <w:t>本公司的股权分置改革方案于</w:t>
              </w:r>
              <w:smartTag w:uri="urn:schemas-microsoft-com:office:smarttags" w:element="chsdate">
                <w:smartTagPr>
                  <w:attr w:name="Year" w:val="2006"/>
                  <w:attr w:name="Month" w:val="6"/>
                  <w:attr w:name="Day" w:val="8"/>
                  <w:attr w:name="IsLunarDate" w:val="False"/>
                  <w:attr w:name="IsROCDate" w:val="False"/>
                </w:smartTagPr>
                <w:r w:rsidRPr="00EF2CF8">
                  <w:rPr>
                    <w:rFonts w:ascii="Arial" w:cs="Arial"/>
                    <w:bCs/>
                    <w:szCs w:val="21"/>
                  </w:rPr>
                  <w:t>2006</w:t>
                </w:r>
                <w:r w:rsidRPr="00EF2CF8">
                  <w:rPr>
                    <w:rFonts w:ascii="Arial" w:cs="Arial" w:hint="eastAsia"/>
                    <w:bCs/>
                    <w:szCs w:val="21"/>
                  </w:rPr>
                  <w:t>年</w:t>
                </w:r>
                <w:r w:rsidRPr="00EF2CF8">
                  <w:rPr>
                    <w:rFonts w:ascii="Arial" w:cs="Arial"/>
                    <w:bCs/>
                    <w:szCs w:val="21"/>
                  </w:rPr>
                  <w:t>6</w:t>
                </w:r>
                <w:r w:rsidRPr="00EF2CF8">
                  <w:rPr>
                    <w:rFonts w:ascii="Arial" w:cs="Arial" w:hint="eastAsia"/>
                    <w:bCs/>
                    <w:szCs w:val="21"/>
                  </w:rPr>
                  <w:t>月</w:t>
                </w:r>
                <w:r w:rsidRPr="00EF2CF8">
                  <w:rPr>
                    <w:rFonts w:ascii="Arial" w:cs="Arial"/>
                    <w:bCs/>
                    <w:szCs w:val="21"/>
                  </w:rPr>
                  <w:t>8</w:t>
                </w:r>
                <w:r w:rsidRPr="00EF2CF8">
                  <w:rPr>
                    <w:rFonts w:ascii="Arial" w:cs="Arial" w:hint="eastAsia"/>
                    <w:bCs/>
                    <w:szCs w:val="21"/>
                  </w:rPr>
                  <w:t>日</w:t>
                </w:r>
              </w:smartTag>
              <w:r w:rsidRPr="00EF2CF8">
                <w:rPr>
                  <w:rFonts w:ascii="Arial" w:cs="Arial" w:hint="eastAsia"/>
                  <w:bCs/>
                  <w:szCs w:val="21"/>
                </w:rPr>
                <w:t>获云南省国资委《关于调整云南马龙产业集团股份有限公司股权分置改革对价支付方案的复函》</w:t>
              </w:r>
              <w:r w:rsidRPr="00EF2CF8">
                <w:rPr>
                  <w:rFonts w:ascii="Arial" w:cs="Arial"/>
                  <w:bCs/>
                  <w:szCs w:val="21"/>
                </w:rPr>
                <w:t>(</w:t>
              </w:r>
              <w:r w:rsidRPr="00EF2CF8">
                <w:rPr>
                  <w:rFonts w:ascii="Arial" w:cs="Arial" w:hint="eastAsia"/>
                  <w:bCs/>
                  <w:szCs w:val="21"/>
                </w:rPr>
                <w:t>云国资规划函［</w:t>
              </w:r>
              <w:r w:rsidRPr="00EF2CF8">
                <w:rPr>
                  <w:rFonts w:ascii="Arial" w:cs="Arial"/>
                  <w:bCs/>
                  <w:szCs w:val="21"/>
                </w:rPr>
                <w:t>2006</w:t>
              </w:r>
              <w:r w:rsidRPr="00EF2CF8">
                <w:rPr>
                  <w:rFonts w:ascii="Arial" w:cs="Arial" w:hint="eastAsia"/>
                  <w:bCs/>
                  <w:szCs w:val="21"/>
                </w:rPr>
                <w:t>］</w:t>
              </w:r>
              <w:r w:rsidRPr="00EF2CF8">
                <w:rPr>
                  <w:rFonts w:ascii="Arial" w:cs="Arial"/>
                  <w:bCs/>
                  <w:szCs w:val="21"/>
                </w:rPr>
                <w:t>72</w:t>
              </w:r>
              <w:r w:rsidRPr="00EF2CF8">
                <w:rPr>
                  <w:rFonts w:ascii="Arial" w:cs="Arial" w:hint="eastAsia"/>
                  <w:bCs/>
                  <w:szCs w:val="21"/>
                </w:rPr>
                <w:t>号</w:t>
              </w:r>
              <w:r w:rsidRPr="00EF2CF8">
                <w:rPr>
                  <w:rFonts w:ascii="Arial" w:cs="Arial"/>
                  <w:bCs/>
                  <w:szCs w:val="21"/>
                </w:rPr>
                <w:t>)</w:t>
              </w:r>
              <w:r w:rsidRPr="00EF2CF8">
                <w:rPr>
                  <w:rFonts w:ascii="Arial" w:cs="Arial" w:hint="eastAsia"/>
                  <w:bCs/>
                  <w:szCs w:val="21"/>
                </w:rPr>
                <w:t>批准，并经</w:t>
              </w:r>
              <w:smartTag w:uri="urn:schemas-microsoft-com:office:smarttags" w:element="chsdate">
                <w:smartTagPr>
                  <w:attr w:name="Year" w:val="2006"/>
                  <w:attr w:name="Month" w:val="6"/>
                  <w:attr w:name="Day" w:val="28"/>
                  <w:attr w:name="IsLunarDate" w:val="False"/>
                  <w:attr w:name="IsROCDate" w:val="False"/>
                </w:smartTagPr>
                <w:r w:rsidRPr="00EF2CF8">
                  <w:rPr>
                    <w:rFonts w:ascii="Arial" w:cs="Arial"/>
                    <w:bCs/>
                    <w:szCs w:val="21"/>
                  </w:rPr>
                  <w:t>2006</w:t>
                </w:r>
                <w:r w:rsidRPr="00EF2CF8">
                  <w:rPr>
                    <w:rFonts w:ascii="Arial" w:cs="Arial" w:hint="eastAsia"/>
                    <w:bCs/>
                    <w:szCs w:val="21"/>
                  </w:rPr>
                  <w:t>年</w:t>
                </w:r>
                <w:r w:rsidRPr="00EF2CF8">
                  <w:rPr>
                    <w:rFonts w:ascii="Arial" w:cs="Arial"/>
                    <w:bCs/>
                    <w:szCs w:val="21"/>
                  </w:rPr>
                  <w:t>6</w:t>
                </w:r>
                <w:r w:rsidRPr="00EF2CF8">
                  <w:rPr>
                    <w:rFonts w:ascii="Arial" w:cs="Arial" w:hint="eastAsia"/>
                    <w:bCs/>
                    <w:szCs w:val="21"/>
                  </w:rPr>
                  <w:t>月</w:t>
                </w:r>
                <w:r w:rsidRPr="00EF2CF8">
                  <w:rPr>
                    <w:rFonts w:ascii="Arial" w:cs="Arial"/>
                    <w:bCs/>
                    <w:szCs w:val="21"/>
                  </w:rPr>
                  <w:t>28</w:t>
                </w:r>
                <w:r w:rsidRPr="00EF2CF8">
                  <w:rPr>
                    <w:rFonts w:ascii="Arial" w:cs="Arial" w:hint="eastAsia"/>
                    <w:bCs/>
                    <w:szCs w:val="21"/>
                  </w:rPr>
                  <w:t>日</w:t>
                </w:r>
              </w:smartTag>
              <w:r w:rsidRPr="00EF2CF8">
                <w:rPr>
                  <w:rFonts w:ascii="Arial" w:cs="Arial" w:hint="eastAsia"/>
                  <w:bCs/>
                  <w:szCs w:val="21"/>
                </w:rPr>
                <w:t>临时股东大会审议通过，根据该方案，本公司非流通股股东为获得所持有非流通股的上市流通权，向方案实施股权登记日登记在册的流通股股东执行对价安排，即方案实施股权登记日登记在册的流通股股东每持有</w:t>
              </w:r>
              <w:r w:rsidRPr="00EF2CF8">
                <w:rPr>
                  <w:rFonts w:ascii="Arial" w:cs="Arial"/>
                  <w:bCs/>
                  <w:szCs w:val="21"/>
                </w:rPr>
                <w:t>10</w:t>
              </w:r>
              <w:r w:rsidRPr="00EF2CF8">
                <w:rPr>
                  <w:rFonts w:ascii="Arial" w:cs="Arial" w:hint="eastAsia"/>
                  <w:bCs/>
                  <w:szCs w:val="21"/>
                </w:rPr>
                <w:t>股流通股获付</w:t>
              </w:r>
              <w:r w:rsidRPr="00EF2CF8">
                <w:rPr>
                  <w:rFonts w:ascii="Arial" w:cs="Arial"/>
                  <w:bCs/>
                  <w:szCs w:val="21"/>
                </w:rPr>
                <w:t>3.2</w:t>
              </w:r>
              <w:r w:rsidRPr="00EF2CF8">
                <w:rPr>
                  <w:rFonts w:ascii="Arial" w:cs="Arial" w:hint="eastAsia"/>
                  <w:bCs/>
                  <w:szCs w:val="21"/>
                </w:rPr>
                <w:t>股股份，本公司流通股股东共获付</w:t>
              </w:r>
              <w:r w:rsidRPr="00EF2CF8">
                <w:rPr>
                  <w:rFonts w:ascii="Arial" w:cs="Arial"/>
                  <w:bCs/>
                  <w:szCs w:val="21"/>
                </w:rPr>
                <w:t>1,188</w:t>
              </w:r>
              <w:r w:rsidRPr="00EF2CF8">
                <w:rPr>
                  <w:rFonts w:ascii="Arial" w:cs="Arial" w:hint="eastAsia"/>
                  <w:bCs/>
                  <w:szCs w:val="21"/>
                </w:rPr>
                <w:t>万股股份。股权分置改革方案实施完成后的首个交易日，本公司非流通股股东所持非流通股份获得上市流通权，对价股份上市交易日为</w:t>
              </w:r>
              <w:smartTag w:uri="urn:schemas-microsoft-com:office:smarttags" w:element="chsdate">
                <w:smartTagPr>
                  <w:attr w:name="Year" w:val="2006"/>
                  <w:attr w:name="Month" w:val="7"/>
                  <w:attr w:name="Day" w:val="17"/>
                  <w:attr w:name="IsLunarDate" w:val="False"/>
                  <w:attr w:name="IsROCDate" w:val="False"/>
                </w:smartTagPr>
                <w:r w:rsidRPr="00EF2CF8">
                  <w:rPr>
                    <w:rFonts w:ascii="Arial" w:cs="Arial"/>
                    <w:bCs/>
                    <w:szCs w:val="21"/>
                  </w:rPr>
                  <w:t>2006</w:t>
                </w:r>
                <w:r w:rsidRPr="00EF2CF8">
                  <w:rPr>
                    <w:rFonts w:ascii="Arial" w:cs="Arial" w:hint="eastAsia"/>
                    <w:bCs/>
                    <w:szCs w:val="21"/>
                  </w:rPr>
                  <w:t>年</w:t>
                </w:r>
                <w:r w:rsidRPr="00EF2CF8">
                  <w:rPr>
                    <w:rFonts w:ascii="Arial" w:cs="Arial"/>
                    <w:bCs/>
                    <w:szCs w:val="21"/>
                  </w:rPr>
                  <w:t>7</w:t>
                </w:r>
                <w:r w:rsidRPr="00EF2CF8">
                  <w:rPr>
                    <w:rFonts w:ascii="Arial" w:cs="Arial" w:hint="eastAsia"/>
                    <w:bCs/>
                    <w:szCs w:val="21"/>
                  </w:rPr>
                  <w:t>月</w:t>
                </w:r>
                <w:r w:rsidRPr="00EF2CF8">
                  <w:rPr>
                    <w:rFonts w:ascii="Arial" w:cs="Arial"/>
                    <w:bCs/>
                    <w:szCs w:val="21"/>
                  </w:rPr>
                  <w:t>17</w:t>
                </w:r>
                <w:r w:rsidRPr="00EF2CF8">
                  <w:rPr>
                    <w:rFonts w:ascii="Arial" w:cs="Arial" w:hint="eastAsia"/>
                    <w:bCs/>
                    <w:szCs w:val="21"/>
                  </w:rPr>
                  <w:t>日</w:t>
                </w:r>
              </w:smartTag>
              <w:r w:rsidRPr="00EF2CF8">
                <w:rPr>
                  <w:rFonts w:ascii="Arial" w:cs="Arial" w:hint="eastAsia"/>
                  <w:bCs/>
                  <w:szCs w:val="21"/>
                </w:rPr>
                <w:t>。该方案实施日，本公司总股本不变，有限售条件股份减少至</w:t>
              </w:r>
              <w:r w:rsidRPr="00EF2CF8">
                <w:rPr>
                  <w:rFonts w:ascii="Arial" w:cs="Arial"/>
                  <w:bCs/>
                  <w:szCs w:val="21"/>
                </w:rPr>
                <w:t>7,722</w:t>
              </w:r>
              <w:r w:rsidRPr="00EF2CF8">
                <w:rPr>
                  <w:rFonts w:ascii="Arial" w:cs="Arial" w:hint="eastAsia"/>
                  <w:bCs/>
                  <w:szCs w:val="21"/>
                </w:rPr>
                <w:t>万股，占总股本的</w:t>
              </w:r>
              <w:r w:rsidRPr="00EF2CF8">
                <w:rPr>
                  <w:rFonts w:ascii="Arial" w:cs="Arial"/>
                  <w:bCs/>
                  <w:szCs w:val="21"/>
                </w:rPr>
                <w:t>61.18%</w:t>
              </w:r>
              <w:r w:rsidRPr="00EF2CF8">
                <w:rPr>
                  <w:rFonts w:ascii="Arial" w:cs="Arial" w:hint="eastAsia"/>
                  <w:bCs/>
                  <w:szCs w:val="21"/>
                </w:rPr>
                <w:t>，无限售条件流通股股数增加至</w:t>
              </w:r>
              <w:r w:rsidRPr="00EF2CF8">
                <w:rPr>
                  <w:rFonts w:ascii="Arial" w:cs="Arial"/>
                  <w:bCs/>
                  <w:szCs w:val="21"/>
                </w:rPr>
                <w:t>4,900.50</w:t>
              </w:r>
              <w:r w:rsidRPr="00EF2CF8">
                <w:rPr>
                  <w:rFonts w:ascii="Arial" w:cs="Arial" w:hint="eastAsia"/>
                  <w:bCs/>
                  <w:szCs w:val="21"/>
                </w:rPr>
                <w:t>万股，占总股本的</w:t>
              </w:r>
              <w:r w:rsidRPr="00EF2CF8">
                <w:rPr>
                  <w:rFonts w:ascii="Arial" w:cs="Arial"/>
                  <w:bCs/>
                  <w:szCs w:val="21"/>
                </w:rPr>
                <w:t>38.82%</w:t>
              </w:r>
              <w:r w:rsidRPr="00EF2CF8">
                <w:rPr>
                  <w:rFonts w:ascii="Arial" w:cs="Arial" w:hint="eastAsia"/>
                  <w:bCs/>
                  <w:szCs w:val="21"/>
                </w:rPr>
                <w:t>。</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smartTag w:uri="urn:schemas-microsoft-com:office:smarttags" w:element="chsdate">
                <w:smartTagPr>
                  <w:attr w:name="Year" w:val="2011"/>
                  <w:attr w:name="Month" w:val="8"/>
                  <w:attr w:name="Day" w:val="24"/>
                  <w:attr w:name="IsLunarDate" w:val="False"/>
                  <w:attr w:name="IsROCDate" w:val="False"/>
                </w:smartTagPr>
                <w:r w:rsidRPr="00EF2CF8">
                  <w:rPr>
                    <w:rFonts w:ascii="Arial" w:cs="Arial"/>
                    <w:bCs/>
                    <w:szCs w:val="21"/>
                  </w:rPr>
                  <w:t>2011</w:t>
                </w:r>
                <w:r w:rsidRPr="00EF2CF8">
                  <w:rPr>
                    <w:rFonts w:ascii="Arial" w:cs="Arial" w:hint="eastAsia"/>
                    <w:bCs/>
                    <w:szCs w:val="21"/>
                  </w:rPr>
                  <w:t>年</w:t>
                </w:r>
                <w:r w:rsidRPr="00EF2CF8">
                  <w:rPr>
                    <w:rFonts w:ascii="Arial" w:cs="Arial"/>
                    <w:bCs/>
                    <w:szCs w:val="21"/>
                  </w:rPr>
                  <w:t>8</w:t>
                </w:r>
                <w:r w:rsidRPr="00EF2CF8">
                  <w:rPr>
                    <w:rFonts w:ascii="Arial" w:cs="Arial" w:hint="eastAsia"/>
                    <w:bCs/>
                    <w:szCs w:val="21"/>
                  </w:rPr>
                  <w:t>月</w:t>
                </w:r>
                <w:r w:rsidRPr="00EF2CF8">
                  <w:rPr>
                    <w:rFonts w:ascii="Arial" w:cs="Arial"/>
                    <w:bCs/>
                    <w:szCs w:val="21"/>
                  </w:rPr>
                  <w:t>24</w:t>
                </w:r>
                <w:r w:rsidRPr="00EF2CF8">
                  <w:rPr>
                    <w:rFonts w:ascii="Arial" w:cs="Arial" w:hint="eastAsia"/>
                    <w:bCs/>
                    <w:szCs w:val="21"/>
                  </w:rPr>
                  <w:t>日</w:t>
                </w:r>
              </w:smartTag>
              <w:r w:rsidRPr="00EF2CF8">
                <w:rPr>
                  <w:rFonts w:ascii="Arial" w:cs="Arial" w:hint="eastAsia"/>
                  <w:bCs/>
                  <w:szCs w:val="21"/>
                </w:rPr>
                <w:t>，经中国证券监督管理委员会《关于核准云南马龙产业集团股份有限公司重大资产重组及向昆明钢铁控股有限公司发行股份购买资产的批复》（证监许可</w:t>
              </w:r>
              <w:r w:rsidRPr="00EF2CF8">
                <w:rPr>
                  <w:rFonts w:ascii="Arial" w:cs="Arial"/>
                  <w:bCs/>
                  <w:szCs w:val="21"/>
                </w:rPr>
                <w:t>[2011]1343</w:t>
              </w:r>
              <w:r w:rsidRPr="00EF2CF8">
                <w:rPr>
                  <w:rFonts w:ascii="Arial" w:cs="Arial" w:hint="eastAsia"/>
                  <w:bCs/>
                  <w:szCs w:val="21"/>
                </w:rPr>
                <w:t>号）文件核准，马龙产业将原有经营业务的全部资产及负债作价</w:t>
              </w:r>
              <w:r w:rsidRPr="00EF2CF8">
                <w:rPr>
                  <w:rFonts w:ascii="Arial" w:cs="Arial"/>
                  <w:bCs/>
                  <w:szCs w:val="21"/>
                </w:rPr>
                <w:t>1</w:t>
              </w:r>
              <w:r w:rsidRPr="00EF2CF8">
                <w:rPr>
                  <w:rFonts w:ascii="Arial" w:cs="Arial" w:hint="eastAsia"/>
                  <w:bCs/>
                  <w:szCs w:val="21"/>
                </w:rPr>
                <w:t>元出售给云天化集团有限责任公司（以下简称</w:t>
              </w:r>
              <w:r w:rsidRPr="00EF2CF8">
                <w:rPr>
                  <w:rFonts w:ascii="Arial" w:cs="Arial"/>
                  <w:bCs/>
                  <w:szCs w:val="21"/>
                </w:rPr>
                <w:t>“</w:t>
              </w:r>
              <w:r w:rsidRPr="00EF2CF8">
                <w:rPr>
                  <w:rFonts w:ascii="Arial" w:cs="Arial" w:hint="eastAsia"/>
                  <w:bCs/>
                  <w:szCs w:val="21"/>
                </w:rPr>
                <w:t>云天化集团</w:t>
              </w:r>
              <w:r w:rsidRPr="00EF2CF8">
                <w:rPr>
                  <w:rFonts w:ascii="Arial" w:cs="Arial"/>
                  <w:bCs/>
                  <w:szCs w:val="21"/>
                </w:rPr>
                <w:t>”</w:t>
              </w:r>
              <w:r w:rsidRPr="00EF2CF8">
                <w:rPr>
                  <w:rFonts w:ascii="Arial" w:cs="Arial" w:hint="eastAsia"/>
                  <w:bCs/>
                  <w:szCs w:val="21"/>
                </w:rPr>
                <w:t>），并向昆明钢铁控股有限公司（以下简称</w:t>
              </w:r>
              <w:r w:rsidRPr="00EF2CF8">
                <w:rPr>
                  <w:rFonts w:ascii="Arial" w:cs="Arial"/>
                  <w:bCs/>
                  <w:szCs w:val="21"/>
                </w:rPr>
                <w:t>“</w:t>
              </w:r>
              <w:r w:rsidRPr="00EF2CF8">
                <w:rPr>
                  <w:rFonts w:ascii="Arial" w:cs="Arial" w:hint="eastAsia"/>
                  <w:bCs/>
                  <w:szCs w:val="21"/>
                </w:rPr>
                <w:t>昆钢控股</w:t>
              </w:r>
              <w:r w:rsidRPr="00EF2CF8">
                <w:rPr>
                  <w:rFonts w:ascii="Arial" w:cs="Arial"/>
                  <w:bCs/>
                  <w:szCs w:val="21"/>
                </w:rPr>
                <w:t>”</w:t>
              </w:r>
              <w:r w:rsidRPr="00EF2CF8">
                <w:rPr>
                  <w:rFonts w:ascii="Arial" w:cs="Arial" w:hint="eastAsia"/>
                  <w:bCs/>
                  <w:szCs w:val="21"/>
                </w:rPr>
                <w:t>）发行股份</w:t>
              </w:r>
              <w:r w:rsidRPr="00EF2CF8">
                <w:rPr>
                  <w:rFonts w:ascii="Arial" w:cs="Arial"/>
                  <w:bCs/>
                  <w:szCs w:val="21"/>
                </w:rPr>
                <w:t>27,400</w:t>
              </w:r>
              <w:r w:rsidRPr="00EF2CF8">
                <w:rPr>
                  <w:rFonts w:ascii="Arial" w:cs="Arial" w:hint="eastAsia"/>
                  <w:bCs/>
                  <w:szCs w:val="21"/>
                </w:rPr>
                <w:t>万股，购买昆钢控股持有的云南昆钢煤焦化有限公司（以下简称</w:t>
              </w:r>
              <w:r w:rsidRPr="00EF2CF8">
                <w:rPr>
                  <w:rFonts w:ascii="Arial" w:cs="Arial"/>
                  <w:bCs/>
                  <w:szCs w:val="21"/>
                </w:rPr>
                <w:t>“</w:t>
              </w:r>
              <w:r w:rsidRPr="00EF2CF8">
                <w:rPr>
                  <w:rFonts w:ascii="Arial" w:cs="Arial" w:hint="eastAsia"/>
                  <w:bCs/>
                  <w:szCs w:val="21"/>
                </w:rPr>
                <w:t>昆钢煤焦化</w:t>
              </w:r>
              <w:r w:rsidRPr="00EF2CF8">
                <w:rPr>
                  <w:rFonts w:ascii="Arial" w:cs="Arial"/>
                  <w:bCs/>
                  <w:szCs w:val="21"/>
                </w:rPr>
                <w:t>”</w:t>
              </w:r>
              <w:r w:rsidRPr="00EF2CF8">
                <w:rPr>
                  <w:rFonts w:ascii="Arial" w:cs="Arial" w:hint="eastAsia"/>
                  <w:bCs/>
                  <w:szCs w:val="21"/>
                </w:rPr>
                <w:t>）</w:t>
              </w:r>
              <w:r w:rsidRPr="00EF2CF8">
                <w:rPr>
                  <w:rFonts w:ascii="Arial" w:cs="Arial"/>
                  <w:bCs/>
                  <w:szCs w:val="21"/>
                </w:rPr>
                <w:t>100%</w:t>
              </w:r>
              <w:r w:rsidRPr="00EF2CF8">
                <w:rPr>
                  <w:rFonts w:ascii="Arial" w:cs="Arial" w:hint="eastAsia"/>
                  <w:bCs/>
                  <w:szCs w:val="21"/>
                </w:rPr>
                <w:t>股权，所发行股份的价格与该标的股权交易价格的差额</w:t>
              </w:r>
              <w:r w:rsidRPr="00EF2CF8">
                <w:rPr>
                  <w:rFonts w:ascii="Arial" w:cs="Arial"/>
                  <w:bCs/>
                  <w:szCs w:val="21"/>
                </w:rPr>
                <w:t>17,740.53</w:t>
              </w:r>
              <w:r w:rsidRPr="00EF2CF8">
                <w:rPr>
                  <w:rFonts w:ascii="Arial" w:cs="Arial" w:hint="eastAsia"/>
                  <w:bCs/>
                  <w:szCs w:val="21"/>
                </w:rPr>
                <w:t>万元由昆钢控股以现金补足。</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hint="eastAsia"/>
                  <w:bCs/>
                  <w:szCs w:val="21"/>
                </w:rPr>
                <w:t>以</w:t>
              </w:r>
              <w:smartTag w:uri="urn:schemas-microsoft-com:office:smarttags" w:element="chsdate">
                <w:smartTagPr>
                  <w:attr w:name="Year" w:val="2011"/>
                  <w:attr w:name="Month" w:val="8"/>
                  <w:attr w:name="Day" w:val="31"/>
                  <w:attr w:name="IsLunarDate" w:val="False"/>
                  <w:attr w:name="IsROCDate" w:val="False"/>
                </w:smartTagPr>
                <w:r w:rsidRPr="00EF2CF8">
                  <w:rPr>
                    <w:rFonts w:ascii="Arial" w:cs="Arial"/>
                    <w:bCs/>
                    <w:szCs w:val="21"/>
                  </w:rPr>
                  <w:t>2011</w:t>
                </w:r>
                <w:r w:rsidRPr="00EF2CF8">
                  <w:rPr>
                    <w:rFonts w:ascii="Arial" w:cs="Arial" w:hint="eastAsia"/>
                    <w:bCs/>
                    <w:szCs w:val="21"/>
                  </w:rPr>
                  <w:t>年</w:t>
                </w:r>
                <w:r w:rsidRPr="00EF2CF8">
                  <w:rPr>
                    <w:rFonts w:ascii="Arial" w:cs="Arial"/>
                    <w:bCs/>
                    <w:szCs w:val="21"/>
                  </w:rPr>
                  <w:t>8</w:t>
                </w:r>
                <w:r w:rsidRPr="00EF2CF8">
                  <w:rPr>
                    <w:rFonts w:ascii="Arial" w:cs="Arial" w:hint="eastAsia"/>
                    <w:bCs/>
                    <w:szCs w:val="21"/>
                  </w:rPr>
                  <w:t>月</w:t>
                </w:r>
                <w:r w:rsidRPr="00EF2CF8">
                  <w:rPr>
                    <w:rFonts w:ascii="Arial" w:cs="Arial"/>
                    <w:bCs/>
                    <w:szCs w:val="21"/>
                  </w:rPr>
                  <w:t>31</w:t>
                </w:r>
                <w:r w:rsidRPr="00EF2CF8">
                  <w:rPr>
                    <w:rFonts w:ascii="Arial" w:cs="Arial" w:hint="eastAsia"/>
                    <w:bCs/>
                    <w:szCs w:val="21"/>
                  </w:rPr>
                  <w:t>日</w:t>
                </w:r>
              </w:smartTag>
              <w:r w:rsidRPr="00EF2CF8">
                <w:rPr>
                  <w:rFonts w:ascii="Arial" w:cs="Arial" w:hint="eastAsia"/>
                  <w:bCs/>
                  <w:szCs w:val="21"/>
                </w:rPr>
                <w:t>为马龙产业重大资产重组资产交割基准日，马龙产业与云天化集团和昆钢控股进行了相关资产交付。</w:t>
              </w:r>
              <w:smartTag w:uri="urn:schemas-microsoft-com:office:smarttags" w:element="chsdate">
                <w:smartTagPr>
                  <w:attr w:name="Year" w:val="2011"/>
                  <w:attr w:name="Month" w:val="9"/>
                  <w:attr w:name="Day" w:val="1"/>
                  <w:attr w:name="IsLunarDate" w:val="False"/>
                  <w:attr w:name="IsROCDate" w:val="False"/>
                </w:smartTagPr>
                <w:r w:rsidRPr="00EF2CF8">
                  <w:rPr>
                    <w:rFonts w:ascii="Arial" w:cs="Arial"/>
                    <w:bCs/>
                    <w:szCs w:val="21"/>
                  </w:rPr>
                  <w:t>2011</w:t>
                </w:r>
                <w:r w:rsidRPr="00EF2CF8">
                  <w:rPr>
                    <w:rFonts w:ascii="Arial" w:cs="Arial" w:hint="eastAsia"/>
                    <w:bCs/>
                    <w:szCs w:val="21"/>
                  </w:rPr>
                  <w:t>年</w:t>
                </w:r>
                <w:r w:rsidRPr="00EF2CF8">
                  <w:rPr>
                    <w:rFonts w:ascii="Arial" w:cs="Arial"/>
                    <w:bCs/>
                    <w:szCs w:val="21"/>
                  </w:rPr>
                  <w:t>9</w:t>
                </w:r>
                <w:r w:rsidRPr="00EF2CF8">
                  <w:rPr>
                    <w:rFonts w:ascii="Arial" w:cs="Arial" w:hint="eastAsia"/>
                    <w:bCs/>
                    <w:szCs w:val="21"/>
                  </w:rPr>
                  <w:t>月</w:t>
                </w:r>
                <w:r w:rsidRPr="00EF2CF8">
                  <w:rPr>
                    <w:rFonts w:ascii="Arial" w:cs="Arial"/>
                    <w:bCs/>
                    <w:szCs w:val="21"/>
                  </w:rPr>
                  <w:t>1</w:t>
                </w:r>
                <w:r w:rsidRPr="00EF2CF8">
                  <w:rPr>
                    <w:rFonts w:ascii="Arial" w:cs="Arial" w:hint="eastAsia"/>
                    <w:bCs/>
                    <w:szCs w:val="21"/>
                  </w:rPr>
                  <w:t>日</w:t>
                </w:r>
              </w:smartTag>
              <w:r w:rsidRPr="00EF2CF8">
                <w:rPr>
                  <w:rFonts w:ascii="Arial" w:cs="Arial" w:hint="eastAsia"/>
                  <w:bCs/>
                  <w:szCs w:val="21"/>
                </w:rPr>
                <w:t>，中瑞岳华会计师事务所对马龙产业向昆钢控股非公开发行</w:t>
              </w:r>
              <w:r w:rsidRPr="00EF2CF8">
                <w:rPr>
                  <w:rFonts w:ascii="Arial" w:cs="Arial"/>
                  <w:bCs/>
                  <w:szCs w:val="21"/>
                </w:rPr>
                <w:t>27,400</w:t>
              </w:r>
              <w:r w:rsidRPr="00EF2CF8">
                <w:rPr>
                  <w:rFonts w:ascii="Arial" w:cs="Arial" w:hint="eastAsia"/>
                  <w:bCs/>
                  <w:szCs w:val="21"/>
                </w:rPr>
                <w:t>万股股份进行了验证，并出具中瑞岳华验字</w:t>
              </w:r>
              <w:r w:rsidRPr="00EF2CF8">
                <w:rPr>
                  <w:rFonts w:ascii="Arial" w:cs="Arial"/>
                  <w:bCs/>
                  <w:szCs w:val="21"/>
                </w:rPr>
                <w:t>[2011]</w:t>
              </w:r>
              <w:r w:rsidRPr="00EF2CF8">
                <w:rPr>
                  <w:rFonts w:ascii="Arial" w:cs="Arial" w:hint="eastAsia"/>
                  <w:bCs/>
                  <w:szCs w:val="21"/>
                </w:rPr>
                <w:t>第</w:t>
              </w:r>
              <w:r w:rsidRPr="00EF2CF8">
                <w:rPr>
                  <w:rFonts w:ascii="Arial" w:cs="Arial"/>
                  <w:bCs/>
                  <w:szCs w:val="21"/>
                </w:rPr>
                <w:t>209</w:t>
              </w:r>
              <w:r w:rsidRPr="00EF2CF8">
                <w:rPr>
                  <w:rFonts w:ascii="Arial" w:cs="Arial" w:hint="eastAsia"/>
                  <w:bCs/>
                  <w:szCs w:val="21"/>
                </w:rPr>
                <w:t>号《验资报告》。</w:t>
              </w:r>
              <w:smartTag w:uri="urn:schemas-microsoft-com:office:smarttags" w:element="chsdate">
                <w:smartTagPr>
                  <w:attr w:name="Year" w:val="2011"/>
                  <w:attr w:name="Month" w:val="9"/>
                  <w:attr w:name="Day" w:val="8"/>
                  <w:attr w:name="IsLunarDate" w:val="False"/>
                  <w:attr w:name="IsROCDate" w:val="False"/>
                </w:smartTagPr>
                <w:r w:rsidRPr="00EF2CF8">
                  <w:rPr>
                    <w:rFonts w:ascii="Arial" w:cs="Arial"/>
                    <w:bCs/>
                    <w:szCs w:val="21"/>
                  </w:rPr>
                  <w:t>2011</w:t>
                </w:r>
                <w:r w:rsidRPr="00EF2CF8">
                  <w:rPr>
                    <w:rFonts w:ascii="Arial" w:cs="Arial" w:hint="eastAsia"/>
                    <w:bCs/>
                    <w:szCs w:val="21"/>
                  </w:rPr>
                  <w:t>年</w:t>
                </w:r>
                <w:r w:rsidRPr="00EF2CF8">
                  <w:rPr>
                    <w:rFonts w:ascii="Arial" w:cs="Arial"/>
                    <w:bCs/>
                    <w:szCs w:val="21"/>
                  </w:rPr>
                  <w:t>9</w:t>
                </w:r>
                <w:r w:rsidRPr="00EF2CF8">
                  <w:rPr>
                    <w:rFonts w:ascii="Arial" w:cs="Arial" w:hint="eastAsia"/>
                    <w:bCs/>
                    <w:szCs w:val="21"/>
                  </w:rPr>
                  <w:t>月</w:t>
                </w:r>
                <w:r w:rsidRPr="00EF2CF8">
                  <w:rPr>
                    <w:rFonts w:ascii="Arial" w:cs="Arial"/>
                    <w:bCs/>
                    <w:szCs w:val="21"/>
                  </w:rPr>
                  <w:t>8</w:t>
                </w:r>
                <w:r w:rsidRPr="00EF2CF8">
                  <w:rPr>
                    <w:rFonts w:ascii="Arial" w:cs="Arial" w:hint="eastAsia"/>
                    <w:bCs/>
                    <w:szCs w:val="21"/>
                  </w:rPr>
                  <w:t>日</w:t>
                </w:r>
              </w:smartTag>
              <w:r w:rsidRPr="00EF2CF8">
                <w:rPr>
                  <w:rFonts w:ascii="Arial" w:cs="Arial" w:hint="eastAsia"/>
                  <w:bCs/>
                  <w:szCs w:val="21"/>
                </w:rPr>
                <w:t>，马龙产业在中国证券登记结算有限责任公司上海分公司完成证券变更登记，并取得《证券变更登记证明》，马龙产业的总股数变更为</w:t>
              </w:r>
              <w:r w:rsidRPr="00EF2CF8">
                <w:rPr>
                  <w:rFonts w:ascii="Arial" w:cs="Arial"/>
                  <w:bCs/>
                  <w:szCs w:val="21"/>
                </w:rPr>
                <w:t>40,022.50</w:t>
              </w:r>
              <w:r w:rsidRPr="00EF2CF8">
                <w:rPr>
                  <w:rFonts w:ascii="Arial" w:cs="Arial" w:hint="eastAsia"/>
                  <w:bCs/>
                  <w:szCs w:val="21"/>
                </w:rPr>
                <w:t>万股，其中无限售流通股</w:t>
              </w:r>
              <w:r w:rsidRPr="00EF2CF8">
                <w:rPr>
                  <w:rFonts w:ascii="Arial" w:cs="Arial"/>
                  <w:bCs/>
                  <w:szCs w:val="21"/>
                </w:rPr>
                <w:t>12,622.50</w:t>
              </w:r>
              <w:r w:rsidRPr="00EF2CF8">
                <w:rPr>
                  <w:rFonts w:ascii="Arial" w:cs="Arial" w:hint="eastAsia"/>
                  <w:bCs/>
                  <w:szCs w:val="21"/>
                </w:rPr>
                <w:t>万股，限售流通股</w:t>
              </w:r>
              <w:r w:rsidRPr="00EF2CF8">
                <w:rPr>
                  <w:rFonts w:ascii="Arial" w:cs="Arial"/>
                  <w:bCs/>
                  <w:szCs w:val="21"/>
                </w:rPr>
                <w:t>27,400</w:t>
              </w:r>
              <w:r w:rsidRPr="00EF2CF8">
                <w:rPr>
                  <w:rFonts w:ascii="Arial" w:cs="Arial" w:hint="eastAsia"/>
                  <w:bCs/>
                  <w:szCs w:val="21"/>
                </w:rPr>
                <w:t>万股。经</w:t>
              </w:r>
              <w:r w:rsidRPr="00EF2CF8">
                <w:rPr>
                  <w:rFonts w:ascii="Arial" w:cs="Arial"/>
                  <w:bCs/>
                  <w:szCs w:val="21"/>
                </w:rPr>
                <w:t>2011</w:t>
              </w:r>
              <w:r w:rsidRPr="00EF2CF8">
                <w:rPr>
                  <w:rFonts w:ascii="Arial" w:cs="Arial" w:hint="eastAsia"/>
                  <w:bCs/>
                  <w:szCs w:val="21"/>
                </w:rPr>
                <w:t>年第二次临时股东大会审议通过，马龙产业于</w:t>
              </w:r>
              <w:smartTag w:uri="urn:schemas-microsoft-com:office:smarttags" w:element="chsdate">
                <w:smartTagPr>
                  <w:attr w:name="Year" w:val="2011"/>
                  <w:attr w:name="Month" w:val="10"/>
                  <w:attr w:name="Day" w:val="10"/>
                  <w:attr w:name="IsLunarDate" w:val="False"/>
                  <w:attr w:name="IsROCDate" w:val="False"/>
                </w:smartTagPr>
                <w:r w:rsidRPr="00EF2CF8">
                  <w:rPr>
                    <w:rFonts w:ascii="Arial" w:cs="Arial"/>
                    <w:bCs/>
                    <w:szCs w:val="21"/>
                  </w:rPr>
                  <w:t>2011</w:t>
                </w:r>
                <w:r w:rsidRPr="00EF2CF8">
                  <w:rPr>
                    <w:rFonts w:ascii="Arial" w:cs="Arial" w:hint="eastAsia"/>
                    <w:bCs/>
                    <w:szCs w:val="21"/>
                  </w:rPr>
                  <w:t>年</w:t>
                </w:r>
                <w:r w:rsidRPr="00EF2CF8">
                  <w:rPr>
                    <w:rFonts w:ascii="Arial" w:cs="Arial"/>
                    <w:bCs/>
                    <w:szCs w:val="21"/>
                  </w:rPr>
                  <w:t>10</w:t>
                </w:r>
                <w:r w:rsidRPr="00EF2CF8">
                  <w:rPr>
                    <w:rFonts w:ascii="Arial" w:cs="Arial" w:hint="eastAsia"/>
                    <w:bCs/>
                    <w:szCs w:val="21"/>
                  </w:rPr>
                  <w:t>月</w:t>
                </w:r>
                <w:r w:rsidRPr="00EF2CF8">
                  <w:rPr>
                    <w:rFonts w:ascii="Arial" w:cs="Arial"/>
                    <w:bCs/>
                    <w:szCs w:val="21"/>
                  </w:rPr>
                  <w:t>10</w:t>
                </w:r>
                <w:r w:rsidRPr="00EF2CF8">
                  <w:rPr>
                    <w:rFonts w:ascii="Arial" w:cs="Arial" w:hint="eastAsia"/>
                    <w:bCs/>
                    <w:szCs w:val="21"/>
                  </w:rPr>
                  <w:t>日</w:t>
                </w:r>
              </w:smartTag>
              <w:r w:rsidRPr="00EF2CF8">
                <w:rPr>
                  <w:rFonts w:ascii="Arial" w:cs="Arial" w:hint="eastAsia"/>
                  <w:bCs/>
                  <w:szCs w:val="21"/>
                </w:rPr>
                <w:t>在云南省工商行政管理局办理完毕公司名称、注册资本、经营范围及法定代表人等工商注册信息变更登记手续。</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smartTag w:uri="urn:schemas-microsoft-com:office:smarttags" w:element="chsdate">
                <w:smartTagPr>
                  <w:attr w:name="Year" w:val="2013"/>
                  <w:attr w:name="Month" w:val="5"/>
                  <w:attr w:name="Day" w:val="8"/>
                  <w:attr w:name="IsLunarDate" w:val="False"/>
                  <w:attr w:name="IsROCDate" w:val="False"/>
                </w:smartTagPr>
                <w:r w:rsidRPr="00EF2CF8">
                  <w:rPr>
                    <w:rFonts w:ascii="Arial" w:cs="Arial"/>
                    <w:bCs/>
                    <w:szCs w:val="21"/>
                  </w:rPr>
                  <w:t>2013</w:t>
                </w:r>
                <w:r w:rsidRPr="00EF2CF8">
                  <w:rPr>
                    <w:rFonts w:ascii="Arial" w:cs="Arial" w:hint="eastAsia"/>
                    <w:bCs/>
                    <w:szCs w:val="21"/>
                  </w:rPr>
                  <w:t>年</w:t>
                </w:r>
                <w:r w:rsidRPr="00EF2CF8">
                  <w:rPr>
                    <w:rFonts w:ascii="Arial" w:cs="Arial"/>
                    <w:bCs/>
                    <w:szCs w:val="21"/>
                  </w:rPr>
                  <w:t>5</w:t>
                </w:r>
                <w:r w:rsidRPr="00EF2CF8">
                  <w:rPr>
                    <w:rFonts w:ascii="Arial" w:cs="Arial" w:hint="eastAsia"/>
                    <w:bCs/>
                    <w:szCs w:val="21"/>
                  </w:rPr>
                  <w:t>月</w:t>
                </w:r>
                <w:r w:rsidRPr="00EF2CF8">
                  <w:rPr>
                    <w:rFonts w:ascii="Arial" w:cs="Arial"/>
                    <w:bCs/>
                    <w:szCs w:val="21"/>
                  </w:rPr>
                  <w:t>8</w:t>
                </w:r>
                <w:r w:rsidRPr="00EF2CF8">
                  <w:rPr>
                    <w:rFonts w:ascii="Arial" w:cs="Arial" w:hint="eastAsia"/>
                    <w:bCs/>
                    <w:szCs w:val="21"/>
                  </w:rPr>
                  <w:t>日</w:t>
                </w:r>
              </w:smartTag>
              <w:r w:rsidRPr="00EF2CF8">
                <w:rPr>
                  <w:rFonts w:ascii="Arial" w:cs="Arial" w:hint="eastAsia"/>
                  <w:bCs/>
                  <w:szCs w:val="21"/>
                </w:rPr>
                <w:t>中国证券监督管理委员会《关于核准云南煤业能源股份有限公司非公开发行股票的批复》（证监许可【</w:t>
              </w:r>
              <w:r w:rsidRPr="00EF2CF8">
                <w:rPr>
                  <w:rFonts w:ascii="Arial" w:cs="Arial"/>
                  <w:bCs/>
                  <w:szCs w:val="21"/>
                </w:rPr>
                <w:t>2013</w:t>
              </w:r>
              <w:r w:rsidRPr="00EF2CF8">
                <w:rPr>
                  <w:rFonts w:ascii="Arial" w:cs="Arial" w:hint="eastAsia"/>
                  <w:bCs/>
                  <w:szCs w:val="21"/>
                </w:rPr>
                <w:t>】</w:t>
              </w:r>
              <w:r w:rsidRPr="00EF2CF8">
                <w:rPr>
                  <w:rFonts w:ascii="Arial" w:cs="Arial"/>
                  <w:bCs/>
                  <w:szCs w:val="21"/>
                </w:rPr>
                <w:t>634</w:t>
              </w:r>
              <w:r w:rsidRPr="00EF2CF8">
                <w:rPr>
                  <w:rFonts w:ascii="Arial" w:cs="Arial" w:hint="eastAsia"/>
                  <w:bCs/>
                  <w:szCs w:val="21"/>
                </w:rPr>
                <w:t>号）文件核准本公司非公开发行不超过</w:t>
              </w:r>
              <w:r w:rsidRPr="00EF2CF8">
                <w:rPr>
                  <w:rFonts w:ascii="Arial" w:cs="Arial"/>
                  <w:bCs/>
                  <w:szCs w:val="21"/>
                </w:rPr>
                <w:t>9,473.68</w:t>
              </w:r>
              <w:r w:rsidRPr="00EF2CF8">
                <w:rPr>
                  <w:rFonts w:ascii="Arial" w:cs="Arial" w:hint="eastAsia"/>
                  <w:bCs/>
                  <w:szCs w:val="21"/>
                </w:rPr>
                <w:t>万股股份，</w:t>
              </w:r>
              <w:r w:rsidRPr="00EF2CF8">
                <w:rPr>
                  <w:rFonts w:ascii="Arial" w:cs="Arial" w:hint="eastAsia"/>
                  <w:bCs/>
                  <w:szCs w:val="21"/>
                </w:rPr>
                <w:lastRenderedPageBreak/>
                <w:t>公司于</w:t>
              </w:r>
              <w:smartTag w:uri="urn:schemas-microsoft-com:office:smarttags" w:element="chsdate">
                <w:smartTagPr>
                  <w:attr w:name="Year" w:val="2013"/>
                  <w:attr w:name="Month" w:val="11"/>
                  <w:attr w:name="Day" w:val="7"/>
                  <w:attr w:name="IsLunarDate" w:val="False"/>
                  <w:attr w:name="IsROCDate" w:val="False"/>
                </w:smartTagPr>
                <w:r w:rsidRPr="00EF2CF8">
                  <w:rPr>
                    <w:rFonts w:ascii="Arial" w:cs="Arial"/>
                    <w:bCs/>
                    <w:szCs w:val="21"/>
                  </w:rPr>
                  <w:t>2013</w:t>
                </w:r>
                <w:r w:rsidRPr="00EF2CF8">
                  <w:rPr>
                    <w:rFonts w:ascii="Arial" w:cs="Arial" w:hint="eastAsia"/>
                    <w:bCs/>
                    <w:szCs w:val="21"/>
                  </w:rPr>
                  <w:t>年</w:t>
                </w:r>
                <w:r w:rsidRPr="00EF2CF8">
                  <w:rPr>
                    <w:rFonts w:ascii="Arial" w:cs="Arial"/>
                    <w:bCs/>
                    <w:szCs w:val="21"/>
                  </w:rPr>
                  <w:t>11</w:t>
                </w:r>
                <w:r w:rsidRPr="00EF2CF8">
                  <w:rPr>
                    <w:rFonts w:ascii="Arial" w:cs="Arial" w:hint="eastAsia"/>
                    <w:bCs/>
                    <w:szCs w:val="21"/>
                  </w:rPr>
                  <w:t>月</w:t>
                </w:r>
                <w:r w:rsidRPr="00EF2CF8">
                  <w:rPr>
                    <w:rFonts w:ascii="Arial" w:cs="Arial"/>
                    <w:bCs/>
                    <w:szCs w:val="21"/>
                  </w:rPr>
                  <w:t>7</w:t>
                </w:r>
                <w:r w:rsidRPr="00EF2CF8">
                  <w:rPr>
                    <w:rFonts w:ascii="Arial" w:cs="Arial" w:hint="eastAsia"/>
                    <w:bCs/>
                    <w:szCs w:val="21"/>
                  </w:rPr>
                  <w:t>日</w:t>
                </w:r>
              </w:smartTag>
              <w:r w:rsidRPr="00EF2CF8">
                <w:rPr>
                  <w:rFonts w:ascii="Arial" w:cs="Arial" w:hint="eastAsia"/>
                  <w:bCs/>
                  <w:szCs w:val="21"/>
                </w:rPr>
                <w:t>以</w:t>
              </w:r>
              <w:r w:rsidRPr="00EF2CF8">
                <w:rPr>
                  <w:rFonts w:ascii="Arial" w:cs="Arial"/>
                  <w:bCs/>
                  <w:szCs w:val="21"/>
                </w:rPr>
                <w:t>9.50</w:t>
              </w:r>
              <w:r w:rsidRPr="00EF2CF8">
                <w:rPr>
                  <w:rFonts w:ascii="Arial" w:cs="Arial" w:hint="eastAsia"/>
                  <w:bCs/>
                  <w:szCs w:val="21"/>
                </w:rPr>
                <w:t>元</w:t>
              </w:r>
              <w:r w:rsidRPr="00EF2CF8">
                <w:rPr>
                  <w:rFonts w:ascii="Arial" w:cs="Arial"/>
                  <w:bCs/>
                  <w:szCs w:val="21"/>
                </w:rPr>
                <w:t>/</w:t>
              </w:r>
              <w:r w:rsidRPr="00EF2CF8">
                <w:rPr>
                  <w:rFonts w:ascii="Arial" w:cs="Arial" w:hint="eastAsia"/>
                  <w:bCs/>
                  <w:szCs w:val="21"/>
                </w:rPr>
                <w:t>股的价格向两名特定投资者定向发行了</w:t>
              </w:r>
              <w:r w:rsidRPr="00EF2CF8">
                <w:rPr>
                  <w:rFonts w:ascii="Arial" w:cs="Arial"/>
                  <w:bCs/>
                  <w:szCs w:val="21"/>
                </w:rPr>
                <w:t>9,473.68</w:t>
              </w:r>
              <w:r w:rsidRPr="00EF2CF8">
                <w:rPr>
                  <w:rFonts w:ascii="Arial" w:cs="Arial" w:hint="eastAsia"/>
                  <w:bCs/>
                  <w:szCs w:val="21"/>
                </w:rPr>
                <w:t>万股股份。本次非公开发行后，公司股份数为</w:t>
              </w:r>
              <w:r w:rsidRPr="00EF2CF8">
                <w:rPr>
                  <w:rFonts w:ascii="Arial" w:cs="Arial"/>
                  <w:bCs/>
                  <w:szCs w:val="21"/>
                </w:rPr>
                <w:t>49,496.18</w:t>
              </w:r>
              <w:r w:rsidRPr="00EF2CF8">
                <w:rPr>
                  <w:rFonts w:ascii="Arial" w:cs="Arial" w:hint="eastAsia"/>
                  <w:bCs/>
                  <w:szCs w:val="21"/>
                </w:rPr>
                <w:t>万股。</w:t>
              </w:r>
            </w:p>
            <w:p w:rsidR="000715CB" w:rsidRPr="00EF2CF8" w:rsidRDefault="00FB7ACF" w:rsidP="00EF2CF8">
              <w:pPr>
                <w:spacing w:line="400" w:lineRule="exact"/>
                <w:ind w:firstLineChars="200" w:firstLine="420"/>
                <w:outlineLvl w:val="1"/>
                <w:rPr>
                  <w:rFonts w:ascii="Arial" w:hAnsi="Arial" w:cs="Arial"/>
                  <w:szCs w:val="21"/>
                </w:rPr>
              </w:pPr>
              <w:r w:rsidRPr="00EF2CF8">
                <w:rPr>
                  <w:rFonts w:ascii="Arial" w:hAnsi="Arial" w:cs="Arial" w:hint="eastAsia"/>
                  <w:szCs w:val="21"/>
                </w:rPr>
                <w:t>2014</w:t>
              </w:r>
              <w:r w:rsidRPr="00EF2CF8">
                <w:rPr>
                  <w:rFonts w:ascii="Arial" w:hAnsi="Arial" w:cs="Arial" w:hint="eastAsia"/>
                  <w:szCs w:val="21"/>
                </w:rPr>
                <w:t>年</w:t>
              </w:r>
              <w:r w:rsidRPr="00EF2CF8">
                <w:rPr>
                  <w:rFonts w:ascii="Arial" w:hAnsi="Arial" w:cs="Arial" w:hint="eastAsia"/>
                  <w:szCs w:val="21"/>
                </w:rPr>
                <w:t>10</w:t>
              </w:r>
              <w:r w:rsidRPr="00EF2CF8">
                <w:rPr>
                  <w:rFonts w:ascii="Arial" w:hAnsi="Arial" w:cs="Arial" w:hint="eastAsia"/>
                  <w:szCs w:val="21"/>
                </w:rPr>
                <w:t>月</w:t>
              </w:r>
              <w:r w:rsidRPr="00EF2CF8">
                <w:rPr>
                  <w:rFonts w:ascii="Arial" w:hAnsi="Arial" w:cs="Arial" w:hint="eastAsia"/>
                  <w:szCs w:val="21"/>
                </w:rPr>
                <w:t>16</w:t>
              </w:r>
              <w:r w:rsidRPr="00EF2CF8">
                <w:rPr>
                  <w:rFonts w:ascii="Arial" w:hAnsi="Arial" w:cs="Arial" w:hint="eastAsia"/>
                  <w:szCs w:val="21"/>
                </w:rPr>
                <w:t>日召开的公司</w:t>
              </w:r>
              <w:r w:rsidRPr="00EF2CF8">
                <w:rPr>
                  <w:rFonts w:ascii="Arial" w:hAnsi="Arial" w:cs="Arial" w:hint="eastAsia"/>
                  <w:szCs w:val="21"/>
                </w:rPr>
                <w:t>2014</w:t>
              </w:r>
              <w:r w:rsidRPr="00EF2CF8">
                <w:rPr>
                  <w:rFonts w:ascii="Arial" w:hAnsi="Arial" w:cs="Arial" w:hint="eastAsia"/>
                  <w:szCs w:val="21"/>
                </w:rPr>
                <w:t>年第三次（临时）股东大会审议通过</w:t>
              </w:r>
              <w:r w:rsidRPr="00EF2CF8">
                <w:rPr>
                  <w:rFonts w:ascii="Arial" w:hAnsi="Arial" w:cs="Arial" w:hint="eastAsia"/>
                  <w:szCs w:val="21"/>
                </w:rPr>
                <w:t>2014</w:t>
              </w:r>
              <w:r w:rsidRPr="00EF2CF8">
                <w:rPr>
                  <w:rFonts w:ascii="Arial" w:hAnsi="Arial" w:cs="Arial" w:hint="eastAsia"/>
                  <w:szCs w:val="21"/>
                </w:rPr>
                <w:t>年中期资本公积金转增股本实施方案。公司董事会于</w:t>
              </w:r>
              <w:r w:rsidRPr="00EF2CF8">
                <w:rPr>
                  <w:rFonts w:ascii="Arial" w:hAnsi="Arial" w:cs="Arial" w:hint="eastAsia"/>
                  <w:szCs w:val="21"/>
                </w:rPr>
                <w:t>2014</w:t>
              </w:r>
              <w:r w:rsidRPr="00EF2CF8">
                <w:rPr>
                  <w:rFonts w:ascii="Arial" w:hAnsi="Arial" w:cs="Arial" w:hint="eastAsia"/>
                  <w:szCs w:val="21"/>
                </w:rPr>
                <w:t>年</w:t>
              </w:r>
              <w:r w:rsidRPr="00EF2CF8">
                <w:rPr>
                  <w:rFonts w:ascii="Arial" w:hAnsi="Arial" w:cs="Arial" w:hint="eastAsia"/>
                  <w:szCs w:val="21"/>
                </w:rPr>
                <w:t>10</w:t>
              </w:r>
              <w:r w:rsidRPr="00EF2CF8">
                <w:rPr>
                  <w:rFonts w:ascii="Arial" w:hAnsi="Arial" w:cs="Arial" w:hint="eastAsia"/>
                  <w:szCs w:val="21"/>
                </w:rPr>
                <w:t>月</w:t>
              </w:r>
              <w:r w:rsidRPr="00EF2CF8">
                <w:rPr>
                  <w:rFonts w:ascii="Arial" w:hAnsi="Arial" w:cs="Arial" w:hint="eastAsia"/>
                  <w:szCs w:val="21"/>
                </w:rPr>
                <w:t>17</w:t>
              </w:r>
              <w:r w:rsidRPr="00EF2CF8">
                <w:rPr>
                  <w:rFonts w:ascii="Arial" w:hAnsi="Arial" w:cs="Arial" w:hint="eastAsia"/>
                  <w:szCs w:val="21"/>
                </w:rPr>
                <w:t>日向中国证券登记结算有限责任公司申请以截止</w:t>
              </w:r>
              <w:r w:rsidRPr="00EF2CF8">
                <w:rPr>
                  <w:rFonts w:ascii="Arial" w:hAnsi="Arial" w:cs="Arial" w:hint="eastAsia"/>
                  <w:szCs w:val="21"/>
                </w:rPr>
                <w:t>2014</w:t>
              </w:r>
              <w:r w:rsidRPr="00EF2CF8">
                <w:rPr>
                  <w:rFonts w:ascii="Arial" w:hAnsi="Arial" w:cs="Arial" w:hint="eastAsia"/>
                  <w:szCs w:val="21"/>
                </w:rPr>
                <w:t>年</w:t>
              </w:r>
              <w:r w:rsidRPr="00EF2CF8">
                <w:rPr>
                  <w:rFonts w:ascii="Arial" w:hAnsi="Arial" w:cs="Arial" w:hint="eastAsia"/>
                  <w:szCs w:val="21"/>
                </w:rPr>
                <w:t>6</w:t>
              </w:r>
              <w:r w:rsidRPr="00EF2CF8">
                <w:rPr>
                  <w:rFonts w:ascii="Arial" w:hAnsi="Arial" w:cs="Arial" w:hint="eastAsia"/>
                  <w:szCs w:val="21"/>
                </w:rPr>
                <w:t>月</w:t>
              </w:r>
              <w:r w:rsidRPr="00EF2CF8">
                <w:rPr>
                  <w:rFonts w:ascii="Arial" w:hAnsi="Arial" w:cs="Arial" w:hint="eastAsia"/>
                  <w:szCs w:val="21"/>
                </w:rPr>
                <w:t>30</w:t>
              </w:r>
              <w:r w:rsidRPr="00EF2CF8">
                <w:rPr>
                  <w:rFonts w:ascii="Arial" w:hAnsi="Arial" w:cs="Arial" w:hint="eastAsia"/>
                  <w:szCs w:val="21"/>
                </w:rPr>
                <w:t>日股份总额为基数，以资本公积金向全体股东每</w:t>
              </w:r>
              <w:r w:rsidRPr="00EF2CF8">
                <w:rPr>
                  <w:rFonts w:ascii="Arial" w:hAnsi="Arial" w:cs="Arial" w:hint="eastAsia"/>
                  <w:szCs w:val="21"/>
                </w:rPr>
                <w:t>10</w:t>
              </w:r>
              <w:r w:rsidRPr="00EF2CF8">
                <w:rPr>
                  <w:rFonts w:ascii="Arial" w:hAnsi="Arial" w:cs="Arial" w:hint="eastAsia"/>
                  <w:szCs w:val="21"/>
                </w:rPr>
                <w:t>股转增</w:t>
              </w:r>
              <w:r w:rsidRPr="00EF2CF8">
                <w:rPr>
                  <w:rFonts w:ascii="Arial" w:hAnsi="Arial" w:cs="Arial" w:hint="eastAsia"/>
                  <w:szCs w:val="21"/>
                </w:rPr>
                <w:t>10</w:t>
              </w:r>
              <w:r w:rsidRPr="00EF2CF8">
                <w:rPr>
                  <w:rFonts w:ascii="Arial" w:hAnsi="Arial" w:cs="Arial" w:hint="eastAsia"/>
                  <w:szCs w:val="21"/>
                </w:rPr>
                <w:t>股。</w:t>
              </w:r>
              <w:r w:rsidRPr="00EF2CF8">
                <w:rPr>
                  <w:rFonts w:ascii="Arial" w:cs="Arial" w:hint="eastAsia"/>
                  <w:bCs/>
                  <w:szCs w:val="21"/>
                </w:rPr>
                <w:t>本次</w:t>
              </w:r>
              <w:r w:rsidRPr="00EF2CF8">
                <w:rPr>
                  <w:rFonts w:ascii="Arial" w:hAnsi="Arial" w:cs="Arial" w:hint="eastAsia"/>
                  <w:szCs w:val="21"/>
                </w:rPr>
                <w:t>资本公积金转增股本</w:t>
              </w:r>
              <w:r w:rsidRPr="00EF2CF8">
                <w:rPr>
                  <w:rFonts w:ascii="Arial" w:cs="Arial" w:hint="eastAsia"/>
                  <w:bCs/>
                  <w:szCs w:val="21"/>
                </w:rPr>
                <w:t>后，公司股份数为</w:t>
              </w:r>
              <w:r w:rsidRPr="00EF2CF8">
                <w:rPr>
                  <w:rFonts w:ascii="Arial" w:cs="Arial" w:hint="eastAsia"/>
                  <w:bCs/>
                  <w:szCs w:val="21"/>
                </w:rPr>
                <w:t>98</w:t>
              </w:r>
              <w:r w:rsidRPr="00EF2CF8">
                <w:rPr>
                  <w:rFonts w:ascii="Arial" w:cs="Arial"/>
                  <w:bCs/>
                  <w:szCs w:val="21"/>
                </w:rPr>
                <w:t>,</w:t>
              </w:r>
              <w:r w:rsidRPr="00EF2CF8">
                <w:rPr>
                  <w:rFonts w:ascii="Arial" w:cs="Arial" w:hint="eastAsia"/>
                  <w:bCs/>
                  <w:szCs w:val="21"/>
                </w:rPr>
                <w:t>992.36</w:t>
              </w:r>
              <w:r w:rsidRPr="00EF2CF8">
                <w:rPr>
                  <w:rFonts w:ascii="Arial" w:cs="Arial" w:hint="eastAsia"/>
                  <w:bCs/>
                  <w:szCs w:val="21"/>
                </w:rPr>
                <w:t>万股。</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hint="eastAsia"/>
                  <w:bCs/>
                  <w:szCs w:val="21"/>
                </w:rPr>
                <w:t>公司企业法人营业执照注册号为</w:t>
              </w:r>
              <w:r w:rsidRPr="00EF2CF8">
                <w:rPr>
                  <w:rFonts w:ascii="Arial" w:cs="Arial"/>
                  <w:bCs/>
                  <w:szCs w:val="21"/>
                </w:rPr>
                <w:t>530000000019964</w:t>
              </w:r>
              <w:r w:rsidRPr="00EF2CF8">
                <w:rPr>
                  <w:rFonts w:ascii="Arial" w:cs="Arial" w:hint="eastAsia"/>
                  <w:bCs/>
                  <w:szCs w:val="21"/>
                </w:rPr>
                <w:t>；住所：昆明经开区经开路</w:t>
              </w:r>
              <w:r w:rsidRPr="00EF2CF8">
                <w:rPr>
                  <w:rFonts w:ascii="Arial" w:cs="Arial"/>
                  <w:bCs/>
                  <w:szCs w:val="21"/>
                </w:rPr>
                <w:t>3</w:t>
              </w:r>
              <w:r w:rsidRPr="00EF2CF8">
                <w:rPr>
                  <w:rFonts w:ascii="Arial" w:cs="Arial" w:hint="eastAsia"/>
                  <w:bCs/>
                  <w:szCs w:val="21"/>
                </w:rPr>
                <w:t>号科技创新园</w:t>
              </w:r>
              <w:r w:rsidRPr="00EF2CF8">
                <w:rPr>
                  <w:rFonts w:ascii="Arial" w:cs="Arial"/>
                  <w:bCs/>
                  <w:szCs w:val="21"/>
                </w:rPr>
                <w:t>A46</w:t>
              </w:r>
              <w:r w:rsidRPr="00EF2CF8">
                <w:rPr>
                  <w:rFonts w:ascii="Arial" w:cs="Arial" w:hint="eastAsia"/>
                  <w:bCs/>
                  <w:szCs w:val="21"/>
                </w:rPr>
                <w:t>室；办公地址：云南省昆明市拓东路</w:t>
              </w:r>
              <w:r w:rsidRPr="00EF2CF8">
                <w:rPr>
                  <w:rFonts w:ascii="Arial" w:cs="Arial"/>
                  <w:bCs/>
                  <w:szCs w:val="21"/>
                </w:rPr>
                <w:t>75</w:t>
              </w:r>
              <w:r w:rsidRPr="00EF2CF8">
                <w:rPr>
                  <w:rFonts w:ascii="Arial" w:cs="Arial" w:hint="eastAsia"/>
                  <w:bCs/>
                  <w:szCs w:val="21"/>
                </w:rPr>
                <w:t>号集成广场</w:t>
              </w:r>
              <w:r w:rsidRPr="00EF2CF8">
                <w:rPr>
                  <w:rFonts w:ascii="Arial" w:cs="Arial"/>
                  <w:bCs/>
                  <w:szCs w:val="21"/>
                </w:rPr>
                <w:t>5</w:t>
              </w:r>
              <w:r w:rsidRPr="00EF2CF8">
                <w:rPr>
                  <w:rFonts w:ascii="Arial" w:cs="Arial" w:hint="eastAsia"/>
                  <w:bCs/>
                  <w:szCs w:val="21"/>
                </w:rPr>
                <w:t>楼；法定代表人：张鸿鸣；注册资本为人民币</w:t>
              </w:r>
              <w:r w:rsidRPr="00EF2CF8">
                <w:rPr>
                  <w:rFonts w:ascii="Arial" w:cs="Arial" w:hint="eastAsia"/>
                  <w:bCs/>
                  <w:szCs w:val="21"/>
                </w:rPr>
                <w:t>98</w:t>
              </w:r>
              <w:r w:rsidRPr="00EF2CF8">
                <w:rPr>
                  <w:rFonts w:ascii="Arial" w:cs="Arial"/>
                  <w:bCs/>
                  <w:szCs w:val="21"/>
                </w:rPr>
                <w:t>,</w:t>
              </w:r>
              <w:r w:rsidRPr="00EF2CF8">
                <w:rPr>
                  <w:rFonts w:ascii="Arial" w:cs="Arial" w:hint="eastAsia"/>
                  <w:bCs/>
                  <w:szCs w:val="21"/>
                </w:rPr>
                <w:t>992.36</w:t>
              </w:r>
              <w:r w:rsidRPr="00EF2CF8">
                <w:rPr>
                  <w:rFonts w:ascii="Arial" w:cs="Arial" w:hint="eastAsia"/>
                  <w:bCs/>
                  <w:szCs w:val="21"/>
                </w:rPr>
                <w:t>万元。</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hint="eastAsia"/>
                  <w:bCs/>
                  <w:szCs w:val="21"/>
                </w:rPr>
                <w:t>公司经营范围：焦炭、煤气、蒸汽、煤焦化工副产品的生产及销售（生产限分公司）；煤炭经营；矿产品、建筑材料、化工产品及原料（不含管理商品）的批发、零售、代购代销；燃气工程建筑施工，房屋建筑工程施工，市政公用工程施工；经营本企业自产产品及技术的出口业务；经营本企业生产所需的原辅材料、机械设备、仪器仪表、零配件及相关技术的进出口业务；企业管理。（国家限定公司经营和国家禁止进出口的商品及技术除外）。（以上经营范围中涉及国家法律、行政法规规定的专项审批，按审批的项目和时限开展经营活动）。</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hint="eastAsia"/>
                  <w:bCs/>
                  <w:szCs w:val="21"/>
                </w:rPr>
                <w:t>公司控股股东为昆钢控股，实际控制人为云南省人民政府国有资产监督管理委员会。</w:t>
              </w:r>
            </w:p>
          </w:sdtContent>
        </w:sdt>
        <w:p w:rsidR="000715CB" w:rsidRPr="00EF2CF8" w:rsidRDefault="000715CB">
          <w:pPr>
            <w:rPr>
              <w:szCs w:val="21"/>
            </w:rPr>
          </w:pPr>
        </w:p>
        <w:p w:rsidR="000715CB" w:rsidRPr="00EF2CF8" w:rsidRDefault="00FB7ACF" w:rsidP="00FB7ACF">
          <w:pPr>
            <w:pStyle w:val="3"/>
            <w:numPr>
              <w:ilvl w:val="0"/>
              <w:numId w:val="86"/>
            </w:numPr>
            <w:rPr>
              <w:szCs w:val="21"/>
            </w:rPr>
          </w:pPr>
          <w:r w:rsidRPr="00EF2CF8">
            <w:rPr>
              <w:rFonts w:hint="eastAsia"/>
              <w:szCs w:val="21"/>
            </w:rPr>
            <w:t>合并财务报表范围</w:t>
          </w:r>
        </w:p>
        <w:sdt>
          <w:sdtPr>
            <w:rPr>
              <w:szCs w:val="21"/>
            </w:rPr>
            <w:alias w:val="本年度合并财务报表范围"/>
            <w:tag w:val="_GBC_696c121eead146fba6371fa5b371b2fc"/>
            <w:id w:val="31195162"/>
            <w:lock w:val="sdtLocked"/>
            <w:placeholder>
              <w:docPart w:val="GBC22222222222222222222222222222"/>
            </w:placeholder>
          </w:sdtPr>
          <w:sdtContent>
            <w:p w:rsidR="000715CB" w:rsidRPr="00EF2CF8" w:rsidRDefault="00FB7ACF" w:rsidP="000715CB">
              <w:pPr>
                <w:spacing w:line="400" w:lineRule="exact"/>
                <w:ind w:firstLineChars="200" w:firstLine="420"/>
                <w:rPr>
                  <w:rFonts w:ascii="Arial" w:hAnsi="Arial" w:cs="Arial"/>
                  <w:bCs/>
                  <w:szCs w:val="21"/>
                </w:rPr>
              </w:pPr>
              <w:r w:rsidRPr="00EF2CF8">
                <w:rPr>
                  <w:rFonts w:ascii="Arial" w:hAnsi="Arial" w:cs="Arial" w:hint="eastAsia"/>
                  <w:bCs/>
                  <w:szCs w:val="21"/>
                </w:rPr>
                <w:t>公司</w:t>
              </w:r>
              <w:r w:rsidRPr="00EF2CF8">
                <w:rPr>
                  <w:rFonts w:ascii="Arial" w:hAnsi="Arial" w:cs="Arial" w:hint="eastAsia"/>
                  <w:bCs/>
                  <w:szCs w:val="21"/>
                </w:rPr>
                <w:t>2015</w:t>
              </w:r>
              <w:r w:rsidRPr="00EF2CF8">
                <w:rPr>
                  <w:rFonts w:ascii="Arial" w:hAnsi="Arial" w:cs="Arial" w:hint="eastAsia"/>
                  <w:bCs/>
                  <w:szCs w:val="21"/>
                </w:rPr>
                <w:t>年度纳入合并范围的子公司共</w:t>
              </w:r>
              <w:r w:rsidRPr="00EF2CF8">
                <w:rPr>
                  <w:rFonts w:ascii="Arial" w:hAnsi="Arial" w:cs="Arial" w:hint="eastAsia"/>
                  <w:bCs/>
                  <w:szCs w:val="21"/>
                </w:rPr>
                <w:t>8</w:t>
              </w:r>
              <w:r w:rsidR="0030142E">
                <w:rPr>
                  <w:rFonts w:ascii="Arial" w:hAnsi="Arial" w:cs="Arial" w:hint="eastAsia"/>
                  <w:bCs/>
                  <w:szCs w:val="21"/>
                </w:rPr>
                <w:t>户，详见本附注九</w:t>
              </w:r>
              <w:r w:rsidRPr="00EF2CF8">
                <w:rPr>
                  <w:rFonts w:ascii="Arial" w:hAnsi="Arial" w:cs="Arial" w:hint="eastAsia"/>
                  <w:bCs/>
                  <w:szCs w:val="21"/>
                </w:rPr>
                <w:t>“在其他主体中的权益”。本公司本年度合并范围与上年度相比未发生变化。</w:t>
              </w:r>
            </w:p>
            <w:p w:rsidR="000715CB" w:rsidRPr="00EF2CF8" w:rsidRDefault="00FB7ACF" w:rsidP="00EF2CF8">
              <w:pPr>
                <w:overflowPunct w:val="0"/>
                <w:autoSpaceDE w:val="0"/>
                <w:autoSpaceDN w:val="0"/>
                <w:adjustRightInd w:val="0"/>
                <w:snapToGrid w:val="0"/>
                <w:spacing w:line="400" w:lineRule="exact"/>
                <w:ind w:firstLineChars="200" w:firstLine="420"/>
                <w:textAlignment w:val="bottom"/>
                <w:rPr>
                  <w:rFonts w:ascii="Arial" w:cs="Arial"/>
                  <w:bCs/>
                  <w:szCs w:val="21"/>
                </w:rPr>
              </w:pPr>
              <w:r w:rsidRPr="00EF2CF8">
                <w:rPr>
                  <w:rFonts w:ascii="Arial" w:cs="Arial"/>
                  <w:bCs/>
                  <w:szCs w:val="21"/>
                </w:rPr>
                <w:t>本财务报表业经本公司董事会于</w:t>
              </w:r>
              <w:r w:rsidRPr="00EF2CF8">
                <w:rPr>
                  <w:rFonts w:ascii="Arial" w:hAnsi="Arial" w:cs="Arial"/>
                  <w:bCs/>
                  <w:szCs w:val="21"/>
                </w:rPr>
                <w:t>201</w:t>
              </w:r>
              <w:r w:rsidRPr="00EF2CF8">
                <w:rPr>
                  <w:rFonts w:ascii="Arial" w:hAnsi="Arial" w:cs="Arial" w:hint="eastAsia"/>
                  <w:bCs/>
                  <w:szCs w:val="21"/>
                </w:rPr>
                <w:t>5</w:t>
              </w:r>
              <w:r w:rsidRPr="00EF2CF8">
                <w:rPr>
                  <w:rFonts w:ascii="Arial" w:cs="Arial"/>
                  <w:bCs/>
                  <w:szCs w:val="21"/>
                </w:rPr>
                <w:t>年</w:t>
              </w:r>
              <w:r w:rsidRPr="00EF2CF8">
                <w:rPr>
                  <w:rFonts w:ascii="Arial" w:hAnsi="Arial" w:cs="Arial" w:hint="eastAsia"/>
                  <w:bCs/>
                  <w:szCs w:val="21"/>
                </w:rPr>
                <w:t>8</w:t>
              </w:r>
              <w:r w:rsidRPr="00EF2CF8">
                <w:rPr>
                  <w:rFonts w:ascii="Arial" w:cs="Arial"/>
                  <w:bCs/>
                  <w:szCs w:val="21"/>
                </w:rPr>
                <w:t>月</w:t>
              </w:r>
              <w:r w:rsidRPr="00EF2CF8">
                <w:rPr>
                  <w:rFonts w:ascii="Arial" w:hAnsi="Arial" w:cs="Arial" w:hint="eastAsia"/>
                  <w:bCs/>
                  <w:szCs w:val="21"/>
                </w:rPr>
                <w:t>7</w:t>
              </w:r>
              <w:r w:rsidRPr="00EF2CF8">
                <w:rPr>
                  <w:rFonts w:ascii="Arial" w:cs="Arial"/>
                  <w:bCs/>
                  <w:szCs w:val="21"/>
                </w:rPr>
                <w:t>日决议批准报出。</w:t>
              </w:r>
            </w:p>
            <w:p w:rsidR="000715CB" w:rsidRPr="00EF2CF8" w:rsidRDefault="00FB7ACF" w:rsidP="00EF2CF8">
              <w:pPr>
                <w:tabs>
                  <w:tab w:val="left" w:pos="5820"/>
                </w:tabs>
                <w:spacing w:line="400" w:lineRule="exact"/>
                <w:ind w:firstLineChars="200" w:firstLine="422"/>
                <w:rPr>
                  <w:rFonts w:ascii="Arial" w:hAnsi="Arial" w:cs="Arial"/>
                  <w:b/>
                  <w:bCs/>
                  <w:szCs w:val="21"/>
                </w:rPr>
              </w:pPr>
              <w:r w:rsidRPr="00EF2CF8">
                <w:rPr>
                  <w:rFonts w:ascii="Arial" w:hAnsi="Arial" w:cs="Arial"/>
                  <w:b/>
                  <w:bCs/>
                  <w:szCs w:val="21"/>
                </w:rPr>
                <w:tab/>
              </w:r>
            </w:p>
          </w:sdtContent>
        </w:sdt>
      </w:sdtContent>
    </w:sdt>
    <w:p w:rsidR="000715CB" w:rsidRPr="00EF2CF8" w:rsidRDefault="00FB7ACF" w:rsidP="00FB7ACF">
      <w:pPr>
        <w:pStyle w:val="2"/>
        <w:numPr>
          <w:ilvl w:val="0"/>
          <w:numId w:val="85"/>
        </w:numPr>
        <w:rPr>
          <w:rFonts w:ascii="宋体" w:hAnsi="宋体"/>
        </w:rPr>
      </w:pPr>
      <w:r w:rsidRPr="00EF2CF8">
        <w:rPr>
          <w:rFonts w:ascii="宋体" w:hAnsi="宋体" w:hint="eastAsia"/>
        </w:rPr>
        <w:t>财务报表的编制基础</w:t>
      </w:r>
    </w:p>
    <w:sdt>
      <w:sdtPr>
        <w:rPr>
          <w:rFonts w:asciiTheme="minorHAnsi" w:hAnsiTheme="minorHAnsi" w:cs="宋体"/>
          <w:b w:val="0"/>
          <w:bCs w:val="0"/>
          <w:kern w:val="0"/>
          <w:szCs w:val="21"/>
        </w:rPr>
        <w:tag w:val="_GBC_6d12949d3695402592266a78137dcfb5"/>
        <w:id w:val="31195165"/>
        <w:lock w:val="sdtLocked"/>
        <w:placeholder>
          <w:docPart w:val="GBC22222222222222222222222222222"/>
        </w:placeholder>
      </w:sdtPr>
      <w:sdtEndPr>
        <w:rPr>
          <w:rFonts w:ascii="宋体" w:hAnsi="宋体" w:cs="Times New Roman" w:hint="eastAsia"/>
          <w:kern w:val="2"/>
        </w:rPr>
      </w:sdtEndPr>
      <w:sdtContent>
        <w:p w:rsidR="000715CB" w:rsidRPr="00EF2CF8" w:rsidRDefault="00FB7ACF" w:rsidP="00FB7ACF">
          <w:pPr>
            <w:pStyle w:val="3"/>
            <w:numPr>
              <w:ilvl w:val="0"/>
              <w:numId w:val="33"/>
            </w:numPr>
            <w:rPr>
              <w:szCs w:val="21"/>
            </w:rPr>
          </w:pPr>
          <w:r w:rsidRPr="00EF2CF8">
            <w:rPr>
              <w:szCs w:val="21"/>
            </w:rPr>
            <w:t>编制基础</w:t>
          </w:r>
        </w:p>
        <w:sdt>
          <w:sdtPr>
            <w:rPr>
              <w:rFonts w:hint="eastAsia"/>
              <w:szCs w:val="21"/>
            </w:rPr>
            <w:alias w:val="财务报表的编制基础"/>
            <w:tag w:val="_GBC_1dc2375ed7ab49628f5badf2d5006405"/>
            <w:id w:val="31195164"/>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hint="eastAsia"/>
                  <w:szCs w:val="21"/>
                </w:rPr>
                <w:t>本公司财务报表以持续经营假设为基础，根据实际发生的交易和事项，按照财政部发布的《企业会计准则——基本准则》（财政部令第</w:t>
              </w:r>
              <w:r w:rsidRPr="00EF2CF8">
                <w:rPr>
                  <w:rFonts w:ascii="Arial" w:hAnsi="Arial" w:cs="Arial" w:hint="eastAsia"/>
                  <w:szCs w:val="21"/>
                </w:rPr>
                <w:t>33</w:t>
              </w:r>
              <w:r w:rsidRPr="00EF2CF8">
                <w:rPr>
                  <w:rFonts w:ascii="Arial" w:hAnsi="Arial" w:cs="Arial" w:hint="eastAsia"/>
                  <w:szCs w:val="21"/>
                </w:rPr>
                <w:t>号发布、财政部令第</w:t>
              </w:r>
              <w:r w:rsidRPr="00EF2CF8">
                <w:rPr>
                  <w:rFonts w:ascii="Arial" w:hAnsi="Arial" w:cs="Arial" w:hint="eastAsia"/>
                  <w:szCs w:val="21"/>
                </w:rPr>
                <w:t>76</w:t>
              </w:r>
              <w:r w:rsidRPr="00EF2CF8">
                <w:rPr>
                  <w:rFonts w:ascii="Arial" w:hAnsi="Arial" w:cs="Arial" w:hint="eastAsia"/>
                  <w:szCs w:val="21"/>
                </w:rPr>
                <w:t>号修订）、于</w:t>
              </w:r>
              <w:r w:rsidRPr="00EF2CF8">
                <w:rPr>
                  <w:rFonts w:ascii="Arial" w:hAnsi="Arial" w:cs="Arial" w:hint="eastAsia"/>
                  <w:szCs w:val="21"/>
                </w:rPr>
                <w:t>2006</w:t>
              </w:r>
              <w:r w:rsidRPr="00EF2CF8">
                <w:rPr>
                  <w:rFonts w:ascii="Arial" w:hAnsi="Arial" w:cs="Arial" w:hint="eastAsia"/>
                  <w:szCs w:val="21"/>
                </w:rPr>
                <w:t>年</w:t>
              </w:r>
              <w:r w:rsidRPr="00EF2CF8">
                <w:rPr>
                  <w:rFonts w:ascii="Arial" w:hAnsi="Arial" w:cs="Arial" w:hint="eastAsia"/>
                  <w:szCs w:val="21"/>
                </w:rPr>
                <w:t>2</w:t>
              </w:r>
              <w:r w:rsidRPr="00EF2CF8">
                <w:rPr>
                  <w:rFonts w:ascii="Arial" w:hAnsi="Arial" w:cs="Arial" w:hint="eastAsia"/>
                  <w:szCs w:val="21"/>
                </w:rPr>
                <w:t>月</w:t>
              </w:r>
              <w:r w:rsidRPr="00EF2CF8">
                <w:rPr>
                  <w:rFonts w:ascii="Arial" w:hAnsi="Arial" w:cs="Arial" w:hint="eastAsia"/>
                  <w:szCs w:val="21"/>
                </w:rPr>
                <w:t>15</w:t>
              </w:r>
              <w:r w:rsidRPr="00EF2CF8">
                <w:rPr>
                  <w:rFonts w:ascii="Arial" w:hAnsi="Arial" w:cs="Arial" w:hint="eastAsia"/>
                  <w:szCs w:val="21"/>
                </w:rPr>
                <w:t>日及其后颁布和修订的</w:t>
              </w:r>
              <w:r w:rsidRPr="00EF2CF8">
                <w:rPr>
                  <w:rFonts w:ascii="Arial" w:hAnsi="Arial" w:cs="Arial" w:hint="eastAsia"/>
                  <w:szCs w:val="21"/>
                </w:rPr>
                <w:t>41</w:t>
              </w:r>
              <w:r w:rsidRPr="00EF2CF8">
                <w:rPr>
                  <w:rFonts w:ascii="Arial" w:hAnsi="Arial" w:cs="Arial" w:hint="eastAsia"/>
                  <w:szCs w:val="21"/>
                </w:rPr>
                <w:t>项具体会计准则、企业会计准则应用指南、企业会计准则解释及其他相关规定（以下合称“企业会计准则”），以及中国证券监督管理委员会《公开发行证券的公司信息披露编报规则第</w:t>
              </w:r>
              <w:r w:rsidRPr="00EF2CF8">
                <w:rPr>
                  <w:rFonts w:ascii="Arial" w:hAnsi="Arial" w:cs="Arial" w:hint="eastAsia"/>
                  <w:szCs w:val="21"/>
                </w:rPr>
                <w:t>15</w:t>
              </w:r>
              <w:r w:rsidRPr="00EF2CF8">
                <w:rPr>
                  <w:rFonts w:ascii="Arial" w:hAnsi="Arial" w:cs="Arial" w:hint="eastAsia"/>
                  <w:szCs w:val="21"/>
                </w:rPr>
                <w:t>号——财务报告的一般规定》（</w:t>
              </w:r>
              <w:r w:rsidRPr="00EF2CF8">
                <w:rPr>
                  <w:rFonts w:ascii="Arial" w:hAnsi="Arial" w:cs="Arial" w:hint="eastAsia"/>
                  <w:szCs w:val="21"/>
                </w:rPr>
                <w:t>2014</w:t>
              </w:r>
              <w:r w:rsidRPr="00EF2CF8">
                <w:rPr>
                  <w:rFonts w:ascii="Arial" w:hAnsi="Arial" w:cs="Arial" w:hint="eastAsia"/>
                  <w:szCs w:val="21"/>
                </w:rPr>
                <w:t>年修订）的披露规定编制。</w:t>
              </w:r>
            </w:p>
            <w:p w:rsidR="000715CB" w:rsidRPr="00EF2CF8" w:rsidRDefault="00FB7ACF" w:rsidP="00EF2CF8">
              <w:pPr>
                <w:spacing w:line="360" w:lineRule="auto"/>
                <w:ind w:firstLineChars="200" w:firstLine="420"/>
                <w:rPr>
                  <w:szCs w:val="21"/>
                </w:rPr>
              </w:pPr>
              <w:r w:rsidRPr="00EF2CF8">
                <w:rPr>
                  <w:rFonts w:ascii="Arial" w:cs="Arial"/>
                  <w:szCs w:val="21"/>
                </w:rPr>
                <w:t>根据企业会计准则的相关规定，本公司会计核算以权责发生制为基础。除某些金融工具外，本财务报表均以历史成本为计量基础。资产如果发生减值，则按照相关规定计提相应的减值准备</w:t>
              </w:r>
              <w:r w:rsidRPr="00EF2CF8">
                <w:rPr>
                  <w:szCs w:val="21"/>
                </w:rPr>
                <w:t>。</w:t>
              </w:r>
            </w:p>
          </w:sdtContent>
        </w:sdt>
      </w:sdtContent>
    </w:sdt>
    <w:p w:rsidR="000715CB" w:rsidRDefault="000715CB">
      <w:pPr>
        <w:rPr>
          <w:szCs w:val="21"/>
        </w:rPr>
      </w:pPr>
    </w:p>
    <w:p w:rsidR="00A01F1E" w:rsidRDefault="00A01F1E">
      <w:pPr>
        <w:rPr>
          <w:szCs w:val="21"/>
        </w:rPr>
      </w:pPr>
    </w:p>
    <w:p w:rsidR="000715CB" w:rsidRDefault="00FB7ACF" w:rsidP="00FB7ACF">
      <w:pPr>
        <w:pStyle w:val="2"/>
        <w:numPr>
          <w:ilvl w:val="0"/>
          <w:numId w:val="85"/>
        </w:numPr>
        <w:rPr>
          <w:rFonts w:ascii="宋体" w:hAnsi="宋体"/>
        </w:rPr>
      </w:pPr>
      <w:r>
        <w:rPr>
          <w:rFonts w:ascii="宋体" w:hAnsi="宋体" w:hint="eastAsia"/>
        </w:rPr>
        <w:lastRenderedPageBreak/>
        <w:t>重</w:t>
      </w:r>
      <w:r>
        <w:rPr>
          <w:rFonts w:ascii="宋体" w:hAnsi="宋体"/>
        </w:rPr>
        <w:t>要会计政策</w:t>
      </w:r>
      <w:r>
        <w:rPr>
          <w:rFonts w:ascii="宋体" w:hAnsi="宋体" w:hint="eastAsia"/>
        </w:rPr>
        <w:t>及</w:t>
      </w:r>
      <w:r>
        <w:rPr>
          <w:rFonts w:ascii="宋体" w:hAnsi="宋体"/>
        </w:rPr>
        <w:t>会计估计</w:t>
      </w:r>
    </w:p>
    <w:sdt>
      <w:sdtPr>
        <w:rPr>
          <w:rFonts w:asciiTheme="minorHAnsi" w:hAnsiTheme="minorHAnsi"/>
          <w:b/>
          <w:bCs/>
          <w:szCs w:val="22"/>
        </w:rPr>
        <w:tag w:val="_GBC_a0afbb5b3a444bce84ee78a2a282cb28"/>
        <w:id w:val="31195171"/>
        <w:lock w:val="sdtLocked"/>
        <w:placeholder>
          <w:docPart w:val="GBC22222222222222222222222222222"/>
        </w:placeholder>
      </w:sdtPr>
      <w:sdtEndPr>
        <w:rPr>
          <w:rFonts w:ascii="宋体" w:hAnsi="宋体" w:cs="Times New Roman" w:hint="eastAsia"/>
          <w:b w:val="0"/>
          <w:bCs w:val="0"/>
          <w:kern w:val="2"/>
          <w:szCs w:val="21"/>
        </w:rPr>
      </w:sdtEndPr>
      <w:sdtContent>
        <w:sdt>
          <w:sdtPr>
            <w:rPr>
              <w:rFonts w:hint="eastAsia"/>
              <w:szCs w:val="21"/>
            </w:rPr>
            <w:alias w:val="会计准则和会计制度"/>
            <w:tag w:val="_GBC_a350b889163a4ef3bb500c021e6a6b47"/>
            <w:id w:val="31195170"/>
            <w:lock w:val="sdtLocked"/>
            <w:placeholder>
              <w:docPart w:val="GBC22222222222222222222222222222"/>
            </w:placeholder>
          </w:sdtPr>
          <w:sdtContent>
            <w:p w:rsidR="000715CB" w:rsidRPr="00EF2CF8" w:rsidRDefault="00FB7ACF" w:rsidP="00333737">
              <w:pPr>
                <w:tabs>
                  <w:tab w:val="left" w:pos="600"/>
                </w:tabs>
                <w:spacing w:line="400" w:lineRule="exact"/>
                <w:ind w:firstLineChars="200" w:firstLine="422"/>
                <w:rPr>
                  <w:rFonts w:ascii="Arial" w:hAnsi="Arial" w:cs="Arial"/>
                  <w:szCs w:val="21"/>
                </w:rPr>
              </w:pPr>
              <w:r w:rsidRPr="00EF2CF8">
                <w:rPr>
                  <w:rFonts w:ascii="Arial" w:cs="Arial"/>
                  <w:szCs w:val="21"/>
                </w:rPr>
                <w:t>本公司编制的财务报表符合企业会计准则的要求，真实、完整地反映了本公司</w:t>
              </w:r>
              <w:r w:rsidRPr="00EF2CF8">
                <w:rPr>
                  <w:rFonts w:ascii="Arial" w:hAnsi="Arial" w:cs="Arial"/>
                  <w:szCs w:val="21"/>
                </w:rPr>
                <w:t>201</w:t>
              </w:r>
              <w:r w:rsidR="00A1082B">
                <w:rPr>
                  <w:rFonts w:ascii="Arial" w:hAnsi="Arial" w:cs="Arial" w:hint="eastAsia"/>
                  <w:szCs w:val="21"/>
                </w:rPr>
                <w:t>5</w:t>
              </w:r>
              <w:r w:rsidRPr="00EF2CF8">
                <w:rPr>
                  <w:rFonts w:ascii="Arial" w:cs="Arial"/>
                  <w:szCs w:val="21"/>
                </w:rPr>
                <w:t>年</w:t>
              </w:r>
              <w:r w:rsidR="00A1082B">
                <w:rPr>
                  <w:rFonts w:ascii="Arial" w:hAnsi="Arial" w:cs="Arial" w:hint="eastAsia"/>
                  <w:szCs w:val="21"/>
                </w:rPr>
                <w:t>6</w:t>
              </w:r>
              <w:r w:rsidRPr="00EF2CF8">
                <w:rPr>
                  <w:rFonts w:ascii="Arial" w:cs="Arial"/>
                  <w:szCs w:val="21"/>
                </w:rPr>
                <w:t>月</w:t>
              </w:r>
              <w:r w:rsidRPr="00EF2CF8">
                <w:rPr>
                  <w:rFonts w:ascii="Arial" w:hAnsi="Arial" w:cs="Arial"/>
                  <w:szCs w:val="21"/>
                </w:rPr>
                <w:t>3</w:t>
              </w:r>
              <w:r w:rsidR="00A1082B">
                <w:rPr>
                  <w:rFonts w:ascii="Arial" w:hAnsi="Arial" w:cs="Arial" w:hint="eastAsia"/>
                  <w:szCs w:val="21"/>
                </w:rPr>
                <w:t>0</w:t>
              </w:r>
              <w:r w:rsidRPr="00EF2CF8">
                <w:rPr>
                  <w:rFonts w:ascii="Arial" w:cs="Arial"/>
                  <w:szCs w:val="21"/>
                </w:rPr>
                <w:t>日的财务状况及</w:t>
              </w:r>
              <w:r w:rsidRPr="00EF2CF8">
                <w:rPr>
                  <w:rFonts w:ascii="Arial" w:hAnsi="Arial" w:cs="Arial"/>
                  <w:szCs w:val="21"/>
                </w:rPr>
                <w:t>201</w:t>
              </w:r>
              <w:r w:rsidR="00A1082B">
                <w:rPr>
                  <w:rFonts w:ascii="Arial" w:hAnsi="Arial" w:cs="Arial" w:hint="eastAsia"/>
                  <w:szCs w:val="21"/>
                </w:rPr>
                <w:t>5</w:t>
              </w:r>
              <w:r w:rsidR="00A1082B">
                <w:rPr>
                  <w:rFonts w:ascii="Arial" w:cs="Arial"/>
                  <w:szCs w:val="21"/>
                </w:rPr>
                <w:t>年</w:t>
              </w:r>
              <w:r w:rsidR="00A1082B">
                <w:rPr>
                  <w:rFonts w:ascii="Arial" w:cs="Arial" w:hint="eastAsia"/>
                  <w:szCs w:val="21"/>
                </w:rPr>
                <w:t>1</w:t>
              </w:r>
              <w:r w:rsidR="00A1082B">
                <w:rPr>
                  <w:rFonts w:ascii="Arial" w:cs="Arial" w:hint="eastAsia"/>
                  <w:szCs w:val="21"/>
                </w:rPr>
                <w:t>—</w:t>
              </w:r>
              <w:r w:rsidR="00A1082B">
                <w:rPr>
                  <w:rFonts w:ascii="Arial" w:cs="Arial" w:hint="eastAsia"/>
                  <w:szCs w:val="21"/>
                </w:rPr>
                <w:t>6</w:t>
              </w:r>
              <w:r w:rsidR="00A1082B">
                <w:rPr>
                  <w:rFonts w:ascii="Arial" w:cs="Arial" w:hint="eastAsia"/>
                  <w:szCs w:val="21"/>
                </w:rPr>
                <w:t>月</w:t>
              </w:r>
              <w:r w:rsidRPr="00EF2CF8">
                <w:rPr>
                  <w:rFonts w:ascii="Arial" w:cs="Arial"/>
                  <w:szCs w:val="21"/>
                </w:rPr>
                <w:t>的经营成果和现金流量等有关信息。此外，本公司的财务报表在所有重大方面符合中国证券监督管理委员会</w:t>
              </w:r>
              <w:r w:rsidRPr="00EF2CF8">
                <w:rPr>
                  <w:rFonts w:ascii="Arial" w:hAnsi="Arial" w:cs="Arial"/>
                  <w:szCs w:val="21"/>
                </w:rPr>
                <w:t>201</w:t>
              </w:r>
              <w:r w:rsidRPr="00EF2CF8">
                <w:rPr>
                  <w:rFonts w:ascii="Arial" w:hAnsi="Arial" w:cs="Arial" w:hint="eastAsia"/>
                  <w:szCs w:val="21"/>
                </w:rPr>
                <w:t>4</w:t>
              </w:r>
              <w:r w:rsidRPr="00EF2CF8">
                <w:rPr>
                  <w:rFonts w:ascii="Arial" w:cs="Arial"/>
                  <w:szCs w:val="21"/>
                </w:rPr>
                <w:t>年修订的《公开发行证券的公司信息披露编报规则第</w:t>
              </w:r>
              <w:r w:rsidRPr="00EF2CF8">
                <w:rPr>
                  <w:rFonts w:ascii="Arial" w:hAnsi="Arial" w:cs="Arial"/>
                  <w:szCs w:val="21"/>
                </w:rPr>
                <w:t>15</w:t>
              </w:r>
              <w:r w:rsidRPr="00EF2CF8">
                <w:rPr>
                  <w:rFonts w:ascii="Arial" w:cs="Arial"/>
                  <w:szCs w:val="21"/>
                </w:rPr>
                <w:t>号－财务报告的一般规定》有关财务报表及其附注的披露要求。</w:t>
              </w:r>
            </w:p>
            <w:p w:rsidR="000715CB" w:rsidRDefault="004654CC">
              <w:pPr>
                <w:rPr>
                  <w:szCs w:val="21"/>
                </w:rPr>
              </w:pPr>
            </w:p>
          </w:sdtContent>
        </w:sdt>
      </w:sdtContent>
    </w:sdt>
    <w:p w:rsidR="000715CB" w:rsidRDefault="000715CB">
      <w:pPr>
        <w:rPr>
          <w:szCs w:val="21"/>
        </w:rPr>
      </w:pPr>
    </w:p>
    <w:sdt>
      <w:sdtPr>
        <w:rPr>
          <w:rFonts w:ascii="宋体" w:hAnsi="宋体" w:cs="宋体"/>
          <w:b w:val="0"/>
          <w:bCs w:val="0"/>
          <w:kern w:val="0"/>
          <w:szCs w:val="24"/>
        </w:rPr>
        <w:tag w:val="_GBC_2d7f332501c8461ea731797db5588ee5"/>
        <w:id w:val="31195173"/>
        <w:lock w:val="sdtLocked"/>
        <w:placeholder>
          <w:docPart w:val="GBC22222222222222222222222222222"/>
        </w:placeholder>
      </w:sdtPr>
      <w:sdtEndPr>
        <w:rPr>
          <w:rFonts w:hint="eastAsia"/>
          <w:szCs w:val="21"/>
        </w:rPr>
      </w:sdtEndPr>
      <w:sdtContent>
        <w:p w:rsidR="000715CB" w:rsidRDefault="00FB7ACF" w:rsidP="00FB7ACF">
          <w:pPr>
            <w:pStyle w:val="3"/>
            <w:numPr>
              <w:ilvl w:val="0"/>
              <w:numId w:val="34"/>
            </w:numPr>
          </w:pPr>
          <w:r>
            <w:t>会计期间</w:t>
          </w:r>
        </w:p>
        <w:sdt>
          <w:sdtPr>
            <w:rPr>
              <w:rFonts w:hint="eastAsia"/>
              <w:szCs w:val="21"/>
            </w:rPr>
            <w:alias w:val="会计年度"/>
            <w:tag w:val="_GBC_fc896fba50b143f8a06984831f5d5600"/>
            <w:id w:val="31195172"/>
            <w:lock w:val="sdtLocked"/>
            <w:placeholder>
              <w:docPart w:val="GBC22222222222222222222222222222"/>
            </w:placeholder>
          </w:sdtPr>
          <w:sdtContent>
            <w:p w:rsidR="000715CB" w:rsidRPr="001C065F" w:rsidRDefault="00FB7ACF" w:rsidP="00EF2CF8">
              <w:pPr>
                <w:spacing w:line="360" w:lineRule="auto"/>
                <w:ind w:firstLineChars="200" w:firstLine="420"/>
                <w:rPr>
                  <w:rFonts w:ascii="Arial" w:cs="Arial"/>
                  <w:sz w:val="24"/>
                </w:rPr>
              </w:pPr>
              <w:r w:rsidRPr="00EF2CF8">
                <w:rPr>
                  <w:rFonts w:ascii="Arial" w:cs="Arial"/>
                  <w:szCs w:val="21"/>
                </w:rPr>
                <w:t>本公司的会计期间分为年度和中期，会计中期指短于一个完整的会计年度的报告期间。本公司会计年度采用公历年度，即每年自</w:t>
              </w:r>
              <w:smartTag w:uri="urn:schemas-microsoft-com:office:smarttags" w:element="chsdate">
                <w:smartTagPr>
                  <w:attr w:name="IsROCDate" w:val="False"/>
                  <w:attr w:name="IsLunarDate" w:val="False"/>
                  <w:attr w:name="Day" w:val="1"/>
                  <w:attr w:name="Month" w:val="1"/>
                  <w:attr w:name="Year" w:val="2010"/>
                </w:smartTagPr>
                <w:r w:rsidRPr="00EF2CF8">
                  <w:rPr>
                    <w:rFonts w:ascii="Arial" w:hAnsi="Arial" w:cs="Arial"/>
                    <w:szCs w:val="21"/>
                  </w:rPr>
                  <w:t>1</w:t>
                </w:r>
                <w:r w:rsidRPr="00EF2CF8">
                  <w:rPr>
                    <w:rFonts w:ascii="Arial" w:cs="Arial"/>
                    <w:szCs w:val="21"/>
                  </w:rPr>
                  <w:t>月</w:t>
                </w:r>
                <w:r w:rsidRPr="00EF2CF8">
                  <w:rPr>
                    <w:rFonts w:ascii="Arial" w:hAnsi="Arial" w:cs="Arial"/>
                    <w:szCs w:val="21"/>
                  </w:rPr>
                  <w:t>1</w:t>
                </w:r>
                <w:r w:rsidRPr="00EF2CF8">
                  <w:rPr>
                    <w:rFonts w:ascii="Arial" w:cs="Arial"/>
                    <w:szCs w:val="21"/>
                  </w:rPr>
                  <w:t>日起</w:t>
                </w:r>
              </w:smartTag>
              <w:r w:rsidRPr="00EF2CF8">
                <w:rPr>
                  <w:rFonts w:ascii="Arial" w:cs="Arial"/>
                  <w:szCs w:val="21"/>
                </w:rPr>
                <w:t>至</w:t>
              </w:r>
              <w:smartTag w:uri="urn:schemas-microsoft-com:office:smarttags" w:element="chsdate">
                <w:smartTagPr>
                  <w:attr w:name="IsROCDate" w:val="False"/>
                  <w:attr w:name="IsLunarDate" w:val="False"/>
                  <w:attr w:name="Day" w:val="31"/>
                  <w:attr w:name="Month" w:val="12"/>
                  <w:attr w:name="Year" w:val="2010"/>
                </w:smartTagPr>
                <w:r w:rsidRPr="00EF2CF8">
                  <w:rPr>
                    <w:rFonts w:ascii="Arial" w:hAnsi="Arial" w:cs="Arial"/>
                    <w:szCs w:val="21"/>
                  </w:rPr>
                  <w:t>12</w:t>
                </w:r>
                <w:r w:rsidRPr="00EF2CF8">
                  <w:rPr>
                    <w:rFonts w:ascii="Arial" w:cs="Arial"/>
                    <w:szCs w:val="21"/>
                  </w:rPr>
                  <w:t>月</w:t>
                </w:r>
                <w:r w:rsidRPr="00EF2CF8">
                  <w:rPr>
                    <w:rFonts w:ascii="Arial" w:hAnsi="Arial" w:cs="Arial"/>
                    <w:szCs w:val="21"/>
                  </w:rPr>
                  <w:t>31</w:t>
                </w:r>
                <w:r w:rsidRPr="00EF2CF8">
                  <w:rPr>
                    <w:rFonts w:ascii="Arial" w:cs="Arial"/>
                    <w:szCs w:val="21"/>
                  </w:rPr>
                  <w:t>日</w:t>
                </w:r>
              </w:smartTag>
              <w:r w:rsidRPr="00EF2CF8">
                <w:rPr>
                  <w:rFonts w:ascii="Arial" w:cs="Arial"/>
                  <w:szCs w:val="21"/>
                </w:rPr>
                <w:t>止。</w:t>
              </w:r>
            </w:p>
            <w:p w:rsidR="000715CB" w:rsidRDefault="004654CC">
              <w:pPr>
                <w:rPr>
                  <w:szCs w:val="21"/>
                </w:rPr>
              </w:pPr>
            </w:p>
          </w:sdtContent>
        </w:sdt>
      </w:sdtContent>
    </w:sdt>
    <w:p w:rsidR="000715CB" w:rsidRDefault="000715CB">
      <w:pPr>
        <w:rPr>
          <w:szCs w:val="21"/>
        </w:rPr>
      </w:pPr>
    </w:p>
    <w:sdt>
      <w:sdtPr>
        <w:rPr>
          <w:rFonts w:asciiTheme="minorHAnsi" w:hAnsiTheme="minorHAnsi" w:cs="宋体" w:hint="eastAsia"/>
          <w:b w:val="0"/>
          <w:bCs w:val="0"/>
          <w:kern w:val="0"/>
          <w:szCs w:val="22"/>
        </w:rPr>
        <w:tag w:val="_GBC_b045784ca7904d52a060134ffec0d88c"/>
        <w:id w:val="31195175"/>
        <w:lock w:val="sdtLocked"/>
        <w:placeholder>
          <w:docPart w:val="GBC22222222222222222222222222222"/>
        </w:placeholder>
      </w:sdtPr>
      <w:sdtEndPr>
        <w:rPr>
          <w:rFonts w:ascii="宋体" w:hAnsi="宋体" w:cs="Times New Roman"/>
          <w:kern w:val="2"/>
          <w:szCs w:val="21"/>
        </w:rPr>
      </w:sdtEndPr>
      <w:sdtContent>
        <w:p w:rsidR="000715CB" w:rsidRDefault="00FB7ACF" w:rsidP="00FB7ACF">
          <w:pPr>
            <w:pStyle w:val="3"/>
            <w:numPr>
              <w:ilvl w:val="0"/>
              <w:numId w:val="34"/>
            </w:numPr>
          </w:pPr>
          <w:r>
            <w:rPr>
              <w:rFonts w:hint="eastAsia"/>
            </w:rPr>
            <w:t>营业周期</w:t>
          </w:r>
        </w:p>
        <w:sdt>
          <w:sdtPr>
            <w:rPr>
              <w:szCs w:val="21"/>
            </w:rPr>
            <w:alias w:val="营业周期"/>
            <w:tag w:val="_GBC_e145e43187d9463889884f48e9e0b234"/>
            <w:id w:val="31195174"/>
            <w:lock w:val="sdtLocked"/>
            <w:placeholder>
              <w:docPart w:val="GBC22222222222222222222222222222"/>
            </w:placeholder>
          </w:sdtPr>
          <w:sdtContent>
            <w:p w:rsidR="000715CB" w:rsidRPr="001C065F" w:rsidRDefault="00FB7ACF" w:rsidP="000715CB">
              <w:pPr>
                <w:tabs>
                  <w:tab w:val="left" w:pos="600"/>
                </w:tabs>
                <w:spacing w:line="400" w:lineRule="exact"/>
                <w:ind w:firstLineChars="200" w:firstLine="420"/>
                <w:rPr>
                  <w:rFonts w:ascii="Arial" w:cs="Arial"/>
                  <w:sz w:val="24"/>
                </w:rPr>
              </w:pPr>
              <w:r w:rsidRPr="00EF2CF8">
                <w:rPr>
                  <w:rFonts w:ascii="Arial" w:cs="Arial" w:hint="eastAsia"/>
                  <w:szCs w:val="21"/>
                </w:rPr>
                <w:t>正常营业周期是指本公司从购买用于加工的资产起至实现现金或现金等价物的期间。本公司以</w:t>
              </w:r>
              <w:r w:rsidRPr="00EF2CF8">
                <w:rPr>
                  <w:rFonts w:ascii="Arial" w:cs="Arial"/>
                  <w:szCs w:val="21"/>
                </w:rPr>
                <w:t>12</w:t>
              </w:r>
              <w:r w:rsidRPr="00EF2CF8">
                <w:rPr>
                  <w:rFonts w:ascii="Arial" w:cs="Arial" w:hint="eastAsia"/>
                  <w:szCs w:val="21"/>
                </w:rPr>
                <w:t>个月作为一个营业周期，并以其作为资产和负债的流动性划分标准。</w:t>
              </w:r>
            </w:p>
            <w:p w:rsidR="000715CB" w:rsidRDefault="004654CC">
              <w:pPr>
                <w:rPr>
                  <w:szCs w:val="21"/>
                </w:rPr>
              </w:pPr>
            </w:p>
          </w:sdtContent>
        </w:sdt>
      </w:sdtContent>
    </w:sdt>
    <w:p w:rsidR="000715CB" w:rsidRDefault="000715CB">
      <w:pPr>
        <w:rPr>
          <w:szCs w:val="21"/>
        </w:rPr>
      </w:pPr>
    </w:p>
    <w:sdt>
      <w:sdtPr>
        <w:rPr>
          <w:rFonts w:asciiTheme="minorHAnsi" w:hAnsiTheme="minorHAnsi" w:cs="宋体"/>
          <w:b w:val="0"/>
          <w:bCs w:val="0"/>
          <w:kern w:val="0"/>
          <w:szCs w:val="22"/>
        </w:rPr>
        <w:tag w:val="_GBC_13b1061968754e20bebf2099281ed54f"/>
        <w:id w:val="31195177"/>
        <w:lock w:val="sdtLocked"/>
        <w:placeholder>
          <w:docPart w:val="GBC22222222222222222222222222222"/>
        </w:placeholder>
      </w:sdtPr>
      <w:sdtEndPr>
        <w:rPr>
          <w:rFonts w:ascii="宋体" w:hAnsi="宋体" w:cs="Times New Roman" w:hint="eastAsia"/>
          <w:kern w:val="2"/>
          <w:szCs w:val="21"/>
        </w:rPr>
      </w:sdtEndPr>
      <w:sdtContent>
        <w:p w:rsidR="000715CB" w:rsidRDefault="00FB7ACF" w:rsidP="00FB7ACF">
          <w:pPr>
            <w:pStyle w:val="3"/>
            <w:numPr>
              <w:ilvl w:val="0"/>
              <w:numId w:val="34"/>
            </w:numPr>
          </w:pPr>
          <w:r>
            <w:t>记账本位币</w:t>
          </w:r>
        </w:p>
        <w:sdt>
          <w:sdtPr>
            <w:rPr>
              <w:rFonts w:hint="eastAsia"/>
              <w:szCs w:val="21"/>
            </w:rPr>
            <w:alias w:val="记账本位币"/>
            <w:tag w:val="_GBC_3749a2357eba44e8b968cb41cda75ff1"/>
            <w:id w:val="31195176"/>
            <w:lock w:val="sdtLocked"/>
            <w:placeholder>
              <w:docPart w:val="GBC22222222222222222222222222222"/>
            </w:placeholder>
          </w:sdtPr>
          <w:sdtContent>
            <w:p w:rsidR="000715CB" w:rsidRPr="001C065F" w:rsidRDefault="00FB7ACF" w:rsidP="000715CB">
              <w:pPr>
                <w:spacing w:line="400" w:lineRule="exact"/>
                <w:ind w:firstLineChars="200" w:firstLine="420"/>
                <w:rPr>
                  <w:rFonts w:ascii="Arial" w:hAnsi="Arial" w:cs="Arial"/>
                  <w:sz w:val="24"/>
                </w:rPr>
              </w:pPr>
              <w:r w:rsidRPr="00EF2CF8">
                <w:rPr>
                  <w:rFonts w:ascii="Arial" w:cs="Arial"/>
                  <w:szCs w:val="21"/>
                </w:rPr>
                <w:t>人民币为本公司及境内子公司经营所处的主要经济环境中的货币，本公司及境内子公司以人民币为记账本位币。本公司编制本财务报表时所采用的货币为人民币。</w:t>
              </w:r>
            </w:p>
            <w:p w:rsidR="000715CB" w:rsidRDefault="004654CC">
              <w:pPr>
                <w:rPr>
                  <w:szCs w:val="21"/>
                </w:rPr>
              </w:pPr>
            </w:p>
          </w:sdtContent>
        </w:sdt>
      </w:sdtContent>
    </w:sdt>
    <w:sdt>
      <w:sdtPr>
        <w:rPr>
          <w:rFonts w:asciiTheme="minorHAnsi" w:hAnsiTheme="minorHAnsi" w:cs="宋体"/>
          <w:b w:val="0"/>
          <w:bCs w:val="0"/>
          <w:kern w:val="0"/>
          <w:szCs w:val="22"/>
        </w:rPr>
        <w:tag w:val="_GBC_f44e1e76b2a3457ea36bc088adcbb4c3"/>
        <w:id w:val="31195179"/>
        <w:lock w:val="sdtLocked"/>
        <w:placeholder>
          <w:docPart w:val="GBC22222222222222222222222222222"/>
        </w:placeholder>
      </w:sdtPr>
      <w:sdtEndPr>
        <w:rPr>
          <w:rFonts w:ascii="宋体" w:hAnsi="宋体" w:cs="Times New Roman" w:hint="eastAsia"/>
          <w:kern w:val="2"/>
          <w:szCs w:val="21"/>
        </w:rPr>
      </w:sdtEndPr>
      <w:sdtContent>
        <w:p w:rsidR="000715CB" w:rsidRDefault="00FB7ACF" w:rsidP="00FB7ACF">
          <w:pPr>
            <w:pStyle w:val="3"/>
            <w:numPr>
              <w:ilvl w:val="0"/>
              <w:numId w:val="34"/>
            </w:numPr>
          </w:pPr>
          <w:r>
            <w:t>同一控制下和非同一控制下企业合并的会计处理方法</w:t>
          </w:r>
        </w:p>
        <w:sdt>
          <w:sdtPr>
            <w:rPr>
              <w:rFonts w:hint="eastAsia"/>
              <w:szCs w:val="21"/>
            </w:rPr>
            <w:alias w:val="同一控制下和非同一控制下企业合并的会计处理方法"/>
            <w:tag w:val="_GBC_ef4b9a8d4ac34f45a0f61a23267bcbb8"/>
            <w:id w:val="31195178"/>
            <w:lock w:val="sdtLocked"/>
            <w:placeholder>
              <w:docPart w:val="GBC22222222222222222222222222222"/>
            </w:placeholder>
          </w:sdtPr>
          <w:sdtContent>
            <w:p w:rsidR="000715CB" w:rsidRPr="00EF2CF8" w:rsidRDefault="00FB7ACF" w:rsidP="00EF2CF8">
              <w:pPr>
                <w:spacing w:line="360" w:lineRule="auto"/>
                <w:ind w:left="3" w:firstLineChars="200" w:firstLine="420"/>
                <w:rPr>
                  <w:rFonts w:ascii="Arial" w:hAnsi="Arial" w:cs="Arial"/>
                  <w:szCs w:val="21"/>
                </w:rPr>
              </w:pPr>
              <w:r w:rsidRPr="00EF2CF8">
                <w:rPr>
                  <w:rFonts w:ascii="Arial" w:cs="Arial"/>
                  <w:szCs w:val="21"/>
                </w:rPr>
                <w:t>企业合并，是指将两个或两个以上单独的企业合并形成一个报告主体的交易或事项。企业合并分为同一控制下企业合并和非同一控制下企业合并。</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）同一控制下企业合并</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合并方为进行企业合并发生的各项直接费用，于发生时计入当期损益。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）非同一控制下企业合并</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lastRenderedPageBreak/>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sidRPr="00EF2CF8">
                <w:rPr>
                  <w:rFonts w:ascii="Arial" w:hAnsi="Arial" w:cs="Arial"/>
                  <w:szCs w:val="21"/>
                </w:rPr>
                <w:t>12</w:t>
              </w:r>
              <w:r w:rsidRPr="00EF2CF8">
                <w:rPr>
                  <w:rFonts w:ascii="Arial" w:cs="Arial"/>
                  <w:szCs w:val="21"/>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购买方取得被购买方的可抵扣暂时性差异，在购买日因不符合递延所得税资产确认条件而未予确认的，在购买日后</w:t>
              </w:r>
              <w:r w:rsidRPr="00EF2CF8">
                <w:rPr>
                  <w:rFonts w:ascii="Arial" w:hAnsi="Arial" w:cs="Arial"/>
                  <w:szCs w:val="21"/>
                </w:rPr>
                <w:t>12</w:t>
              </w:r>
              <w:r w:rsidRPr="00EF2CF8">
                <w:rPr>
                  <w:rFonts w:ascii="Arial" w:cs="Arial"/>
                  <w:szCs w:val="21"/>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0715CB" w:rsidRPr="00EF2CF8" w:rsidRDefault="00FB7ACF" w:rsidP="00EF2CF8">
              <w:pPr>
                <w:snapToGrid w:val="0"/>
                <w:spacing w:line="360" w:lineRule="auto"/>
                <w:ind w:firstLineChars="200" w:firstLine="420"/>
                <w:rPr>
                  <w:rFonts w:ascii="Arial" w:cs="Arial"/>
                  <w:szCs w:val="21"/>
                </w:rPr>
              </w:pPr>
              <w:r w:rsidRPr="00EF2CF8">
                <w:rPr>
                  <w:rFonts w:ascii="Arial" w:cs="Arial" w:hint="eastAsia"/>
                  <w:szCs w:val="21"/>
                </w:rPr>
                <w:t>通过多次交易分步实现的非同一控制下企业合并，根据《财政部关于印发企业会计准则解释第</w:t>
              </w:r>
              <w:r w:rsidRPr="00EF2CF8">
                <w:rPr>
                  <w:rFonts w:ascii="Arial" w:cs="Arial" w:hint="eastAsia"/>
                  <w:szCs w:val="21"/>
                </w:rPr>
                <w:t>5</w:t>
              </w:r>
              <w:r w:rsidRPr="00EF2CF8">
                <w:rPr>
                  <w:rFonts w:ascii="Arial" w:cs="Arial" w:hint="eastAsia"/>
                  <w:szCs w:val="21"/>
                </w:rPr>
                <w:t>号的通知》（财会〔</w:t>
              </w:r>
              <w:r w:rsidRPr="00EF2CF8">
                <w:rPr>
                  <w:rFonts w:ascii="Arial" w:cs="Arial" w:hint="eastAsia"/>
                  <w:szCs w:val="21"/>
                </w:rPr>
                <w:t>2012</w:t>
              </w:r>
              <w:r w:rsidRPr="00EF2CF8">
                <w:rPr>
                  <w:rFonts w:ascii="Arial" w:cs="Arial" w:hint="eastAsia"/>
                  <w:szCs w:val="21"/>
                </w:rPr>
                <w:t>〕</w:t>
              </w:r>
              <w:r w:rsidRPr="00EF2CF8">
                <w:rPr>
                  <w:rFonts w:ascii="Arial" w:cs="Arial" w:hint="eastAsia"/>
                  <w:szCs w:val="21"/>
                </w:rPr>
                <w:t>19</w:t>
              </w:r>
              <w:r w:rsidRPr="00EF2CF8">
                <w:rPr>
                  <w:rFonts w:ascii="Arial" w:cs="Arial" w:hint="eastAsia"/>
                  <w:szCs w:val="21"/>
                </w:rPr>
                <w:t>号）和《企业会计准则第</w:t>
              </w:r>
              <w:r w:rsidRPr="00EF2CF8">
                <w:rPr>
                  <w:rFonts w:ascii="Arial" w:cs="Arial" w:hint="eastAsia"/>
                  <w:szCs w:val="21"/>
                </w:rPr>
                <w:t>33</w:t>
              </w:r>
              <w:r w:rsidRPr="00EF2CF8">
                <w:rPr>
                  <w:rFonts w:ascii="Arial" w:cs="Arial" w:hint="eastAsia"/>
                  <w:szCs w:val="21"/>
                </w:rPr>
                <w:t>号——合并财务报表》第五十一条关于“一揽子交易”的判断标准，判断该多次交易是否属于“一揽子交易”。属于“一揽子交易”的，参考本部分前面各段描述及本附注四、</w:t>
              </w:r>
              <w:r w:rsidRPr="00EF2CF8">
                <w:rPr>
                  <w:rFonts w:ascii="Arial" w:cs="Arial" w:hint="eastAsia"/>
                  <w:szCs w:val="21"/>
                </w:rPr>
                <w:t>11</w:t>
              </w:r>
              <w:r w:rsidRPr="00EF2CF8">
                <w:rPr>
                  <w:rFonts w:ascii="Arial" w:cs="Arial" w:hint="eastAsia"/>
                  <w:szCs w:val="21"/>
                </w:rPr>
                <w:t>“长期股权投资”进行会计处理；不属于“一揽子交易”的，区分个别财务报表和合并财务报表进行相关会计处理：</w:t>
              </w:r>
            </w:p>
            <w:p w:rsidR="000715CB" w:rsidRPr="00EF2CF8" w:rsidRDefault="00FB7ACF" w:rsidP="00EF2CF8">
              <w:pPr>
                <w:snapToGrid w:val="0"/>
                <w:spacing w:line="360" w:lineRule="auto"/>
                <w:ind w:firstLineChars="200" w:firstLine="420"/>
                <w:rPr>
                  <w:rFonts w:ascii="Arial" w:cs="Arial"/>
                  <w:szCs w:val="21"/>
                </w:rPr>
              </w:pPr>
              <w:r w:rsidRPr="00EF2CF8">
                <w:rPr>
                  <w:rFonts w:ascii="Arial" w:cs="Arial" w:hint="eastAsia"/>
                  <w:szCs w:val="21"/>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0715CB" w:rsidRPr="00EF2CF8" w:rsidRDefault="00FB7ACF" w:rsidP="00EF2CF8">
              <w:pPr>
                <w:spacing w:line="360" w:lineRule="auto"/>
                <w:rPr>
                  <w:szCs w:val="21"/>
                </w:rPr>
              </w:pPr>
              <w:r w:rsidRPr="00EF2CF8">
                <w:rPr>
                  <w:rFonts w:ascii="Arial" w:cs="Arial" w:hint="eastAsia"/>
                  <w:szCs w:val="21"/>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sdtContent>
        </w:sdt>
      </w:sdtContent>
    </w:sdt>
    <w:p w:rsidR="000715CB" w:rsidRPr="00EF2CF8" w:rsidRDefault="000715CB" w:rsidP="00EF2CF8">
      <w:pPr>
        <w:spacing w:line="360" w:lineRule="auto"/>
        <w:rPr>
          <w:szCs w:val="21"/>
        </w:rPr>
      </w:pPr>
    </w:p>
    <w:sdt>
      <w:sdtPr>
        <w:rPr>
          <w:rFonts w:ascii="宋体" w:hAnsi="宋体" w:cs="宋体"/>
          <w:b w:val="0"/>
          <w:bCs w:val="0"/>
          <w:kern w:val="0"/>
          <w:szCs w:val="21"/>
        </w:rPr>
        <w:tag w:val="_GBC_c23be25e527044f689b710dabd312b04"/>
        <w:id w:val="31195181"/>
        <w:lock w:val="sdtLocked"/>
        <w:placeholder>
          <w:docPart w:val="GBC22222222222222222222222222222"/>
        </w:placeholder>
      </w:sdtPr>
      <w:sdtEndPr>
        <w:rPr>
          <w:rFonts w:hint="eastAsia"/>
        </w:rPr>
      </w:sdtEndPr>
      <w:sdtContent>
        <w:p w:rsidR="000715CB" w:rsidRPr="00EF2CF8" w:rsidRDefault="00FB7ACF" w:rsidP="00EF2CF8">
          <w:pPr>
            <w:pStyle w:val="3"/>
            <w:numPr>
              <w:ilvl w:val="0"/>
              <w:numId w:val="34"/>
            </w:numPr>
            <w:spacing w:line="360" w:lineRule="auto"/>
            <w:rPr>
              <w:szCs w:val="21"/>
            </w:rPr>
          </w:pPr>
          <w:r w:rsidRPr="00EF2CF8">
            <w:rPr>
              <w:szCs w:val="21"/>
            </w:rPr>
            <w:t>合并财务报表的编制方法</w:t>
          </w:r>
        </w:p>
        <w:sdt>
          <w:sdtPr>
            <w:rPr>
              <w:rFonts w:hint="eastAsia"/>
              <w:szCs w:val="21"/>
            </w:rPr>
            <w:alias w:val="企业合并及合并财务报表的说明"/>
            <w:tag w:val="_GBC_5201beca0c0944939b4a0d8d100d6fcf"/>
            <w:id w:val="31195180"/>
            <w:lock w:val="sdtLocked"/>
            <w:placeholder>
              <w:docPart w:val="GBC22222222222222222222222222222"/>
            </w:placeholder>
          </w:sdtPr>
          <w:sdtContent>
            <w:p w:rsidR="000715CB" w:rsidRPr="00EF2CF8" w:rsidRDefault="00FB7ACF" w:rsidP="00EF2CF8">
              <w:pPr>
                <w:overflowPunct w:val="0"/>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）合并财务报表范围的确定原则</w:t>
              </w:r>
            </w:p>
            <w:p w:rsidR="000715CB" w:rsidRPr="00EF2CF8" w:rsidRDefault="00FB7ACF" w:rsidP="00EF2CF8">
              <w:pPr>
                <w:overflowPunct w:val="0"/>
                <w:spacing w:line="360" w:lineRule="auto"/>
                <w:ind w:firstLineChars="200" w:firstLine="420"/>
                <w:rPr>
                  <w:rFonts w:ascii="Arial" w:cs="Arial"/>
                  <w:szCs w:val="21"/>
                </w:rPr>
              </w:pPr>
              <w:r w:rsidRPr="00EF2CF8">
                <w:rPr>
                  <w:rFonts w:ascii="Arial" w:cs="Arial"/>
                  <w:szCs w:val="21"/>
                </w:rPr>
                <w:t>合并财务报表的合并范围以控制为基础予以确定。控制是指</w:t>
              </w:r>
              <w:r w:rsidRPr="00EF2CF8">
                <w:rPr>
                  <w:rFonts w:ascii="Arial" w:cs="Arial" w:hint="eastAsia"/>
                  <w:szCs w:val="21"/>
                </w:rPr>
                <w:t>本公司拥有对被投资方的权力，通过参与被投资方的相关活动而享有可变回报，并且有能力运用对被投资方的权力影响该回报金额</w:t>
              </w:r>
              <w:r w:rsidRPr="00EF2CF8">
                <w:rPr>
                  <w:rFonts w:ascii="Arial" w:cs="Arial"/>
                  <w:szCs w:val="21"/>
                </w:rPr>
                <w:t>。合并范围包括本公司及全部子公司。子公司，是指被本公司控制的主体。</w:t>
              </w:r>
            </w:p>
            <w:p w:rsidR="000715CB" w:rsidRPr="00EF2CF8" w:rsidRDefault="00FB7ACF" w:rsidP="00EF2CF8">
              <w:pPr>
                <w:overflowPunct w:val="0"/>
                <w:spacing w:line="360" w:lineRule="auto"/>
                <w:ind w:firstLineChars="200" w:firstLine="420"/>
                <w:rPr>
                  <w:rFonts w:ascii="Arial" w:cs="Arial"/>
                  <w:szCs w:val="21"/>
                </w:rPr>
              </w:pPr>
              <w:r w:rsidRPr="00EF2CF8">
                <w:rPr>
                  <w:rFonts w:ascii="Arial" w:cs="Arial" w:hint="eastAsia"/>
                  <w:szCs w:val="21"/>
                </w:rPr>
                <w:t>一旦相关事实和情况的变化导致上述控制定义涉及的相关要素发生了变化，本公司将进行重新评估。</w:t>
              </w:r>
            </w:p>
            <w:p w:rsidR="000715CB" w:rsidRPr="00EF2CF8" w:rsidRDefault="00FB7ACF" w:rsidP="00EF2CF8">
              <w:pPr>
                <w:overflowPunct w:val="0"/>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）合并财务报表编制的方法</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其自合并当期期初至合并日的经营成果和现金流量已经适当地包括在合并利润表和合并现金流量表中，并且同时调整合并财务报表的对比数。</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公司内所有重大往来余额、交易及未实现利润在合并财务报表编制时予以抵销。</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EF2CF8">
                <w:rPr>
                  <w:rFonts w:ascii="Arial" w:hAnsi="Arial" w:cs="Arial" w:hint="eastAsia"/>
                  <w:szCs w:val="21"/>
                </w:rPr>
                <w:t>“</w:t>
              </w:r>
              <w:r w:rsidRPr="00EF2CF8">
                <w:rPr>
                  <w:rFonts w:ascii="Arial" w:cs="Arial"/>
                  <w:szCs w:val="21"/>
                </w:rPr>
                <w:t>少数股东损益</w:t>
              </w:r>
              <w:r w:rsidRPr="00EF2CF8">
                <w:rPr>
                  <w:rFonts w:ascii="Arial" w:hAnsi="Arial" w:cs="Arial" w:hint="eastAsia"/>
                  <w:szCs w:val="21"/>
                </w:rPr>
                <w:t>”</w:t>
              </w:r>
              <w:r w:rsidRPr="00EF2CF8">
                <w:rPr>
                  <w:rFonts w:ascii="Arial" w:cs="Arial"/>
                  <w:szCs w:val="21"/>
                </w:rPr>
                <w:t>项目列示。少数股东分担的子公司的亏损超过了少数股东在该子公司期初</w:t>
              </w:r>
              <w:r w:rsidRPr="00EF2CF8">
                <w:rPr>
                  <w:rFonts w:ascii="Arial" w:cs="Arial" w:hint="eastAsia"/>
                  <w:szCs w:val="21"/>
                </w:rPr>
                <w:t>股东</w:t>
              </w:r>
              <w:r w:rsidRPr="00EF2CF8">
                <w:rPr>
                  <w:rFonts w:ascii="Arial" w:cs="Arial"/>
                  <w:szCs w:val="21"/>
                </w:rPr>
                <w:t>权益中所享有的份额，</w:t>
              </w:r>
              <w:r w:rsidRPr="00EF2CF8">
                <w:rPr>
                  <w:rFonts w:ascii="Arial" w:cs="Arial" w:hint="eastAsia"/>
                  <w:szCs w:val="21"/>
                </w:rPr>
                <w:t>仍</w:t>
              </w:r>
              <w:r w:rsidRPr="00EF2CF8">
                <w:rPr>
                  <w:rFonts w:ascii="Arial" w:cs="Arial"/>
                  <w:szCs w:val="21"/>
                </w:rPr>
                <w:t>冲减少数股东权益。</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w:t>
              </w:r>
              <w:r w:rsidRPr="00EF2CF8">
                <w:rPr>
                  <w:rFonts w:ascii="Arial" w:cs="Arial" w:hint="eastAsia"/>
                  <w:szCs w:val="21"/>
                </w:rPr>
                <w:t>采用与被购买方直接处置相关资产或负债相同的基础进行会计处理（即，除了在该原有子公司重新计量设定受益计划净负债或净资产导致的变动以外，其余</w:t>
              </w:r>
              <w:r w:rsidRPr="00EF2CF8">
                <w:rPr>
                  <w:rFonts w:ascii="Arial" w:cs="Arial"/>
                  <w:szCs w:val="21"/>
                </w:rPr>
                <w:t>一并转为当期投资收益</w:t>
              </w:r>
              <w:r w:rsidRPr="00EF2CF8">
                <w:rPr>
                  <w:rFonts w:ascii="Arial" w:cs="Arial" w:hint="eastAsia"/>
                  <w:szCs w:val="21"/>
                </w:rPr>
                <w:t>）</w:t>
              </w:r>
              <w:r w:rsidRPr="00EF2CF8">
                <w:rPr>
                  <w:rFonts w:ascii="Arial" w:cs="Arial"/>
                  <w:szCs w:val="21"/>
                </w:rPr>
                <w:t>。其后，对该部分剩余股权按照《企业会计准则第</w:t>
              </w:r>
              <w:r w:rsidRPr="00EF2CF8">
                <w:rPr>
                  <w:rFonts w:ascii="Arial" w:hAnsi="Arial" w:cs="Arial"/>
                  <w:szCs w:val="21"/>
                </w:rPr>
                <w:t>2</w:t>
              </w:r>
              <w:r w:rsidRPr="00EF2CF8">
                <w:rPr>
                  <w:rFonts w:ascii="Arial" w:cs="Arial"/>
                  <w:szCs w:val="21"/>
                </w:rPr>
                <w:t>号</w:t>
              </w:r>
              <w:r w:rsidRPr="00EF2CF8">
                <w:rPr>
                  <w:rFonts w:ascii="Arial" w:hAnsi="Arial" w:cs="Arial"/>
                  <w:szCs w:val="21"/>
                </w:rPr>
                <w:t>——</w:t>
              </w:r>
              <w:r w:rsidRPr="00EF2CF8">
                <w:rPr>
                  <w:rFonts w:ascii="Arial" w:cs="Arial"/>
                  <w:szCs w:val="21"/>
                </w:rPr>
                <w:t>长期股权投资》或《企业会计准则第</w:t>
              </w:r>
              <w:r w:rsidRPr="00EF2CF8">
                <w:rPr>
                  <w:rFonts w:ascii="Arial" w:hAnsi="Arial" w:cs="Arial"/>
                  <w:szCs w:val="21"/>
                </w:rPr>
                <w:t>22</w:t>
              </w:r>
              <w:r w:rsidRPr="00EF2CF8">
                <w:rPr>
                  <w:rFonts w:ascii="Arial" w:cs="Arial"/>
                  <w:szCs w:val="21"/>
                </w:rPr>
                <w:t>号</w:t>
              </w:r>
              <w:r w:rsidRPr="00EF2CF8">
                <w:rPr>
                  <w:rFonts w:ascii="Arial" w:hAnsi="Arial" w:cs="Arial"/>
                  <w:szCs w:val="21"/>
                </w:rPr>
                <w:t>——</w:t>
              </w:r>
              <w:r w:rsidRPr="00EF2CF8">
                <w:rPr>
                  <w:rFonts w:ascii="Arial" w:cs="Arial"/>
                  <w:szCs w:val="21"/>
                </w:rPr>
                <w:t>金融工具确认和计量》等相关规定进行后续计量，详见本附注四、</w:t>
              </w:r>
              <w:r w:rsidRPr="00EF2CF8">
                <w:rPr>
                  <w:rFonts w:ascii="Arial" w:hAnsi="Arial" w:cs="Arial"/>
                  <w:szCs w:val="21"/>
                </w:rPr>
                <w:t>1</w:t>
              </w:r>
              <w:r w:rsidRPr="00EF2CF8">
                <w:rPr>
                  <w:rFonts w:ascii="Arial" w:hAnsi="Arial" w:cs="Arial" w:hint="eastAsia"/>
                  <w:szCs w:val="21"/>
                </w:rPr>
                <w:t>1</w:t>
              </w:r>
              <w:r w:rsidRPr="00EF2CF8">
                <w:rPr>
                  <w:rFonts w:ascii="Arial" w:hAnsi="Arial" w:cs="Arial" w:hint="eastAsia"/>
                  <w:szCs w:val="21"/>
                </w:rPr>
                <w:t>“</w:t>
              </w:r>
              <w:r w:rsidRPr="00EF2CF8">
                <w:rPr>
                  <w:rFonts w:ascii="Arial" w:cs="Arial"/>
                  <w:szCs w:val="21"/>
                </w:rPr>
                <w:t>长期股权投资</w:t>
              </w:r>
              <w:r w:rsidRPr="00EF2CF8">
                <w:rPr>
                  <w:rFonts w:ascii="Arial" w:hAnsi="Arial" w:cs="Arial" w:hint="eastAsia"/>
                  <w:szCs w:val="21"/>
                </w:rPr>
                <w:t>”</w:t>
              </w:r>
              <w:r w:rsidRPr="00EF2CF8">
                <w:rPr>
                  <w:rFonts w:ascii="Arial" w:cs="Arial"/>
                  <w:szCs w:val="21"/>
                </w:rPr>
                <w:t>或本附注四、</w:t>
              </w:r>
              <w:r w:rsidRPr="00EF2CF8">
                <w:rPr>
                  <w:rFonts w:ascii="Arial" w:hAnsi="Arial" w:cs="Arial" w:hint="eastAsia"/>
                  <w:szCs w:val="21"/>
                </w:rPr>
                <w:t>8</w:t>
              </w:r>
              <w:r w:rsidRPr="00EF2CF8">
                <w:rPr>
                  <w:rFonts w:ascii="Arial" w:hAnsi="Arial" w:cs="Arial" w:hint="eastAsia"/>
                  <w:szCs w:val="21"/>
                </w:rPr>
                <w:t>“</w:t>
              </w:r>
              <w:r w:rsidRPr="00EF2CF8">
                <w:rPr>
                  <w:rFonts w:ascii="Arial" w:cs="Arial"/>
                  <w:szCs w:val="21"/>
                </w:rPr>
                <w:t>金融工具</w:t>
              </w:r>
              <w:r w:rsidRPr="00EF2CF8">
                <w:rPr>
                  <w:rFonts w:ascii="Arial" w:hAnsi="Arial" w:cs="Arial" w:hint="eastAsia"/>
                  <w:szCs w:val="21"/>
                </w:rPr>
                <w:t>”</w:t>
              </w:r>
              <w:r w:rsidRPr="00EF2CF8">
                <w:rPr>
                  <w:rFonts w:ascii="Arial" w:cs="Arial"/>
                  <w:szCs w:val="21"/>
                </w:rPr>
                <w:t>。</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本公司通过多次交易分步处置对子公司股权投资直至丧失控制权的，需区分处置对子公司股权投资直至丧失控制权的各项交易是否属于一揽子交易。处置对子公司股权投资的各项交易的条</w:t>
              </w:r>
              <w:r w:rsidRPr="00EF2CF8">
                <w:rPr>
                  <w:rFonts w:ascii="Arial" w:cs="Arial" w:hint="eastAsia"/>
                  <w:szCs w:val="21"/>
                </w:rPr>
                <w:lastRenderedPageBreak/>
                <w:t>款、条件以及经济影响符合以下一种或多种情况，通常表明应将多次交易事项作为一揽子交易进行会计处理：</w:t>
              </w:r>
              <w:r w:rsidRPr="00EF2CF8">
                <w:rPr>
                  <w:rFonts w:cs="Arial" w:hint="eastAsia"/>
                  <w:szCs w:val="21"/>
                </w:rPr>
                <w:t>①</w:t>
              </w:r>
              <w:r w:rsidRPr="00EF2CF8">
                <w:rPr>
                  <w:rFonts w:ascii="Arial" w:cs="Arial" w:hint="eastAsia"/>
                  <w:szCs w:val="21"/>
                </w:rPr>
                <w:t>这些交易是同时或者在考虑了彼此影响的情况下订立的；</w:t>
              </w:r>
              <w:r w:rsidRPr="00EF2CF8">
                <w:rPr>
                  <w:rFonts w:cs="Arial" w:hint="eastAsia"/>
                  <w:szCs w:val="21"/>
                </w:rPr>
                <w:t>②</w:t>
              </w:r>
              <w:r w:rsidRPr="00EF2CF8">
                <w:rPr>
                  <w:rFonts w:ascii="Arial" w:cs="Arial" w:hint="eastAsia"/>
                  <w:szCs w:val="21"/>
                </w:rPr>
                <w:t>这些交易整体才能达成一项完整的商业结果；</w:t>
              </w:r>
              <w:r w:rsidRPr="00EF2CF8">
                <w:rPr>
                  <w:rFonts w:cs="Arial" w:hint="eastAsia"/>
                  <w:szCs w:val="21"/>
                </w:rPr>
                <w:t>③</w:t>
              </w:r>
              <w:r w:rsidRPr="00EF2CF8">
                <w:rPr>
                  <w:rFonts w:ascii="Arial" w:cs="Arial" w:hint="eastAsia"/>
                  <w:szCs w:val="21"/>
                </w:rPr>
                <w:t>一项交易的发生取决于其他至少一项交易的发生；</w:t>
              </w:r>
              <w:r w:rsidRPr="00EF2CF8">
                <w:rPr>
                  <w:rFonts w:cs="Arial" w:hint="eastAsia"/>
                  <w:szCs w:val="21"/>
                </w:rPr>
                <w:t>④</w:t>
              </w:r>
              <w:r w:rsidRPr="00EF2CF8">
                <w:rPr>
                  <w:rFonts w:ascii="Arial" w:cs="Arial" w:hint="eastAsia"/>
                  <w:szCs w:val="21"/>
                </w:rPr>
                <w:t>一项交易单独看是不经济的，但是和其他交易一并考虑时是经济的。不属于一揽子交易的，对其中的每一项交易视情况分别按照“不丧失控制权的情况下部分处置对子公司的长期股权投资”和“因处置部分股权投资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0715CB" w:rsidRPr="00EF2CF8" w:rsidRDefault="004654CC" w:rsidP="00EF2CF8">
              <w:pPr>
                <w:spacing w:line="360" w:lineRule="auto"/>
                <w:rPr>
                  <w:szCs w:val="21"/>
                </w:rPr>
              </w:pPr>
            </w:p>
          </w:sdtContent>
        </w:sdt>
      </w:sdtContent>
    </w:sdt>
    <w:p w:rsidR="000715CB" w:rsidRPr="00EF2CF8" w:rsidRDefault="000715CB" w:rsidP="00EF2CF8">
      <w:pPr>
        <w:spacing w:line="360" w:lineRule="auto"/>
        <w:rPr>
          <w:szCs w:val="21"/>
        </w:rPr>
      </w:pPr>
    </w:p>
    <w:sdt>
      <w:sdtPr>
        <w:rPr>
          <w:rFonts w:ascii="宋体" w:hAnsi="宋体" w:cs="宋体" w:hint="eastAsia"/>
          <w:b w:val="0"/>
          <w:bCs w:val="0"/>
          <w:kern w:val="0"/>
          <w:szCs w:val="21"/>
        </w:rPr>
        <w:tag w:val="_GBC_a6643877dd0341e39dee12c064dc6fdc"/>
        <w:id w:val="31195183"/>
        <w:lock w:val="sdtLocked"/>
        <w:placeholder>
          <w:docPart w:val="GBC22222222222222222222222222222"/>
        </w:placeholder>
      </w:sdtPr>
      <w:sdtEndPr>
        <w:rPr>
          <w:b/>
          <w:bCs/>
        </w:rPr>
      </w:sdtEndPr>
      <w:sdtContent>
        <w:p w:rsidR="000715CB" w:rsidRPr="00EF2CF8" w:rsidRDefault="00FB7ACF" w:rsidP="00EF2CF8">
          <w:pPr>
            <w:pStyle w:val="3"/>
            <w:numPr>
              <w:ilvl w:val="0"/>
              <w:numId w:val="34"/>
            </w:numPr>
            <w:spacing w:line="360" w:lineRule="auto"/>
            <w:rPr>
              <w:szCs w:val="21"/>
            </w:rPr>
          </w:pPr>
          <w:r w:rsidRPr="00EF2CF8">
            <w:rPr>
              <w:rFonts w:hint="eastAsia"/>
              <w:szCs w:val="21"/>
            </w:rPr>
            <w:t>合营安排分类及共同经营会计处理方法</w:t>
          </w:r>
        </w:p>
        <w:sdt>
          <w:sdtPr>
            <w:rPr>
              <w:szCs w:val="21"/>
            </w:rPr>
            <w:alias w:val="合营安排分类及共同经营会计处理方法"/>
            <w:tag w:val="_GBC_cf67ede4230c4056b34792c6a0db55e2"/>
            <w:id w:val="31195182"/>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合营安排，是指一项由两个或两个以上的参与方共同控制的安排。本公司根据在合营安排中享有的权利和承担的义务</w:t>
              </w:r>
              <w:r w:rsidRPr="00EF2CF8">
                <w:rPr>
                  <w:rFonts w:ascii="Arial" w:cs="Arial"/>
                  <w:szCs w:val="21"/>
                </w:rPr>
                <w:t>，</w:t>
              </w:r>
              <w:r w:rsidRPr="00EF2CF8">
                <w:rPr>
                  <w:rFonts w:ascii="Arial" w:cs="Arial" w:hint="eastAsia"/>
                  <w:szCs w:val="21"/>
                </w:rPr>
                <w:t>将合营安排</w:t>
              </w:r>
              <w:r w:rsidRPr="00EF2CF8">
                <w:rPr>
                  <w:rFonts w:ascii="Arial" w:cs="Arial"/>
                  <w:szCs w:val="21"/>
                </w:rPr>
                <w:t>分为共同经营和合营企业。共同经营，是指</w:t>
              </w:r>
              <w:r w:rsidRPr="00EF2CF8">
                <w:rPr>
                  <w:rFonts w:ascii="Arial" w:cs="Arial" w:hint="eastAsia"/>
                  <w:szCs w:val="21"/>
                </w:rPr>
                <w:t>本公司</w:t>
              </w:r>
              <w:r w:rsidRPr="00EF2CF8">
                <w:rPr>
                  <w:rFonts w:ascii="Arial" w:cs="Arial"/>
                  <w:szCs w:val="21"/>
                </w:rPr>
                <w:t>享有该安排相关资产且承担该安排相关负债的合营安排。合营企业，是指</w:t>
              </w:r>
              <w:r w:rsidRPr="00EF2CF8">
                <w:rPr>
                  <w:rFonts w:ascii="Arial" w:cs="Arial" w:hint="eastAsia"/>
                  <w:szCs w:val="21"/>
                </w:rPr>
                <w:t>本公司</w:t>
              </w:r>
              <w:r w:rsidRPr="00EF2CF8">
                <w:rPr>
                  <w:rFonts w:ascii="Arial" w:cs="Arial"/>
                  <w:szCs w:val="21"/>
                </w:rPr>
                <w:t>仅对该安排的净资产享有权利的合营安排。</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w:t>
              </w:r>
              <w:r w:rsidRPr="00EF2CF8">
                <w:rPr>
                  <w:rFonts w:ascii="Arial" w:cs="Arial"/>
                  <w:szCs w:val="21"/>
                </w:rPr>
                <w:t>对合营企业的投资</w:t>
              </w:r>
              <w:r w:rsidRPr="00EF2CF8">
                <w:rPr>
                  <w:rFonts w:ascii="Arial" w:cs="Arial" w:hint="eastAsia"/>
                  <w:szCs w:val="21"/>
                </w:rPr>
                <w:t>采</w:t>
              </w:r>
              <w:r w:rsidRPr="00EF2CF8">
                <w:rPr>
                  <w:rFonts w:ascii="Arial" w:cs="Arial"/>
                  <w:szCs w:val="21"/>
                </w:rPr>
                <w:t>用权益法核算</w:t>
              </w:r>
              <w:r w:rsidRPr="00EF2CF8">
                <w:rPr>
                  <w:rFonts w:ascii="Arial" w:cs="Arial" w:hint="eastAsia"/>
                  <w:szCs w:val="21"/>
                </w:rPr>
                <w:t>，按照本</w:t>
              </w:r>
              <w:r w:rsidRPr="00EF2CF8">
                <w:rPr>
                  <w:rFonts w:ascii="Arial" w:cs="Arial"/>
                  <w:szCs w:val="21"/>
                </w:rPr>
                <w:t>附注四、</w:t>
              </w:r>
              <w:r w:rsidRPr="00EF2CF8">
                <w:rPr>
                  <w:rFonts w:ascii="Arial" w:hAnsi="Arial" w:cs="Arial" w:hint="eastAsia"/>
                  <w:szCs w:val="21"/>
                </w:rPr>
                <w:t>11</w:t>
              </w:r>
              <w:r w:rsidRPr="00EF2CF8">
                <w:rPr>
                  <w:rFonts w:ascii="Arial" w:hAnsi="Arial" w:cs="Arial" w:hint="eastAsia"/>
                  <w:szCs w:val="21"/>
                </w:rPr>
                <w:t>（</w:t>
              </w:r>
              <w:r w:rsidRPr="00EF2CF8">
                <w:rPr>
                  <w:rFonts w:ascii="Arial" w:hAnsi="Arial" w:cs="Arial" w:hint="eastAsia"/>
                  <w:szCs w:val="21"/>
                </w:rPr>
                <w:t>2</w:t>
              </w:r>
              <w:r w:rsidRPr="00EF2CF8">
                <w:rPr>
                  <w:rFonts w:ascii="Arial" w:hAnsi="Arial" w:cs="Arial" w:hint="eastAsia"/>
                  <w:szCs w:val="21"/>
                </w:rPr>
                <w:t>）</w:t>
              </w:r>
              <w:r w:rsidRPr="00EF2CF8">
                <w:rPr>
                  <w:rFonts w:cs="Arial"/>
                  <w:szCs w:val="21"/>
                </w:rPr>
                <w:t>②</w:t>
              </w:r>
              <w:r w:rsidRPr="00EF2CF8">
                <w:rPr>
                  <w:rFonts w:ascii="Arial" w:hAnsi="Arial" w:cs="Arial"/>
                  <w:szCs w:val="21"/>
                </w:rPr>
                <w:t xml:space="preserve"> </w:t>
              </w:r>
              <w:r w:rsidRPr="00EF2CF8">
                <w:rPr>
                  <w:rFonts w:ascii="Arial" w:hAnsi="Arial" w:cs="Arial" w:hint="eastAsia"/>
                  <w:szCs w:val="21"/>
                </w:rPr>
                <w:t>“</w:t>
              </w:r>
              <w:r w:rsidRPr="00EF2CF8">
                <w:rPr>
                  <w:rFonts w:ascii="Arial" w:cs="Arial"/>
                  <w:szCs w:val="21"/>
                </w:rPr>
                <w:t>权益法核算的长期股权投资</w:t>
              </w:r>
              <w:r w:rsidRPr="00EF2CF8">
                <w:rPr>
                  <w:rFonts w:ascii="Arial" w:cs="Arial" w:hint="eastAsia"/>
                  <w:szCs w:val="21"/>
                </w:rPr>
                <w:t>”中所述的会计政策处理。</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本公司作为合营方</w:t>
              </w:r>
              <w:r w:rsidRPr="00EF2CF8">
                <w:rPr>
                  <w:rFonts w:ascii="Arial" w:cs="Arial"/>
                  <w:szCs w:val="21"/>
                </w:rPr>
                <w:t>对共同经营</w:t>
              </w:r>
              <w:r w:rsidRPr="00EF2CF8">
                <w:rPr>
                  <w:rFonts w:ascii="Arial" w:cs="Arial" w:hint="eastAsia"/>
                  <w:szCs w:val="21"/>
                </w:rPr>
                <w:t>，</w:t>
              </w:r>
              <w:r w:rsidRPr="00EF2CF8">
                <w:rPr>
                  <w:rFonts w:ascii="Arial" w:cs="Arial"/>
                  <w:szCs w:val="21"/>
                </w:rPr>
                <w:t>确认</w:t>
              </w:r>
              <w:r w:rsidRPr="00EF2CF8">
                <w:rPr>
                  <w:rFonts w:ascii="Arial" w:cs="Arial" w:hint="eastAsia"/>
                  <w:szCs w:val="21"/>
                </w:rPr>
                <w:t>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0715CB" w:rsidRPr="00EF2CF8" w:rsidRDefault="00FB7ACF" w:rsidP="00EF2CF8">
              <w:pPr>
                <w:spacing w:line="360" w:lineRule="auto"/>
                <w:rPr>
                  <w:b/>
                  <w:bCs/>
                  <w:szCs w:val="21"/>
                </w:rPr>
              </w:pPr>
              <w:r w:rsidRPr="00EF2CF8">
                <w:rPr>
                  <w:rFonts w:ascii="Arial" w:cs="Arial" w:hint="eastAsia"/>
                  <w:szCs w:val="21"/>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sidRPr="00EF2CF8">
                <w:rPr>
                  <w:rFonts w:ascii="Arial" w:cs="Arial" w:hint="eastAsia"/>
                  <w:szCs w:val="21"/>
                </w:rPr>
                <w:t>8</w:t>
              </w:r>
              <w:r w:rsidRPr="00EF2CF8">
                <w:rPr>
                  <w:rFonts w:ascii="Arial" w:cs="Arial" w:hint="eastAsia"/>
                  <w:szCs w:val="21"/>
                </w:rPr>
                <w:t>号——资产减值》等规定的资产减值损失的，对于由本公司向共同经营投出或出售资产的情况，本公司全额确认该损失；对于本公司自共同经营购买资产的情况，本公司按承担的份额确认该损失。</w:t>
              </w:r>
            </w:p>
          </w:sdtContent>
        </w:sdt>
      </w:sdtContent>
    </w:sdt>
    <w:p w:rsidR="000715CB" w:rsidRPr="00EF2CF8" w:rsidRDefault="000715CB" w:rsidP="00EF2CF8">
      <w:pPr>
        <w:spacing w:line="360" w:lineRule="auto"/>
        <w:rPr>
          <w:szCs w:val="21"/>
        </w:rPr>
      </w:pPr>
    </w:p>
    <w:sdt>
      <w:sdtPr>
        <w:rPr>
          <w:rFonts w:ascii="宋体" w:hAnsi="宋体" w:cs="宋体"/>
          <w:b w:val="0"/>
          <w:bCs w:val="0"/>
          <w:kern w:val="0"/>
          <w:szCs w:val="21"/>
        </w:rPr>
        <w:tag w:val="_GBC_9f2dfe6521c4434b9ad3e7bb1a8a52b7"/>
        <w:id w:val="31195185"/>
        <w:lock w:val="sdtLocked"/>
        <w:placeholder>
          <w:docPart w:val="GBC22222222222222222222222222222"/>
        </w:placeholder>
      </w:sdtPr>
      <w:sdtEndPr>
        <w:rPr>
          <w:rFonts w:hint="eastAsia"/>
        </w:rPr>
      </w:sdtEndPr>
      <w:sdtContent>
        <w:p w:rsidR="000715CB" w:rsidRPr="00EF2CF8" w:rsidRDefault="00FB7ACF" w:rsidP="00EF2CF8">
          <w:pPr>
            <w:pStyle w:val="3"/>
            <w:numPr>
              <w:ilvl w:val="0"/>
              <w:numId w:val="34"/>
            </w:numPr>
            <w:spacing w:line="360" w:lineRule="auto"/>
            <w:rPr>
              <w:szCs w:val="21"/>
            </w:rPr>
          </w:pPr>
          <w:r w:rsidRPr="00EF2CF8">
            <w:rPr>
              <w:szCs w:val="21"/>
            </w:rPr>
            <w:t>现金及现金等价物的确定标准</w:t>
          </w:r>
        </w:p>
        <w:sdt>
          <w:sdtPr>
            <w:rPr>
              <w:rFonts w:hint="eastAsia"/>
              <w:szCs w:val="21"/>
            </w:rPr>
            <w:alias w:val="现金及现金等价物的确定标准"/>
            <w:tag w:val="_GBC_54f6bc3e44e840bc85cb3872600823b5"/>
            <w:id w:val="31195184"/>
            <w:lock w:val="sdtLocked"/>
            <w:placeholder>
              <w:docPart w:val="GBC22222222222222222222222222222"/>
            </w:placeholder>
          </w:sdtPr>
          <w:sdtContent>
            <w:p w:rsidR="00A01F1E" w:rsidRPr="00EF2CF8" w:rsidRDefault="00FB7ACF" w:rsidP="00333737">
              <w:pPr>
                <w:spacing w:line="360" w:lineRule="auto"/>
                <w:rPr>
                  <w:szCs w:val="21"/>
                </w:rPr>
              </w:pPr>
              <w:r w:rsidRPr="00EF2CF8">
                <w:rPr>
                  <w:rFonts w:ascii="Arial" w:cs="Arial"/>
                  <w:szCs w:val="21"/>
                </w:rPr>
                <w:t>本公司现金及现金等价物包括库存现金、可以随时用于支付的存款以及本公司持有的期限短（一般为从购买日起，三个月内到期）、流动性强、易于转换为已知金额的现金、价值变动风险很小的投资。</w:t>
              </w:r>
            </w:p>
          </w:sdtContent>
        </w:sdt>
      </w:sdtContent>
    </w:sdt>
    <w:sdt>
      <w:sdtPr>
        <w:rPr>
          <w:rFonts w:ascii="宋体" w:hAnsi="宋体" w:cs="宋体"/>
          <w:b w:val="0"/>
          <w:bCs w:val="0"/>
          <w:kern w:val="0"/>
          <w:szCs w:val="21"/>
        </w:rPr>
        <w:tag w:val="_GBC_4b3a058b038b41689d379e6a2726a904"/>
        <w:id w:val="31195189"/>
        <w:lock w:val="sdtLocked"/>
        <w:placeholder>
          <w:docPart w:val="GBC22222222222222222222222222222"/>
        </w:placeholder>
      </w:sdtPr>
      <w:sdtEndPr>
        <w:rPr>
          <w:rFonts w:hint="eastAsia"/>
        </w:rPr>
      </w:sdtEndPr>
      <w:sdtContent>
        <w:p w:rsidR="000715CB" w:rsidRPr="00EF2CF8" w:rsidRDefault="00FB7ACF" w:rsidP="00EF2CF8">
          <w:pPr>
            <w:pStyle w:val="3"/>
            <w:numPr>
              <w:ilvl w:val="0"/>
              <w:numId w:val="34"/>
            </w:numPr>
            <w:spacing w:line="360" w:lineRule="auto"/>
            <w:rPr>
              <w:szCs w:val="21"/>
            </w:rPr>
          </w:pPr>
          <w:r w:rsidRPr="00EF2CF8">
            <w:rPr>
              <w:szCs w:val="21"/>
            </w:rPr>
            <w:t>金融工具</w:t>
          </w:r>
        </w:p>
        <w:sdt>
          <w:sdtPr>
            <w:rPr>
              <w:rFonts w:hAnsi="宋体" w:cs="宋体" w:hint="eastAsia"/>
              <w:kern w:val="0"/>
              <w:szCs w:val="21"/>
            </w:rPr>
            <w:alias w:val="金融资产和金融负债的核算方法"/>
            <w:tag w:val="_GBC_b358067bbe2a49bf880c383a5db50d8a"/>
            <w:id w:val="31195188"/>
            <w:lock w:val="sdtLocked"/>
            <w:placeholder>
              <w:docPart w:val="GBC22222222222222222222222222222"/>
            </w:placeholder>
          </w:sdtPr>
          <w:sdtContent>
            <w:p w:rsidR="000715CB" w:rsidRPr="00EF2CF8" w:rsidRDefault="00FB7ACF" w:rsidP="00EF2CF8">
              <w:pPr>
                <w:pStyle w:val="ad"/>
                <w:spacing w:line="360" w:lineRule="auto"/>
                <w:ind w:firstLineChars="200" w:firstLine="420"/>
                <w:rPr>
                  <w:rFonts w:ascii="Arial" w:hAnsi="宋体" w:cs="Arial"/>
                  <w:szCs w:val="21"/>
                </w:rPr>
              </w:pPr>
              <w:r w:rsidRPr="00EF2CF8">
                <w:rPr>
                  <w:rFonts w:ascii="Arial" w:hAnsi="宋体" w:cs="Arial" w:hint="eastAsia"/>
                  <w:szCs w:val="21"/>
                </w:rPr>
                <w:t>在本公司成为金融工具合同的一方时确认一项金融资产或金融负债。金融资产和金融负债在初始确认时以公允价值计量。对于以公允价值计量且其变动计入当期损益的金融资产和金融负债，相关的交易费用直接计入损益，对于其他类别的金融资产和金融负债，相关交易费用计入初始确认金额。</w:t>
              </w:r>
            </w:p>
            <w:p w:rsidR="000715CB" w:rsidRPr="00EF2CF8" w:rsidRDefault="00FB7ACF" w:rsidP="00EF2CF8">
              <w:pPr>
                <w:pStyle w:val="ad"/>
                <w:spacing w:line="360" w:lineRule="auto"/>
                <w:ind w:firstLineChars="200" w:firstLine="420"/>
                <w:rPr>
                  <w:rFonts w:ascii="Arial" w:hAnsi="宋体" w:cs="Arial"/>
                  <w:szCs w:val="21"/>
                </w:rPr>
              </w:pPr>
              <w:r w:rsidRPr="00EF2CF8">
                <w:rPr>
                  <w:rFonts w:ascii="Arial" w:hAnsi="宋体" w:cs="Arial"/>
                  <w:szCs w:val="21"/>
                </w:rPr>
                <w:t>（</w:t>
              </w:r>
              <w:r w:rsidRPr="00EF2CF8">
                <w:rPr>
                  <w:rFonts w:ascii="Arial" w:hAnsi="宋体" w:cs="Arial"/>
                  <w:szCs w:val="21"/>
                </w:rPr>
                <w:t>1</w:t>
              </w:r>
              <w:r w:rsidRPr="00EF2CF8">
                <w:rPr>
                  <w:rFonts w:ascii="Arial" w:hAnsi="宋体" w:cs="Arial"/>
                  <w:szCs w:val="21"/>
                </w:rPr>
                <w:t>）金融资产和金融负债的公允价值确定方法</w:t>
              </w:r>
            </w:p>
            <w:p w:rsidR="000715CB" w:rsidRPr="00EF2CF8" w:rsidRDefault="00FB7ACF" w:rsidP="00EF2CF8">
              <w:pPr>
                <w:pStyle w:val="ad"/>
                <w:spacing w:line="360" w:lineRule="auto"/>
                <w:ind w:firstLineChars="200" w:firstLine="420"/>
                <w:rPr>
                  <w:rFonts w:ascii="Arial" w:hAnsi="宋体" w:cs="Arial"/>
                  <w:szCs w:val="21"/>
                </w:rPr>
              </w:pPr>
              <w:r w:rsidRPr="00EF2CF8">
                <w:rPr>
                  <w:rFonts w:ascii="Arial" w:hAnsi="宋体" w:cs="Arial"/>
                  <w:szCs w:val="21"/>
                </w:rPr>
                <w:t>公允价值，</w:t>
              </w:r>
              <w:r w:rsidRPr="00EF2CF8">
                <w:rPr>
                  <w:rFonts w:ascii="Arial" w:hAnsi="宋体" w:cs="Arial" w:hint="eastAsia"/>
                  <w:szCs w:val="21"/>
                </w:rPr>
                <w:t>是指市场参与者在计量日发生的有序交易中，出售一项资产所能收到或者转移一项负债所需支付的价格</w:t>
              </w:r>
              <w:r w:rsidRPr="00EF2CF8">
                <w:rPr>
                  <w:rFonts w:ascii="Arial" w:hAnsi="宋体" w:cs="Arial"/>
                  <w:szCs w:val="21"/>
                </w:rPr>
                <w:t>。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）金融资产的分类、确认和计量</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以常规方式买卖金融资产，按交易日进行会计确认和终止确认。金融资产在初始确认时划分为以公允价值计量且其变动计入当期损益的金融资产、持有至到期投资、贷款和应收款项以及可供出售金融资产。</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①</w:t>
              </w:r>
              <w:r w:rsidRPr="00EF2CF8">
                <w:rPr>
                  <w:rFonts w:ascii="Arial" w:hAnsi="Arial" w:cs="Arial"/>
                  <w:szCs w:val="21"/>
                </w:rPr>
                <w:t xml:space="preserve"> </w:t>
              </w:r>
              <w:r w:rsidRPr="00EF2CF8">
                <w:rPr>
                  <w:rFonts w:ascii="Arial" w:cs="Arial"/>
                  <w:szCs w:val="21"/>
                </w:rPr>
                <w:t>以公允价值计量且其变动计入当期损益的金融资产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包括交易性金融资产和指定为以公允价值计量且其变动计入当期损益的金融资产。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交易性金融资产是指满足下列条件之一的金融资产：</w:t>
              </w:r>
              <w:r w:rsidRPr="00EF2CF8">
                <w:rPr>
                  <w:rFonts w:ascii="Arial" w:hAnsi="Arial" w:cs="Arial"/>
                  <w:szCs w:val="21"/>
                </w:rPr>
                <w:t>A.</w:t>
              </w:r>
              <w:r w:rsidRPr="00EF2CF8">
                <w:rPr>
                  <w:rFonts w:ascii="Arial" w:cs="Arial"/>
                  <w:szCs w:val="21"/>
                </w:rPr>
                <w:t>取得该金融资产的目的，主要是为了近期内出售；</w:t>
              </w:r>
              <w:r w:rsidRPr="00EF2CF8">
                <w:rPr>
                  <w:rFonts w:ascii="Arial" w:hAnsi="Arial" w:cs="Arial"/>
                  <w:szCs w:val="21"/>
                </w:rPr>
                <w:t>B.</w:t>
              </w:r>
              <w:r w:rsidRPr="00EF2CF8">
                <w:rPr>
                  <w:rFonts w:ascii="Arial" w:cs="Arial"/>
                  <w:szCs w:val="21"/>
                </w:rPr>
                <w:t>属于进行集中管理的可辨认金融工具组合的一部分，且有客观证据表明本公司近期采用短期获利方式对该组合进行管理；</w:t>
              </w:r>
              <w:r w:rsidRPr="00EF2CF8">
                <w:rPr>
                  <w:rFonts w:ascii="Arial" w:hAnsi="Arial" w:cs="Arial"/>
                  <w:szCs w:val="21"/>
                </w:rPr>
                <w:t>C.</w:t>
              </w:r>
              <w:r w:rsidRPr="00EF2CF8">
                <w:rPr>
                  <w:rFonts w:ascii="Arial" w:cs="Arial"/>
                  <w:szCs w:val="21"/>
                </w:rPr>
                <w:t>属于衍生工具，但是，被指定且为有效套期工具的衍生工具、属于财务担保合同的衍生工具、与在活跃市场中没有报价且其公允价值不能可靠计量的权益工具投资挂钩并须通过交付该权益工具结算的衍生工具除外。</w:t>
              </w:r>
            </w:p>
            <w:p w:rsidR="000715CB" w:rsidRPr="00EF2CF8" w:rsidRDefault="00FB7ACF" w:rsidP="00EF2CF8">
              <w:pPr>
                <w:tabs>
                  <w:tab w:val="left" w:pos="432"/>
                </w:tabs>
                <w:spacing w:line="360" w:lineRule="auto"/>
                <w:ind w:firstLineChars="200" w:firstLine="420"/>
                <w:rPr>
                  <w:rFonts w:ascii="Arial" w:hAnsi="Arial" w:cs="Arial"/>
                  <w:szCs w:val="21"/>
                </w:rPr>
              </w:pPr>
              <w:r w:rsidRPr="00EF2CF8">
                <w:rPr>
                  <w:rFonts w:ascii="Arial" w:cs="Arial"/>
                  <w:szCs w:val="21"/>
                </w:rPr>
                <w:t>符合下述条件之一的金融资产，在初始确认时可指定为以公允价值计量且其变动计入当期损益的金融资产：</w:t>
              </w:r>
              <w:r w:rsidRPr="00EF2CF8">
                <w:rPr>
                  <w:rFonts w:ascii="Arial" w:hAnsi="Arial" w:cs="Arial"/>
                  <w:szCs w:val="21"/>
                </w:rPr>
                <w:t>A.</w:t>
              </w:r>
              <w:r w:rsidRPr="00EF2CF8">
                <w:rPr>
                  <w:rFonts w:ascii="Arial" w:cs="Arial"/>
                  <w:szCs w:val="21"/>
                </w:rPr>
                <w:t>该指定可以消除或明显减少由于该金融资产的计量基础不同所导致的相关利得或损失在确认或计量方面不一致的情况；</w:t>
              </w:r>
              <w:r w:rsidRPr="00EF2CF8">
                <w:rPr>
                  <w:rFonts w:ascii="Arial" w:hAnsi="Arial" w:cs="Arial"/>
                  <w:szCs w:val="21"/>
                </w:rPr>
                <w:t>B.</w:t>
              </w:r>
              <w:r w:rsidRPr="00EF2CF8">
                <w:rPr>
                  <w:rFonts w:ascii="Arial" w:cs="Arial"/>
                  <w:szCs w:val="21"/>
                </w:rPr>
                <w:t>本公司风险管理或投资策略的正式书面文件已载明，对该金融资产所在的金融资产组合或金融资产和金融负债组合以公允价值为基础进行管理、评价并向关键管理人员报告。</w:t>
              </w:r>
            </w:p>
            <w:p w:rsidR="000715CB" w:rsidRPr="00EF2CF8" w:rsidRDefault="00FB7ACF" w:rsidP="00EF2CF8">
              <w:pPr>
                <w:tabs>
                  <w:tab w:val="left" w:pos="432"/>
                </w:tabs>
                <w:spacing w:line="360" w:lineRule="auto"/>
                <w:ind w:firstLineChars="200" w:firstLine="420"/>
                <w:rPr>
                  <w:rFonts w:ascii="Arial" w:hAnsi="Arial" w:cs="Arial"/>
                  <w:szCs w:val="21"/>
                </w:rPr>
              </w:pPr>
              <w:r w:rsidRPr="00EF2CF8">
                <w:rPr>
                  <w:rFonts w:ascii="Arial" w:cs="Arial"/>
                  <w:szCs w:val="21"/>
                </w:rPr>
                <w:t>以公允价值计量且其变动计入当期损益的金融资产采用公允价值进行后续计量，公允价值变动形成的利得或损失以及与该等金融资产相关的股利和利息收入计入当期损益。</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②</w:t>
              </w:r>
              <w:r w:rsidRPr="00EF2CF8">
                <w:rPr>
                  <w:rFonts w:ascii="Arial" w:hAnsi="Arial" w:cs="Arial"/>
                  <w:szCs w:val="21"/>
                </w:rPr>
                <w:t xml:space="preserve"> </w:t>
              </w:r>
              <w:r w:rsidRPr="00EF2CF8">
                <w:rPr>
                  <w:rFonts w:ascii="Arial" w:cs="Arial"/>
                  <w:szCs w:val="21"/>
                </w:rPr>
                <w:t>持有至到期投资</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是指到期日固定、回收金额固定或可确定，且本公司有明确意图和能力持有至到期的非衍生金融资产。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lastRenderedPageBreak/>
                <w:t>持有至到期投资采用实际利率法，按摊余成本进行后续计量，在终止确认、发生减值或摊销时产生的利得或损失，计入当期损益。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实际利率法是指按照金融资产或金融负债（含一组金融资产或金融负债）的实际利率计算其摊余成本及各期利息收入或支出的方法。实际利率是指将金融资产或金融负债在预期存续期间或适用的更短期间内的未来现金流量，折现为该金融资产或金融负债当前账面价值所使用的利率。</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计算实际利率时，本公司将在考虑金融资产或金融负债所有合同条款的基础上预计未来现金流量（不考虑未来的信用损失），同时还将考虑金融资产或金融负债合同各方之间支付或收取的、属于实际利率组成部分的各项收费、交易费用及折价或溢价等。</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③</w:t>
              </w:r>
              <w:r w:rsidRPr="00EF2CF8">
                <w:rPr>
                  <w:rFonts w:ascii="Arial" w:hAnsi="Arial" w:cs="Arial"/>
                  <w:szCs w:val="21"/>
                </w:rPr>
                <w:t xml:space="preserve"> </w:t>
              </w:r>
              <w:r w:rsidRPr="00EF2CF8">
                <w:rPr>
                  <w:rFonts w:ascii="Arial" w:cs="Arial"/>
                  <w:szCs w:val="21"/>
                </w:rPr>
                <w:t>贷款和应收款项</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是指在活跃市场中没有报价、回收金额固定或可确定的非衍生金融资产。本公司划分为贷款和应收款的金融资产包括应收票据、应收账款、应收利息、应收股利及其他应收款等。</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贷款和应收款项采用实际利率法，按摊余成本进行后续计量，在终止确认、发生减值或摊销时产生的利得或损失，计入当期损益。</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④</w:t>
              </w:r>
              <w:r w:rsidRPr="00EF2CF8">
                <w:rPr>
                  <w:rFonts w:ascii="Arial" w:hAnsi="Arial" w:cs="Arial"/>
                  <w:szCs w:val="21"/>
                </w:rPr>
                <w:t xml:space="preserve"> </w:t>
              </w:r>
              <w:r w:rsidRPr="00EF2CF8">
                <w:rPr>
                  <w:rFonts w:ascii="Arial" w:cs="Arial"/>
                  <w:szCs w:val="21"/>
                </w:rPr>
                <w:t>可供出售金融资产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包括初始确认时即被指定为可供出售的非衍生金融资产，以及除了以公允价值计量且其变动计入当期损益的金融资产、贷款和应收款项、持有至到期投资以外的金融资产。</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可供出售债务工具投资的期末成本按照其摊余成本法确定，即初始确认金额扣除已偿还的本金，加上或减去采用实际利率法将该初始确认金额与到期日金额之间的差额进行摊销形成的累计摊销额，并扣除已发生的减值损失后的金额。可供出售权益工具投资的期末成本为其初始取得成本。</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可供出售金融资产采用公允价值进行后续计量，公允价值变动形成的利得或损失，除减值损失和外币货币性金融资产与摊余成本相关的汇兑差额计入当期损益外，确认为其他综合收益，在该金融资产终止确认时转出，计入当期损益。</w:t>
              </w:r>
              <w:r w:rsidRPr="00EF2CF8">
                <w:rPr>
                  <w:rFonts w:ascii="Arial" w:cs="Arial" w:hint="eastAsia"/>
                  <w:szCs w:val="21"/>
                </w:rPr>
                <w:t>但是，在活跃市场中没有报价且其公允价值不能可靠计量的权益工具投资，以及与该权益工具挂钩并须通过交付该权益工具结算的衍生金融资产，按照成本进行后续计量。</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可供出售金融资产持有期间取得的利息及被投资单位宣告发放的现金股利，计入投资收益。</w:t>
              </w:r>
            </w:p>
            <w:p w:rsidR="000715CB" w:rsidRPr="00EF2CF8" w:rsidRDefault="00FB7ACF" w:rsidP="00EF2CF8">
              <w:pPr>
                <w:tabs>
                  <w:tab w:val="left" w:pos="576"/>
                </w:tabs>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3</w:t>
              </w:r>
              <w:r w:rsidRPr="00EF2CF8">
                <w:rPr>
                  <w:rFonts w:ascii="Arial" w:cs="Arial"/>
                  <w:szCs w:val="21"/>
                </w:rPr>
                <w:t>）金融资产减值</w:t>
              </w:r>
            </w:p>
            <w:p w:rsidR="000715CB" w:rsidRPr="00EF2CF8" w:rsidRDefault="00FB7ACF" w:rsidP="00EF2CF8">
              <w:pPr>
                <w:tabs>
                  <w:tab w:val="left" w:pos="576"/>
                </w:tabs>
                <w:spacing w:line="360" w:lineRule="auto"/>
                <w:ind w:firstLineChars="200" w:firstLine="420"/>
                <w:rPr>
                  <w:rFonts w:ascii="Arial" w:hAnsi="Arial" w:cs="Arial"/>
                  <w:szCs w:val="21"/>
                </w:rPr>
              </w:pPr>
              <w:r w:rsidRPr="00EF2CF8">
                <w:rPr>
                  <w:rFonts w:ascii="Arial" w:cs="Arial"/>
                  <w:szCs w:val="21"/>
                </w:rPr>
                <w:t>除了以公允价值计量且其变动计入当期损益的金融资产外，本公司在每个资产负债表日对其他金融资产的账面价值进行检查，有客观证据表明金融资产发生减值的，计提减值准备。</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本公司对单项金额重大的金融资产单独进行减值测试；对单项金额不重大的金融资产，单独进行减值测试或包括在具有类似信用风险特征的金融资产组合中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lastRenderedPageBreak/>
                <w:t>①</w:t>
              </w:r>
              <w:r w:rsidRPr="00EF2CF8">
                <w:rPr>
                  <w:rFonts w:ascii="Arial" w:hAnsi="Arial" w:cs="Arial"/>
                  <w:szCs w:val="21"/>
                </w:rPr>
                <w:t xml:space="preserve"> </w:t>
              </w:r>
              <w:r w:rsidRPr="00EF2CF8">
                <w:rPr>
                  <w:rFonts w:ascii="Arial" w:cs="Arial"/>
                  <w:szCs w:val="21"/>
                </w:rPr>
                <w:t>持有至到期投资、贷款和应收款项减值</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以成本或摊余成本计量的金融资产将其账面价值减记至预计未来现金流量现值，减记金额确认为减值损失，计入当期损益。金融资产在确认减值损失后，如有客观证据表明该金融资产价值已恢复，且客观上与确认该损失后发生的事项有关，原确认的减值损失予以转回，金融资产转回减值损失后的账面价值不超过假定不计提减值准备情况下该金融资产在转回日的摊余成本。</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②</w:t>
              </w:r>
              <w:r w:rsidRPr="00EF2CF8">
                <w:rPr>
                  <w:rFonts w:ascii="Arial" w:hAnsi="Arial" w:cs="Arial"/>
                  <w:szCs w:val="21"/>
                </w:rPr>
                <w:t xml:space="preserve"> </w:t>
              </w:r>
              <w:r w:rsidRPr="00EF2CF8">
                <w:rPr>
                  <w:rFonts w:ascii="Arial" w:cs="Arial"/>
                  <w:szCs w:val="21"/>
                </w:rPr>
                <w:t>可供出售金融资产减值</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当综合相关因素判断可供出售权益工具投资公允价值下跌是严重或非暂时性下跌时，表明该可供出售权益工具投资发生减值。</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可供出售金融资产发生减值时，将原计入</w:t>
              </w:r>
              <w:r w:rsidRPr="00EF2CF8">
                <w:rPr>
                  <w:rFonts w:ascii="Arial" w:cs="Arial" w:hint="eastAsia"/>
                  <w:szCs w:val="21"/>
                </w:rPr>
                <w:t>其他综合收益</w:t>
              </w:r>
              <w:r w:rsidRPr="00EF2CF8">
                <w:rPr>
                  <w:rFonts w:ascii="Arial" w:cs="Arial"/>
                  <w:szCs w:val="21"/>
                </w:rPr>
                <w:t>的因公允价值下降形成的累计损失予以转出并计入当期损益，该转出的累计损失为该资产初始取得成本扣除已收回本金和已摊销金额、当前公允价值和原已计入损益的减值损失后的余额。</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确认减值损失后，期后如有客观证据表明该金融资产价值已恢复，且客观上与确认该损失后发生的事项有关，原确认的减值损失予以转回，可供出售权益工具投资的减值损失转回确认为其他综合收益，可供出售债务工具的减值损失转回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在活跃市场中没有报价且其公允价值不能可靠计量的权益工具投资，或与该权益工具挂钩并须通过交付该权益工具结算的衍生金融资产的减值损失，不予转回。</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4</w:t>
              </w:r>
              <w:r w:rsidRPr="00EF2CF8">
                <w:rPr>
                  <w:rFonts w:ascii="Arial" w:cs="Arial"/>
                  <w:szCs w:val="21"/>
                </w:rPr>
                <w:t>）金融资产转移的确认依据和计量方法</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满足下列条件之一的金融资产，予以终止确认：</w:t>
              </w:r>
              <w:r w:rsidRPr="00EF2CF8">
                <w:rPr>
                  <w:rFonts w:cs="Arial"/>
                  <w:szCs w:val="21"/>
                </w:rPr>
                <w:t>①</w:t>
              </w:r>
              <w:r w:rsidRPr="00EF2CF8">
                <w:rPr>
                  <w:rFonts w:ascii="Arial" w:hAnsi="Arial" w:cs="Arial"/>
                  <w:szCs w:val="21"/>
                </w:rPr>
                <w:t xml:space="preserve"> </w:t>
              </w:r>
              <w:r w:rsidRPr="00EF2CF8">
                <w:rPr>
                  <w:rFonts w:ascii="Arial" w:cs="Arial"/>
                  <w:szCs w:val="21"/>
                </w:rPr>
                <w:t>收取该金融资产现金流量的合同权利终止；</w:t>
              </w:r>
              <w:r w:rsidRPr="00EF2CF8">
                <w:rPr>
                  <w:rFonts w:cs="Arial"/>
                  <w:szCs w:val="21"/>
                </w:rPr>
                <w:t>②</w:t>
              </w:r>
              <w:r w:rsidRPr="00EF2CF8">
                <w:rPr>
                  <w:rFonts w:ascii="Arial" w:hAnsi="Arial" w:cs="Arial"/>
                  <w:szCs w:val="21"/>
                </w:rPr>
                <w:t xml:space="preserve"> </w:t>
              </w:r>
              <w:r w:rsidRPr="00EF2CF8">
                <w:rPr>
                  <w:rFonts w:ascii="Arial" w:cs="Arial"/>
                  <w:szCs w:val="21"/>
                </w:rPr>
                <w:t>该金融资产已转移，且将金融资产所有权上几乎所有的风险和报酬转移给转入方；③该金融资产已转移，虽然企业既没有转移也没有保留金融资产所有权上几乎所有的风险和报酬，但是放弃了对该金融资产控制。</w:t>
              </w:r>
            </w:p>
            <w:p w:rsidR="000715CB" w:rsidRPr="00EF2CF8" w:rsidRDefault="00FB7ACF" w:rsidP="00EF2CF8">
              <w:pPr>
                <w:spacing w:line="360" w:lineRule="auto"/>
                <w:ind w:firstLineChars="200" w:firstLine="420"/>
                <w:rPr>
                  <w:rFonts w:ascii="Arial" w:hAnsi="Arial" w:cs="Arial"/>
                  <w:szCs w:val="21"/>
                  <w:u w:val="single"/>
                </w:rPr>
              </w:pPr>
              <w:r w:rsidRPr="00EF2CF8">
                <w:rPr>
                  <w:rFonts w:ascii="Arial" w:cs="Arial"/>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金融资产整体转移满足终止确认条件的，将所转移金融资产的账面价值及因转移而收到的对价与原计入其他综合收益的公允价值变动累计额之和的差额计入当期损益。</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lastRenderedPageBreak/>
                <w:t>（</w:t>
              </w:r>
              <w:r w:rsidRPr="00EF2CF8">
                <w:rPr>
                  <w:rFonts w:ascii="Arial" w:hAnsi="Arial" w:cs="Arial"/>
                  <w:szCs w:val="21"/>
                </w:rPr>
                <w:t>5</w:t>
              </w:r>
              <w:r w:rsidRPr="00EF2CF8">
                <w:rPr>
                  <w:rFonts w:ascii="Arial" w:cs="Arial"/>
                  <w:szCs w:val="21"/>
                </w:rPr>
                <w:t>）金融负债的分类和计量</w:t>
              </w:r>
            </w:p>
            <w:p w:rsidR="000715CB" w:rsidRPr="00EF2CF8" w:rsidRDefault="00FB7ACF" w:rsidP="00EF2CF8">
              <w:pPr>
                <w:spacing w:line="360" w:lineRule="auto"/>
                <w:ind w:firstLineChars="200" w:firstLine="420"/>
                <w:rPr>
                  <w:rFonts w:ascii="Arial" w:hAnsi="Arial" w:cs="Arial"/>
                  <w:b/>
                  <w:bCs/>
                  <w:szCs w:val="21"/>
                </w:rPr>
              </w:pPr>
              <w:r w:rsidRPr="00EF2CF8">
                <w:rPr>
                  <w:rFonts w:ascii="Arial" w:cs="Arial"/>
                  <w:szCs w:val="21"/>
                </w:rPr>
                <w:t>金融负债在初始确认时划分为以公允价值计量且其变动计入当期损益的金融负债和其他金融负债。初始确认金融负债，以公允价值计量。对于以公允价值计量且其变动计入当期损益的金融负债，相关的交易费用直接计入当期损益，对于其他金融负债，相关交易费用计入初始确认金额。</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①</w:t>
              </w:r>
              <w:r w:rsidRPr="00EF2CF8">
                <w:rPr>
                  <w:rFonts w:ascii="Arial" w:hAnsi="Arial" w:cs="Arial"/>
                  <w:szCs w:val="21"/>
                </w:rPr>
                <w:t xml:space="preserve"> </w:t>
              </w:r>
              <w:r w:rsidRPr="00EF2CF8">
                <w:rPr>
                  <w:rFonts w:ascii="Arial" w:cs="Arial"/>
                  <w:szCs w:val="21"/>
                </w:rPr>
                <w:t>以公允价值计量且其变动计入当期损益的金融负债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分类为交易性金融负债和在初始确认时指定为以公允价值计量且其变动计入当期损益的金融负债的条件与分类为交易性金融资产和在初始确认时指定为以公允价值计量且其变动计入当期损益的金融资产的条件一致。</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以公允价值计量且其变动计入当期损益的金融负债采用公允价值进行后续计量，公允价值的变动形成的利得或损失以及与该等金融负债相关的股利和利息支出计入当期损益。</w:t>
              </w:r>
            </w:p>
            <w:p w:rsidR="000715CB" w:rsidRPr="00EF2CF8" w:rsidRDefault="00FB7ACF" w:rsidP="00EF2CF8">
              <w:pPr>
                <w:spacing w:line="360" w:lineRule="auto"/>
                <w:ind w:firstLineChars="200" w:firstLine="420"/>
                <w:rPr>
                  <w:rFonts w:ascii="Arial" w:hAnsi="Arial" w:cs="Arial"/>
                  <w:b/>
                  <w:bCs/>
                  <w:kern w:val="32"/>
                  <w:szCs w:val="21"/>
                </w:rPr>
              </w:pPr>
              <w:r w:rsidRPr="00EF2CF8">
                <w:rPr>
                  <w:rFonts w:cs="Arial"/>
                  <w:szCs w:val="21"/>
                </w:rPr>
                <w:t>②</w:t>
              </w:r>
              <w:r w:rsidRPr="00EF2CF8">
                <w:rPr>
                  <w:rFonts w:ascii="Arial" w:hAnsi="Arial" w:cs="Arial"/>
                  <w:szCs w:val="21"/>
                </w:rPr>
                <w:t xml:space="preserve"> </w:t>
              </w:r>
              <w:r w:rsidRPr="00EF2CF8">
                <w:rPr>
                  <w:rFonts w:ascii="Arial" w:cs="Arial"/>
                  <w:szCs w:val="21"/>
                </w:rPr>
                <w:t>其他金融负债</w:t>
              </w:r>
            </w:p>
            <w:p w:rsidR="000715CB" w:rsidRPr="00EF2CF8" w:rsidRDefault="00FB7ACF" w:rsidP="00EF2CF8">
              <w:pPr>
                <w:spacing w:line="360" w:lineRule="auto"/>
                <w:ind w:firstLineChars="200" w:firstLine="420"/>
                <w:rPr>
                  <w:rFonts w:ascii="Arial" w:hAnsi="Arial" w:cs="Arial"/>
                  <w:i/>
                  <w:szCs w:val="21"/>
                  <w:u w:val="single"/>
                </w:rPr>
              </w:pPr>
              <w:r w:rsidRPr="00EF2CF8">
                <w:rPr>
                  <w:rFonts w:ascii="Arial" w:cs="Arial"/>
                  <w:szCs w:val="21"/>
                </w:rPr>
                <w:t>与在活跃市场中没有报价、公允价值不能可靠计量的权益工具挂钩并须通过交付该权益工具结算的衍生金融负债，按照成本进行后续计量。其他金融负债采用实际利率法，按摊余成本进行后续计量，终止确认或摊销产生的利得或损失计入当期损益。</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③</w:t>
              </w:r>
              <w:r w:rsidRPr="00EF2CF8">
                <w:rPr>
                  <w:rFonts w:ascii="Arial" w:hAnsi="Arial" w:cs="Arial"/>
                  <w:szCs w:val="21"/>
                </w:rPr>
                <w:t xml:space="preserve"> </w:t>
              </w:r>
              <w:r w:rsidRPr="00EF2CF8">
                <w:rPr>
                  <w:rFonts w:ascii="Arial" w:cs="Arial"/>
                  <w:szCs w:val="21"/>
                </w:rPr>
                <w:t>财务担保合同</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不属于指定为以公允价值计量且其变动计入当期损益的金融负债的财务担保合同，以公允价值进行初始确认，在初始确认后按照《企业会计准则第</w:t>
              </w:r>
              <w:r w:rsidRPr="00EF2CF8">
                <w:rPr>
                  <w:rFonts w:ascii="Arial" w:hAnsi="Arial" w:cs="Arial"/>
                  <w:szCs w:val="21"/>
                </w:rPr>
                <w:t>13</w:t>
              </w:r>
              <w:r w:rsidRPr="00EF2CF8">
                <w:rPr>
                  <w:rFonts w:ascii="Arial" w:cs="Arial"/>
                  <w:szCs w:val="21"/>
                </w:rPr>
                <w:t>号</w:t>
              </w:r>
              <w:r w:rsidRPr="00EF2CF8">
                <w:rPr>
                  <w:rFonts w:ascii="Arial" w:hAnsi="Arial" w:cs="Arial"/>
                  <w:szCs w:val="21"/>
                </w:rPr>
                <w:t>—</w:t>
              </w:r>
              <w:r w:rsidRPr="00EF2CF8">
                <w:rPr>
                  <w:rFonts w:ascii="Arial" w:cs="Arial"/>
                  <w:szCs w:val="21"/>
                </w:rPr>
                <w:t>或有事项》确定的金额和初始确认金额扣除按照《企业会计准则第</w:t>
              </w:r>
              <w:r w:rsidRPr="00EF2CF8">
                <w:rPr>
                  <w:rFonts w:ascii="Arial" w:hAnsi="Arial" w:cs="Arial"/>
                  <w:szCs w:val="21"/>
                </w:rPr>
                <w:t>14</w:t>
              </w:r>
              <w:r w:rsidRPr="00EF2CF8">
                <w:rPr>
                  <w:rFonts w:ascii="Arial" w:cs="Arial"/>
                  <w:szCs w:val="21"/>
                </w:rPr>
                <w:t>号</w:t>
              </w:r>
              <w:r w:rsidRPr="00EF2CF8">
                <w:rPr>
                  <w:rFonts w:ascii="Arial" w:hAnsi="Arial" w:cs="Arial"/>
                  <w:szCs w:val="21"/>
                </w:rPr>
                <w:t>—</w:t>
              </w:r>
              <w:r w:rsidRPr="00EF2CF8">
                <w:rPr>
                  <w:rFonts w:ascii="Arial" w:cs="Arial"/>
                  <w:szCs w:val="21"/>
                </w:rPr>
                <w:t>收入》的原则确定的累计摊销额后的余额之中的较高者进行后续计量。</w:t>
              </w:r>
            </w:p>
            <w:p w:rsidR="000715CB" w:rsidRPr="00EF2CF8" w:rsidRDefault="00FB7ACF" w:rsidP="00EF2CF8">
              <w:pPr>
                <w:tabs>
                  <w:tab w:val="left" w:pos="198"/>
                </w:tabs>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6</w:t>
              </w:r>
              <w:r w:rsidRPr="00EF2CF8">
                <w:rPr>
                  <w:rFonts w:ascii="Arial" w:cs="Arial"/>
                  <w:szCs w:val="21"/>
                </w:rPr>
                <w:t>）金融负债的终止确认</w:t>
              </w:r>
            </w:p>
            <w:p w:rsidR="000715CB" w:rsidRPr="00EF2CF8" w:rsidRDefault="00FB7ACF" w:rsidP="00EF2CF8">
              <w:pPr>
                <w:tabs>
                  <w:tab w:val="left" w:pos="198"/>
                </w:tabs>
                <w:spacing w:line="360" w:lineRule="auto"/>
                <w:ind w:firstLineChars="200" w:firstLine="420"/>
                <w:rPr>
                  <w:rFonts w:ascii="Arial" w:hAnsi="Arial" w:cs="Arial"/>
                  <w:szCs w:val="21"/>
                </w:rPr>
              </w:pPr>
              <w:r w:rsidRPr="00EF2CF8">
                <w:rPr>
                  <w:rFonts w:ascii="Arial" w:cs="Arial"/>
                  <w:szCs w:val="21"/>
                </w:rPr>
                <w:t>金融负债的现时义务全部或部分已经解除的，才能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0715CB" w:rsidRPr="00EF2CF8" w:rsidRDefault="00FB7ACF" w:rsidP="00EF2CF8">
              <w:pPr>
                <w:tabs>
                  <w:tab w:val="left" w:pos="198"/>
                </w:tabs>
                <w:spacing w:line="360" w:lineRule="auto"/>
                <w:ind w:firstLineChars="200" w:firstLine="420"/>
                <w:rPr>
                  <w:rFonts w:ascii="Arial" w:hAnsi="Arial" w:cs="Arial"/>
                  <w:szCs w:val="21"/>
                </w:rPr>
              </w:pPr>
              <w:r w:rsidRPr="00EF2CF8">
                <w:rPr>
                  <w:rFonts w:ascii="Arial" w:cs="Arial"/>
                  <w:szCs w:val="21"/>
                </w:rPr>
                <w:t>金融负债全部或部分终止确认的，将终止确认部分的账面价值与支付的对价（包括转出的非现金资产或承担的新金融负债）之间的差额，计入当期损益。</w:t>
              </w:r>
            </w:p>
            <w:p w:rsidR="000715CB" w:rsidRPr="00EF2CF8" w:rsidRDefault="00FB7ACF" w:rsidP="00EF2CF8">
              <w:pPr>
                <w:tabs>
                  <w:tab w:val="left" w:pos="198"/>
                </w:tabs>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7</w:t>
              </w:r>
              <w:r w:rsidRPr="00EF2CF8">
                <w:rPr>
                  <w:rFonts w:ascii="Arial" w:cs="Arial"/>
                  <w:szCs w:val="21"/>
                </w:rPr>
                <w:t>）衍生工具及嵌入衍生工具</w:t>
              </w:r>
            </w:p>
            <w:p w:rsidR="000715CB" w:rsidRPr="00EF2CF8" w:rsidRDefault="00FB7ACF" w:rsidP="00EF2CF8">
              <w:pPr>
                <w:tabs>
                  <w:tab w:val="left" w:pos="198"/>
                </w:tabs>
                <w:spacing w:line="360" w:lineRule="auto"/>
                <w:ind w:firstLineChars="200" w:firstLine="420"/>
                <w:rPr>
                  <w:rFonts w:ascii="Arial" w:hAnsi="Arial" w:cs="Arial"/>
                  <w:szCs w:val="21"/>
                </w:rPr>
              </w:pPr>
              <w:r w:rsidRPr="00EF2CF8">
                <w:rPr>
                  <w:rFonts w:ascii="Arial" w:cs="Arial"/>
                  <w:szCs w:val="21"/>
                </w:rPr>
                <w:t>衍生工具于相关合同签署日以公允价值进行初始计量，并以公允价值进行后续计量。衍生工具的公允价值变动计入当期损益。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8</w:t>
              </w:r>
              <w:r w:rsidRPr="00EF2CF8">
                <w:rPr>
                  <w:rFonts w:ascii="Arial" w:cs="Arial"/>
                  <w:szCs w:val="21"/>
                </w:rPr>
                <w:t>）金融资产和金融负债的抵销</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lastRenderedPageBreak/>
                <w:t>当本公司具有抵销已确认金融资产和金融负债的法定权利，且目前可执行该种法定权利，同时本公司计划以净额结算或同时变现该金融资产和清偿该金融负债时，金融资产和金融负债以相互抵销后的金额在资产负债表内列示。除此以外，金融资产和金融负债在资产负债表内分别列示，不予相互抵销。</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9</w:t>
              </w:r>
              <w:r w:rsidRPr="00EF2CF8">
                <w:rPr>
                  <w:rFonts w:ascii="Arial" w:cs="Arial"/>
                  <w:szCs w:val="21"/>
                </w:rPr>
                <w:t>）权益工具</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hint="eastAsia"/>
                  <w:szCs w:val="21"/>
                </w:rPr>
                <w:t>权益工具是指能证明拥有本公司在扣除所有负债后的资产中的剩余权益的合同。本公司发行（含再融资）、回购、出售或注销权益工具作为权益的变动处理。本公司不确认权益工具的公允价值变动。与权益性交易相关的交易费用从权益中扣减。</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本公司对权益工具持有方的各种分配（不包括股票股利），减少</w:t>
              </w:r>
              <w:r w:rsidRPr="00EF2CF8">
                <w:rPr>
                  <w:rFonts w:ascii="Arial" w:cs="Arial" w:hint="eastAsia"/>
                  <w:szCs w:val="21"/>
                </w:rPr>
                <w:t>股东</w:t>
              </w:r>
              <w:r w:rsidRPr="00EF2CF8">
                <w:rPr>
                  <w:rFonts w:ascii="Arial" w:cs="Arial"/>
                  <w:szCs w:val="21"/>
                </w:rPr>
                <w:t>权益。本公司不确认权益工具的公允价值变动额。</w:t>
              </w:r>
            </w:p>
            <w:p w:rsidR="000715CB" w:rsidRDefault="004654CC">
              <w:pPr>
                <w:rPr>
                  <w:szCs w:val="21"/>
                </w:rPr>
              </w:pPr>
            </w:p>
          </w:sdtContent>
        </w:sdt>
      </w:sdtContent>
    </w:sdt>
    <w:p w:rsidR="000715CB" w:rsidRDefault="000715CB">
      <w:pPr>
        <w:rPr>
          <w:szCs w:val="21"/>
        </w:rPr>
      </w:pPr>
    </w:p>
    <w:p w:rsidR="000715CB" w:rsidRDefault="00FB7ACF" w:rsidP="00FB7ACF">
      <w:pPr>
        <w:pStyle w:val="3"/>
        <w:numPr>
          <w:ilvl w:val="0"/>
          <w:numId w:val="34"/>
        </w:numPr>
      </w:pPr>
      <w:r>
        <w:t>应收款项</w:t>
      </w:r>
    </w:p>
    <w:sdt>
      <w:sdtPr>
        <w:rPr>
          <w:rFonts w:asciiTheme="minorHAnsi" w:hAnsiTheme="minorHAnsi" w:cs="宋体"/>
          <w:b w:val="0"/>
          <w:bCs w:val="0"/>
          <w:kern w:val="0"/>
          <w:szCs w:val="22"/>
        </w:rPr>
        <w:tag w:val="_GBC_1049cb1c0c11493f89bf524d2060bec8"/>
        <w:id w:val="31195192"/>
        <w:lock w:val="sdtLocked"/>
        <w:placeholder>
          <w:docPart w:val="GBC22222222222222222222222222222"/>
        </w:placeholder>
      </w:sdtPr>
      <w:sdtEndPr>
        <w:rPr>
          <w:rFonts w:cs="Times New Roman" w:hint="eastAsia"/>
        </w:rPr>
      </w:sdtEndPr>
      <w:sdtContent>
        <w:p w:rsidR="000715CB" w:rsidRDefault="00FB7ACF" w:rsidP="00FB7ACF">
          <w:pPr>
            <w:pStyle w:val="4"/>
            <w:numPr>
              <w:ilvl w:val="0"/>
              <w:numId w:val="87"/>
            </w:numPr>
          </w:pPr>
          <w:r>
            <w:t>单项金额重大并单</w:t>
          </w:r>
          <w:r>
            <w:rPr>
              <w:rFonts w:hint="eastAsia"/>
            </w:rPr>
            <w:t>独</w:t>
          </w:r>
          <w:r>
            <w:t>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0715CB" w:rsidTr="00F96290">
            <w:tc>
              <w:tcPr>
                <w:tcW w:w="2532" w:type="pct"/>
              </w:tcPr>
              <w:p w:rsidR="000715CB" w:rsidRDefault="00FB7ACF">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31195190"/>
                <w:lock w:val="sdtLocked"/>
              </w:sdtPr>
              <w:sdtContent>
                <w:tc>
                  <w:tcPr>
                    <w:tcW w:w="2468" w:type="pct"/>
                  </w:tcPr>
                  <w:p w:rsidR="000715CB" w:rsidRDefault="00FB7ACF">
                    <w:pPr>
                      <w:rPr>
                        <w:szCs w:val="21"/>
                      </w:rPr>
                    </w:pPr>
                    <w:r>
                      <w:rPr>
                        <w:szCs w:val="21"/>
                      </w:rPr>
                      <w:t>1000万元以上（含1000万元）</w:t>
                    </w:r>
                  </w:p>
                </w:tc>
              </w:sdtContent>
            </w:sdt>
          </w:tr>
          <w:tr w:rsidR="000715CB" w:rsidTr="00F96290">
            <w:tc>
              <w:tcPr>
                <w:tcW w:w="2532" w:type="pct"/>
              </w:tcPr>
              <w:p w:rsidR="000715CB" w:rsidRDefault="00FB7ACF">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31195191"/>
                <w:lock w:val="sdtLocked"/>
              </w:sdtPr>
              <w:sdtContent>
                <w:tc>
                  <w:tcPr>
                    <w:tcW w:w="2468" w:type="pct"/>
                  </w:tcPr>
                  <w:p w:rsidR="000715CB" w:rsidRDefault="00FB7ACF">
                    <w:pPr>
                      <w:rPr>
                        <w:szCs w:val="21"/>
                      </w:rPr>
                    </w:pPr>
                    <w:r w:rsidRPr="001C065F">
                      <w:rPr>
                        <w:rFonts w:ascii="Arial" w:hAnsi="Arial" w:cs="Arial" w:hint="eastAsia"/>
                        <w:szCs w:val="21"/>
                      </w:rPr>
                      <w:t>单独进行减值测试，根据其未来现金流量现值低于其账面价值的差额计提坏账准备。</w:t>
                    </w:r>
                  </w:p>
                </w:tc>
              </w:sdtContent>
            </w:sdt>
          </w:tr>
        </w:tbl>
      </w:sdtContent>
    </w:sdt>
    <w:p w:rsidR="000715CB" w:rsidRDefault="000715CB"/>
    <w:p w:rsidR="000715CB" w:rsidRDefault="00FB7ACF" w:rsidP="00FB7ACF">
      <w:pPr>
        <w:pStyle w:val="4"/>
        <w:numPr>
          <w:ilvl w:val="0"/>
          <w:numId w:val="87"/>
        </w:numPr>
      </w:pPr>
      <w:r>
        <w:rPr>
          <w:rFonts w:hint="eastAsia"/>
        </w:rPr>
        <w:t>按信用风险特征组合计提坏账准备的应收款项：</w:t>
      </w:r>
    </w:p>
    <w:sdt>
      <w:sdtPr>
        <w:rPr>
          <w:rFonts w:cstheme="minorBidi"/>
          <w:kern w:val="2"/>
          <w:szCs w:val="21"/>
        </w:rPr>
        <w:tag w:val="_GBC_8f8efa32335c4dda8872c175bbc98aa6"/>
        <w:id w:val="31195199"/>
        <w:lock w:val="sdtLocked"/>
        <w:placeholder>
          <w:docPart w:val="GBC22222222222222222222222222222"/>
        </w:placeholder>
      </w:sdtPr>
      <w:sdtEndPr>
        <w:rPr>
          <w:rFonts w:cs="Times New Roman" w:hint="eastAsia"/>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0715CB" w:rsidTr="00F96290">
            <w:tc>
              <w:tcPr>
                <w:tcW w:w="5000" w:type="pct"/>
                <w:gridSpan w:val="2"/>
              </w:tcPr>
              <w:p w:rsidR="000715CB" w:rsidRDefault="00FB7ACF">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31195195"/>
              <w:lock w:val="sdtLocked"/>
            </w:sdtPr>
            <w:sdtContent>
              <w:tr w:rsidR="000715CB" w:rsidTr="00F96290">
                <w:sdt>
                  <w:sdtPr>
                    <w:rPr>
                      <w:rFonts w:cstheme="minorBidi"/>
                      <w:kern w:val="2"/>
                      <w:szCs w:val="21"/>
                    </w:rPr>
                    <w:alias w:val="按信用风险特征组合计提坏账准备的应收款项明细-组合名称"/>
                    <w:tag w:val="_GBC_6310d006f2d94cf7b43e56f6f3fda59f"/>
                    <w:id w:val="31195193"/>
                    <w:lock w:val="sdtLocked"/>
                  </w:sdtPr>
                  <w:sdtEndPr>
                    <w:rPr>
                      <w:rFonts w:cs="Times New Roman"/>
                      <w:kern w:val="0"/>
                      <w:sz w:val="20"/>
                    </w:rPr>
                  </w:sdtEndPr>
                  <w:sdtContent>
                    <w:tc>
                      <w:tcPr>
                        <w:tcW w:w="2532" w:type="pct"/>
                      </w:tcPr>
                      <w:p w:rsidR="000715CB" w:rsidRDefault="00FB7ACF">
                        <w:pPr>
                          <w:rPr>
                            <w:szCs w:val="21"/>
                          </w:rPr>
                        </w:pPr>
                        <w:r w:rsidRPr="001C065F">
                          <w:rPr>
                            <w:rFonts w:ascii="Arial" w:hAnsi="Arial" w:cs="Arial" w:hint="eastAsia"/>
                            <w:szCs w:val="21"/>
                          </w:rPr>
                          <w:t>账龄组合</w:t>
                        </w:r>
                      </w:p>
                    </w:tc>
                  </w:sdtContent>
                </w:sdt>
                <w:sdt>
                  <w:sdtPr>
                    <w:rPr>
                      <w:szCs w:val="21"/>
                    </w:rPr>
                    <w:alias w:val="按信用风险特征组合计提坏账准备的应收款项明细-应收账款计提坏账准备方法"/>
                    <w:tag w:val="_GBC_f0223d8eed774f6d88e69c4a34cefffc"/>
                    <w:id w:val="31195194"/>
                    <w:lock w:val="sdtLocked"/>
                  </w:sdtPr>
                  <w:sdtContent>
                    <w:tc>
                      <w:tcPr>
                        <w:tcW w:w="2468" w:type="pct"/>
                      </w:tcPr>
                      <w:p w:rsidR="000715CB" w:rsidRDefault="00FB7ACF">
                        <w:pPr>
                          <w:rPr>
                            <w:szCs w:val="21"/>
                          </w:rPr>
                        </w:pPr>
                        <w:r w:rsidRPr="001C065F">
                          <w:rPr>
                            <w:rFonts w:ascii="Arial" w:hAnsi="Arial" w:cs="Arial" w:hint="eastAsia"/>
                            <w:szCs w:val="21"/>
                          </w:rPr>
                          <w:t>账龄分析法</w:t>
                        </w:r>
                      </w:p>
                    </w:tc>
                  </w:sdtContent>
                </w:sdt>
              </w:tr>
            </w:sdtContent>
          </w:sdt>
          <w:sdt>
            <w:sdtPr>
              <w:rPr>
                <w:rFonts w:cstheme="minorBidi"/>
                <w:kern w:val="2"/>
                <w:szCs w:val="21"/>
              </w:rPr>
              <w:alias w:val="按信用风险特征组合计提坏账准备的应收款项明细"/>
              <w:tag w:val="_GBC_757caf6360334ab4802eb9d1db5ddf44"/>
              <w:id w:val="31195198"/>
              <w:lock w:val="sdtLocked"/>
            </w:sdtPr>
            <w:sdtContent>
              <w:tr w:rsidR="000715CB" w:rsidTr="00F96290">
                <w:sdt>
                  <w:sdtPr>
                    <w:rPr>
                      <w:rFonts w:cstheme="minorBidi"/>
                      <w:kern w:val="2"/>
                      <w:szCs w:val="21"/>
                    </w:rPr>
                    <w:alias w:val="按信用风险特征组合计提坏账准备的应收款项明细-组合名称"/>
                    <w:tag w:val="_GBC_6310d006f2d94cf7b43e56f6f3fda59f"/>
                    <w:id w:val="31195196"/>
                    <w:lock w:val="sdtLocked"/>
                  </w:sdtPr>
                  <w:sdtEndPr>
                    <w:rPr>
                      <w:rFonts w:cs="Times New Roman"/>
                      <w:kern w:val="0"/>
                      <w:sz w:val="20"/>
                    </w:rPr>
                  </w:sdtEndPr>
                  <w:sdtContent>
                    <w:tc>
                      <w:tcPr>
                        <w:tcW w:w="2532" w:type="pct"/>
                      </w:tcPr>
                      <w:p w:rsidR="000715CB" w:rsidRDefault="00FB7ACF">
                        <w:pPr>
                          <w:rPr>
                            <w:szCs w:val="21"/>
                          </w:rPr>
                        </w:pPr>
                        <w:r w:rsidRPr="001C065F">
                          <w:rPr>
                            <w:rFonts w:ascii="Arial" w:hAnsi="Arial" w:cs="Arial" w:hint="eastAsia"/>
                            <w:szCs w:val="21"/>
                          </w:rPr>
                          <w:t>关联及其他组合</w:t>
                        </w:r>
                      </w:p>
                    </w:tc>
                  </w:sdtContent>
                </w:sdt>
                <w:sdt>
                  <w:sdtPr>
                    <w:rPr>
                      <w:szCs w:val="21"/>
                    </w:rPr>
                    <w:alias w:val="按信用风险特征组合计提坏账准备的应收款项明细-应收账款计提坏账准备方法"/>
                    <w:tag w:val="_GBC_f0223d8eed774f6d88e69c4a34cefffc"/>
                    <w:id w:val="31195197"/>
                    <w:lock w:val="sdtLocked"/>
                  </w:sdtPr>
                  <w:sdtContent>
                    <w:tc>
                      <w:tcPr>
                        <w:tcW w:w="2468" w:type="pct"/>
                      </w:tcPr>
                      <w:p w:rsidR="000715CB" w:rsidRDefault="00FB7ACF">
                        <w:pPr>
                          <w:rPr>
                            <w:szCs w:val="21"/>
                          </w:rPr>
                        </w:pPr>
                        <w:r w:rsidRPr="001C065F">
                          <w:rPr>
                            <w:rFonts w:ascii="Arial" w:hAnsi="Arial" w:cs="Arial" w:hint="eastAsia"/>
                            <w:szCs w:val="21"/>
                          </w:rPr>
                          <w:t>实际损失率为</w:t>
                        </w:r>
                        <w:r w:rsidRPr="001C065F">
                          <w:rPr>
                            <w:rFonts w:ascii="Arial" w:hAnsi="Arial" w:cs="Arial"/>
                            <w:szCs w:val="21"/>
                          </w:rPr>
                          <w:t>0</w:t>
                        </w:r>
                        <w:r w:rsidRPr="001C065F">
                          <w:rPr>
                            <w:rFonts w:ascii="Arial" w:hAnsi="Arial" w:cs="Arial" w:hint="eastAsia"/>
                            <w:szCs w:val="21"/>
                          </w:rPr>
                          <w:t>，不计提坏账准备</w:t>
                        </w:r>
                      </w:p>
                    </w:tc>
                  </w:sdtContent>
                </w:sdt>
              </w:tr>
            </w:sdtContent>
          </w:sdt>
        </w:tbl>
        <w:p w:rsidR="000715CB" w:rsidRDefault="004654CC">
          <w:pPr>
            <w:rPr>
              <w:szCs w:val="21"/>
            </w:rPr>
          </w:pPr>
        </w:p>
      </w:sdtContent>
    </w:sdt>
    <w:sdt>
      <w:sdtPr>
        <w:rPr>
          <w:szCs w:val="21"/>
        </w:rPr>
        <w:tag w:val="_GBC_d2b0bcab648248b28260e0b64daec338"/>
        <w:id w:val="31195209"/>
        <w:lock w:val="sdtLocked"/>
        <w:placeholder>
          <w:docPart w:val="GBC22222222222222222222222222222"/>
        </w:placeholder>
      </w:sdtPr>
      <w:sdtEndPr>
        <w:rPr>
          <w:rFonts w:hint="eastAsia"/>
        </w:rPr>
      </w:sdtEndPr>
      <w:sdtContent>
        <w:p w:rsidR="000715CB" w:rsidRDefault="00FB7ACF">
          <w:pPr>
            <w:rPr>
              <w:szCs w:val="21"/>
            </w:rPr>
          </w:pPr>
          <w:r>
            <w:rPr>
              <w:szCs w:val="21"/>
            </w:rPr>
            <w:t>组合中，采用账龄分析法计提坏账准备的</w:t>
          </w:r>
        </w:p>
        <w:sdt>
          <w:sdtPr>
            <w:rPr>
              <w:szCs w:val="21"/>
            </w:rPr>
            <w:alias w:val="是否适用：组合中，采用账龄分析法计提坏账准备的"/>
            <w:tag w:val="_GBC_b5e08279d3c945f58a62f6698ddc01d3"/>
            <w:id w:val="31195200"/>
            <w:lock w:val="sdtContentLocked"/>
            <w:placeholder>
              <w:docPart w:val="GBC22222222222222222222222222222"/>
            </w:placeholder>
          </w:sdtPr>
          <w:sdtContent>
            <w:p w:rsidR="000715CB" w:rsidRDefault="004654CC">
              <w:pPr>
                <w:rPr>
                  <w:szCs w:val="21"/>
                </w:rPr>
              </w:pPr>
              <w:r>
                <w:rPr>
                  <w:szCs w:val="21"/>
                </w:rPr>
                <w:fldChar w:fldCharType="begin"/>
              </w:r>
              <w:r w:rsidR="00FB7ACF">
                <w:rPr>
                  <w:szCs w:val="21"/>
                </w:rPr>
                <w:instrText xml:space="preserve"> MACROBUTTON  SnrToggleCheckbox √适用 </w:instrText>
              </w:r>
              <w:r>
                <w:rPr>
                  <w:szCs w:val="21"/>
                </w:rPr>
                <w:fldChar w:fldCharType="end"/>
              </w:r>
              <w:r>
                <w:rPr>
                  <w:szCs w:val="21"/>
                </w:rPr>
                <w:fldChar w:fldCharType="begin"/>
              </w:r>
              <w:r w:rsidR="00FB7ACF">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0715CB" w:rsidTr="007C634C">
            <w:tc>
              <w:tcPr>
                <w:tcW w:w="1725" w:type="pct"/>
                <w:vAlign w:val="center"/>
              </w:tcPr>
              <w:p w:rsidR="000715CB" w:rsidRDefault="00FB7ACF">
                <w:pPr>
                  <w:jc w:val="center"/>
                  <w:rPr>
                    <w:szCs w:val="21"/>
                  </w:rPr>
                </w:pPr>
                <w:r>
                  <w:rPr>
                    <w:szCs w:val="21"/>
                  </w:rPr>
                  <w:t>账龄</w:t>
                </w:r>
              </w:p>
            </w:tc>
            <w:tc>
              <w:tcPr>
                <w:tcW w:w="1637" w:type="pct"/>
                <w:vAlign w:val="center"/>
              </w:tcPr>
              <w:p w:rsidR="000715CB" w:rsidRDefault="00FB7ACF">
                <w:pPr>
                  <w:jc w:val="center"/>
                  <w:rPr>
                    <w:szCs w:val="21"/>
                  </w:rPr>
                </w:pPr>
                <w:r>
                  <w:rPr>
                    <w:szCs w:val="21"/>
                  </w:rPr>
                  <w:t>应收账款计提比例(%)</w:t>
                </w:r>
              </w:p>
            </w:tc>
            <w:tc>
              <w:tcPr>
                <w:tcW w:w="1638" w:type="pct"/>
                <w:vAlign w:val="center"/>
              </w:tcPr>
              <w:p w:rsidR="000715CB" w:rsidRDefault="00FB7ACF">
                <w:pPr>
                  <w:jc w:val="center"/>
                  <w:rPr>
                    <w:szCs w:val="21"/>
                  </w:rPr>
                </w:pPr>
                <w:r>
                  <w:rPr>
                    <w:rFonts w:hint="eastAsia"/>
                    <w:szCs w:val="21"/>
                  </w:rPr>
                  <w:t>其他应收款计提比例</w:t>
                </w:r>
                <w:r>
                  <w:rPr>
                    <w:szCs w:val="21"/>
                  </w:rPr>
                  <w:t>(%)</w:t>
                </w:r>
              </w:p>
            </w:tc>
          </w:tr>
          <w:tr w:rsidR="000715CB" w:rsidTr="00F96290">
            <w:tc>
              <w:tcPr>
                <w:tcW w:w="1725" w:type="pct"/>
              </w:tcPr>
              <w:p w:rsidR="000715CB" w:rsidRDefault="00FB7ACF">
                <w:pPr>
                  <w:rPr>
                    <w:szCs w:val="21"/>
                  </w:rPr>
                </w:pPr>
                <w:r>
                  <w:rPr>
                    <w:szCs w:val="21"/>
                  </w:rPr>
                  <w:t>1年以内（含1年）</w:t>
                </w:r>
              </w:p>
            </w:tc>
            <w:sdt>
              <w:sdtPr>
                <w:rPr>
                  <w:szCs w:val="21"/>
                </w:rPr>
                <w:alias w:val="应收账款一年以内坏账准备比例"/>
                <w:tag w:val="_GBC_46003ec566c8444eb7f90175f4fea94f"/>
                <w:id w:val="31195201"/>
                <w:lock w:val="sdtLocked"/>
              </w:sdtPr>
              <w:sdtContent>
                <w:tc>
                  <w:tcPr>
                    <w:tcW w:w="1637" w:type="pct"/>
                  </w:tcPr>
                  <w:p w:rsidR="000715CB" w:rsidRDefault="00FB7ACF">
                    <w:pPr>
                      <w:jc w:val="right"/>
                      <w:rPr>
                        <w:szCs w:val="21"/>
                      </w:rPr>
                    </w:pPr>
                    <w:r>
                      <w:rPr>
                        <w:szCs w:val="21"/>
                      </w:rPr>
                      <w:t>1</w:t>
                    </w:r>
                  </w:p>
                </w:tc>
              </w:sdtContent>
            </w:sdt>
            <w:sdt>
              <w:sdtPr>
                <w:rPr>
                  <w:szCs w:val="21"/>
                </w:rPr>
                <w:alias w:val="其他应收款一年以内坏账准备比例"/>
                <w:tag w:val="_GBC_31e987a46c3a48d2ac2d334c18f84ffb"/>
                <w:id w:val="31195202"/>
                <w:lock w:val="sdtLocked"/>
              </w:sdtPr>
              <w:sdtContent>
                <w:tc>
                  <w:tcPr>
                    <w:tcW w:w="1638" w:type="pct"/>
                  </w:tcPr>
                  <w:p w:rsidR="000715CB" w:rsidRDefault="00FB7ACF">
                    <w:pPr>
                      <w:jc w:val="right"/>
                      <w:rPr>
                        <w:szCs w:val="21"/>
                      </w:rPr>
                    </w:pPr>
                    <w:r>
                      <w:rPr>
                        <w:szCs w:val="21"/>
                      </w:rPr>
                      <w:t>1</w:t>
                    </w:r>
                  </w:p>
                </w:tc>
              </w:sdtContent>
            </w:sdt>
          </w:tr>
          <w:tr w:rsidR="000715CB" w:rsidTr="00F96290">
            <w:tc>
              <w:tcPr>
                <w:tcW w:w="1725" w:type="pct"/>
              </w:tcPr>
              <w:p w:rsidR="000715CB" w:rsidRDefault="00FB7ACF">
                <w:pPr>
                  <w:rPr>
                    <w:szCs w:val="21"/>
                  </w:rPr>
                </w:pPr>
                <w:r>
                  <w:rPr>
                    <w:szCs w:val="21"/>
                  </w:rPr>
                  <w:t>1－2年</w:t>
                </w:r>
              </w:p>
            </w:tc>
            <w:sdt>
              <w:sdtPr>
                <w:rPr>
                  <w:szCs w:val="21"/>
                </w:rPr>
                <w:alias w:val="应收账款一至二年坏账准备比例"/>
                <w:tag w:val="_GBC_511f8d0ead4e4f498b5ac4a478562173"/>
                <w:id w:val="31195203"/>
                <w:lock w:val="sdtLocked"/>
              </w:sdtPr>
              <w:sdtContent>
                <w:tc>
                  <w:tcPr>
                    <w:tcW w:w="1637" w:type="pct"/>
                  </w:tcPr>
                  <w:p w:rsidR="000715CB" w:rsidRDefault="00FB7ACF">
                    <w:pPr>
                      <w:jc w:val="right"/>
                      <w:rPr>
                        <w:szCs w:val="21"/>
                      </w:rPr>
                    </w:pPr>
                    <w:r>
                      <w:rPr>
                        <w:szCs w:val="21"/>
                      </w:rPr>
                      <w:t>5</w:t>
                    </w:r>
                  </w:p>
                </w:tc>
              </w:sdtContent>
            </w:sdt>
            <w:sdt>
              <w:sdtPr>
                <w:rPr>
                  <w:szCs w:val="21"/>
                </w:rPr>
                <w:alias w:val="其他应收款一至二年坏账准备比例"/>
                <w:tag w:val="_GBC_5770006459d54f8fab0e11578e8fe531"/>
                <w:id w:val="31195204"/>
                <w:lock w:val="sdtLocked"/>
              </w:sdtPr>
              <w:sdtContent>
                <w:tc>
                  <w:tcPr>
                    <w:tcW w:w="1638" w:type="pct"/>
                  </w:tcPr>
                  <w:p w:rsidR="000715CB" w:rsidRDefault="00FB7ACF">
                    <w:pPr>
                      <w:jc w:val="right"/>
                      <w:rPr>
                        <w:szCs w:val="21"/>
                      </w:rPr>
                    </w:pPr>
                    <w:r>
                      <w:rPr>
                        <w:szCs w:val="21"/>
                      </w:rPr>
                      <w:t>5</w:t>
                    </w:r>
                  </w:p>
                </w:tc>
              </w:sdtContent>
            </w:sdt>
          </w:tr>
          <w:tr w:rsidR="000715CB" w:rsidTr="00F96290">
            <w:tc>
              <w:tcPr>
                <w:tcW w:w="1725" w:type="pct"/>
              </w:tcPr>
              <w:p w:rsidR="000715CB" w:rsidRDefault="00FB7ACF">
                <w:pPr>
                  <w:rPr>
                    <w:szCs w:val="21"/>
                  </w:rPr>
                </w:pPr>
                <w:r>
                  <w:rPr>
                    <w:szCs w:val="21"/>
                  </w:rPr>
                  <w:t>2－3年</w:t>
                </w:r>
              </w:p>
            </w:tc>
            <w:sdt>
              <w:sdtPr>
                <w:rPr>
                  <w:szCs w:val="21"/>
                </w:rPr>
                <w:alias w:val="应收账款二至三年坏账准备比例"/>
                <w:tag w:val="_GBC_37b64976c1bb46908f10f7112137ba4b"/>
                <w:id w:val="31195205"/>
                <w:lock w:val="sdtLocked"/>
              </w:sdtPr>
              <w:sdtContent>
                <w:tc>
                  <w:tcPr>
                    <w:tcW w:w="1637" w:type="pct"/>
                  </w:tcPr>
                  <w:p w:rsidR="000715CB" w:rsidRDefault="00FB7ACF">
                    <w:pPr>
                      <w:jc w:val="right"/>
                      <w:rPr>
                        <w:szCs w:val="21"/>
                      </w:rPr>
                    </w:pPr>
                    <w:r>
                      <w:rPr>
                        <w:szCs w:val="21"/>
                      </w:rPr>
                      <w:t>40</w:t>
                    </w:r>
                  </w:p>
                </w:tc>
              </w:sdtContent>
            </w:sdt>
            <w:sdt>
              <w:sdtPr>
                <w:rPr>
                  <w:szCs w:val="21"/>
                </w:rPr>
                <w:alias w:val="其他应收款二至三年坏账准备比例"/>
                <w:tag w:val="_GBC_063c3c144d224ab1a5120e5d9558e8bf"/>
                <w:id w:val="31195206"/>
                <w:lock w:val="sdtLocked"/>
              </w:sdtPr>
              <w:sdtContent>
                <w:tc>
                  <w:tcPr>
                    <w:tcW w:w="1638" w:type="pct"/>
                  </w:tcPr>
                  <w:p w:rsidR="000715CB" w:rsidRDefault="00FB7ACF">
                    <w:pPr>
                      <w:jc w:val="right"/>
                      <w:rPr>
                        <w:szCs w:val="21"/>
                      </w:rPr>
                    </w:pPr>
                    <w:r>
                      <w:rPr>
                        <w:szCs w:val="21"/>
                      </w:rPr>
                      <w:t>40</w:t>
                    </w:r>
                  </w:p>
                </w:tc>
              </w:sdtContent>
            </w:sdt>
          </w:tr>
          <w:tr w:rsidR="000715CB" w:rsidTr="00F96290">
            <w:tc>
              <w:tcPr>
                <w:tcW w:w="1725" w:type="pct"/>
              </w:tcPr>
              <w:p w:rsidR="000715CB" w:rsidRDefault="00FB7ACF">
                <w:pPr>
                  <w:rPr>
                    <w:szCs w:val="21"/>
                  </w:rPr>
                </w:pPr>
                <w:r>
                  <w:rPr>
                    <w:szCs w:val="21"/>
                  </w:rPr>
                  <w:t>3年以上</w:t>
                </w:r>
              </w:p>
            </w:tc>
            <w:sdt>
              <w:sdtPr>
                <w:rPr>
                  <w:rFonts w:hint="eastAsia"/>
                  <w:szCs w:val="21"/>
                </w:rPr>
                <w:alias w:val="应收账款三年以上坏账准备比例"/>
                <w:tag w:val="_GBC_596840bb4af7439682e2f41eb42b3da9"/>
                <w:id w:val="31195207"/>
                <w:lock w:val="sdtLocked"/>
              </w:sdtPr>
              <w:sdtContent>
                <w:tc>
                  <w:tcPr>
                    <w:tcW w:w="1637" w:type="pct"/>
                  </w:tcPr>
                  <w:p w:rsidR="000715CB" w:rsidRDefault="00FB7ACF">
                    <w:pPr>
                      <w:jc w:val="right"/>
                      <w:rPr>
                        <w:szCs w:val="21"/>
                      </w:rPr>
                    </w:pPr>
                    <w:r>
                      <w:rPr>
                        <w:szCs w:val="21"/>
                      </w:rPr>
                      <w:t>100</w:t>
                    </w:r>
                  </w:p>
                </w:tc>
              </w:sdtContent>
            </w:sdt>
            <w:sdt>
              <w:sdtPr>
                <w:rPr>
                  <w:rFonts w:hint="eastAsia"/>
                  <w:szCs w:val="21"/>
                </w:rPr>
                <w:alias w:val="其他应收款三年以上坏账准备比例"/>
                <w:tag w:val="_GBC_b6e241761ca74fcfb0900bc65f108e6a"/>
                <w:id w:val="31195208"/>
                <w:lock w:val="sdtLocked"/>
              </w:sdtPr>
              <w:sdtContent>
                <w:tc>
                  <w:tcPr>
                    <w:tcW w:w="1638" w:type="pct"/>
                  </w:tcPr>
                  <w:p w:rsidR="000715CB" w:rsidRDefault="00FB7ACF">
                    <w:pPr>
                      <w:jc w:val="right"/>
                      <w:rPr>
                        <w:szCs w:val="21"/>
                      </w:rPr>
                    </w:pPr>
                    <w:r>
                      <w:rPr>
                        <w:szCs w:val="21"/>
                      </w:rPr>
                      <w:t>100</w:t>
                    </w:r>
                  </w:p>
                </w:tc>
              </w:sdtContent>
            </w:sdt>
          </w:tr>
        </w:tbl>
      </w:sdtContent>
    </w:sdt>
    <w:p w:rsidR="000715CB" w:rsidRDefault="000715CB">
      <w:pPr>
        <w:rPr>
          <w:szCs w:val="21"/>
        </w:rPr>
      </w:pPr>
    </w:p>
    <w:sdt>
      <w:sdtPr>
        <w:rPr>
          <w:rFonts w:ascii="宋体" w:hAnsi="宋体" w:cs="宋体"/>
          <w:b w:val="0"/>
          <w:bCs w:val="0"/>
          <w:kern w:val="0"/>
          <w:szCs w:val="24"/>
        </w:rPr>
        <w:tag w:val="_GBC_33896797ad594644807d9982b1d20f12"/>
        <w:id w:val="31195220"/>
        <w:lock w:val="sdtLocked"/>
        <w:placeholder>
          <w:docPart w:val="GBC22222222222222222222222222222"/>
        </w:placeholder>
      </w:sdtPr>
      <w:sdtEndPr>
        <w:rPr>
          <w:rFonts w:asciiTheme="minorHAnsi" w:hAnsiTheme="minorHAnsi" w:hint="eastAsia"/>
          <w:szCs w:val="22"/>
        </w:rPr>
      </w:sdtEndPr>
      <w:sdtContent>
        <w:p w:rsidR="000715CB" w:rsidRDefault="00FB7ACF" w:rsidP="00FB7ACF">
          <w:pPr>
            <w:pStyle w:val="4"/>
            <w:numPr>
              <w:ilvl w:val="0"/>
              <w:numId w:val="87"/>
            </w:numPr>
          </w:pPr>
          <w:r>
            <w:rPr>
              <w:rFonts w:hint="eastAsia"/>
            </w:rPr>
            <w:t>单项金额不重大但单独计提坏账准备的应收款项：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0715CB" w:rsidTr="00F96290">
            <w:tc>
              <w:tcPr>
                <w:tcW w:w="2397" w:type="pct"/>
              </w:tcPr>
              <w:p w:rsidR="000715CB" w:rsidRDefault="00FB7ACF">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31195218"/>
                <w:lock w:val="sdtLocked"/>
              </w:sdtPr>
              <w:sdtContent>
                <w:tc>
                  <w:tcPr>
                    <w:tcW w:w="2603" w:type="pct"/>
                  </w:tcPr>
                  <w:p w:rsidR="000715CB" w:rsidRDefault="00FB7ACF">
                    <w:pPr>
                      <w:rPr>
                        <w:szCs w:val="21"/>
                      </w:rPr>
                    </w:pPr>
                    <w:r w:rsidRPr="001C065F">
                      <w:rPr>
                        <w:rFonts w:ascii="Arial" w:hAnsi="Arial" w:cs="Arial" w:hint="eastAsia"/>
                        <w:szCs w:val="21"/>
                      </w:rPr>
                      <w:t>应收款项的未来现金流量现值与以账龄为信用风险特征的应收款项组合的未来现金流量现值存在显著差异</w:t>
                    </w:r>
                  </w:p>
                </w:tc>
              </w:sdtContent>
            </w:sdt>
          </w:tr>
          <w:tr w:rsidR="000715CB" w:rsidTr="00F96290">
            <w:tc>
              <w:tcPr>
                <w:tcW w:w="2397" w:type="pct"/>
              </w:tcPr>
              <w:p w:rsidR="000715CB" w:rsidRDefault="00FB7ACF">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31195219"/>
                <w:lock w:val="sdtLocked"/>
              </w:sdtPr>
              <w:sdtContent>
                <w:tc>
                  <w:tcPr>
                    <w:tcW w:w="2603" w:type="pct"/>
                  </w:tcPr>
                  <w:p w:rsidR="000715CB" w:rsidRDefault="00FB7ACF">
                    <w:pPr>
                      <w:rPr>
                        <w:szCs w:val="21"/>
                      </w:rPr>
                    </w:pPr>
                    <w:r w:rsidRPr="001C065F">
                      <w:rPr>
                        <w:rFonts w:ascii="Arial" w:hAnsi="Arial" w:cs="Arial" w:hint="eastAsia"/>
                        <w:szCs w:val="21"/>
                      </w:rPr>
                      <w:t>单独进行减值测试，根据其未来现金流量现值低于其账面价值的差额计提坏账准备。</w:t>
                    </w:r>
                  </w:p>
                </w:tc>
              </w:sdtContent>
            </w:sdt>
          </w:tr>
        </w:tbl>
      </w:sdtContent>
    </w:sdt>
    <w:p w:rsidR="000715CB" w:rsidRDefault="000715CB">
      <w:pPr>
        <w:rPr>
          <w:szCs w:val="21"/>
        </w:rPr>
      </w:pPr>
    </w:p>
    <w:sdt>
      <w:sdtPr>
        <w:rPr>
          <w:rFonts w:asciiTheme="minorHAnsi" w:hAnsiTheme="minorHAnsi" w:cstheme="minorBidi"/>
          <w:b w:val="0"/>
          <w:bCs w:val="0"/>
          <w:kern w:val="0"/>
          <w:szCs w:val="22"/>
        </w:rPr>
        <w:tag w:val="_GBC_b0f90fdf6c7749dbb9bd3cde55d5c0c3"/>
        <w:id w:val="31195222"/>
        <w:lock w:val="sdtLocked"/>
        <w:placeholder>
          <w:docPart w:val="GBC22222222222222222222222222222"/>
        </w:placeholder>
      </w:sdtPr>
      <w:sdtEndPr>
        <w:rPr>
          <w:rFonts w:ascii="宋体" w:hAnsi="宋体" w:cs="Times New Roman"/>
          <w:szCs w:val="21"/>
        </w:rPr>
      </w:sdtEndPr>
      <w:sdtContent>
        <w:p w:rsidR="000715CB" w:rsidRDefault="00FB7ACF" w:rsidP="00FB7ACF">
          <w:pPr>
            <w:pStyle w:val="3"/>
            <w:numPr>
              <w:ilvl w:val="0"/>
              <w:numId w:val="34"/>
            </w:numPr>
          </w:pPr>
          <w:r>
            <w:t>存货</w:t>
          </w:r>
        </w:p>
        <w:sdt>
          <w:sdtPr>
            <w:rPr>
              <w:szCs w:val="21"/>
            </w:rPr>
            <w:alias w:val="存货的核算方法"/>
            <w:tag w:val="_GBC_553fb8cba06d4979b05ae3dabe788fa6"/>
            <w:id w:val="31195221"/>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w:t>
              </w:r>
              <w:r w:rsidRPr="00EF2CF8">
                <w:rPr>
                  <w:rFonts w:ascii="Arial" w:cs="Arial" w:hint="eastAsia"/>
                  <w:szCs w:val="21"/>
                </w:rPr>
                <w:t>1</w:t>
              </w:r>
              <w:r w:rsidRPr="00EF2CF8">
                <w:rPr>
                  <w:rFonts w:ascii="Arial" w:cs="Arial" w:hint="eastAsia"/>
                  <w:szCs w:val="21"/>
                </w:rPr>
                <w:t>）存货的分类</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本公司存货主要包括原材料、包装物及低值易耗品、库存商品等。</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w:t>
              </w:r>
              <w:r w:rsidRPr="00EF2CF8">
                <w:rPr>
                  <w:rFonts w:ascii="Arial" w:cs="Arial" w:hint="eastAsia"/>
                  <w:szCs w:val="21"/>
                </w:rPr>
                <w:t>2</w:t>
              </w:r>
              <w:r w:rsidRPr="00EF2CF8">
                <w:rPr>
                  <w:rFonts w:ascii="Arial" w:cs="Arial" w:hint="eastAsia"/>
                  <w:szCs w:val="21"/>
                </w:rPr>
                <w:t>）发出存货的计价方法</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lastRenderedPageBreak/>
                <w:t>存货的发出按加权平均法。</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w:t>
              </w:r>
              <w:r w:rsidRPr="00EF2CF8">
                <w:rPr>
                  <w:rFonts w:ascii="Arial" w:cs="Arial" w:hint="eastAsia"/>
                  <w:szCs w:val="21"/>
                </w:rPr>
                <w:t>3</w:t>
              </w:r>
              <w:r w:rsidRPr="00EF2CF8">
                <w:rPr>
                  <w:rFonts w:ascii="Arial" w:cs="Arial" w:hint="eastAsia"/>
                  <w:szCs w:val="21"/>
                </w:rPr>
                <w:t>）存货可变现净值的确定依据及存货跌价准备的计提方法</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资产负债表日，本公司存货按照成本与可变现净值孰低计量。在对存货进行全面盘点的基础上，对于存货因已霉烂变质、市场价格持续下跌且在可预见的未来无回升的希望、全部或部分陈旧过时，产品更新换代等原因，使存货成本高于其可变现净值的，计提存货跌价准备，并计入当期损益。</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按照单个存货项目计提存货跌价准备。与在同一地区生产和销售的产品系列相关、具有相同或类似最终用途或目的，且难以与其他项目分开计量的存货，则合并计提存货跌价准备；包装物及低值易耗品由于数量繁多、单价较低，按照存货类别计提存货跌价准备。</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可变现净值为在正常生产过程中，以存货的估计售价减去至完工估计将要发生的成本、估计的销售费用以及相关税金后的金额。</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w:t>
              </w:r>
              <w:r w:rsidRPr="00EF2CF8">
                <w:rPr>
                  <w:rFonts w:ascii="Arial" w:cs="Arial" w:hint="eastAsia"/>
                  <w:szCs w:val="21"/>
                </w:rPr>
                <w:t>4</w:t>
              </w:r>
              <w:r w:rsidRPr="00EF2CF8">
                <w:rPr>
                  <w:rFonts w:ascii="Arial" w:cs="Arial" w:hint="eastAsia"/>
                  <w:szCs w:val="21"/>
                </w:rPr>
                <w:t>）存货的盘存制度</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存货的盘存制度为永续盘存制。</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w:t>
              </w:r>
              <w:r w:rsidRPr="00EF2CF8">
                <w:rPr>
                  <w:rFonts w:ascii="Arial" w:cs="Arial" w:hint="eastAsia"/>
                  <w:szCs w:val="21"/>
                </w:rPr>
                <w:t>5</w:t>
              </w:r>
              <w:r w:rsidRPr="00EF2CF8">
                <w:rPr>
                  <w:rFonts w:ascii="Arial" w:cs="Arial" w:hint="eastAsia"/>
                  <w:szCs w:val="21"/>
                </w:rPr>
                <w:t>）低值易耗品和包装物的摊销方法</w:t>
              </w:r>
            </w:p>
            <w:p w:rsidR="00333737" w:rsidRDefault="00FB7ACF" w:rsidP="00EF2CF8">
              <w:pPr>
                <w:spacing w:line="360" w:lineRule="auto"/>
                <w:rPr>
                  <w:rFonts w:cs="Times New Roman"/>
                  <w:szCs w:val="21"/>
                </w:rPr>
              </w:pPr>
              <w:r w:rsidRPr="00EF2CF8">
                <w:rPr>
                  <w:rFonts w:ascii="Arial" w:cs="Arial" w:hint="eastAsia"/>
                  <w:szCs w:val="21"/>
                </w:rPr>
                <w:t>低值易耗品和包装物于领用时按一次摊销法摊销。</w:t>
              </w:r>
            </w:p>
            <w:p w:rsidR="00A01F1E" w:rsidRPr="00333737" w:rsidRDefault="004654CC" w:rsidP="00EF2CF8">
              <w:pPr>
                <w:spacing w:line="360" w:lineRule="auto"/>
                <w:rPr>
                  <w:rFonts w:cs="Times New Roman"/>
                  <w:szCs w:val="21"/>
                </w:rPr>
              </w:pPr>
            </w:p>
          </w:sdtContent>
        </w:sdt>
      </w:sdtContent>
    </w:sdt>
    <w:sdt>
      <w:sdtPr>
        <w:rPr>
          <w:rFonts w:asciiTheme="minorHAnsi" w:hAnsiTheme="minorHAnsi" w:cstheme="minorBidi"/>
          <w:b w:val="0"/>
          <w:bCs w:val="0"/>
          <w:kern w:val="0"/>
          <w:szCs w:val="21"/>
        </w:rPr>
        <w:tag w:val="_GBC_d82c12cf13554acd90dfb7880244798c"/>
        <w:id w:val="31195226"/>
        <w:lock w:val="sdtLocked"/>
        <w:placeholder>
          <w:docPart w:val="GBC22222222222222222222222222222"/>
        </w:placeholder>
      </w:sdtPr>
      <w:sdtEndPr>
        <w:rPr>
          <w:rFonts w:ascii="宋体" w:hAnsi="宋体" w:cs="Times New Roman"/>
        </w:rPr>
      </w:sdtEndPr>
      <w:sdtContent>
        <w:p w:rsidR="000715CB" w:rsidRPr="00EF2CF8" w:rsidRDefault="00FB7ACF" w:rsidP="00EF2CF8">
          <w:pPr>
            <w:pStyle w:val="3"/>
            <w:numPr>
              <w:ilvl w:val="0"/>
              <w:numId w:val="34"/>
            </w:numPr>
            <w:spacing w:line="360" w:lineRule="auto"/>
            <w:rPr>
              <w:szCs w:val="21"/>
            </w:rPr>
          </w:pPr>
          <w:r w:rsidRPr="00EF2CF8">
            <w:rPr>
              <w:szCs w:val="21"/>
            </w:rPr>
            <w:t>长期股权投资</w:t>
          </w:r>
        </w:p>
        <w:sdt>
          <w:sdtPr>
            <w:rPr>
              <w:szCs w:val="21"/>
            </w:rPr>
            <w:alias w:val="长期股权投资的核算方法"/>
            <w:tag w:val="_GBC_3e77074cd50946b1bccdff9bc1c9556f"/>
            <w:id w:val="31195225"/>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本部分所指的长期股权投资是指本公司对被投资单位具有控制、共同控制或重大影响的长期股权投资。本公司</w:t>
              </w:r>
              <w:r w:rsidRPr="00EF2CF8">
                <w:rPr>
                  <w:rFonts w:ascii="Arial" w:cs="Arial"/>
                  <w:szCs w:val="21"/>
                </w:rPr>
                <w:t>对被投资单位不具有控制、共同控制或重大影响的长期股权投资，作为可供出售金融资产或以公允价值计量且其变动计入当期损益的金融资产核算</w:t>
              </w:r>
              <w:r w:rsidRPr="00EF2CF8">
                <w:rPr>
                  <w:rFonts w:ascii="Arial" w:cs="Arial" w:hint="eastAsia"/>
                  <w:szCs w:val="21"/>
                </w:rPr>
                <w:t>，其会计政策详见</w:t>
              </w:r>
              <w:r w:rsidRPr="00EF2CF8">
                <w:rPr>
                  <w:rFonts w:ascii="Arial" w:cs="Arial"/>
                  <w:szCs w:val="21"/>
                </w:rPr>
                <w:t>附注</w:t>
              </w:r>
              <w:r w:rsidRPr="00EF2CF8">
                <w:rPr>
                  <w:rFonts w:ascii="Arial" w:cs="Arial" w:hint="eastAsia"/>
                  <w:szCs w:val="21"/>
                </w:rPr>
                <w:t>四</w:t>
              </w:r>
              <w:r w:rsidRPr="00EF2CF8">
                <w:rPr>
                  <w:rFonts w:ascii="Arial" w:cs="Arial"/>
                  <w:szCs w:val="21"/>
                </w:rPr>
                <w:t>、</w:t>
              </w:r>
              <w:r w:rsidRPr="00EF2CF8">
                <w:rPr>
                  <w:rFonts w:ascii="Arial" w:hAnsi="Arial" w:cs="Arial" w:hint="eastAsia"/>
                  <w:szCs w:val="21"/>
                </w:rPr>
                <w:t>8</w:t>
              </w:r>
              <w:r w:rsidRPr="00EF2CF8">
                <w:rPr>
                  <w:rFonts w:ascii="Arial" w:hAnsi="Arial" w:cs="Arial" w:hint="eastAsia"/>
                  <w:szCs w:val="21"/>
                </w:rPr>
                <w:t>“</w:t>
              </w:r>
              <w:r w:rsidRPr="00EF2CF8">
                <w:rPr>
                  <w:rFonts w:ascii="Arial" w:cs="Arial"/>
                  <w:szCs w:val="21"/>
                </w:rPr>
                <w:t>金融工具</w:t>
              </w:r>
              <w:r w:rsidRPr="00EF2CF8">
                <w:rPr>
                  <w:rFonts w:ascii="Arial" w:hAnsi="Arial" w:cs="Arial" w:hint="eastAsia"/>
                  <w:szCs w:val="21"/>
                </w:rPr>
                <w:t>”</w:t>
              </w:r>
              <w:r w:rsidRPr="00EF2CF8">
                <w:rPr>
                  <w:rFonts w:ascii="Arial" w:cs="Arial" w:hint="eastAsia"/>
                  <w:szCs w:val="21"/>
                </w:rPr>
                <w:t>。</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）投资成本的确定</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lastRenderedPageBreak/>
                <w:t>对于非同一控制下的企业合并取得的长期股权投资，在购买日按照合并成本作为长期股权投资的初始投资成本，合并成本包括包括购买方付出的资产、发生或承担的负债、发行的权益性证券的公允价值之和。</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hint="eastAsia"/>
                  <w:szCs w:val="21"/>
                </w:rPr>
                <w:t>合并方或购买方为企业合并发生的审计、法律服务、评估咨询等中介费用以及其他相关管理费用，于发生时计入当期损益。</w:t>
              </w:r>
            </w:p>
            <w:p w:rsidR="000715CB" w:rsidRPr="00EF2CF8" w:rsidRDefault="00FB7ACF" w:rsidP="00EF2CF8">
              <w:pPr>
                <w:snapToGrid w:val="0"/>
                <w:spacing w:line="360" w:lineRule="auto"/>
                <w:ind w:firstLineChars="200" w:firstLine="420"/>
                <w:rPr>
                  <w:rFonts w:ascii="Arial" w:hAnsi="Arial" w:cs="Arial"/>
                  <w:szCs w:val="21"/>
                </w:rPr>
              </w:pPr>
              <w:r w:rsidRPr="00EF2CF8">
                <w:rPr>
                  <w:rFonts w:ascii="Arial" w:cs="Arial"/>
                  <w:szCs w:val="21"/>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）后续计量及损益确认方法</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对</w:t>
              </w:r>
              <w:r w:rsidRPr="00EF2CF8">
                <w:rPr>
                  <w:rFonts w:ascii="Arial" w:cs="Arial" w:hint="eastAsia"/>
                  <w:szCs w:val="21"/>
                </w:rPr>
                <w:t>被投资单位具有共同控制（构成共同经营者除外）</w:t>
              </w:r>
              <w:r w:rsidRPr="00EF2CF8">
                <w:rPr>
                  <w:rFonts w:ascii="Arial" w:cs="Arial"/>
                  <w:szCs w:val="21"/>
                </w:rPr>
                <w:t>或重大影响的长期股权投资，采用权益法核算。此外，公司财务报表采用成本法核算能够对被投资单位实施控制的长期股权投资。</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①</w:t>
              </w:r>
              <w:r w:rsidRPr="00EF2CF8">
                <w:rPr>
                  <w:rFonts w:ascii="Arial" w:hAnsi="Arial" w:cs="Arial"/>
                  <w:szCs w:val="21"/>
                </w:rPr>
                <w:t xml:space="preserve"> </w:t>
              </w:r>
              <w:r w:rsidRPr="00EF2CF8">
                <w:rPr>
                  <w:rFonts w:ascii="Arial" w:cs="Arial"/>
                  <w:szCs w:val="21"/>
                </w:rPr>
                <w:t>成本法核算的长期股权投资</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采用成本法核算时，长期股权投资按初始投资成本计价，</w:t>
              </w:r>
              <w:r w:rsidRPr="00EF2CF8">
                <w:rPr>
                  <w:rFonts w:ascii="Arial" w:cs="Arial" w:hint="eastAsia"/>
                  <w:szCs w:val="21"/>
                </w:rPr>
                <w:t>追加或收回投资调整长期股权投资的成本。</w:t>
              </w:r>
              <w:r w:rsidRPr="00EF2CF8">
                <w:rPr>
                  <w:rFonts w:ascii="Arial" w:cs="Arial"/>
                  <w:szCs w:val="21"/>
                </w:rPr>
                <w:t>除取得投资时实际支付的价款或者对价中包含的已宣告但尚未发放的现金股利或者利润外，当期投资收益按照享有被投资单位宣告发放的现金股利或利润确认。</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②</w:t>
              </w:r>
              <w:r w:rsidRPr="00EF2CF8">
                <w:rPr>
                  <w:rFonts w:ascii="Arial" w:hAnsi="Arial" w:cs="Arial"/>
                  <w:szCs w:val="21"/>
                </w:rPr>
                <w:t xml:space="preserve"> </w:t>
              </w:r>
              <w:r w:rsidRPr="00EF2CF8">
                <w:rPr>
                  <w:rFonts w:ascii="Arial" w:cs="Arial"/>
                  <w:szCs w:val="21"/>
                </w:rPr>
                <w:t>权益法核算的长期股权投资</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在确认应分担被投资单位发生的净亏损时，以长期股权投资的账面价值和其他实质上构成对被投资单位净投资的长期权益减记至零为限。此外，如本公司对被投资单位负有承担额外损失的</w:t>
              </w:r>
              <w:r w:rsidRPr="00EF2CF8">
                <w:rPr>
                  <w:rFonts w:ascii="Arial" w:cs="Arial"/>
                  <w:szCs w:val="21"/>
                </w:rPr>
                <w:lastRenderedPageBreak/>
                <w:t>义务，则按预计承担的义务确认预计负债，计入当期投资损失。被投资单位以后期间实现净利润的，本公司在收益分享额弥补未确认的亏损分担额后，恢复确认收益分享额。</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对于本公司首次执行新会计准则之前已经持有的对联营企业和合营企业的长期股权投资，如存在与该投资相关的股权投资借方差额，按原剩余期限直线摊销的金额计入当期损益。</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③</w:t>
              </w:r>
              <w:r w:rsidRPr="00EF2CF8">
                <w:rPr>
                  <w:rFonts w:ascii="Arial" w:hAnsi="Arial" w:cs="Arial"/>
                  <w:szCs w:val="21"/>
                </w:rPr>
                <w:t xml:space="preserve"> </w:t>
              </w:r>
              <w:r w:rsidRPr="00EF2CF8">
                <w:rPr>
                  <w:rFonts w:ascii="Arial" w:cs="Arial"/>
                  <w:szCs w:val="21"/>
                </w:rPr>
                <w:t>收购少数股权</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0715CB" w:rsidRPr="00EF2CF8" w:rsidRDefault="00FB7ACF" w:rsidP="00EF2CF8">
              <w:pPr>
                <w:spacing w:line="360" w:lineRule="auto"/>
                <w:ind w:firstLineChars="200" w:firstLine="420"/>
                <w:rPr>
                  <w:rFonts w:ascii="Arial" w:hAnsi="Arial" w:cs="Arial"/>
                  <w:szCs w:val="21"/>
                </w:rPr>
              </w:pPr>
              <w:r w:rsidRPr="00EF2CF8">
                <w:rPr>
                  <w:rFonts w:cs="Arial"/>
                  <w:szCs w:val="21"/>
                </w:rPr>
                <w:t>④</w:t>
              </w:r>
              <w:r w:rsidRPr="00EF2CF8">
                <w:rPr>
                  <w:rFonts w:ascii="Arial" w:hAnsi="Arial" w:cs="Arial"/>
                  <w:szCs w:val="21"/>
                </w:rPr>
                <w:t xml:space="preserve"> </w:t>
              </w:r>
              <w:r w:rsidRPr="00EF2CF8">
                <w:rPr>
                  <w:rFonts w:ascii="Arial" w:cs="Arial"/>
                  <w:szCs w:val="21"/>
                </w:rPr>
                <w:t>处置长期股权投资</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在合并财务报表中，母公司在不丧失控制权的情况下部分处置对子公司的长期股权投资，处置价款与处置长期股权投资相对应享有子公司净资产的差额计入</w:t>
              </w:r>
              <w:r w:rsidRPr="00EF2CF8">
                <w:rPr>
                  <w:rFonts w:ascii="Arial" w:cs="Arial" w:hint="eastAsia"/>
                  <w:szCs w:val="21"/>
                </w:rPr>
                <w:t>股东</w:t>
              </w:r>
              <w:r w:rsidRPr="00EF2CF8">
                <w:rPr>
                  <w:rFonts w:ascii="Arial" w:cs="Arial"/>
                  <w:szCs w:val="21"/>
                </w:rPr>
                <w:t>权益；母公司部分处置对子公司的长期股权投资导致丧失对子公司控制权的，按本附注</w:t>
              </w:r>
              <w:r w:rsidRPr="00EF2CF8">
                <w:rPr>
                  <w:rFonts w:ascii="Arial" w:cs="Arial" w:hint="eastAsia"/>
                  <w:szCs w:val="21"/>
                </w:rPr>
                <w:t>四</w:t>
              </w:r>
              <w:r w:rsidRPr="00EF2CF8">
                <w:rPr>
                  <w:rFonts w:ascii="Arial" w:cs="Arial"/>
                  <w:szCs w:val="21"/>
                </w:rPr>
                <w:t>、</w:t>
              </w:r>
              <w:r w:rsidRPr="00EF2CF8">
                <w:rPr>
                  <w:rFonts w:ascii="Arial" w:hAnsi="Arial" w:cs="Arial" w:hint="eastAsia"/>
                  <w:szCs w:val="21"/>
                </w:rPr>
                <w:t>5</w:t>
              </w:r>
              <w:r w:rsidRPr="00EF2CF8">
                <w:rPr>
                  <w:rFonts w:ascii="Arial" w:cs="Arial"/>
                  <w:szCs w:val="21"/>
                </w:rPr>
                <w:t>、（</w:t>
              </w:r>
              <w:r w:rsidRPr="00EF2CF8">
                <w:rPr>
                  <w:rFonts w:ascii="Arial" w:hAnsi="Arial" w:cs="Arial"/>
                  <w:szCs w:val="21"/>
                </w:rPr>
                <w:t>2</w:t>
              </w:r>
              <w:r w:rsidRPr="00EF2CF8">
                <w:rPr>
                  <w:rFonts w:ascii="Arial" w:cs="Arial"/>
                  <w:szCs w:val="21"/>
                </w:rPr>
                <w:t>）</w:t>
              </w:r>
              <w:r w:rsidRPr="00EF2CF8">
                <w:rPr>
                  <w:rFonts w:ascii="Arial" w:hAnsi="Arial" w:cs="Arial" w:hint="eastAsia"/>
                  <w:szCs w:val="21"/>
                </w:rPr>
                <w:t>“</w:t>
              </w:r>
              <w:r w:rsidRPr="00EF2CF8">
                <w:rPr>
                  <w:rFonts w:ascii="Arial" w:cs="Arial"/>
                  <w:szCs w:val="21"/>
                </w:rPr>
                <w:t>合并财务报表编制的方法</w:t>
              </w:r>
              <w:r w:rsidRPr="00EF2CF8">
                <w:rPr>
                  <w:rFonts w:ascii="Arial" w:hAnsi="Arial" w:cs="Arial" w:hint="eastAsia"/>
                  <w:szCs w:val="21"/>
                </w:rPr>
                <w:t>”</w:t>
              </w:r>
              <w:r w:rsidRPr="00EF2CF8">
                <w:rPr>
                  <w:rFonts w:ascii="Arial" w:cs="Arial"/>
                  <w:szCs w:val="21"/>
                </w:rPr>
                <w:t>中所述的相关会计政策处理。</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其他情形下的长期股权投资处置，对于处置的股权，其账面价值与实际取得价款的差额，计入当期损益</w:t>
              </w:r>
              <w:r w:rsidRPr="00EF2CF8">
                <w:rPr>
                  <w:rFonts w:ascii="Arial" w:cs="Arial" w:hint="eastAsia"/>
                  <w:szCs w:val="21"/>
                </w:rPr>
                <w:t>。</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采用权益法核算的长期股权投资，</w:t>
              </w:r>
              <w:r w:rsidRPr="00EF2CF8">
                <w:rPr>
                  <w:rFonts w:ascii="Arial" w:cs="Arial" w:hint="eastAsia"/>
                  <w:szCs w:val="21"/>
                </w:rPr>
                <w:t>处置后的剩余股权仍采用权益法核算的，</w:t>
              </w:r>
              <w:r w:rsidRPr="00EF2CF8">
                <w:rPr>
                  <w:rFonts w:ascii="Arial" w:cs="Arial"/>
                  <w:szCs w:val="21"/>
                </w:rPr>
                <w:t>在处置时将原计入股东权益的其他综合收益部分按相应的比例</w:t>
              </w:r>
              <w:r w:rsidRPr="00EF2CF8">
                <w:rPr>
                  <w:rFonts w:ascii="Arial" w:cs="Arial" w:hint="eastAsia"/>
                  <w:szCs w:val="21"/>
                </w:rPr>
                <w:t>采用与被投资单位直接处置相关资产或负债相同的基础进行会计处理</w:t>
              </w:r>
              <w:r w:rsidRPr="00EF2CF8">
                <w:rPr>
                  <w:rFonts w:ascii="Arial" w:cs="Arial"/>
                  <w:szCs w:val="21"/>
                </w:rPr>
                <w:t>。</w:t>
              </w:r>
              <w:r w:rsidRPr="00EF2CF8">
                <w:rPr>
                  <w:rFonts w:ascii="Arial" w:cs="Arial" w:hint="eastAsia"/>
                  <w:szCs w:val="21"/>
                </w:rPr>
                <w:t>因被投资方除净损益、其他综合收益和利润分配以外的其他所有者权益变动而确认的所有者权益，按比例结转入当期损益。</w:t>
              </w:r>
            </w:p>
            <w:p w:rsidR="001B4CDD" w:rsidRDefault="00FB7ACF" w:rsidP="00333737">
              <w:pPr>
                <w:spacing w:line="360" w:lineRule="auto"/>
                <w:ind w:firstLineChars="200" w:firstLine="420"/>
                <w:rPr>
                  <w:rFonts w:ascii="Arial" w:cs="Arial"/>
                  <w:szCs w:val="21"/>
                </w:rPr>
              </w:pPr>
              <w:r w:rsidRPr="00EF2CF8">
                <w:rPr>
                  <w:rFonts w:ascii="Arial" w:cs="Arial" w:hint="eastAsia"/>
                  <w:szCs w:val="2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0715CB" w:rsidRPr="00333737" w:rsidRDefault="004654CC" w:rsidP="00333737">
              <w:pPr>
                <w:spacing w:line="360" w:lineRule="auto"/>
                <w:ind w:firstLineChars="200" w:firstLine="420"/>
                <w:rPr>
                  <w:rFonts w:ascii="Arial" w:cs="Arial"/>
                  <w:szCs w:val="21"/>
                </w:rPr>
              </w:pPr>
            </w:p>
          </w:sdtContent>
        </w:sdt>
      </w:sdtContent>
    </w:sdt>
    <w:p w:rsidR="00A01F1E" w:rsidRPr="00EF2CF8" w:rsidRDefault="00EB2589" w:rsidP="00EF2CF8">
      <w:pPr>
        <w:pStyle w:val="3"/>
        <w:numPr>
          <w:ilvl w:val="0"/>
          <w:numId w:val="34"/>
        </w:numPr>
        <w:spacing w:line="360" w:lineRule="auto"/>
        <w:rPr>
          <w:szCs w:val="21"/>
        </w:rPr>
      </w:pPr>
      <w:r w:rsidRPr="00EF2CF8">
        <w:rPr>
          <w:szCs w:val="21"/>
        </w:rPr>
        <w:t>投资性房地产</w:t>
      </w:r>
    </w:p>
    <w:sdt>
      <w:sdtPr>
        <w:rPr>
          <w:rFonts w:ascii="宋体" w:hAnsi="宋体" w:cs="宋体" w:hint="eastAsia"/>
          <w:b w:val="0"/>
          <w:bCs w:val="0"/>
          <w:kern w:val="0"/>
          <w:szCs w:val="21"/>
        </w:rPr>
        <w:tag w:val="_GBC_20b1c487c1e348188269523d7d980194"/>
        <w:id w:val="31195228"/>
        <w:lock w:val="sdtLocked"/>
        <w:placeholder>
          <w:docPart w:val="GBC22222222222222222222222222222"/>
        </w:placeholder>
      </w:sdtPr>
      <w:sdtContent>
        <w:p w:rsidR="00A01F1E" w:rsidRPr="00EF2CF8" w:rsidRDefault="00EB2589" w:rsidP="00EF2CF8">
          <w:pPr>
            <w:pStyle w:val="4"/>
            <w:numPr>
              <w:ilvl w:val="0"/>
              <w:numId w:val="35"/>
            </w:numPr>
            <w:spacing w:line="360" w:lineRule="auto"/>
            <w:rPr>
              <w:szCs w:val="21"/>
            </w:rPr>
          </w:pPr>
          <w:r w:rsidRPr="00EF2CF8">
            <w:rPr>
              <w:rFonts w:ascii="宋体" w:hAnsi="宋体" w:cs="宋体" w:hint="eastAsia"/>
              <w:bCs w:val="0"/>
              <w:kern w:val="0"/>
              <w:szCs w:val="21"/>
            </w:rPr>
            <w:t>如果</w:t>
          </w:r>
          <w:r w:rsidRPr="00EF2CF8">
            <w:rPr>
              <w:rFonts w:hint="eastAsia"/>
              <w:szCs w:val="21"/>
            </w:rPr>
            <w:t>采用成本计量模式的：</w:t>
          </w:r>
        </w:p>
        <w:p w:rsidR="00A01F1E" w:rsidRPr="00EF2CF8" w:rsidRDefault="00EB2589" w:rsidP="00EF2CF8">
          <w:pPr>
            <w:pStyle w:val="aa"/>
            <w:spacing w:line="360" w:lineRule="auto"/>
            <w:rPr>
              <w:rFonts w:ascii="宋体" w:hAnsi="宋体"/>
              <w:b w:val="0"/>
              <w:szCs w:val="21"/>
            </w:rPr>
          </w:pPr>
          <w:r w:rsidRPr="00EF2CF8">
            <w:rPr>
              <w:rFonts w:ascii="宋体" w:hAnsi="宋体" w:hint="eastAsia"/>
              <w:b w:val="0"/>
              <w:szCs w:val="21"/>
            </w:rPr>
            <w:t>折旧或摊销方法</w:t>
          </w:r>
        </w:p>
        <w:sdt>
          <w:sdtPr>
            <w:rPr>
              <w:szCs w:val="21"/>
            </w:rPr>
            <w:alias w:val="采用成本计量模式的折旧或摊销方法"/>
            <w:tag w:val="_GBC_5b2898357289426780691d99ea19aa67"/>
            <w:id w:val="31195227"/>
            <w:lock w:val="sdtLocked"/>
            <w:placeholder>
              <w:docPart w:val="GBC22222222222222222222222222222"/>
            </w:placeholder>
            <w:showingPlcHdr/>
          </w:sdtPr>
          <w:sdtContent>
            <w:p w:rsidR="00A01F1E" w:rsidRPr="00EF2CF8" w:rsidRDefault="00EB2589" w:rsidP="00EF2CF8">
              <w:pPr>
                <w:spacing w:line="360" w:lineRule="auto"/>
                <w:rPr>
                  <w:szCs w:val="21"/>
                </w:rPr>
              </w:pPr>
              <w:r w:rsidRPr="00EF2CF8">
                <w:rPr>
                  <w:rFonts w:hint="eastAsia"/>
                  <w:color w:val="333399"/>
                  <w:szCs w:val="21"/>
                  <w:u w:val="single"/>
                </w:rPr>
                <w:t xml:space="preserve">　　　</w:t>
              </w:r>
            </w:p>
          </w:sdtContent>
        </w:sdt>
        <w:p w:rsidR="00A01F1E" w:rsidRPr="00EF2CF8" w:rsidRDefault="004654CC" w:rsidP="00EF2CF8">
          <w:pPr>
            <w:spacing w:line="360" w:lineRule="auto"/>
            <w:rPr>
              <w:szCs w:val="21"/>
            </w:rPr>
          </w:pPr>
        </w:p>
      </w:sdtContent>
    </w:sdt>
    <w:p w:rsidR="00A01F1E" w:rsidRPr="00EF2CF8" w:rsidRDefault="00A01F1E" w:rsidP="00EF2CF8">
      <w:pPr>
        <w:spacing w:line="360" w:lineRule="auto"/>
        <w:rPr>
          <w:szCs w:val="21"/>
        </w:rPr>
      </w:pPr>
    </w:p>
    <w:p w:rsidR="000715CB" w:rsidRPr="00EF2CF8" w:rsidRDefault="00FB7ACF" w:rsidP="00EF2CF8">
      <w:pPr>
        <w:pStyle w:val="3"/>
        <w:numPr>
          <w:ilvl w:val="0"/>
          <w:numId w:val="34"/>
        </w:numPr>
        <w:spacing w:line="360" w:lineRule="auto"/>
        <w:rPr>
          <w:szCs w:val="21"/>
        </w:rPr>
      </w:pPr>
      <w:r w:rsidRPr="00EF2CF8">
        <w:rPr>
          <w:szCs w:val="21"/>
        </w:rPr>
        <w:lastRenderedPageBreak/>
        <w:t>固定资产</w:t>
      </w:r>
    </w:p>
    <w:sdt>
      <w:sdtPr>
        <w:rPr>
          <w:rFonts w:ascii="宋体" w:hAnsi="宋体" w:cs="宋体"/>
          <w:b w:val="0"/>
          <w:bCs w:val="0"/>
          <w:kern w:val="0"/>
          <w:szCs w:val="21"/>
        </w:rPr>
        <w:tag w:val="_GBC_662771796da549e1b2a02fb7d497f077"/>
        <w:id w:val="31195230"/>
        <w:lock w:val="sdtLocked"/>
        <w:placeholder>
          <w:docPart w:val="GBC22222222222222222222222222222"/>
        </w:placeholder>
      </w:sdtPr>
      <w:sdtEndPr>
        <w:rPr>
          <w:rFonts w:ascii="Times New Roman" w:hAnsi="Times New Roman"/>
        </w:rPr>
      </w:sdtEndPr>
      <w:sdtContent>
        <w:p w:rsidR="000715CB" w:rsidRPr="00EF2CF8" w:rsidRDefault="00FB7ACF" w:rsidP="00EF2CF8">
          <w:pPr>
            <w:pStyle w:val="4"/>
            <w:numPr>
              <w:ilvl w:val="0"/>
              <w:numId w:val="88"/>
            </w:numPr>
            <w:spacing w:line="360" w:lineRule="auto"/>
            <w:rPr>
              <w:szCs w:val="21"/>
            </w:rPr>
          </w:pPr>
          <w:r w:rsidRPr="00EF2CF8">
            <w:rPr>
              <w:rFonts w:hint="eastAsia"/>
              <w:szCs w:val="21"/>
            </w:rPr>
            <w:t>确认条件</w:t>
          </w:r>
        </w:p>
        <w:sdt>
          <w:sdtPr>
            <w:rPr>
              <w:bCs/>
              <w:szCs w:val="21"/>
            </w:rPr>
            <w:alias w:val="固定资产确认条件"/>
            <w:tag w:val="_GBC_3044d53470b143fa9477fa34b85d4ec5"/>
            <w:id w:val="31195229"/>
            <w:lock w:val="sdtLocked"/>
            <w:placeholder>
              <w:docPart w:val="GBC22222222222222222222222222222"/>
            </w:placeholder>
          </w:sdtPr>
          <w:sdtEndPr>
            <w:rPr>
              <w:b/>
            </w:rPr>
          </w:sdtEnd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本公司固定资产指为生产商品、提供劳务、出租或经营管理而持有的、使用寿命超过一个会计年度，单台套价值超过</w:t>
              </w:r>
              <w:r w:rsidRPr="00EF2CF8">
                <w:rPr>
                  <w:rFonts w:ascii="Arial" w:cs="Arial"/>
                  <w:szCs w:val="21"/>
                </w:rPr>
                <w:t>2000</w:t>
              </w:r>
              <w:r w:rsidRPr="00EF2CF8">
                <w:rPr>
                  <w:rFonts w:ascii="Arial" w:cs="Arial" w:hint="eastAsia"/>
                  <w:szCs w:val="21"/>
                </w:rPr>
                <w:t>元的有形资产。在同时满足下列条件时才能确认固定资产：</w:t>
              </w:r>
            </w:p>
            <w:p w:rsidR="000715CB" w:rsidRPr="00EF2CF8" w:rsidRDefault="00FB7ACF" w:rsidP="00EF2CF8">
              <w:pPr>
                <w:spacing w:line="360" w:lineRule="auto"/>
                <w:ind w:firstLineChars="200" w:firstLine="420"/>
                <w:rPr>
                  <w:rFonts w:ascii="Arial" w:cs="Arial"/>
                  <w:szCs w:val="21"/>
                </w:rPr>
              </w:pPr>
              <w:r w:rsidRPr="00EF2CF8">
                <w:rPr>
                  <w:rFonts w:cs="Arial"/>
                  <w:szCs w:val="21"/>
                </w:rPr>
                <w:t>①</w:t>
              </w:r>
              <w:r w:rsidRPr="00EF2CF8">
                <w:rPr>
                  <w:rFonts w:ascii="Arial" w:cs="Arial" w:hint="eastAsia"/>
                  <w:szCs w:val="21"/>
                </w:rPr>
                <w:t>与该固定资产有关的经济利益很可能流入企业。</w:t>
              </w:r>
            </w:p>
            <w:p w:rsidR="000715CB" w:rsidRPr="00EF2CF8" w:rsidRDefault="00FB7ACF" w:rsidP="00EF2CF8">
              <w:pPr>
                <w:spacing w:line="360" w:lineRule="auto"/>
                <w:rPr>
                  <w:b/>
                  <w:bCs/>
                  <w:szCs w:val="21"/>
                </w:rPr>
              </w:pPr>
              <w:r w:rsidRPr="00EF2CF8">
                <w:rPr>
                  <w:rFonts w:cs="Arial"/>
                  <w:szCs w:val="21"/>
                </w:rPr>
                <w:t>②</w:t>
              </w:r>
              <w:r w:rsidRPr="00EF2CF8">
                <w:rPr>
                  <w:rFonts w:ascii="Arial" w:cs="Arial" w:hint="eastAsia"/>
                  <w:szCs w:val="21"/>
                </w:rPr>
                <w:t>该固定资产的成本能够可靠地计量。</w:t>
              </w:r>
            </w:p>
          </w:sdtContent>
        </w:sdt>
      </w:sdtContent>
    </w:sdt>
    <w:p w:rsidR="000715CB" w:rsidRPr="00EF2CF8" w:rsidRDefault="000715CB" w:rsidP="00EF2CF8">
      <w:pPr>
        <w:spacing w:line="360" w:lineRule="auto"/>
        <w:rPr>
          <w:szCs w:val="21"/>
        </w:rPr>
      </w:pPr>
    </w:p>
    <w:sdt>
      <w:sdtPr>
        <w:rPr>
          <w:rFonts w:asciiTheme="minorHAnsi" w:hAnsiTheme="minorHAnsi" w:cstheme="minorBidi"/>
          <w:b w:val="0"/>
          <w:bCs w:val="0"/>
          <w:kern w:val="0"/>
          <w:szCs w:val="21"/>
        </w:rPr>
        <w:tag w:val="_GBC_7c749a57d4094b3386978c34c3487e2a"/>
        <w:id w:val="31195273"/>
        <w:lock w:val="sdtLocked"/>
        <w:placeholder>
          <w:docPart w:val="GBC22222222222222222222222222222"/>
        </w:placeholder>
      </w:sdtPr>
      <w:sdtEndPr>
        <w:rPr>
          <w:rFonts w:ascii="宋体" w:hAnsi="宋体" w:cs="宋体"/>
        </w:rPr>
      </w:sdtEndPr>
      <w:sdtContent>
        <w:p w:rsidR="000715CB" w:rsidRPr="00EF2CF8" w:rsidRDefault="00FB7ACF" w:rsidP="00EF2CF8">
          <w:pPr>
            <w:pStyle w:val="4"/>
            <w:numPr>
              <w:ilvl w:val="0"/>
              <w:numId w:val="88"/>
            </w:numPr>
            <w:spacing w:line="360" w:lineRule="auto"/>
            <w:rPr>
              <w:szCs w:val="21"/>
            </w:rPr>
          </w:pPr>
          <w:r w:rsidRPr="00EF2CF8">
            <w:rPr>
              <w:szCs w:val="21"/>
            </w:rPr>
            <w:t>折旧方法</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0715CB" w:rsidRPr="00EF2CF8" w:rsidTr="000715CB">
            <w:tc>
              <w:tcPr>
                <w:tcW w:w="949" w:type="pct"/>
                <w:vAlign w:val="center"/>
              </w:tcPr>
              <w:p w:rsidR="000715CB" w:rsidRPr="00EF2CF8" w:rsidRDefault="00FB7ACF" w:rsidP="00EF2CF8">
                <w:pPr>
                  <w:spacing w:line="360" w:lineRule="auto"/>
                  <w:jc w:val="center"/>
                  <w:rPr>
                    <w:szCs w:val="21"/>
                  </w:rPr>
                </w:pPr>
                <w:r w:rsidRPr="00EF2CF8">
                  <w:rPr>
                    <w:szCs w:val="21"/>
                  </w:rPr>
                  <w:t>类别</w:t>
                </w:r>
              </w:p>
            </w:tc>
            <w:tc>
              <w:tcPr>
                <w:tcW w:w="1012" w:type="pct"/>
                <w:vAlign w:val="center"/>
              </w:tcPr>
              <w:p w:rsidR="000715CB" w:rsidRPr="00EF2CF8" w:rsidRDefault="00FB7ACF" w:rsidP="00EF2CF8">
                <w:pPr>
                  <w:spacing w:line="360" w:lineRule="auto"/>
                  <w:jc w:val="center"/>
                  <w:rPr>
                    <w:szCs w:val="21"/>
                  </w:rPr>
                </w:pPr>
                <w:r w:rsidRPr="00EF2CF8">
                  <w:rPr>
                    <w:rFonts w:hint="eastAsia"/>
                    <w:szCs w:val="21"/>
                  </w:rPr>
                  <w:t>折旧方法</w:t>
                </w:r>
              </w:p>
            </w:tc>
            <w:tc>
              <w:tcPr>
                <w:tcW w:w="1013" w:type="pct"/>
                <w:vAlign w:val="center"/>
              </w:tcPr>
              <w:p w:rsidR="000715CB" w:rsidRPr="00EF2CF8" w:rsidRDefault="00FB7ACF" w:rsidP="00EF2CF8">
                <w:pPr>
                  <w:spacing w:line="360" w:lineRule="auto"/>
                  <w:jc w:val="center"/>
                  <w:rPr>
                    <w:szCs w:val="21"/>
                  </w:rPr>
                </w:pPr>
                <w:r w:rsidRPr="00EF2CF8">
                  <w:rPr>
                    <w:szCs w:val="21"/>
                  </w:rPr>
                  <w:t>折旧年限（年）</w:t>
                </w:r>
              </w:p>
            </w:tc>
            <w:tc>
              <w:tcPr>
                <w:tcW w:w="1013" w:type="pct"/>
                <w:vAlign w:val="center"/>
              </w:tcPr>
              <w:p w:rsidR="000715CB" w:rsidRPr="00EF2CF8" w:rsidRDefault="00FB7ACF" w:rsidP="00EF2CF8">
                <w:pPr>
                  <w:spacing w:line="360" w:lineRule="auto"/>
                  <w:jc w:val="center"/>
                  <w:rPr>
                    <w:szCs w:val="21"/>
                  </w:rPr>
                </w:pPr>
                <w:r w:rsidRPr="00EF2CF8">
                  <w:rPr>
                    <w:szCs w:val="21"/>
                  </w:rPr>
                  <w:t>残值率（%）</w:t>
                </w:r>
              </w:p>
            </w:tc>
            <w:tc>
              <w:tcPr>
                <w:tcW w:w="1013" w:type="pct"/>
                <w:vAlign w:val="center"/>
              </w:tcPr>
              <w:p w:rsidR="000715CB" w:rsidRPr="00EF2CF8" w:rsidRDefault="00FB7ACF" w:rsidP="00EF2CF8">
                <w:pPr>
                  <w:spacing w:line="360" w:lineRule="auto"/>
                  <w:jc w:val="center"/>
                  <w:rPr>
                    <w:szCs w:val="21"/>
                  </w:rPr>
                </w:pPr>
                <w:r w:rsidRPr="00EF2CF8">
                  <w:rPr>
                    <w:szCs w:val="21"/>
                  </w:rPr>
                  <w:t>年折旧率（%）</w:t>
                </w:r>
              </w:p>
            </w:tc>
          </w:tr>
          <w:sdt>
            <w:sdtPr>
              <w:rPr>
                <w:szCs w:val="21"/>
              </w:rPr>
              <w:alias w:val="其他固定资产计价、折旧、减值方法"/>
              <w:tag w:val="_GBC_f1ad6125c5d74d2a98f593d2ba574474"/>
              <w:id w:val="31195236"/>
              <w:lock w:val="sdtLocked"/>
            </w:sdtPr>
            <w:sdtContent>
              <w:tr w:rsidR="000715CB" w:rsidRPr="00EF2CF8" w:rsidTr="000715CB">
                <w:sdt>
                  <w:sdtPr>
                    <w:rPr>
                      <w:szCs w:val="21"/>
                    </w:rPr>
                    <w:alias w:val="固定资产类别"/>
                    <w:tag w:val="_GBC_a35d877f25bc40f3994d41d8763e2a50"/>
                    <w:id w:val="31195231"/>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房屋及建筑物</w:t>
                        </w:r>
                      </w:p>
                    </w:tc>
                  </w:sdtContent>
                </w:sdt>
                <w:sdt>
                  <w:sdtPr>
                    <w:rPr>
                      <w:szCs w:val="21"/>
                    </w:rPr>
                    <w:alias w:val="固定资产折旧方法"/>
                    <w:tag w:val="_GBC_9b84b623c81948d4be1abe781ca5da73"/>
                    <w:id w:val="31195232"/>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33"/>
                    <w:lock w:val="sdtLocked"/>
                  </w:sdtPr>
                  <w:sdtContent>
                    <w:tc>
                      <w:tcPr>
                        <w:tcW w:w="1013" w:type="pct"/>
                      </w:tcPr>
                      <w:p w:rsidR="000715CB" w:rsidRPr="00EF2CF8" w:rsidRDefault="00FB7ACF" w:rsidP="00EF2CF8">
                        <w:pPr>
                          <w:spacing w:line="360" w:lineRule="auto"/>
                          <w:rPr>
                            <w:szCs w:val="21"/>
                          </w:rPr>
                        </w:pPr>
                        <w:r w:rsidRPr="00EF2CF8">
                          <w:rPr>
                            <w:szCs w:val="21"/>
                          </w:rPr>
                          <w:t>15-35</w:t>
                        </w:r>
                      </w:p>
                    </w:tc>
                  </w:sdtContent>
                </w:sdt>
                <w:sdt>
                  <w:sdtPr>
                    <w:rPr>
                      <w:szCs w:val="21"/>
                    </w:rPr>
                    <w:alias w:val="固定资产类别的残值率"/>
                    <w:tag w:val="_GBC_76af0d0da53c455f9b0a413f033af92e"/>
                    <w:id w:val="31195234"/>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35"/>
                    <w:lock w:val="sdtLocked"/>
                  </w:sdtPr>
                  <w:sdtContent>
                    <w:tc>
                      <w:tcPr>
                        <w:tcW w:w="1013" w:type="pct"/>
                      </w:tcPr>
                      <w:p w:rsidR="000715CB" w:rsidRPr="00EF2CF8" w:rsidRDefault="00FB7ACF" w:rsidP="00EF2CF8">
                        <w:pPr>
                          <w:spacing w:line="360" w:lineRule="auto"/>
                          <w:rPr>
                            <w:szCs w:val="21"/>
                          </w:rPr>
                        </w:pPr>
                        <w:r w:rsidRPr="00EF2CF8">
                          <w:rPr>
                            <w:szCs w:val="21"/>
                          </w:rPr>
                          <w:t>2.71－6.33</w:t>
                        </w:r>
                      </w:p>
                    </w:tc>
                  </w:sdtContent>
                </w:sdt>
              </w:tr>
            </w:sdtContent>
          </w:sdt>
          <w:sdt>
            <w:sdtPr>
              <w:rPr>
                <w:szCs w:val="21"/>
              </w:rPr>
              <w:alias w:val="其他固定资产计价、折旧、减值方法"/>
              <w:tag w:val="_GBC_f1ad6125c5d74d2a98f593d2ba574474"/>
              <w:id w:val="31195242"/>
              <w:lock w:val="sdtLocked"/>
            </w:sdtPr>
            <w:sdtContent>
              <w:tr w:rsidR="000715CB" w:rsidRPr="00EF2CF8" w:rsidTr="000715CB">
                <w:sdt>
                  <w:sdtPr>
                    <w:rPr>
                      <w:szCs w:val="21"/>
                    </w:rPr>
                    <w:alias w:val="固定资产类别"/>
                    <w:tag w:val="_GBC_a35d877f25bc40f3994d41d8763e2a50"/>
                    <w:id w:val="31195237"/>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通用设备</w:t>
                        </w:r>
                      </w:p>
                    </w:tc>
                  </w:sdtContent>
                </w:sdt>
                <w:sdt>
                  <w:sdtPr>
                    <w:rPr>
                      <w:szCs w:val="21"/>
                    </w:rPr>
                    <w:alias w:val="固定资产折旧方法"/>
                    <w:tag w:val="_GBC_9b84b623c81948d4be1abe781ca5da73"/>
                    <w:id w:val="31195238"/>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39"/>
                    <w:lock w:val="sdtLocked"/>
                  </w:sdtPr>
                  <w:sdtContent>
                    <w:tc>
                      <w:tcPr>
                        <w:tcW w:w="1013" w:type="pct"/>
                      </w:tcPr>
                      <w:p w:rsidR="000715CB" w:rsidRPr="00EF2CF8" w:rsidRDefault="00FB7ACF" w:rsidP="00EF2CF8">
                        <w:pPr>
                          <w:spacing w:line="360" w:lineRule="auto"/>
                          <w:rPr>
                            <w:szCs w:val="21"/>
                          </w:rPr>
                        </w:pPr>
                        <w:r w:rsidRPr="00EF2CF8">
                          <w:rPr>
                            <w:szCs w:val="21"/>
                          </w:rPr>
                          <w:t>10-25</w:t>
                        </w:r>
                      </w:p>
                    </w:tc>
                  </w:sdtContent>
                </w:sdt>
                <w:sdt>
                  <w:sdtPr>
                    <w:rPr>
                      <w:szCs w:val="21"/>
                    </w:rPr>
                    <w:alias w:val="固定资产类别的残值率"/>
                    <w:tag w:val="_GBC_76af0d0da53c455f9b0a413f033af92e"/>
                    <w:id w:val="31195240"/>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41"/>
                    <w:lock w:val="sdtLocked"/>
                  </w:sdtPr>
                  <w:sdtContent>
                    <w:tc>
                      <w:tcPr>
                        <w:tcW w:w="1013" w:type="pct"/>
                      </w:tcPr>
                      <w:p w:rsidR="000715CB" w:rsidRPr="00EF2CF8" w:rsidRDefault="00FB7ACF" w:rsidP="00EF2CF8">
                        <w:pPr>
                          <w:spacing w:line="360" w:lineRule="auto"/>
                          <w:rPr>
                            <w:szCs w:val="21"/>
                          </w:rPr>
                        </w:pPr>
                        <w:r w:rsidRPr="00EF2CF8">
                          <w:rPr>
                            <w:szCs w:val="21"/>
                          </w:rPr>
                          <w:t>3.80－9.50</w:t>
                        </w:r>
                      </w:p>
                    </w:tc>
                  </w:sdtContent>
                </w:sdt>
              </w:tr>
            </w:sdtContent>
          </w:sdt>
          <w:sdt>
            <w:sdtPr>
              <w:rPr>
                <w:szCs w:val="21"/>
              </w:rPr>
              <w:alias w:val="其他固定资产计价、折旧、减值方法"/>
              <w:tag w:val="_GBC_f1ad6125c5d74d2a98f593d2ba574474"/>
              <w:id w:val="31195248"/>
              <w:lock w:val="sdtLocked"/>
            </w:sdtPr>
            <w:sdtContent>
              <w:tr w:rsidR="000715CB" w:rsidRPr="00EF2CF8" w:rsidTr="000715CB">
                <w:sdt>
                  <w:sdtPr>
                    <w:rPr>
                      <w:szCs w:val="21"/>
                    </w:rPr>
                    <w:alias w:val="固定资产类别"/>
                    <w:tag w:val="_GBC_a35d877f25bc40f3994d41d8763e2a50"/>
                    <w:id w:val="31195243"/>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专用设备</w:t>
                        </w:r>
                      </w:p>
                    </w:tc>
                  </w:sdtContent>
                </w:sdt>
                <w:sdt>
                  <w:sdtPr>
                    <w:rPr>
                      <w:szCs w:val="21"/>
                    </w:rPr>
                    <w:alias w:val="固定资产折旧方法"/>
                    <w:tag w:val="_GBC_9b84b623c81948d4be1abe781ca5da73"/>
                    <w:id w:val="31195244"/>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45"/>
                    <w:lock w:val="sdtLocked"/>
                  </w:sdtPr>
                  <w:sdtContent>
                    <w:tc>
                      <w:tcPr>
                        <w:tcW w:w="1013" w:type="pct"/>
                      </w:tcPr>
                      <w:p w:rsidR="000715CB" w:rsidRPr="00EF2CF8" w:rsidRDefault="00FB7ACF" w:rsidP="00EF2CF8">
                        <w:pPr>
                          <w:spacing w:line="360" w:lineRule="auto"/>
                          <w:rPr>
                            <w:szCs w:val="21"/>
                          </w:rPr>
                        </w:pPr>
                        <w:r w:rsidRPr="00EF2CF8">
                          <w:rPr>
                            <w:szCs w:val="21"/>
                          </w:rPr>
                          <w:t>5-25</w:t>
                        </w:r>
                      </w:p>
                    </w:tc>
                  </w:sdtContent>
                </w:sdt>
                <w:sdt>
                  <w:sdtPr>
                    <w:rPr>
                      <w:szCs w:val="21"/>
                    </w:rPr>
                    <w:alias w:val="固定资产类别的残值率"/>
                    <w:tag w:val="_GBC_76af0d0da53c455f9b0a413f033af92e"/>
                    <w:id w:val="31195246"/>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47"/>
                    <w:lock w:val="sdtLocked"/>
                  </w:sdtPr>
                  <w:sdtContent>
                    <w:tc>
                      <w:tcPr>
                        <w:tcW w:w="1013" w:type="pct"/>
                      </w:tcPr>
                      <w:p w:rsidR="000715CB" w:rsidRPr="00EF2CF8" w:rsidRDefault="00FB7ACF" w:rsidP="00EF2CF8">
                        <w:pPr>
                          <w:spacing w:line="360" w:lineRule="auto"/>
                          <w:rPr>
                            <w:szCs w:val="21"/>
                          </w:rPr>
                        </w:pPr>
                        <w:r w:rsidRPr="00EF2CF8">
                          <w:rPr>
                            <w:szCs w:val="21"/>
                          </w:rPr>
                          <w:t>3.80－19.00</w:t>
                        </w:r>
                      </w:p>
                    </w:tc>
                  </w:sdtContent>
                </w:sdt>
              </w:tr>
            </w:sdtContent>
          </w:sdt>
          <w:sdt>
            <w:sdtPr>
              <w:rPr>
                <w:szCs w:val="21"/>
              </w:rPr>
              <w:alias w:val="其他固定资产计价、折旧、减值方法"/>
              <w:tag w:val="_GBC_f1ad6125c5d74d2a98f593d2ba574474"/>
              <w:id w:val="31195254"/>
              <w:lock w:val="sdtLocked"/>
            </w:sdtPr>
            <w:sdtContent>
              <w:tr w:rsidR="000715CB" w:rsidRPr="00EF2CF8" w:rsidTr="000715CB">
                <w:sdt>
                  <w:sdtPr>
                    <w:rPr>
                      <w:szCs w:val="21"/>
                    </w:rPr>
                    <w:alias w:val="固定资产类别"/>
                    <w:tag w:val="_GBC_a35d877f25bc40f3994d41d8763e2a50"/>
                    <w:id w:val="31195249"/>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交通运输设备</w:t>
                        </w:r>
                      </w:p>
                    </w:tc>
                  </w:sdtContent>
                </w:sdt>
                <w:sdt>
                  <w:sdtPr>
                    <w:rPr>
                      <w:szCs w:val="21"/>
                    </w:rPr>
                    <w:alias w:val="固定资产折旧方法"/>
                    <w:tag w:val="_GBC_9b84b623c81948d4be1abe781ca5da73"/>
                    <w:id w:val="31195250"/>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51"/>
                    <w:lock w:val="sdtLocked"/>
                  </w:sdtPr>
                  <w:sdtContent>
                    <w:tc>
                      <w:tcPr>
                        <w:tcW w:w="1013" w:type="pct"/>
                      </w:tcPr>
                      <w:p w:rsidR="000715CB" w:rsidRPr="00EF2CF8" w:rsidRDefault="00FB7ACF" w:rsidP="00EF2CF8">
                        <w:pPr>
                          <w:spacing w:line="360" w:lineRule="auto"/>
                          <w:rPr>
                            <w:szCs w:val="21"/>
                          </w:rPr>
                        </w:pPr>
                        <w:r w:rsidRPr="00EF2CF8">
                          <w:rPr>
                            <w:szCs w:val="21"/>
                          </w:rPr>
                          <w:t>4-15</w:t>
                        </w:r>
                      </w:p>
                    </w:tc>
                  </w:sdtContent>
                </w:sdt>
                <w:sdt>
                  <w:sdtPr>
                    <w:rPr>
                      <w:szCs w:val="21"/>
                    </w:rPr>
                    <w:alias w:val="固定资产类别的残值率"/>
                    <w:tag w:val="_GBC_76af0d0da53c455f9b0a413f033af92e"/>
                    <w:id w:val="31195252"/>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53"/>
                    <w:lock w:val="sdtLocked"/>
                  </w:sdtPr>
                  <w:sdtContent>
                    <w:tc>
                      <w:tcPr>
                        <w:tcW w:w="1013" w:type="pct"/>
                      </w:tcPr>
                      <w:p w:rsidR="000715CB" w:rsidRPr="00EF2CF8" w:rsidRDefault="00FB7ACF" w:rsidP="00EF2CF8">
                        <w:pPr>
                          <w:spacing w:line="360" w:lineRule="auto"/>
                          <w:rPr>
                            <w:szCs w:val="21"/>
                          </w:rPr>
                        </w:pPr>
                        <w:r w:rsidRPr="00EF2CF8">
                          <w:rPr>
                            <w:szCs w:val="21"/>
                          </w:rPr>
                          <w:t>6.33－23.75</w:t>
                        </w:r>
                      </w:p>
                    </w:tc>
                  </w:sdtContent>
                </w:sdt>
              </w:tr>
            </w:sdtContent>
          </w:sdt>
          <w:sdt>
            <w:sdtPr>
              <w:rPr>
                <w:szCs w:val="21"/>
              </w:rPr>
              <w:alias w:val="其他固定资产计价、折旧、减值方法"/>
              <w:tag w:val="_GBC_f1ad6125c5d74d2a98f593d2ba574474"/>
              <w:id w:val="31195260"/>
              <w:lock w:val="sdtLocked"/>
            </w:sdtPr>
            <w:sdtContent>
              <w:tr w:rsidR="000715CB" w:rsidRPr="00EF2CF8" w:rsidTr="000715CB">
                <w:sdt>
                  <w:sdtPr>
                    <w:rPr>
                      <w:szCs w:val="21"/>
                    </w:rPr>
                    <w:alias w:val="固定资产类别"/>
                    <w:tag w:val="_GBC_a35d877f25bc40f3994d41d8763e2a50"/>
                    <w:id w:val="31195255"/>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电器设备</w:t>
                        </w:r>
                      </w:p>
                    </w:tc>
                  </w:sdtContent>
                </w:sdt>
                <w:sdt>
                  <w:sdtPr>
                    <w:rPr>
                      <w:szCs w:val="21"/>
                    </w:rPr>
                    <w:alias w:val="固定资产折旧方法"/>
                    <w:tag w:val="_GBC_9b84b623c81948d4be1abe781ca5da73"/>
                    <w:id w:val="31195256"/>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57"/>
                    <w:lock w:val="sdtLocked"/>
                  </w:sdtPr>
                  <w:sdtContent>
                    <w:tc>
                      <w:tcPr>
                        <w:tcW w:w="1013" w:type="pct"/>
                      </w:tcPr>
                      <w:p w:rsidR="000715CB" w:rsidRPr="00EF2CF8" w:rsidRDefault="00FB7ACF" w:rsidP="00EF2CF8">
                        <w:pPr>
                          <w:spacing w:line="360" w:lineRule="auto"/>
                          <w:rPr>
                            <w:szCs w:val="21"/>
                          </w:rPr>
                        </w:pPr>
                        <w:r w:rsidRPr="00EF2CF8">
                          <w:rPr>
                            <w:szCs w:val="21"/>
                          </w:rPr>
                          <w:t>5-15</w:t>
                        </w:r>
                      </w:p>
                    </w:tc>
                  </w:sdtContent>
                </w:sdt>
                <w:sdt>
                  <w:sdtPr>
                    <w:rPr>
                      <w:szCs w:val="21"/>
                    </w:rPr>
                    <w:alias w:val="固定资产类别的残值率"/>
                    <w:tag w:val="_GBC_76af0d0da53c455f9b0a413f033af92e"/>
                    <w:id w:val="31195258"/>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59"/>
                    <w:lock w:val="sdtLocked"/>
                  </w:sdtPr>
                  <w:sdtContent>
                    <w:tc>
                      <w:tcPr>
                        <w:tcW w:w="1013" w:type="pct"/>
                      </w:tcPr>
                      <w:p w:rsidR="000715CB" w:rsidRPr="00EF2CF8" w:rsidRDefault="00FB7ACF" w:rsidP="00EF2CF8">
                        <w:pPr>
                          <w:spacing w:line="360" w:lineRule="auto"/>
                          <w:rPr>
                            <w:szCs w:val="21"/>
                          </w:rPr>
                        </w:pPr>
                        <w:r w:rsidRPr="00EF2CF8">
                          <w:rPr>
                            <w:szCs w:val="21"/>
                          </w:rPr>
                          <w:t>6.33－19.00</w:t>
                        </w:r>
                      </w:p>
                    </w:tc>
                  </w:sdtContent>
                </w:sdt>
              </w:tr>
            </w:sdtContent>
          </w:sdt>
          <w:sdt>
            <w:sdtPr>
              <w:rPr>
                <w:szCs w:val="21"/>
              </w:rPr>
              <w:alias w:val="其他固定资产计价、折旧、减值方法"/>
              <w:tag w:val="_GBC_f1ad6125c5d74d2a98f593d2ba574474"/>
              <w:id w:val="31195266"/>
              <w:lock w:val="sdtLocked"/>
            </w:sdtPr>
            <w:sdtContent>
              <w:tr w:rsidR="000715CB" w:rsidRPr="00EF2CF8" w:rsidTr="000715CB">
                <w:sdt>
                  <w:sdtPr>
                    <w:rPr>
                      <w:szCs w:val="21"/>
                    </w:rPr>
                    <w:alias w:val="固定资产类别"/>
                    <w:tag w:val="_GBC_a35d877f25bc40f3994d41d8763e2a50"/>
                    <w:id w:val="31195261"/>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电子产品及通信设备</w:t>
                        </w:r>
                      </w:p>
                    </w:tc>
                  </w:sdtContent>
                </w:sdt>
                <w:sdt>
                  <w:sdtPr>
                    <w:rPr>
                      <w:szCs w:val="21"/>
                    </w:rPr>
                    <w:alias w:val="固定资产折旧方法"/>
                    <w:tag w:val="_GBC_9b84b623c81948d4be1abe781ca5da73"/>
                    <w:id w:val="31195262"/>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63"/>
                    <w:lock w:val="sdtLocked"/>
                  </w:sdtPr>
                  <w:sdtContent>
                    <w:tc>
                      <w:tcPr>
                        <w:tcW w:w="1013" w:type="pct"/>
                      </w:tcPr>
                      <w:p w:rsidR="000715CB" w:rsidRPr="00EF2CF8" w:rsidRDefault="00FB7ACF" w:rsidP="00EF2CF8">
                        <w:pPr>
                          <w:spacing w:line="360" w:lineRule="auto"/>
                          <w:rPr>
                            <w:szCs w:val="21"/>
                          </w:rPr>
                        </w:pPr>
                        <w:r w:rsidRPr="00EF2CF8">
                          <w:rPr>
                            <w:szCs w:val="21"/>
                          </w:rPr>
                          <w:t>3-20</w:t>
                        </w:r>
                      </w:p>
                    </w:tc>
                  </w:sdtContent>
                </w:sdt>
                <w:sdt>
                  <w:sdtPr>
                    <w:rPr>
                      <w:szCs w:val="21"/>
                    </w:rPr>
                    <w:alias w:val="固定资产类别的残值率"/>
                    <w:tag w:val="_GBC_76af0d0da53c455f9b0a413f033af92e"/>
                    <w:id w:val="31195264"/>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65"/>
                    <w:lock w:val="sdtLocked"/>
                  </w:sdtPr>
                  <w:sdtContent>
                    <w:tc>
                      <w:tcPr>
                        <w:tcW w:w="1013" w:type="pct"/>
                      </w:tcPr>
                      <w:p w:rsidR="000715CB" w:rsidRPr="00EF2CF8" w:rsidRDefault="00FB7ACF" w:rsidP="00EF2CF8">
                        <w:pPr>
                          <w:spacing w:line="360" w:lineRule="auto"/>
                          <w:rPr>
                            <w:szCs w:val="21"/>
                          </w:rPr>
                        </w:pPr>
                        <w:r w:rsidRPr="00EF2CF8">
                          <w:rPr>
                            <w:szCs w:val="21"/>
                          </w:rPr>
                          <w:t>4.75－31.67</w:t>
                        </w:r>
                      </w:p>
                    </w:tc>
                  </w:sdtContent>
                </w:sdt>
              </w:tr>
            </w:sdtContent>
          </w:sdt>
          <w:sdt>
            <w:sdtPr>
              <w:rPr>
                <w:szCs w:val="21"/>
              </w:rPr>
              <w:alias w:val="其他固定资产计价、折旧、减值方法"/>
              <w:tag w:val="_GBC_f1ad6125c5d74d2a98f593d2ba574474"/>
              <w:id w:val="31195272"/>
              <w:lock w:val="sdtLocked"/>
            </w:sdtPr>
            <w:sdtContent>
              <w:tr w:rsidR="000715CB" w:rsidRPr="00EF2CF8" w:rsidTr="000715CB">
                <w:sdt>
                  <w:sdtPr>
                    <w:rPr>
                      <w:szCs w:val="21"/>
                    </w:rPr>
                    <w:alias w:val="固定资产类别"/>
                    <w:tag w:val="_GBC_a35d877f25bc40f3994d41d8763e2a50"/>
                    <w:id w:val="31195267"/>
                    <w:lock w:val="sdtLocked"/>
                  </w:sdtPr>
                  <w:sdtEndPr>
                    <w:rPr>
                      <w:rFonts w:cs="Times New Roman"/>
                    </w:rPr>
                  </w:sdtEndPr>
                  <w:sdtContent>
                    <w:tc>
                      <w:tcPr>
                        <w:tcW w:w="949" w:type="pct"/>
                      </w:tcPr>
                      <w:p w:rsidR="000715CB" w:rsidRPr="00EF2CF8" w:rsidRDefault="00FB7ACF" w:rsidP="00EF2CF8">
                        <w:pPr>
                          <w:spacing w:line="360" w:lineRule="auto"/>
                          <w:rPr>
                            <w:szCs w:val="21"/>
                          </w:rPr>
                        </w:pPr>
                        <w:r w:rsidRPr="00EF2CF8">
                          <w:rPr>
                            <w:rFonts w:hint="eastAsia"/>
                            <w:szCs w:val="21"/>
                          </w:rPr>
                          <w:t>仪器仪表及计量器具</w:t>
                        </w:r>
                      </w:p>
                    </w:tc>
                  </w:sdtContent>
                </w:sdt>
                <w:sdt>
                  <w:sdtPr>
                    <w:rPr>
                      <w:szCs w:val="21"/>
                    </w:rPr>
                    <w:alias w:val="固定资产折旧方法"/>
                    <w:tag w:val="_GBC_9b84b623c81948d4be1abe781ca5da73"/>
                    <w:id w:val="31195268"/>
                    <w:lock w:val="sdtLocked"/>
                  </w:sdtPr>
                  <w:sdtContent>
                    <w:tc>
                      <w:tcPr>
                        <w:tcW w:w="1012" w:type="pct"/>
                      </w:tcPr>
                      <w:p w:rsidR="000715CB" w:rsidRPr="00EF2CF8" w:rsidRDefault="00FB7ACF" w:rsidP="00EF2CF8">
                        <w:pPr>
                          <w:spacing w:line="360" w:lineRule="auto"/>
                          <w:rPr>
                            <w:szCs w:val="21"/>
                          </w:rPr>
                        </w:pPr>
                        <w:r w:rsidRPr="00EF2CF8">
                          <w:rPr>
                            <w:rFonts w:ascii="Arial" w:cs="Arial"/>
                            <w:szCs w:val="21"/>
                          </w:rPr>
                          <w:t>年限平均法</w:t>
                        </w:r>
                      </w:p>
                    </w:tc>
                  </w:sdtContent>
                </w:sdt>
                <w:sdt>
                  <w:sdtPr>
                    <w:rPr>
                      <w:szCs w:val="21"/>
                    </w:rPr>
                    <w:alias w:val="固定资产类别的折旧年限"/>
                    <w:tag w:val="_GBC_3b6f8ca8242140bca158d6718f6e4a67"/>
                    <w:id w:val="31195269"/>
                    <w:lock w:val="sdtLocked"/>
                  </w:sdtPr>
                  <w:sdtContent>
                    <w:tc>
                      <w:tcPr>
                        <w:tcW w:w="1013" w:type="pct"/>
                      </w:tcPr>
                      <w:p w:rsidR="000715CB" w:rsidRPr="00EF2CF8" w:rsidRDefault="00FB7ACF" w:rsidP="00EF2CF8">
                        <w:pPr>
                          <w:spacing w:line="360" w:lineRule="auto"/>
                          <w:rPr>
                            <w:szCs w:val="21"/>
                          </w:rPr>
                        </w:pPr>
                        <w:r w:rsidRPr="00EF2CF8">
                          <w:rPr>
                            <w:szCs w:val="21"/>
                          </w:rPr>
                          <w:t>3-20</w:t>
                        </w:r>
                      </w:p>
                    </w:tc>
                  </w:sdtContent>
                </w:sdt>
                <w:sdt>
                  <w:sdtPr>
                    <w:rPr>
                      <w:szCs w:val="21"/>
                    </w:rPr>
                    <w:alias w:val="固定资产类别的残值率"/>
                    <w:tag w:val="_GBC_76af0d0da53c455f9b0a413f033af92e"/>
                    <w:id w:val="31195270"/>
                    <w:lock w:val="sdtLocked"/>
                  </w:sdtPr>
                  <w:sdtContent>
                    <w:tc>
                      <w:tcPr>
                        <w:tcW w:w="1013" w:type="pct"/>
                      </w:tcPr>
                      <w:p w:rsidR="000715CB" w:rsidRPr="00EF2CF8" w:rsidRDefault="00FB7ACF" w:rsidP="00EF2CF8">
                        <w:pPr>
                          <w:spacing w:line="360" w:lineRule="auto"/>
                          <w:rPr>
                            <w:szCs w:val="21"/>
                          </w:rPr>
                        </w:pPr>
                        <w:r w:rsidRPr="00EF2CF8">
                          <w:rPr>
                            <w:szCs w:val="21"/>
                          </w:rPr>
                          <w:t>5</w:t>
                        </w:r>
                      </w:p>
                    </w:tc>
                  </w:sdtContent>
                </w:sdt>
                <w:sdt>
                  <w:sdtPr>
                    <w:rPr>
                      <w:szCs w:val="21"/>
                    </w:rPr>
                    <w:alias w:val="固定资产类别的年折旧率"/>
                    <w:tag w:val="_GBC_58d98c7dc02f49118e0a3b88e17eda01"/>
                    <w:id w:val="31195271"/>
                    <w:lock w:val="sdtLocked"/>
                  </w:sdtPr>
                  <w:sdtContent>
                    <w:tc>
                      <w:tcPr>
                        <w:tcW w:w="1013" w:type="pct"/>
                      </w:tcPr>
                      <w:p w:rsidR="000715CB" w:rsidRPr="00EF2CF8" w:rsidRDefault="00FB7ACF" w:rsidP="00EF2CF8">
                        <w:pPr>
                          <w:spacing w:line="360" w:lineRule="auto"/>
                          <w:rPr>
                            <w:szCs w:val="21"/>
                          </w:rPr>
                        </w:pPr>
                        <w:r w:rsidRPr="00EF2CF8">
                          <w:rPr>
                            <w:szCs w:val="21"/>
                          </w:rPr>
                          <w:t>4.75－31.67</w:t>
                        </w:r>
                      </w:p>
                    </w:tc>
                  </w:sdtContent>
                </w:sdt>
              </w:tr>
            </w:sdtContent>
          </w:sdt>
        </w:tbl>
        <w:p w:rsidR="000715CB" w:rsidRPr="00EF2CF8" w:rsidRDefault="004654CC" w:rsidP="00EF2CF8">
          <w:pPr>
            <w:spacing w:line="360" w:lineRule="auto"/>
            <w:rPr>
              <w:szCs w:val="21"/>
            </w:rPr>
          </w:pPr>
        </w:p>
      </w:sdtContent>
    </w:sdt>
    <w:p w:rsidR="000715CB" w:rsidRPr="00EF2CF8" w:rsidRDefault="000715CB" w:rsidP="00EF2CF8">
      <w:pPr>
        <w:spacing w:line="360" w:lineRule="auto"/>
        <w:rPr>
          <w:szCs w:val="21"/>
        </w:rPr>
      </w:pPr>
    </w:p>
    <w:sdt>
      <w:sdtPr>
        <w:rPr>
          <w:rFonts w:asciiTheme="minorHAnsi" w:hAnsiTheme="minorHAnsi" w:cs="宋体"/>
          <w:b w:val="0"/>
          <w:bCs w:val="0"/>
          <w:kern w:val="0"/>
          <w:szCs w:val="21"/>
        </w:rPr>
        <w:tag w:val="_GBC_a1560089c32f441f92e145c3cdc25289"/>
        <w:id w:val="31195275"/>
        <w:lock w:val="sdtLocked"/>
        <w:placeholder>
          <w:docPart w:val="GBC22222222222222222222222222222"/>
        </w:placeholder>
      </w:sdtPr>
      <w:sdtEndPr>
        <w:rPr>
          <w:rFonts w:ascii="Times New Roman" w:hAnsi="Times New Roman" w:cs="Times New Roman" w:hint="eastAsia"/>
          <w:kern w:val="2"/>
        </w:rPr>
      </w:sdtEndPr>
      <w:sdtContent>
        <w:p w:rsidR="000715CB" w:rsidRPr="00EF2CF8" w:rsidRDefault="00FB7ACF" w:rsidP="00EF2CF8">
          <w:pPr>
            <w:pStyle w:val="4"/>
            <w:numPr>
              <w:ilvl w:val="0"/>
              <w:numId w:val="88"/>
            </w:numPr>
            <w:spacing w:line="360" w:lineRule="auto"/>
            <w:rPr>
              <w:szCs w:val="21"/>
            </w:rPr>
          </w:pPr>
          <w:r w:rsidRPr="00EF2CF8">
            <w:rPr>
              <w:rFonts w:ascii="宋体" w:hAnsi="宋体" w:hint="eastAsia"/>
              <w:szCs w:val="21"/>
            </w:rPr>
            <w:t>融资租入固定资产的认定依据、计价和折旧方法</w:t>
          </w:r>
        </w:p>
        <w:sdt>
          <w:sdtPr>
            <w:rPr>
              <w:rFonts w:hint="eastAsia"/>
              <w:szCs w:val="21"/>
            </w:rPr>
            <w:alias w:val="固定资产计价和折旧方法及减值准备的计提方法"/>
            <w:tag w:val="_GBC_42d68e0aaa744ab7aaa46e6c7964e66f"/>
            <w:id w:val="31195274"/>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sdtContent>
        </w:sdt>
      </w:sdtContent>
    </w:sdt>
    <w:p w:rsidR="000715CB" w:rsidRPr="00EF2CF8" w:rsidRDefault="000715CB" w:rsidP="00EF2CF8">
      <w:pPr>
        <w:spacing w:line="360" w:lineRule="auto"/>
        <w:rPr>
          <w:szCs w:val="21"/>
        </w:rPr>
      </w:pPr>
    </w:p>
    <w:sdt>
      <w:sdtPr>
        <w:rPr>
          <w:rFonts w:ascii="宋体" w:hAnsi="宋体" w:cs="宋体"/>
          <w:b w:val="0"/>
          <w:bCs w:val="0"/>
          <w:kern w:val="0"/>
          <w:szCs w:val="21"/>
        </w:rPr>
        <w:tag w:val="_GBC_3eb5f960df3e47f0a4bf3af0bc67ca96"/>
        <w:id w:val="31195277"/>
        <w:lock w:val="sdtLocked"/>
        <w:placeholder>
          <w:docPart w:val="GBC22222222222222222222222222222"/>
        </w:placeholder>
      </w:sdtPr>
      <w:sdtEndPr>
        <w:rPr>
          <w:rFonts w:hint="eastAsia"/>
        </w:rPr>
      </w:sdtEndPr>
      <w:sdtContent>
        <w:p w:rsidR="000715CB" w:rsidRPr="00EF2CF8" w:rsidRDefault="00FB7ACF" w:rsidP="00EF2CF8">
          <w:pPr>
            <w:pStyle w:val="3"/>
            <w:numPr>
              <w:ilvl w:val="0"/>
              <w:numId w:val="34"/>
            </w:numPr>
            <w:spacing w:line="360" w:lineRule="auto"/>
            <w:rPr>
              <w:szCs w:val="21"/>
            </w:rPr>
          </w:pPr>
          <w:r w:rsidRPr="00EF2CF8">
            <w:rPr>
              <w:szCs w:val="21"/>
            </w:rPr>
            <w:t>在建工程</w:t>
          </w:r>
        </w:p>
        <w:sdt>
          <w:sdtPr>
            <w:rPr>
              <w:rFonts w:hint="eastAsia"/>
              <w:szCs w:val="21"/>
            </w:rPr>
            <w:alias w:val="在建工程核算方法"/>
            <w:tag w:val="_GBC_ed79f983df814c58add61776fe84c76e"/>
            <w:id w:val="31195276"/>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在建工程成本按实际工程支出确定，包括在建期间发生的各项工程支出、工程达到预定可使用状态前的资本化的借款费用以及其他相关费用等。在建工程在达到预定可使用状态后结转为固定资产。</w:t>
              </w:r>
            </w:p>
            <w:p w:rsidR="000715CB" w:rsidRPr="00EF2CF8" w:rsidRDefault="00FB7ACF" w:rsidP="00EF2CF8">
              <w:pPr>
                <w:spacing w:line="360" w:lineRule="auto"/>
                <w:rPr>
                  <w:szCs w:val="21"/>
                </w:rPr>
              </w:pPr>
              <w:r w:rsidRPr="00EF2CF8">
                <w:rPr>
                  <w:rFonts w:ascii="Arial" w:cs="Arial"/>
                  <w:szCs w:val="21"/>
                </w:rPr>
                <w:t>在建工程的减值测试方法和减值准备计提方法详见附注四、</w:t>
              </w:r>
              <w:r w:rsidRPr="00EF2CF8">
                <w:rPr>
                  <w:rFonts w:ascii="Arial" w:hAnsi="Arial" w:cs="Arial"/>
                  <w:szCs w:val="21"/>
                </w:rPr>
                <w:t>1</w:t>
              </w:r>
              <w:r w:rsidRPr="00EF2CF8">
                <w:rPr>
                  <w:rFonts w:ascii="Arial" w:hAnsi="Arial" w:cs="Arial" w:hint="eastAsia"/>
                  <w:szCs w:val="21"/>
                </w:rPr>
                <w:t>7</w:t>
              </w:r>
              <w:r w:rsidRPr="00EF2CF8">
                <w:rPr>
                  <w:rFonts w:ascii="Arial" w:hAnsi="Arial" w:cs="Arial" w:hint="eastAsia"/>
                  <w:szCs w:val="21"/>
                </w:rPr>
                <w:t>“</w:t>
              </w:r>
              <w:r w:rsidRPr="00EF2CF8">
                <w:rPr>
                  <w:rFonts w:ascii="Arial" w:cs="Arial" w:hint="eastAsia"/>
                  <w:szCs w:val="21"/>
                </w:rPr>
                <w:t>长期</w:t>
              </w:r>
              <w:r w:rsidRPr="00EF2CF8">
                <w:rPr>
                  <w:rFonts w:ascii="Arial" w:cs="Arial"/>
                  <w:szCs w:val="21"/>
                </w:rPr>
                <w:t>资产减值</w:t>
              </w:r>
              <w:r w:rsidRPr="00EF2CF8">
                <w:rPr>
                  <w:rFonts w:ascii="Arial" w:hAnsi="Arial" w:cs="Arial" w:hint="eastAsia"/>
                  <w:szCs w:val="21"/>
                </w:rPr>
                <w:t>”</w:t>
              </w:r>
            </w:p>
          </w:sdtContent>
        </w:sdt>
      </w:sdtContent>
    </w:sdt>
    <w:sdt>
      <w:sdtPr>
        <w:rPr>
          <w:rFonts w:asciiTheme="minorHAnsi" w:hAnsiTheme="minorHAnsi" w:cs="宋体"/>
          <w:b w:val="0"/>
          <w:bCs w:val="0"/>
          <w:kern w:val="0"/>
          <w:szCs w:val="21"/>
        </w:rPr>
        <w:tag w:val="_GBC_e3e4d07ea08d4589a9293563ea655b42"/>
        <w:id w:val="31195279"/>
        <w:lock w:val="sdtLocked"/>
        <w:placeholder>
          <w:docPart w:val="GBC22222222222222222222222222222"/>
        </w:placeholder>
      </w:sdtPr>
      <w:sdtEndPr>
        <w:rPr>
          <w:rFonts w:ascii="宋体" w:hAnsi="宋体" w:cs="Times New Roman" w:hint="eastAsia"/>
          <w:kern w:val="2"/>
        </w:rPr>
      </w:sdtEndPr>
      <w:sdtContent>
        <w:p w:rsidR="000715CB" w:rsidRPr="00EF2CF8" w:rsidRDefault="00FB7ACF" w:rsidP="00EF2CF8">
          <w:pPr>
            <w:pStyle w:val="3"/>
            <w:numPr>
              <w:ilvl w:val="0"/>
              <w:numId w:val="34"/>
            </w:numPr>
            <w:spacing w:line="360" w:lineRule="auto"/>
            <w:rPr>
              <w:szCs w:val="21"/>
            </w:rPr>
          </w:pPr>
          <w:r w:rsidRPr="00EF2CF8">
            <w:rPr>
              <w:szCs w:val="21"/>
            </w:rPr>
            <w:t>借款费用</w:t>
          </w:r>
        </w:p>
        <w:sdt>
          <w:sdtPr>
            <w:rPr>
              <w:rFonts w:hint="eastAsia"/>
              <w:szCs w:val="21"/>
            </w:rPr>
            <w:alias w:val="借款费用的会计处理方法"/>
            <w:tag w:val="_GBC_2101c32d32c64f39a8b8fcd2b72dbb0a"/>
            <w:id w:val="31195278"/>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资本化期间内，外币专门借款的汇兑差额全部予以资本化；外币一般借款的汇兑差额计入当期损益。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符合资本化条件的资产指需要经过相当长时间的购建或者生产活动才能达到预定可使用或可销售状态的固定资产、投资性房地产和存货等资产。</w:t>
              </w:r>
            </w:p>
            <w:p w:rsidR="000715CB" w:rsidRPr="00EF2CF8" w:rsidRDefault="00FB7ACF" w:rsidP="00EF2CF8">
              <w:pPr>
                <w:spacing w:line="360" w:lineRule="auto"/>
                <w:rPr>
                  <w:szCs w:val="21"/>
                </w:rPr>
              </w:pPr>
              <w:r w:rsidRPr="00EF2CF8">
                <w:rPr>
                  <w:rFonts w:ascii="Arial" w:cs="Arial"/>
                  <w:szCs w:val="21"/>
                </w:rPr>
                <w:t>如果符合资本化条件的资产在购建或生产过程中发生非正常中断、并且中断时间连续超过</w:t>
              </w:r>
              <w:r w:rsidRPr="00EF2CF8">
                <w:rPr>
                  <w:rFonts w:ascii="Arial" w:hAnsi="Arial" w:cs="Arial"/>
                  <w:szCs w:val="21"/>
                </w:rPr>
                <w:t>3</w:t>
              </w:r>
              <w:r w:rsidRPr="00EF2CF8">
                <w:rPr>
                  <w:rFonts w:ascii="Arial" w:cs="Arial"/>
                  <w:szCs w:val="21"/>
                </w:rPr>
                <w:t>个月的，暂停借款费用的资本化，直至资产的购建或生产活动重新开始。</w:t>
              </w:r>
            </w:p>
          </w:sdtContent>
        </w:sdt>
      </w:sdtContent>
    </w:sdt>
    <w:p w:rsidR="000715CB" w:rsidRPr="00EF2CF8" w:rsidRDefault="000715CB" w:rsidP="00EF2CF8">
      <w:pPr>
        <w:spacing w:line="360" w:lineRule="auto"/>
        <w:rPr>
          <w:szCs w:val="21"/>
        </w:rPr>
      </w:pPr>
    </w:p>
    <w:sdt>
      <w:sdtPr>
        <w:rPr>
          <w:rFonts w:asciiTheme="minorHAnsi" w:hAnsiTheme="minorHAnsi" w:cs="宋体"/>
          <w:b w:val="0"/>
          <w:bCs w:val="0"/>
          <w:kern w:val="0"/>
          <w:szCs w:val="21"/>
        </w:rPr>
        <w:tag w:val="_GBC_0a8b293ff9e94173b2e385f4ef2a8c89"/>
        <w:id w:val="31195286"/>
        <w:lock w:val="sdtLocked"/>
        <w:placeholder>
          <w:docPart w:val="GBC22222222222222222222222222222"/>
        </w:placeholder>
      </w:sdtPr>
      <w:sdtEndPr>
        <w:rPr>
          <w:rFonts w:ascii="宋体" w:hAnsi="宋体" w:cs="Times New Roman" w:hint="eastAsia"/>
          <w:kern w:val="2"/>
        </w:rPr>
      </w:sdtEndPr>
      <w:sdtContent>
        <w:p w:rsidR="000715CB" w:rsidRPr="00EF2CF8" w:rsidRDefault="00FB7ACF" w:rsidP="00EF2CF8">
          <w:pPr>
            <w:pStyle w:val="3"/>
            <w:numPr>
              <w:ilvl w:val="0"/>
              <w:numId w:val="34"/>
            </w:numPr>
            <w:spacing w:line="360" w:lineRule="auto"/>
            <w:rPr>
              <w:szCs w:val="21"/>
            </w:rPr>
          </w:pPr>
          <w:r w:rsidRPr="00EF2CF8">
            <w:rPr>
              <w:szCs w:val="21"/>
            </w:rPr>
            <w:t>无形资产</w:t>
          </w:r>
        </w:p>
        <w:p w:rsidR="000715CB" w:rsidRPr="00EF2CF8" w:rsidRDefault="00FB7ACF" w:rsidP="00EF2CF8">
          <w:pPr>
            <w:pStyle w:val="4"/>
            <w:numPr>
              <w:ilvl w:val="3"/>
              <w:numId w:val="89"/>
            </w:numPr>
            <w:tabs>
              <w:tab w:val="left" w:pos="448"/>
            </w:tabs>
            <w:spacing w:line="360" w:lineRule="auto"/>
            <w:rPr>
              <w:szCs w:val="21"/>
            </w:rPr>
          </w:pPr>
          <w:r w:rsidRPr="00EF2CF8">
            <w:rPr>
              <w:rFonts w:hint="eastAsia"/>
              <w:szCs w:val="21"/>
            </w:rPr>
            <w:t>计价方法、使用寿命、减值测试</w:t>
          </w:r>
        </w:p>
        <w:sdt>
          <w:sdtPr>
            <w:rPr>
              <w:szCs w:val="21"/>
            </w:rPr>
            <w:alias w:val="无形资产计价方法、使用寿命、减值测试"/>
            <w:tag w:val="_GBC_a9e64b18f452482eb6674ec605618dcc"/>
            <w:id w:val="31195284"/>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无形资产是指本公司拥有或者控制的没有实物形态的可辨认非货币性资产。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无形资产按成本进行初始计量。与无形资产有关的支出，如果相关的经济利益很可能流入本公司且其成本能可靠地计量，则计入无形资产成本。除此以外的其他项目的支出，在发生时计入当期损益。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使用寿命有限的无形资产</w:t>
              </w:r>
              <w:r w:rsidRPr="00EF2CF8">
                <w:rPr>
                  <w:rFonts w:ascii="Arial" w:cs="Arial" w:hint="eastAsia"/>
                  <w:szCs w:val="21"/>
                </w:rPr>
                <w:t>一般</w:t>
              </w:r>
              <w:r w:rsidRPr="00EF2CF8">
                <w:rPr>
                  <w:rFonts w:ascii="Arial" w:cs="Arial"/>
                  <w:szCs w:val="21"/>
                </w:rPr>
                <w:t>自可供使用时起，对其原值减去预计净残值和已计提的减值准备累计金额在其预计使用寿命内采用直线法分期平均摊销。</w:t>
              </w:r>
              <w:r w:rsidRPr="00EF2CF8">
                <w:rPr>
                  <w:rFonts w:ascii="Arial" w:cs="Arial" w:hint="eastAsia"/>
                  <w:szCs w:val="21"/>
                </w:rPr>
                <w:t>铁路专线使用权按</w:t>
              </w:r>
              <w:r w:rsidRPr="00EF2CF8">
                <w:rPr>
                  <w:rFonts w:ascii="Arial" w:cs="Arial" w:hint="eastAsia"/>
                  <w:szCs w:val="21"/>
                </w:rPr>
                <w:t>20</w:t>
              </w:r>
              <w:r w:rsidRPr="00EF2CF8">
                <w:rPr>
                  <w:rFonts w:ascii="Arial" w:cs="Arial" w:hint="eastAsia"/>
                  <w:szCs w:val="21"/>
                </w:rPr>
                <w:t>年摊销，土地使用权按规定的限制期限摊销（一般为证载年限），采矿权依据探明储量按产量法摊销。</w:t>
              </w:r>
              <w:r w:rsidRPr="00EF2CF8">
                <w:rPr>
                  <w:rFonts w:ascii="Arial" w:cs="Arial"/>
                  <w:szCs w:val="21"/>
                </w:rPr>
                <w:t>使用寿命不确定的无形资产不予摊销。</w:t>
              </w:r>
            </w:p>
            <w:p w:rsidR="000715CB" w:rsidRPr="00EF2CF8" w:rsidRDefault="00FB7ACF" w:rsidP="00EF2CF8">
              <w:pPr>
                <w:spacing w:line="360" w:lineRule="auto"/>
                <w:ind w:firstLineChars="200" w:firstLine="420"/>
                <w:rPr>
                  <w:rFonts w:ascii="Arial" w:cs="Arial"/>
                  <w:szCs w:val="21"/>
                </w:rPr>
              </w:pPr>
              <w:r w:rsidRPr="00EF2CF8">
                <w:rPr>
                  <w:rFonts w:ascii="Arial" w:hAnsi="Arial" w:cs="Arial"/>
                  <w:szCs w:val="21"/>
                </w:rPr>
                <w:tab/>
              </w:r>
              <w:r w:rsidRPr="00EF2CF8">
                <w:rPr>
                  <w:rFonts w:ascii="Arial" w:cs="Arial"/>
                  <w:szCs w:val="21"/>
                </w:rPr>
                <w:t>期末，对使用寿命有限的无形资产的使用寿命和摊销方法进行复核，如发生变更则作为会计估计变更处理。此外，还对使用寿命不确定的无形资产的使用寿命进行复核，如果有证据表</w:t>
              </w:r>
              <w:r w:rsidRPr="00EF2CF8">
                <w:rPr>
                  <w:rFonts w:ascii="Arial" w:cs="Arial"/>
                  <w:szCs w:val="21"/>
                </w:rPr>
                <w:lastRenderedPageBreak/>
                <w:t>明该无形资产为企业带来经济利益的期限是可预见的，则估计其使用寿命并按照使用寿命有限的无形资产的摊销政策进行摊销。</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无形资产的减值测试方法和减值准备计提方法详见附注四、</w:t>
              </w:r>
              <w:r w:rsidRPr="00EF2CF8">
                <w:rPr>
                  <w:rFonts w:ascii="Arial" w:hAnsi="Arial" w:cs="Arial"/>
                  <w:szCs w:val="21"/>
                </w:rPr>
                <w:t>1</w:t>
              </w:r>
              <w:r w:rsidRPr="00EF2CF8">
                <w:rPr>
                  <w:rFonts w:ascii="Arial" w:hAnsi="Arial" w:cs="Arial" w:hint="eastAsia"/>
                  <w:szCs w:val="21"/>
                </w:rPr>
                <w:t>7</w:t>
              </w:r>
              <w:r w:rsidRPr="00EF2CF8">
                <w:rPr>
                  <w:rFonts w:ascii="Arial" w:hAnsi="Arial" w:cs="Arial" w:hint="eastAsia"/>
                  <w:szCs w:val="21"/>
                </w:rPr>
                <w:t>“</w:t>
              </w:r>
              <w:r w:rsidRPr="00EF2CF8">
                <w:rPr>
                  <w:rFonts w:ascii="Arial" w:cs="Arial" w:hint="eastAsia"/>
                  <w:szCs w:val="21"/>
                </w:rPr>
                <w:t>长期</w:t>
              </w:r>
              <w:r w:rsidRPr="00EF2CF8">
                <w:rPr>
                  <w:rFonts w:ascii="Arial" w:cs="Arial"/>
                  <w:szCs w:val="21"/>
                </w:rPr>
                <w:t>资产减值</w:t>
              </w:r>
              <w:r w:rsidRPr="00EF2CF8">
                <w:rPr>
                  <w:rFonts w:ascii="Arial" w:hAnsi="Arial" w:cs="Arial" w:hint="eastAsia"/>
                  <w:szCs w:val="21"/>
                </w:rPr>
                <w:t>”</w:t>
              </w:r>
              <w:r w:rsidRPr="00EF2CF8">
                <w:rPr>
                  <w:rFonts w:ascii="Arial" w:cs="Arial"/>
                  <w:szCs w:val="21"/>
                </w:rPr>
                <w:t>。</w:t>
              </w:r>
            </w:p>
          </w:sdtContent>
        </w:sdt>
        <w:p w:rsidR="000715CB" w:rsidRPr="00EF2CF8" w:rsidRDefault="000715CB" w:rsidP="00EF2CF8">
          <w:pPr>
            <w:spacing w:line="360" w:lineRule="auto"/>
            <w:rPr>
              <w:szCs w:val="21"/>
            </w:rPr>
          </w:pPr>
        </w:p>
        <w:p w:rsidR="000715CB" w:rsidRPr="00EF2CF8" w:rsidRDefault="00FB7ACF" w:rsidP="00EF2CF8">
          <w:pPr>
            <w:pStyle w:val="4"/>
            <w:numPr>
              <w:ilvl w:val="3"/>
              <w:numId w:val="89"/>
            </w:numPr>
            <w:tabs>
              <w:tab w:val="left" w:pos="448"/>
            </w:tabs>
            <w:spacing w:line="360" w:lineRule="auto"/>
            <w:rPr>
              <w:szCs w:val="21"/>
            </w:rPr>
          </w:pPr>
          <w:r w:rsidRPr="00EF2CF8">
            <w:rPr>
              <w:rFonts w:hint="eastAsia"/>
              <w:szCs w:val="21"/>
            </w:rPr>
            <w:t>内部研究开发支出会计政策</w:t>
          </w:r>
        </w:p>
        <w:sdt>
          <w:sdtPr>
            <w:rPr>
              <w:szCs w:val="21"/>
            </w:rPr>
            <w:alias w:val="无形资产内部研究、开发支出会计政策"/>
            <w:tag w:val="_GBC_af7b1338d88344dfb8cd34ed66bfe672"/>
            <w:id w:val="31195285"/>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本公司内部研究开发项目的支出分为研究阶段支出与开发阶段支出。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研究阶段的支出，于发生时计入当期损益。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开发阶段的支出同时满足下列条件的，确认为无形资产，不能满足下述条件的开发阶段的支出计入当期损益：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①</w:t>
              </w:r>
              <w:r w:rsidRPr="00EF2CF8">
                <w:rPr>
                  <w:rFonts w:ascii="Arial" w:hAnsi="Arial" w:cs="Arial"/>
                  <w:szCs w:val="21"/>
                </w:rPr>
                <w:t xml:space="preserve"> </w:t>
              </w:r>
              <w:r w:rsidRPr="00EF2CF8">
                <w:rPr>
                  <w:rFonts w:ascii="Arial" w:cs="Arial"/>
                  <w:szCs w:val="21"/>
                </w:rPr>
                <w:t>完成该无形资产以使其能够使用或出售在技术上具有可行性；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②</w:t>
              </w:r>
              <w:r w:rsidRPr="00EF2CF8">
                <w:rPr>
                  <w:rFonts w:ascii="Arial" w:hAnsi="Arial" w:cs="Arial"/>
                  <w:szCs w:val="21"/>
                </w:rPr>
                <w:t xml:space="preserve"> </w:t>
              </w:r>
              <w:r w:rsidRPr="00EF2CF8">
                <w:rPr>
                  <w:rFonts w:ascii="Arial" w:cs="Arial"/>
                  <w:szCs w:val="21"/>
                </w:rPr>
                <w:t>具有完成该无形资产并使用或出售的意图；</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③</w:t>
              </w:r>
              <w:r w:rsidRPr="00EF2CF8">
                <w:rPr>
                  <w:rFonts w:ascii="Arial" w:hAnsi="Arial" w:cs="Arial"/>
                  <w:szCs w:val="21"/>
                </w:rPr>
                <w:t xml:space="preserve"> </w:t>
              </w:r>
              <w:r w:rsidRPr="00EF2CF8">
                <w:rPr>
                  <w:rFonts w:ascii="Arial" w:cs="Arial"/>
                  <w:szCs w:val="21"/>
                </w:rPr>
                <w:t>无形资产产生经济利益的方式，包括能够证明运用该无形资产生产的产品存在市场或无形资产自身存在市场，无形资产将在内部使用的，能够证明其有用性；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④</w:t>
              </w:r>
              <w:r w:rsidRPr="00EF2CF8">
                <w:rPr>
                  <w:rFonts w:ascii="Arial" w:hAnsi="Arial" w:cs="Arial"/>
                  <w:szCs w:val="21"/>
                </w:rPr>
                <w:t xml:space="preserve"> </w:t>
              </w:r>
              <w:r w:rsidRPr="00EF2CF8">
                <w:rPr>
                  <w:rFonts w:ascii="Arial" w:cs="Arial"/>
                  <w:szCs w:val="21"/>
                </w:rPr>
                <w:t>有足够的技术、财务资源和其他资源支持，以完成该无形资产的开发，并有能力使用或出售该无形资产；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⑤</w:t>
              </w:r>
              <w:r w:rsidRPr="00EF2CF8">
                <w:rPr>
                  <w:rFonts w:ascii="Arial" w:hAnsi="Arial" w:cs="Arial"/>
                  <w:szCs w:val="21"/>
                </w:rPr>
                <w:t xml:space="preserve"> </w:t>
              </w:r>
              <w:r w:rsidRPr="00EF2CF8">
                <w:rPr>
                  <w:rFonts w:ascii="Arial" w:cs="Arial"/>
                  <w:szCs w:val="21"/>
                </w:rPr>
                <w:t>归属于该无形资产开发阶段的支出能够可靠地计量。</w:t>
              </w:r>
            </w:p>
            <w:p w:rsidR="000715CB" w:rsidRPr="00EF2CF8" w:rsidRDefault="00FB7ACF" w:rsidP="00EF2CF8">
              <w:pPr>
                <w:spacing w:line="360" w:lineRule="auto"/>
                <w:rPr>
                  <w:szCs w:val="21"/>
                </w:rPr>
              </w:pPr>
              <w:r w:rsidRPr="00EF2CF8">
                <w:rPr>
                  <w:rFonts w:ascii="Arial" w:cs="Arial"/>
                  <w:szCs w:val="21"/>
                </w:rPr>
                <w:t>无法区分研究阶段支出和开发阶段支出的，将发生的研发支出全部计入当期损益。</w:t>
              </w:r>
            </w:p>
          </w:sdtContent>
        </w:sdt>
      </w:sdtContent>
    </w:sdt>
    <w:p w:rsidR="000715CB" w:rsidRPr="00EF2CF8" w:rsidRDefault="000715CB" w:rsidP="00EF2CF8">
      <w:pPr>
        <w:spacing w:line="360" w:lineRule="auto"/>
        <w:rPr>
          <w:szCs w:val="21"/>
        </w:rPr>
      </w:pPr>
    </w:p>
    <w:sdt>
      <w:sdtPr>
        <w:rPr>
          <w:rFonts w:ascii="宋体" w:hAnsi="宋体" w:cs="宋体" w:hint="eastAsia"/>
          <w:b w:val="0"/>
          <w:bCs w:val="0"/>
          <w:kern w:val="0"/>
          <w:szCs w:val="21"/>
        </w:rPr>
        <w:tag w:val="_GBC_da2f3f0531094e5e9dcd987c45223bec"/>
        <w:id w:val="31195288"/>
        <w:lock w:val="sdtLocked"/>
        <w:placeholder>
          <w:docPart w:val="GBC22222222222222222222222222222"/>
        </w:placeholder>
      </w:sdtPr>
      <w:sdtContent>
        <w:p w:rsidR="000715CB" w:rsidRPr="00EF2CF8" w:rsidRDefault="00FB7ACF" w:rsidP="00EF2CF8">
          <w:pPr>
            <w:pStyle w:val="3"/>
            <w:numPr>
              <w:ilvl w:val="0"/>
              <w:numId w:val="34"/>
            </w:numPr>
            <w:spacing w:line="360" w:lineRule="auto"/>
            <w:rPr>
              <w:szCs w:val="21"/>
            </w:rPr>
          </w:pPr>
          <w:r w:rsidRPr="00EF2CF8">
            <w:rPr>
              <w:rFonts w:hint="eastAsia"/>
              <w:szCs w:val="21"/>
            </w:rPr>
            <w:t>长期资产减值</w:t>
          </w:r>
        </w:p>
        <w:sdt>
          <w:sdtPr>
            <w:rPr>
              <w:rFonts w:hint="eastAsia"/>
              <w:szCs w:val="21"/>
            </w:rPr>
            <w:alias w:val="非金融长期资产减值测试方法及会计处理方法"/>
            <w:tag w:val="_GBC_0a065c1269a846f6923598a2c1fc4269"/>
            <w:id w:val="31195287"/>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对于固定资产、在建工程、使用寿命有限的无形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0715CB" w:rsidRPr="00EF2CF8" w:rsidRDefault="00FB7ACF" w:rsidP="00EF2CF8">
              <w:pPr>
                <w:overflowPunct w:val="0"/>
                <w:spacing w:line="360" w:lineRule="auto"/>
                <w:ind w:firstLineChars="200" w:firstLine="420"/>
                <w:rPr>
                  <w:rFonts w:ascii="Arial" w:hAnsi="Arial" w:cs="Arial"/>
                  <w:szCs w:val="21"/>
                </w:rPr>
              </w:pPr>
              <w:r w:rsidRPr="00EF2CF8">
                <w:rPr>
                  <w:rFonts w:ascii="Arial" w:cs="Arial"/>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w:t>
              </w:r>
              <w:r w:rsidRPr="00EF2CF8">
                <w:rPr>
                  <w:rFonts w:ascii="Arial" w:cs="Arial"/>
                  <w:szCs w:val="21"/>
                </w:rPr>
                <w:lastRenderedPageBreak/>
                <w:t>收回金额进行估计的，以该资产所属的资产组确定资产组的可收回金额。资产组是能够独立产生现金流入的最小资产组合。</w:t>
              </w:r>
            </w:p>
            <w:p w:rsidR="000715CB" w:rsidRPr="00EF2CF8" w:rsidRDefault="00FB7ACF" w:rsidP="00EF2CF8">
              <w:pPr>
                <w:overflowPunct w:val="0"/>
                <w:spacing w:line="360" w:lineRule="auto"/>
                <w:ind w:firstLineChars="200" w:firstLine="420"/>
                <w:rPr>
                  <w:rFonts w:ascii="Arial" w:hAnsi="Arial" w:cs="Arial"/>
                  <w:szCs w:val="21"/>
                </w:rPr>
              </w:pPr>
              <w:r w:rsidRPr="00EF2CF8">
                <w:rPr>
                  <w:rFonts w:ascii="Arial" w:cs="Arial"/>
                  <w:szCs w:val="2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74135A" w:rsidRDefault="00FB7ACF" w:rsidP="0074135A">
              <w:pPr>
                <w:overflowPunct w:val="0"/>
                <w:spacing w:line="360" w:lineRule="auto"/>
                <w:ind w:firstLineChars="200" w:firstLine="420"/>
                <w:rPr>
                  <w:rFonts w:ascii="Arial" w:hAnsi="Arial" w:cs="Arial"/>
                  <w:b/>
                  <w:szCs w:val="21"/>
                </w:rPr>
              </w:pPr>
              <w:r w:rsidRPr="00EF2CF8">
                <w:rPr>
                  <w:rFonts w:ascii="Arial" w:cs="Arial"/>
                  <w:szCs w:val="21"/>
                </w:rPr>
                <w:t>上述资产减值损失一经确认，以后期间不予转回价值得以恢复的部分。</w:t>
              </w:r>
            </w:p>
            <w:p w:rsidR="000715CB" w:rsidRPr="0074135A" w:rsidRDefault="004654CC" w:rsidP="0074135A">
              <w:pPr>
                <w:overflowPunct w:val="0"/>
                <w:spacing w:line="360" w:lineRule="auto"/>
                <w:ind w:firstLineChars="200" w:firstLine="420"/>
                <w:rPr>
                  <w:rFonts w:ascii="Arial" w:hAnsi="Arial" w:cs="Arial"/>
                  <w:b/>
                  <w:szCs w:val="21"/>
                </w:rPr>
              </w:pPr>
            </w:p>
          </w:sdtContent>
        </w:sdt>
      </w:sdtContent>
    </w:sdt>
    <w:sdt>
      <w:sdtPr>
        <w:rPr>
          <w:rFonts w:asciiTheme="minorHAnsi" w:hAnsiTheme="minorHAnsi" w:cs="宋体"/>
          <w:b w:val="0"/>
          <w:bCs w:val="0"/>
          <w:kern w:val="0"/>
          <w:szCs w:val="21"/>
        </w:rPr>
        <w:tag w:val="_GBC_fffe6f948ebb468ba812d16acce5c0b9"/>
        <w:id w:val="31195290"/>
        <w:lock w:val="sdtLocked"/>
        <w:placeholder>
          <w:docPart w:val="GBC22222222222222222222222222222"/>
        </w:placeholder>
      </w:sdtPr>
      <w:sdtEndPr>
        <w:rPr>
          <w:rFonts w:ascii="宋体" w:hAnsi="宋体" w:cs="Times New Roman" w:hint="eastAsia"/>
          <w:kern w:val="2"/>
        </w:rPr>
      </w:sdtEndPr>
      <w:sdtContent>
        <w:p w:rsidR="000715CB" w:rsidRPr="00EF2CF8" w:rsidRDefault="00FB7ACF" w:rsidP="00EF2CF8">
          <w:pPr>
            <w:pStyle w:val="3"/>
            <w:numPr>
              <w:ilvl w:val="0"/>
              <w:numId w:val="34"/>
            </w:numPr>
            <w:spacing w:line="360" w:lineRule="auto"/>
            <w:rPr>
              <w:szCs w:val="21"/>
            </w:rPr>
          </w:pPr>
          <w:r w:rsidRPr="00EF2CF8">
            <w:rPr>
              <w:szCs w:val="21"/>
            </w:rPr>
            <w:t>长期待摊费用</w:t>
          </w:r>
        </w:p>
        <w:sdt>
          <w:sdtPr>
            <w:rPr>
              <w:rFonts w:hint="eastAsia"/>
              <w:szCs w:val="21"/>
            </w:rPr>
            <w:alias w:val="开办费、长期待摊费用摊销方法"/>
            <w:tag w:val="_GBC_a0e2b7a5a9454eaea97ca201421d7dde"/>
            <w:id w:val="31195289"/>
            <w:lock w:val="sdtLocked"/>
            <w:placeholder>
              <w:docPart w:val="GBC22222222222222222222222222222"/>
            </w:placeholder>
          </w:sdtPr>
          <w:sdtContent>
            <w:p w:rsidR="000715CB" w:rsidRPr="00EF2CF8" w:rsidRDefault="00FB7ACF" w:rsidP="00EF2CF8">
              <w:pPr>
                <w:spacing w:line="360" w:lineRule="auto"/>
                <w:rPr>
                  <w:szCs w:val="21"/>
                </w:rPr>
              </w:pPr>
              <w:r w:rsidRPr="00EF2CF8">
                <w:rPr>
                  <w:rFonts w:ascii="Arial" w:cs="Arial"/>
                  <w:szCs w:val="21"/>
                </w:rPr>
                <w:t>长期待摊费用为已经发生但应由报告期和以后各期负担的分摊期限在一年以上的各项费用。长期待摊费用在预计受益期间按直线法摊销。</w:t>
              </w:r>
            </w:p>
          </w:sdtContent>
        </w:sdt>
      </w:sdtContent>
    </w:sdt>
    <w:p w:rsidR="000715CB" w:rsidRPr="00EF2CF8" w:rsidRDefault="000715CB" w:rsidP="00EF2CF8">
      <w:pPr>
        <w:spacing w:line="360" w:lineRule="auto"/>
        <w:rPr>
          <w:szCs w:val="21"/>
        </w:rPr>
      </w:pPr>
    </w:p>
    <w:sdt>
      <w:sdtPr>
        <w:rPr>
          <w:rFonts w:asciiTheme="minorHAnsi" w:hAnsiTheme="minorHAnsi" w:cstheme="minorBidi" w:hint="eastAsia"/>
          <w:b w:val="0"/>
          <w:bCs w:val="0"/>
          <w:kern w:val="0"/>
          <w:szCs w:val="21"/>
        </w:rPr>
        <w:tag w:val="_GBC_8ec8855eb4d5447ab785e4bd4b0b73aa"/>
        <w:id w:val="31195295"/>
        <w:lock w:val="sdtLocked"/>
        <w:placeholder>
          <w:docPart w:val="GBC22222222222222222222222222222"/>
        </w:placeholder>
      </w:sdtPr>
      <w:sdtEndPr>
        <w:rPr>
          <w:rFonts w:ascii="宋体" w:hAnsi="宋体" w:cs="Times New Roman"/>
        </w:rPr>
      </w:sdtEndPr>
      <w:sdtContent>
        <w:p w:rsidR="000715CB" w:rsidRPr="00EF2CF8" w:rsidRDefault="00FB7ACF" w:rsidP="00EF2CF8">
          <w:pPr>
            <w:pStyle w:val="3"/>
            <w:numPr>
              <w:ilvl w:val="0"/>
              <w:numId w:val="34"/>
            </w:numPr>
            <w:spacing w:line="360" w:lineRule="auto"/>
            <w:rPr>
              <w:szCs w:val="21"/>
            </w:rPr>
          </w:pPr>
          <w:r w:rsidRPr="00EF2CF8">
            <w:rPr>
              <w:rFonts w:hint="eastAsia"/>
              <w:szCs w:val="21"/>
            </w:rPr>
            <w:t>职工薪酬</w:t>
          </w:r>
        </w:p>
        <w:p w:rsidR="000715CB" w:rsidRPr="00EF2CF8" w:rsidRDefault="00FB7ACF" w:rsidP="00EF2CF8">
          <w:pPr>
            <w:pStyle w:val="4"/>
            <w:numPr>
              <w:ilvl w:val="0"/>
              <w:numId w:val="90"/>
            </w:numPr>
            <w:spacing w:line="360" w:lineRule="auto"/>
            <w:rPr>
              <w:szCs w:val="21"/>
            </w:rPr>
          </w:pPr>
          <w:r w:rsidRPr="00EF2CF8">
            <w:rPr>
              <w:rFonts w:hint="eastAsia"/>
              <w:szCs w:val="21"/>
            </w:rPr>
            <w:t>短期薪酬的会计处理方法</w:t>
          </w:r>
        </w:p>
        <w:sdt>
          <w:sdtPr>
            <w:rPr>
              <w:szCs w:val="21"/>
            </w:rPr>
            <w:alias w:val="短期薪酬的会计处理方法"/>
            <w:tag w:val="_GBC_8fdf44b194ac45fb945d36b9896df796"/>
            <w:id w:val="31195291"/>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短期薪酬</w:t>
              </w:r>
              <w:r w:rsidRPr="00EF2CF8">
                <w:rPr>
                  <w:rFonts w:ascii="Arial" w:cs="Arial"/>
                  <w:szCs w:val="21"/>
                </w:rPr>
                <w:t>主要包括工资、奖金、津贴和补贴、职工福利费、</w:t>
              </w:r>
              <w:r w:rsidRPr="00EF2CF8">
                <w:rPr>
                  <w:rFonts w:ascii="Arial" w:cs="Arial" w:hint="eastAsia"/>
                  <w:szCs w:val="21"/>
                </w:rPr>
                <w:t>医疗保险费、生育保险费、工伤保险费</w:t>
              </w:r>
              <w:r w:rsidRPr="00EF2CF8">
                <w:rPr>
                  <w:rFonts w:ascii="Arial" w:cs="Arial"/>
                  <w:szCs w:val="21"/>
                </w:rPr>
                <w:t>、住房公积金、工会经费和职工教育经费、非货币性福利</w:t>
              </w:r>
              <w:r w:rsidRPr="00EF2CF8">
                <w:rPr>
                  <w:rFonts w:ascii="Arial" w:cs="Arial" w:hint="eastAsia"/>
                  <w:szCs w:val="21"/>
                </w:rPr>
                <w:t>等。本公司在职工为本公司提供服务的会计期间将实际发生的短期职工薪酬确认为负债，并计入当期损益或相关资产成本。其中非货币性福利按公允价值计量。</w:t>
              </w:r>
            </w:p>
          </w:sdtContent>
        </w:sdt>
        <w:p w:rsidR="000715CB" w:rsidRPr="00EF2CF8" w:rsidRDefault="00FB7ACF" w:rsidP="00EF2CF8">
          <w:pPr>
            <w:pStyle w:val="4"/>
            <w:numPr>
              <w:ilvl w:val="0"/>
              <w:numId w:val="90"/>
            </w:numPr>
            <w:spacing w:line="360" w:lineRule="auto"/>
            <w:rPr>
              <w:szCs w:val="21"/>
            </w:rPr>
          </w:pPr>
          <w:r w:rsidRPr="00EF2CF8">
            <w:rPr>
              <w:rFonts w:hint="eastAsia"/>
              <w:szCs w:val="21"/>
            </w:rPr>
            <w:t>离职后福利的会计处理方法</w:t>
          </w:r>
        </w:p>
        <w:sdt>
          <w:sdtPr>
            <w:rPr>
              <w:szCs w:val="21"/>
            </w:rPr>
            <w:alias w:val="离职后福利的会计处理方法"/>
            <w:tag w:val="_GBC_3b0bafa6ef784ba99c829e2f60cf828e"/>
            <w:id w:val="31195292"/>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离职后福利主要包括设定提存计划。其中设定提存计划主要包括基本养老保险、失业保险以及年金等，</w:t>
              </w:r>
              <w:r w:rsidRPr="00EF2CF8">
                <w:rPr>
                  <w:rFonts w:ascii="Arial" w:cs="Arial"/>
                  <w:szCs w:val="21"/>
                </w:rPr>
                <w:t>相应的</w:t>
              </w:r>
              <w:r w:rsidRPr="00EF2CF8">
                <w:rPr>
                  <w:rFonts w:ascii="Arial" w:cs="Arial" w:hint="eastAsia"/>
                  <w:szCs w:val="21"/>
                </w:rPr>
                <w:t>应缴存金额</w:t>
              </w:r>
              <w:r w:rsidRPr="00EF2CF8">
                <w:rPr>
                  <w:rFonts w:ascii="Arial" w:cs="Arial"/>
                  <w:szCs w:val="21"/>
                </w:rPr>
                <w:t>于发生时计入相关资产成本或当期损益。</w:t>
              </w:r>
            </w:p>
          </w:sdtContent>
        </w:sdt>
        <w:p w:rsidR="000715CB" w:rsidRPr="00EF2CF8" w:rsidRDefault="00FB7ACF" w:rsidP="00EF2CF8">
          <w:pPr>
            <w:pStyle w:val="4"/>
            <w:numPr>
              <w:ilvl w:val="0"/>
              <w:numId w:val="90"/>
            </w:numPr>
            <w:spacing w:line="360" w:lineRule="auto"/>
            <w:rPr>
              <w:szCs w:val="21"/>
            </w:rPr>
          </w:pPr>
          <w:r w:rsidRPr="00EF2CF8">
            <w:rPr>
              <w:rFonts w:hint="eastAsia"/>
              <w:szCs w:val="21"/>
            </w:rPr>
            <w:t>辞退福利的会计处理方法</w:t>
          </w:r>
        </w:p>
        <w:sdt>
          <w:sdtPr>
            <w:rPr>
              <w:szCs w:val="21"/>
            </w:rPr>
            <w:alias w:val="辞退福利的会计处理方法"/>
            <w:tag w:val="_GBC_a93705fb60b24bceb25c88a68ed87432"/>
            <w:id w:val="31195293"/>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在职工劳动合同到期之前解除与职工的劳动关系，或为鼓励职工自愿接受裁减而提出给予补偿的建议，</w:t>
              </w:r>
              <w:r w:rsidRPr="00EF2CF8">
                <w:rPr>
                  <w:rFonts w:ascii="Arial" w:cs="Arial" w:hint="eastAsia"/>
                  <w:szCs w:val="21"/>
                </w:rPr>
                <w:t>在本公司不能单方面撤回因解除劳动关系计划或裁减建议所提供的辞退福利时，和本公司确认与涉及支付辞退福利的重组相关的成本两者孰早日，确认辞退福利产生的职工薪酬负债，并计入当期损益。但辞退福利预期在年度报告期结束后十二个月不能完全支付的，按照其他长期职工薪酬处理。</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职工内部退休计划采用上述辞退福利相同的原则处理。本公司将自职工停止提供服务日至正常退休日的期间拟支付的内退人员工资和缴纳的社会保险费等，在符合预计负债确认条件时，计入当期损益（辞退福利）。</w:t>
              </w:r>
            </w:p>
          </w:sdtContent>
        </w:sdt>
        <w:p w:rsidR="000715CB" w:rsidRPr="00EF2CF8" w:rsidRDefault="00FB7ACF" w:rsidP="00EF2CF8">
          <w:pPr>
            <w:pStyle w:val="4"/>
            <w:numPr>
              <w:ilvl w:val="0"/>
              <w:numId w:val="90"/>
            </w:numPr>
            <w:spacing w:line="360" w:lineRule="auto"/>
            <w:rPr>
              <w:szCs w:val="21"/>
            </w:rPr>
          </w:pPr>
          <w:r w:rsidRPr="00EF2CF8">
            <w:rPr>
              <w:rFonts w:hint="eastAsia"/>
              <w:szCs w:val="21"/>
            </w:rPr>
            <w:lastRenderedPageBreak/>
            <w:t>其他长期职工福利的会计处理方法</w:t>
          </w:r>
        </w:p>
        <w:sdt>
          <w:sdtPr>
            <w:rPr>
              <w:szCs w:val="21"/>
            </w:rPr>
            <w:alias w:val="其他长期职工福利的会计处理方法"/>
            <w:tag w:val="_GBC_0e549e9400284de7b64ddf6ecc255dea"/>
            <w:id w:val="31195294"/>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hint="eastAsia"/>
                  <w:szCs w:val="21"/>
                </w:rPr>
                <w:t>本公司向职工提供的其他长期职工福利，符合设定提存计划的，按照设定提存计划进行会计处理，除此之外按照设定受益计划进行会计处理。</w:t>
              </w:r>
            </w:p>
          </w:sdtContent>
        </w:sdt>
      </w:sdtContent>
    </w:sdt>
    <w:p w:rsidR="000715CB" w:rsidRPr="00EF2CF8" w:rsidRDefault="000715CB" w:rsidP="00EF2CF8">
      <w:pPr>
        <w:spacing w:line="360" w:lineRule="auto"/>
        <w:rPr>
          <w:szCs w:val="21"/>
        </w:rPr>
      </w:pPr>
    </w:p>
    <w:sdt>
      <w:sdtPr>
        <w:rPr>
          <w:rFonts w:ascii="宋体" w:hAnsi="宋体" w:cs="宋体"/>
          <w:b w:val="0"/>
          <w:bCs w:val="0"/>
          <w:kern w:val="0"/>
          <w:szCs w:val="21"/>
        </w:rPr>
        <w:tag w:val="_GBC_b5b71a4d3cc1425c80f55e751e7e18c2"/>
        <w:id w:val="31195297"/>
        <w:lock w:val="sdtLocked"/>
        <w:placeholder>
          <w:docPart w:val="GBC22222222222222222222222222222"/>
        </w:placeholder>
      </w:sdtPr>
      <w:sdtEndPr>
        <w:rPr>
          <w:rFonts w:hint="eastAsia"/>
        </w:rPr>
      </w:sdtEndPr>
      <w:sdtContent>
        <w:p w:rsidR="000715CB" w:rsidRPr="00EF2CF8" w:rsidRDefault="00FB7ACF" w:rsidP="00EF2CF8">
          <w:pPr>
            <w:pStyle w:val="3"/>
            <w:numPr>
              <w:ilvl w:val="0"/>
              <w:numId w:val="34"/>
            </w:numPr>
            <w:spacing w:line="360" w:lineRule="auto"/>
            <w:rPr>
              <w:szCs w:val="21"/>
            </w:rPr>
          </w:pPr>
          <w:r w:rsidRPr="00EF2CF8">
            <w:rPr>
              <w:szCs w:val="21"/>
            </w:rPr>
            <w:t>预计负债</w:t>
          </w:r>
        </w:p>
        <w:sdt>
          <w:sdtPr>
            <w:rPr>
              <w:rFonts w:hint="eastAsia"/>
              <w:szCs w:val="21"/>
            </w:rPr>
            <w:alias w:val="预计负债的核算方法"/>
            <w:tag w:val="_GBC_d6934772e41e485d9e00e349486f9d7e"/>
            <w:id w:val="31195296"/>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当与或有事项相关的义务同时符合以下条件，确认为预计负债：（</w:t>
              </w:r>
              <w:r w:rsidRPr="00EF2CF8">
                <w:rPr>
                  <w:rFonts w:ascii="Arial" w:hAnsi="Arial" w:cs="Arial"/>
                  <w:szCs w:val="21"/>
                </w:rPr>
                <w:t>1</w:t>
              </w:r>
              <w:r w:rsidRPr="00EF2CF8">
                <w:rPr>
                  <w:rFonts w:ascii="Arial" w:cs="Arial"/>
                  <w:szCs w:val="21"/>
                </w:rPr>
                <w:t>）该义务是本公司承担的现时义务；（</w:t>
              </w:r>
              <w:r w:rsidRPr="00EF2CF8">
                <w:rPr>
                  <w:rFonts w:ascii="Arial" w:hAnsi="Arial" w:cs="Arial"/>
                  <w:szCs w:val="21"/>
                </w:rPr>
                <w:t>2</w:t>
              </w:r>
              <w:r w:rsidRPr="00EF2CF8">
                <w:rPr>
                  <w:rFonts w:ascii="Arial" w:cs="Arial"/>
                  <w:szCs w:val="21"/>
                </w:rPr>
                <w:t>）履行该义务很可能导致经济利益流出；（</w:t>
              </w:r>
              <w:r w:rsidRPr="00EF2CF8">
                <w:rPr>
                  <w:rFonts w:ascii="Arial" w:hAnsi="Arial" w:cs="Arial"/>
                  <w:szCs w:val="21"/>
                </w:rPr>
                <w:t>3</w:t>
              </w:r>
              <w:r w:rsidRPr="00EF2CF8">
                <w:rPr>
                  <w:rFonts w:ascii="Arial" w:cs="Arial"/>
                  <w:szCs w:val="21"/>
                </w:rPr>
                <w:t>）该义务的金额能够可靠地计量。</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在资产负债表日，考虑与或有事项有关的风险、不确定性和货币时间价值等因素，按照履行相关现时义务所需支出的最佳估计数对预计负债进行计量。</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如果清偿预计负债所需支出全部或部分预期由第三方补偿的，补偿金额在基本确定能够收到时，作为资产单独确认，且确认的补偿金额不超过预计负债的账面价值。</w:t>
              </w:r>
            </w:p>
            <w:p w:rsidR="000715CB" w:rsidRPr="00EF2CF8" w:rsidRDefault="00FB7ACF" w:rsidP="00EF2CF8">
              <w:pPr>
                <w:tabs>
                  <w:tab w:val="center" w:pos="4740"/>
                </w:tabs>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）亏损合同</w:t>
              </w:r>
              <w:r w:rsidRPr="00EF2CF8">
                <w:rPr>
                  <w:rFonts w:ascii="Arial" w:cs="Arial"/>
                  <w:szCs w:val="21"/>
                </w:rPr>
                <w:tab/>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如有）的部分，确认为预计负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）重组义务</w:t>
              </w:r>
            </w:p>
            <w:p w:rsidR="0074135A" w:rsidRDefault="00FB7ACF" w:rsidP="0074135A">
              <w:pPr>
                <w:spacing w:line="360" w:lineRule="auto"/>
                <w:ind w:firstLineChars="200" w:firstLine="420"/>
                <w:rPr>
                  <w:rFonts w:ascii="Arial" w:hAnsi="Arial" w:cs="Arial"/>
                  <w:b/>
                  <w:szCs w:val="21"/>
                </w:rPr>
              </w:pPr>
              <w:r w:rsidRPr="00EF2CF8">
                <w:rPr>
                  <w:rFonts w:ascii="Arial" w:cs="Arial"/>
                  <w:szCs w:val="21"/>
                </w:rPr>
                <w:t>对于有详细、正式并且已经对外公告的重组计划，在满足前述预计负债的确认条件的情况下，按照与重组有关的直接支出确定预计负债金额。</w:t>
              </w:r>
            </w:p>
            <w:p w:rsidR="00A01F1E" w:rsidRPr="0074135A" w:rsidRDefault="004654CC" w:rsidP="0074135A">
              <w:pPr>
                <w:spacing w:line="360" w:lineRule="auto"/>
                <w:ind w:firstLineChars="200" w:firstLine="420"/>
                <w:rPr>
                  <w:rFonts w:ascii="Arial" w:hAnsi="Arial" w:cs="Arial"/>
                  <w:b/>
                  <w:szCs w:val="21"/>
                </w:rPr>
              </w:pPr>
            </w:p>
          </w:sdtContent>
        </w:sdt>
      </w:sdtContent>
    </w:sdt>
    <w:sdt>
      <w:sdtPr>
        <w:rPr>
          <w:rFonts w:asciiTheme="minorHAnsi" w:hAnsiTheme="minorHAnsi" w:cs="宋体"/>
          <w:b w:val="0"/>
          <w:bCs w:val="0"/>
          <w:kern w:val="0"/>
          <w:szCs w:val="21"/>
        </w:rPr>
        <w:tag w:val="_GBC_19704df9fd714cad895419bf4903f70e"/>
        <w:id w:val="31195303"/>
        <w:lock w:val="sdtLocked"/>
        <w:placeholder>
          <w:docPart w:val="GBC22222222222222222222222222222"/>
        </w:placeholder>
      </w:sdtPr>
      <w:sdtEndPr>
        <w:rPr>
          <w:rFonts w:ascii="宋体" w:hAnsi="宋体" w:cs="Times New Roman"/>
          <w:kern w:val="2"/>
        </w:rPr>
      </w:sdtEndPr>
      <w:sdtContent>
        <w:p w:rsidR="000715CB" w:rsidRPr="00EF2CF8" w:rsidRDefault="00FB7ACF" w:rsidP="00EF2CF8">
          <w:pPr>
            <w:pStyle w:val="3"/>
            <w:numPr>
              <w:ilvl w:val="0"/>
              <w:numId w:val="34"/>
            </w:numPr>
            <w:spacing w:line="360" w:lineRule="auto"/>
            <w:rPr>
              <w:szCs w:val="21"/>
            </w:rPr>
          </w:pPr>
          <w:r w:rsidRPr="00EF2CF8">
            <w:rPr>
              <w:szCs w:val="21"/>
            </w:rPr>
            <w:t>收入</w:t>
          </w:r>
        </w:p>
        <w:sdt>
          <w:sdtPr>
            <w:rPr>
              <w:szCs w:val="21"/>
            </w:rPr>
            <w:alias w:val="收入确认原则"/>
            <w:tag w:val="_GBC_7930489d04b948768d013ac15783bb2e"/>
            <w:id w:val="31195302"/>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）商品销售收入</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在已将商品所有权上的主要风险和报酬转移给买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w:t>
              </w:r>
              <w:r w:rsidRPr="00EF2CF8">
                <w:rPr>
                  <w:rFonts w:ascii="Arial" w:hAnsi="Arial" w:cs="Arial"/>
                  <w:szCs w:val="21"/>
                </w:rPr>
                <w:t>2</w:t>
              </w:r>
              <w:r w:rsidRPr="00EF2CF8">
                <w:rPr>
                  <w:rFonts w:ascii="Arial" w:hAnsi="Arial" w:cs="Arial"/>
                  <w:szCs w:val="21"/>
                </w:rPr>
                <w:t>）提供劳务收入</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在提供劳务交易的结果能够可靠估计的情况下，于资产负债表日按照完工百分比法确认提供的劳务收入。劳务交易的完工进度按已经提供的劳务占应提供劳务总量的比例确定。</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提供劳务交易的结果能够可靠估计是指同时满足：</w:t>
              </w:r>
              <w:r w:rsidR="004654CC" w:rsidRPr="00EF2CF8">
                <w:rPr>
                  <w:rFonts w:ascii="Arial" w:hAnsi="Arial" w:cs="Arial"/>
                  <w:szCs w:val="21"/>
                </w:rPr>
                <w:fldChar w:fldCharType="begin"/>
              </w:r>
              <w:r w:rsidRPr="00EF2CF8">
                <w:rPr>
                  <w:rFonts w:ascii="Arial" w:hAnsi="Arial" w:cs="Arial"/>
                  <w:szCs w:val="21"/>
                </w:rPr>
                <w:instrText xml:space="preserve"> = 1 \* GB3 </w:instrText>
              </w:r>
              <w:r w:rsidR="004654CC" w:rsidRPr="00EF2CF8">
                <w:rPr>
                  <w:rFonts w:ascii="Arial" w:hAnsi="Arial" w:cs="Arial"/>
                  <w:szCs w:val="21"/>
                </w:rPr>
                <w:fldChar w:fldCharType="separate"/>
              </w:r>
              <w:r w:rsidRPr="00EF2CF8">
                <w:rPr>
                  <w:rFonts w:ascii="Arial" w:hAnsi="Arial" w:cs="Arial" w:hint="eastAsia"/>
                  <w:szCs w:val="21"/>
                </w:rPr>
                <w:t>①</w:t>
              </w:r>
              <w:r w:rsidR="004654CC" w:rsidRPr="00EF2CF8">
                <w:rPr>
                  <w:rFonts w:ascii="Arial" w:hAnsi="Arial" w:cs="Arial"/>
                  <w:szCs w:val="21"/>
                </w:rPr>
                <w:fldChar w:fldCharType="end"/>
              </w:r>
              <w:r w:rsidRPr="00EF2CF8">
                <w:rPr>
                  <w:rFonts w:ascii="Arial" w:hAnsi="Arial" w:cs="Arial"/>
                  <w:szCs w:val="21"/>
                </w:rPr>
                <w:t>收入的金额能够可靠地计量；</w:t>
              </w:r>
              <w:r w:rsidR="004654CC" w:rsidRPr="00EF2CF8">
                <w:rPr>
                  <w:rFonts w:ascii="Arial" w:hAnsi="Arial" w:cs="Arial"/>
                  <w:szCs w:val="21"/>
                </w:rPr>
                <w:fldChar w:fldCharType="begin"/>
              </w:r>
              <w:r w:rsidRPr="00EF2CF8">
                <w:rPr>
                  <w:rFonts w:ascii="Arial" w:hAnsi="Arial" w:cs="Arial"/>
                  <w:szCs w:val="21"/>
                </w:rPr>
                <w:instrText xml:space="preserve"> = 2 \* GB3 </w:instrText>
              </w:r>
              <w:r w:rsidR="004654CC" w:rsidRPr="00EF2CF8">
                <w:rPr>
                  <w:rFonts w:ascii="Arial" w:hAnsi="Arial" w:cs="Arial"/>
                  <w:szCs w:val="21"/>
                </w:rPr>
                <w:fldChar w:fldCharType="separate"/>
              </w:r>
              <w:r w:rsidRPr="00EF2CF8">
                <w:rPr>
                  <w:rFonts w:ascii="Arial" w:hAnsi="Arial" w:cs="Arial" w:hint="eastAsia"/>
                  <w:szCs w:val="21"/>
                </w:rPr>
                <w:t>②</w:t>
              </w:r>
              <w:r w:rsidR="004654CC" w:rsidRPr="00EF2CF8">
                <w:rPr>
                  <w:rFonts w:ascii="Arial" w:hAnsi="Arial" w:cs="Arial"/>
                  <w:szCs w:val="21"/>
                </w:rPr>
                <w:fldChar w:fldCharType="end"/>
              </w:r>
              <w:r w:rsidRPr="00EF2CF8">
                <w:rPr>
                  <w:rFonts w:ascii="Arial" w:hAnsi="Arial" w:cs="Arial"/>
                  <w:szCs w:val="21"/>
                </w:rPr>
                <w:t>相关的经济利益很可能流入企业；</w:t>
              </w:r>
              <w:r w:rsidR="004654CC" w:rsidRPr="00EF2CF8">
                <w:rPr>
                  <w:rFonts w:ascii="Arial" w:hAnsi="Arial" w:cs="Arial"/>
                  <w:szCs w:val="21"/>
                </w:rPr>
                <w:fldChar w:fldCharType="begin"/>
              </w:r>
              <w:r w:rsidRPr="00EF2CF8">
                <w:rPr>
                  <w:rFonts w:ascii="Arial" w:hAnsi="Arial" w:cs="Arial"/>
                  <w:szCs w:val="21"/>
                </w:rPr>
                <w:instrText xml:space="preserve"> = 3 \* GB3 </w:instrText>
              </w:r>
              <w:r w:rsidR="004654CC" w:rsidRPr="00EF2CF8">
                <w:rPr>
                  <w:rFonts w:ascii="Arial" w:hAnsi="Arial" w:cs="Arial"/>
                  <w:szCs w:val="21"/>
                </w:rPr>
                <w:fldChar w:fldCharType="separate"/>
              </w:r>
              <w:r w:rsidRPr="00EF2CF8">
                <w:rPr>
                  <w:rFonts w:ascii="Arial" w:hAnsi="Arial" w:cs="Arial" w:hint="eastAsia"/>
                  <w:szCs w:val="21"/>
                </w:rPr>
                <w:t>③</w:t>
              </w:r>
              <w:r w:rsidR="004654CC" w:rsidRPr="00EF2CF8">
                <w:rPr>
                  <w:rFonts w:ascii="Arial" w:hAnsi="Arial" w:cs="Arial"/>
                  <w:szCs w:val="21"/>
                </w:rPr>
                <w:fldChar w:fldCharType="end"/>
              </w:r>
              <w:r w:rsidRPr="00EF2CF8">
                <w:rPr>
                  <w:rFonts w:ascii="Arial" w:hAnsi="Arial" w:cs="Arial"/>
                  <w:szCs w:val="21"/>
                </w:rPr>
                <w:t>交易的完工程度能够可靠地确定；</w:t>
              </w:r>
              <w:r w:rsidR="004654CC" w:rsidRPr="00EF2CF8">
                <w:rPr>
                  <w:rFonts w:ascii="Arial" w:hAnsi="Arial" w:cs="Arial"/>
                  <w:szCs w:val="21"/>
                </w:rPr>
                <w:fldChar w:fldCharType="begin"/>
              </w:r>
              <w:r w:rsidRPr="00EF2CF8">
                <w:rPr>
                  <w:rFonts w:ascii="Arial" w:hAnsi="Arial" w:cs="Arial"/>
                  <w:szCs w:val="21"/>
                </w:rPr>
                <w:instrText xml:space="preserve"> = 4 \* GB3 </w:instrText>
              </w:r>
              <w:r w:rsidR="004654CC" w:rsidRPr="00EF2CF8">
                <w:rPr>
                  <w:rFonts w:ascii="Arial" w:hAnsi="Arial" w:cs="Arial"/>
                  <w:szCs w:val="21"/>
                </w:rPr>
                <w:fldChar w:fldCharType="separate"/>
              </w:r>
              <w:r w:rsidRPr="00EF2CF8">
                <w:rPr>
                  <w:rFonts w:ascii="Arial" w:hAnsi="Arial" w:cs="Arial" w:hint="eastAsia"/>
                  <w:szCs w:val="21"/>
                </w:rPr>
                <w:t>④</w:t>
              </w:r>
              <w:r w:rsidR="004654CC" w:rsidRPr="00EF2CF8">
                <w:rPr>
                  <w:rFonts w:ascii="Arial" w:hAnsi="Arial" w:cs="Arial"/>
                  <w:szCs w:val="21"/>
                </w:rPr>
                <w:fldChar w:fldCharType="end"/>
              </w:r>
              <w:r w:rsidRPr="00EF2CF8">
                <w:rPr>
                  <w:rFonts w:ascii="Arial" w:hAnsi="Arial" w:cs="Arial"/>
                  <w:szCs w:val="21"/>
                </w:rPr>
                <w:t>交易中已发生和将发生的成本能够可靠地计量。</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lastRenderedPageBreak/>
                <w:t>本公司与其他企业签订的合同或协议包括销售商品和提供劳务时，如销售商品部分和提供劳务部分能够区分并单独计量的，将销售商品部分和提供劳务部分分别处理；如销售商品部分和提供劳务部分不能够区分，或虽能区分但不能够单独计量的，将该合同全部作为销售商品处理。</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w:t>
              </w:r>
              <w:r w:rsidRPr="00EF2CF8">
                <w:rPr>
                  <w:rFonts w:ascii="Arial" w:hAnsi="Arial" w:cs="Arial"/>
                  <w:szCs w:val="21"/>
                </w:rPr>
                <w:t>3</w:t>
              </w:r>
              <w:r w:rsidRPr="00EF2CF8">
                <w:rPr>
                  <w:rFonts w:ascii="Arial" w:hAnsi="Arial" w:cs="Arial"/>
                  <w:szCs w:val="21"/>
                </w:rPr>
                <w:t>）建造合同收入</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在建造合同的结果能够可靠估计的情况下，于资产负债表日按照完工百分比法确认合同收入和合同费用。合同完工进度按已经完成的合同工作量占合同预计总工作量的比例确定。</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建造合同的结果能够可靠估计是指同时满足：</w:t>
              </w:r>
              <w:r w:rsidR="004654CC" w:rsidRPr="00EF2CF8">
                <w:rPr>
                  <w:rFonts w:ascii="Arial" w:hAnsi="Arial" w:cs="Arial"/>
                  <w:szCs w:val="21"/>
                </w:rPr>
                <w:fldChar w:fldCharType="begin"/>
              </w:r>
              <w:r w:rsidRPr="00EF2CF8">
                <w:rPr>
                  <w:rFonts w:ascii="Arial" w:hAnsi="Arial" w:cs="Arial"/>
                  <w:szCs w:val="21"/>
                </w:rPr>
                <w:instrText xml:space="preserve"> = 1 \* GB3 </w:instrText>
              </w:r>
              <w:r w:rsidR="004654CC" w:rsidRPr="00EF2CF8">
                <w:rPr>
                  <w:rFonts w:ascii="Arial" w:hAnsi="Arial" w:cs="Arial"/>
                  <w:szCs w:val="21"/>
                </w:rPr>
                <w:fldChar w:fldCharType="separate"/>
              </w:r>
              <w:r w:rsidRPr="00EF2CF8">
                <w:rPr>
                  <w:rFonts w:ascii="Arial" w:hAnsi="Arial" w:cs="Arial" w:hint="eastAsia"/>
                  <w:szCs w:val="21"/>
                </w:rPr>
                <w:t>①</w:t>
              </w:r>
              <w:r w:rsidR="004654CC" w:rsidRPr="00EF2CF8">
                <w:rPr>
                  <w:rFonts w:ascii="Arial" w:hAnsi="Arial" w:cs="Arial"/>
                  <w:szCs w:val="21"/>
                </w:rPr>
                <w:fldChar w:fldCharType="end"/>
              </w:r>
              <w:r w:rsidRPr="00EF2CF8">
                <w:rPr>
                  <w:rFonts w:ascii="Arial" w:hAnsi="Arial" w:cs="Arial"/>
                  <w:szCs w:val="21"/>
                </w:rPr>
                <w:t>合同总收入能够可靠地计量；</w:t>
              </w:r>
              <w:r w:rsidR="004654CC" w:rsidRPr="00EF2CF8">
                <w:rPr>
                  <w:rFonts w:ascii="Arial" w:hAnsi="Arial" w:cs="Arial"/>
                  <w:szCs w:val="21"/>
                </w:rPr>
                <w:fldChar w:fldCharType="begin"/>
              </w:r>
              <w:r w:rsidRPr="00EF2CF8">
                <w:rPr>
                  <w:rFonts w:ascii="Arial" w:hAnsi="Arial" w:cs="Arial"/>
                  <w:szCs w:val="21"/>
                </w:rPr>
                <w:instrText xml:space="preserve"> = 2 \* GB3 </w:instrText>
              </w:r>
              <w:r w:rsidR="004654CC" w:rsidRPr="00EF2CF8">
                <w:rPr>
                  <w:rFonts w:ascii="Arial" w:hAnsi="Arial" w:cs="Arial"/>
                  <w:szCs w:val="21"/>
                </w:rPr>
                <w:fldChar w:fldCharType="separate"/>
              </w:r>
              <w:r w:rsidRPr="00EF2CF8">
                <w:rPr>
                  <w:rFonts w:ascii="Arial" w:hAnsi="Arial" w:cs="Arial" w:hint="eastAsia"/>
                  <w:szCs w:val="21"/>
                </w:rPr>
                <w:t>②</w:t>
              </w:r>
              <w:r w:rsidR="004654CC" w:rsidRPr="00EF2CF8">
                <w:rPr>
                  <w:rFonts w:ascii="Arial" w:hAnsi="Arial" w:cs="Arial"/>
                  <w:szCs w:val="21"/>
                </w:rPr>
                <w:fldChar w:fldCharType="end"/>
              </w:r>
              <w:r w:rsidRPr="00EF2CF8">
                <w:rPr>
                  <w:rFonts w:ascii="Arial" w:hAnsi="Arial" w:cs="Arial"/>
                  <w:szCs w:val="21"/>
                </w:rPr>
                <w:t>与合同相关的经济利益很可能流入企业；</w:t>
              </w:r>
              <w:r w:rsidR="004654CC" w:rsidRPr="00EF2CF8">
                <w:rPr>
                  <w:rFonts w:ascii="Arial" w:hAnsi="Arial" w:cs="Arial"/>
                  <w:szCs w:val="21"/>
                </w:rPr>
                <w:fldChar w:fldCharType="begin"/>
              </w:r>
              <w:r w:rsidRPr="00EF2CF8">
                <w:rPr>
                  <w:rFonts w:ascii="Arial" w:hAnsi="Arial" w:cs="Arial"/>
                  <w:szCs w:val="21"/>
                </w:rPr>
                <w:instrText xml:space="preserve"> = 3 \* GB3 </w:instrText>
              </w:r>
              <w:r w:rsidR="004654CC" w:rsidRPr="00EF2CF8">
                <w:rPr>
                  <w:rFonts w:ascii="Arial" w:hAnsi="Arial" w:cs="Arial"/>
                  <w:szCs w:val="21"/>
                </w:rPr>
                <w:fldChar w:fldCharType="separate"/>
              </w:r>
              <w:r w:rsidRPr="00EF2CF8">
                <w:rPr>
                  <w:rFonts w:ascii="Arial" w:hAnsi="Arial" w:cs="Arial" w:hint="eastAsia"/>
                  <w:szCs w:val="21"/>
                </w:rPr>
                <w:t>③</w:t>
              </w:r>
              <w:r w:rsidR="004654CC" w:rsidRPr="00EF2CF8">
                <w:rPr>
                  <w:rFonts w:ascii="Arial" w:hAnsi="Arial" w:cs="Arial"/>
                  <w:szCs w:val="21"/>
                </w:rPr>
                <w:fldChar w:fldCharType="end"/>
              </w:r>
              <w:r w:rsidRPr="00EF2CF8">
                <w:rPr>
                  <w:rFonts w:ascii="Arial" w:hAnsi="Arial" w:cs="Arial"/>
                  <w:szCs w:val="21"/>
                </w:rPr>
                <w:t>实际发生的合同成本能够清楚地区分和可靠地计量；</w:t>
              </w:r>
              <w:r w:rsidR="004654CC" w:rsidRPr="00EF2CF8">
                <w:rPr>
                  <w:rFonts w:ascii="Arial" w:hAnsi="Arial" w:cs="Arial"/>
                  <w:szCs w:val="21"/>
                </w:rPr>
                <w:fldChar w:fldCharType="begin"/>
              </w:r>
              <w:r w:rsidRPr="00EF2CF8">
                <w:rPr>
                  <w:rFonts w:ascii="Arial" w:hAnsi="Arial" w:cs="Arial"/>
                  <w:szCs w:val="21"/>
                </w:rPr>
                <w:instrText xml:space="preserve"> = 4 \* GB3 </w:instrText>
              </w:r>
              <w:r w:rsidR="004654CC" w:rsidRPr="00EF2CF8">
                <w:rPr>
                  <w:rFonts w:ascii="Arial" w:hAnsi="Arial" w:cs="Arial"/>
                  <w:szCs w:val="21"/>
                </w:rPr>
                <w:fldChar w:fldCharType="separate"/>
              </w:r>
              <w:r w:rsidRPr="00EF2CF8">
                <w:rPr>
                  <w:rFonts w:ascii="Arial" w:hAnsi="Arial" w:cs="Arial" w:hint="eastAsia"/>
                  <w:szCs w:val="21"/>
                </w:rPr>
                <w:t>④</w:t>
              </w:r>
              <w:r w:rsidR="004654CC" w:rsidRPr="00EF2CF8">
                <w:rPr>
                  <w:rFonts w:ascii="Arial" w:hAnsi="Arial" w:cs="Arial"/>
                  <w:szCs w:val="21"/>
                </w:rPr>
                <w:fldChar w:fldCharType="end"/>
              </w:r>
              <w:r w:rsidRPr="00EF2CF8">
                <w:rPr>
                  <w:rFonts w:ascii="Arial" w:hAnsi="Arial" w:cs="Arial"/>
                  <w:szCs w:val="21"/>
                </w:rPr>
                <w:t>合同完工进度和为完成合同尚需发生的成本能够可靠地确定。</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如建造合同的结果不能可靠地估计，但合同成本能够收回的，合同收入根据能够收回的实际合同成本予以确认，合同成本在其发生的当期确认为合同费用；合同成本不可能收回的，在发生时立即确认为合同费用，不确认合同收入。使建造合同的结果不能可靠估计的不确定因素不复存在的，按照完工百分比法确定与建造合同有关的收入和费用。</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合同预计总成本超过合同总收入的，将预计损失确认为当期费用。</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w:t>
              </w:r>
              <w:r w:rsidRPr="00EF2CF8">
                <w:rPr>
                  <w:rFonts w:ascii="Arial" w:hAnsi="Arial" w:cs="Arial"/>
                  <w:szCs w:val="21"/>
                </w:rPr>
                <w:t>4</w:t>
              </w:r>
              <w:r w:rsidRPr="00EF2CF8">
                <w:rPr>
                  <w:rFonts w:ascii="Arial" w:hAnsi="Arial" w:cs="Arial"/>
                  <w:szCs w:val="21"/>
                </w:rPr>
                <w:t>）让渡资产使用权收入确认</w:t>
              </w:r>
            </w:p>
            <w:p w:rsidR="000715CB" w:rsidRPr="00EF2CF8" w:rsidRDefault="00FB7ACF" w:rsidP="00EF2CF8">
              <w:pPr>
                <w:spacing w:line="360" w:lineRule="auto"/>
                <w:ind w:firstLineChars="200" w:firstLine="420"/>
                <w:rPr>
                  <w:rFonts w:ascii="Arial" w:hAnsi="Arial" w:cs="Arial"/>
                  <w:szCs w:val="21"/>
                </w:rPr>
              </w:pPr>
              <w:r w:rsidRPr="00EF2CF8">
                <w:rPr>
                  <w:rFonts w:ascii="Arial" w:hAnsi="Arial" w:cs="Arial"/>
                  <w:szCs w:val="21"/>
                </w:rPr>
                <w:t>在满足相关的经济利益很可能流入企业和收入的金额能够可靠地计量等两个条件时，本公司分别以下情况确认收入：</w:t>
              </w:r>
            </w:p>
            <w:p w:rsidR="000715CB" w:rsidRPr="00EF2CF8" w:rsidRDefault="004654CC" w:rsidP="00EF2CF8">
              <w:pPr>
                <w:spacing w:line="360" w:lineRule="auto"/>
                <w:ind w:firstLineChars="200" w:firstLine="420"/>
                <w:rPr>
                  <w:rFonts w:ascii="Arial" w:hAnsi="Arial" w:cs="Arial"/>
                  <w:szCs w:val="21"/>
                </w:rPr>
              </w:pPr>
              <w:r w:rsidRPr="00EF2CF8">
                <w:rPr>
                  <w:rFonts w:ascii="Arial" w:hAnsi="Arial" w:cs="Arial"/>
                  <w:szCs w:val="21"/>
                </w:rPr>
                <w:fldChar w:fldCharType="begin"/>
              </w:r>
              <w:r w:rsidR="00FB7ACF" w:rsidRPr="00EF2CF8">
                <w:rPr>
                  <w:rFonts w:ascii="Arial" w:hAnsi="Arial" w:cs="Arial"/>
                  <w:szCs w:val="21"/>
                </w:rPr>
                <w:instrText xml:space="preserve"> = 1 \* GB3 </w:instrText>
              </w:r>
              <w:r w:rsidRPr="00EF2CF8">
                <w:rPr>
                  <w:rFonts w:ascii="Arial" w:hAnsi="Arial" w:cs="Arial"/>
                  <w:szCs w:val="21"/>
                </w:rPr>
                <w:fldChar w:fldCharType="separate"/>
              </w:r>
              <w:r w:rsidR="00FB7ACF" w:rsidRPr="00EF2CF8">
                <w:rPr>
                  <w:rFonts w:ascii="Arial" w:hAnsi="Arial" w:cs="Arial" w:hint="eastAsia"/>
                  <w:szCs w:val="21"/>
                </w:rPr>
                <w:t>①</w:t>
              </w:r>
              <w:r w:rsidRPr="00EF2CF8">
                <w:rPr>
                  <w:rFonts w:ascii="Arial" w:hAnsi="Arial" w:cs="Arial"/>
                  <w:szCs w:val="21"/>
                </w:rPr>
                <w:fldChar w:fldCharType="end"/>
              </w:r>
              <w:r w:rsidR="00FB7ACF" w:rsidRPr="00EF2CF8">
                <w:rPr>
                  <w:rFonts w:ascii="Arial" w:hAnsi="Arial" w:cs="Arial"/>
                  <w:szCs w:val="21"/>
                </w:rPr>
                <w:t>利息收入按照他人使用本公司货币资金的时间和实际利率计算确定。</w:t>
              </w:r>
            </w:p>
            <w:p w:rsidR="000715CB" w:rsidRPr="00EF2CF8" w:rsidRDefault="004654CC" w:rsidP="00EF2CF8">
              <w:pPr>
                <w:spacing w:line="360" w:lineRule="auto"/>
                <w:ind w:firstLineChars="200" w:firstLine="420"/>
                <w:rPr>
                  <w:rFonts w:ascii="Arial" w:hAnsi="Arial" w:cs="Arial"/>
                  <w:szCs w:val="21"/>
                </w:rPr>
              </w:pPr>
              <w:r w:rsidRPr="00EF2CF8">
                <w:rPr>
                  <w:rFonts w:ascii="Arial" w:hAnsi="Arial" w:cs="Arial"/>
                  <w:szCs w:val="21"/>
                </w:rPr>
                <w:fldChar w:fldCharType="begin"/>
              </w:r>
              <w:r w:rsidR="00FB7ACF" w:rsidRPr="00EF2CF8">
                <w:rPr>
                  <w:rFonts w:ascii="Arial" w:hAnsi="Arial" w:cs="Arial"/>
                  <w:szCs w:val="21"/>
                </w:rPr>
                <w:instrText xml:space="preserve"> = 2 \* GB3 </w:instrText>
              </w:r>
              <w:r w:rsidRPr="00EF2CF8">
                <w:rPr>
                  <w:rFonts w:ascii="Arial" w:hAnsi="Arial" w:cs="Arial"/>
                  <w:szCs w:val="21"/>
                </w:rPr>
                <w:fldChar w:fldCharType="separate"/>
              </w:r>
              <w:r w:rsidR="00FB7ACF" w:rsidRPr="00EF2CF8">
                <w:rPr>
                  <w:rFonts w:ascii="Arial" w:hAnsi="Arial" w:cs="Arial" w:hint="eastAsia"/>
                  <w:szCs w:val="21"/>
                </w:rPr>
                <w:t>②</w:t>
              </w:r>
              <w:r w:rsidRPr="00EF2CF8">
                <w:rPr>
                  <w:rFonts w:ascii="Arial" w:hAnsi="Arial" w:cs="Arial"/>
                  <w:szCs w:val="21"/>
                </w:rPr>
                <w:fldChar w:fldCharType="end"/>
              </w:r>
              <w:r w:rsidR="00FB7ACF" w:rsidRPr="00EF2CF8">
                <w:rPr>
                  <w:rFonts w:ascii="Arial" w:hAnsi="Arial" w:cs="Arial"/>
                  <w:szCs w:val="21"/>
                </w:rPr>
                <w:t>使用费收入按照有关合同或协议约定的收费时间和方法计算确定。</w:t>
              </w:r>
            </w:p>
            <w:p w:rsidR="000715CB" w:rsidRPr="00EF2CF8" w:rsidRDefault="004654CC" w:rsidP="00EF2CF8">
              <w:pPr>
                <w:spacing w:line="360" w:lineRule="auto"/>
                <w:rPr>
                  <w:szCs w:val="21"/>
                </w:rPr>
              </w:pPr>
            </w:p>
          </w:sdtContent>
        </w:sdt>
      </w:sdtContent>
    </w:sdt>
    <w:sdt>
      <w:sdtPr>
        <w:rPr>
          <w:rFonts w:ascii="宋体" w:hAnsi="宋体" w:cs="宋体"/>
          <w:b w:val="0"/>
          <w:bCs w:val="0"/>
          <w:kern w:val="0"/>
          <w:szCs w:val="21"/>
        </w:rPr>
        <w:tag w:val="_GBC_b03bd816e50b42ae97b660897ca33234"/>
        <w:id w:val="31195306"/>
        <w:lock w:val="sdtLocked"/>
        <w:placeholder>
          <w:docPart w:val="GBC22222222222222222222222222222"/>
        </w:placeholder>
      </w:sdtPr>
      <w:sdtContent>
        <w:p w:rsidR="000715CB" w:rsidRPr="00EF2CF8" w:rsidRDefault="00FB7ACF" w:rsidP="00EF2CF8">
          <w:pPr>
            <w:pStyle w:val="3"/>
            <w:numPr>
              <w:ilvl w:val="0"/>
              <w:numId w:val="34"/>
            </w:numPr>
            <w:spacing w:line="360" w:lineRule="auto"/>
            <w:rPr>
              <w:szCs w:val="21"/>
            </w:rPr>
          </w:pPr>
          <w:r w:rsidRPr="00EF2CF8">
            <w:rPr>
              <w:szCs w:val="21"/>
            </w:rPr>
            <w:t>政府补助</w:t>
          </w:r>
        </w:p>
        <w:p w:rsidR="000715CB" w:rsidRPr="00EF2CF8" w:rsidRDefault="00FB7ACF" w:rsidP="00EF2CF8">
          <w:pPr>
            <w:pStyle w:val="4"/>
            <w:numPr>
              <w:ilvl w:val="0"/>
              <w:numId w:val="91"/>
            </w:numPr>
            <w:spacing w:line="360" w:lineRule="auto"/>
            <w:rPr>
              <w:szCs w:val="21"/>
            </w:rPr>
          </w:pPr>
          <w:r w:rsidRPr="00EF2CF8">
            <w:rPr>
              <w:rFonts w:hint="eastAsia"/>
              <w:szCs w:val="21"/>
            </w:rPr>
            <w:t>与资产相关的政府补助判断依据及会计处理方法</w:t>
          </w:r>
        </w:p>
        <w:sdt>
          <w:sdtPr>
            <w:rPr>
              <w:szCs w:val="21"/>
            </w:rPr>
            <w:alias w:val="与资产相关的政府补助判断依据及会计处理方法"/>
            <w:tag w:val="_GBC_cd66a39ff16b420ab048fe3969a2b94e"/>
            <w:id w:val="31195304"/>
            <w:lock w:val="sdtLocked"/>
            <w:placeholder>
              <w:docPart w:val="GBC22222222222222222222222222222"/>
            </w:placeholder>
          </w:sdtPr>
          <w:sdtContent>
            <w:p w:rsidR="000715CB" w:rsidRPr="00EF2CF8" w:rsidRDefault="00FB7ACF" w:rsidP="00EF2CF8">
              <w:pPr>
                <w:spacing w:line="360" w:lineRule="auto"/>
                <w:rPr>
                  <w:szCs w:val="21"/>
                </w:rPr>
              </w:pPr>
              <w:r w:rsidRPr="00EF2CF8">
                <w:rPr>
                  <w:rFonts w:ascii="Arial" w:cs="Arial"/>
                  <w:szCs w:val="21"/>
                </w:rPr>
                <w:t>与资产相关的政府补助，确认为递延收益，并在相关资产的使用寿命内平均分配计入当期损益。</w:t>
              </w:r>
            </w:p>
          </w:sdtContent>
        </w:sdt>
        <w:p w:rsidR="000715CB" w:rsidRPr="00EF2CF8" w:rsidRDefault="00FB7ACF" w:rsidP="00EF2CF8">
          <w:pPr>
            <w:pStyle w:val="4"/>
            <w:numPr>
              <w:ilvl w:val="0"/>
              <w:numId w:val="91"/>
            </w:numPr>
            <w:spacing w:line="360" w:lineRule="auto"/>
            <w:rPr>
              <w:szCs w:val="21"/>
            </w:rPr>
          </w:pPr>
          <w:r w:rsidRPr="00EF2CF8">
            <w:rPr>
              <w:rFonts w:hint="eastAsia"/>
              <w:szCs w:val="21"/>
            </w:rPr>
            <w:t>与收益相关的政府补助判断依据及会计处理方法</w:t>
          </w:r>
        </w:p>
        <w:sdt>
          <w:sdtPr>
            <w:rPr>
              <w:szCs w:val="21"/>
            </w:rPr>
            <w:alias w:val="与收益相关的政府补助判断依据及会计处理方法"/>
            <w:tag w:val="_GBC_88abd245f8724ebeacecc0583258503c"/>
            <w:id w:val="31195305"/>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与收益相关的政府补助，用于补偿以后期间的相关费用和损失的，确认为递延收益，并在确认相关费用的期间计入当期损益；用于补偿已经发生的相关费用和损失的，直接计入当期损益。</w:t>
              </w:r>
            </w:p>
          </w:sdtContent>
        </w:sdt>
      </w:sdtContent>
    </w:sdt>
    <w:p w:rsidR="000715CB" w:rsidRPr="00EF2CF8" w:rsidRDefault="000715CB" w:rsidP="00EF2CF8">
      <w:pPr>
        <w:spacing w:line="360" w:lineRule="auto"/>
        <w:rPr>
          <w:szCs w:val="21"/>
        </w:rPr>
      </w:pPr>
    </w:p>
    <w:sdt>
      <w:sdtPr>
        <w:rPr>
          <w:rFonts w:asciiTheme="minorHAnsi" w:hAnsiTheme="minorHAnsi" w:cs="宋体"/>
          <w:b w:val="0"/>
          <w:bCs w:val="0"/>
          <w:kern w:val="0"/>
          <w:szCs w:val="21"/>
        </w:rPr>
        <w:tag w:val="_GBC_01f1973e44f24cd99b90200f8205be13"/>
        <w:id w:val="31195308"/>
        <w:lock w:val="sdtLocked"/>
        <w:placeholder>
          <w:docPart w:val="GBC22222222222222222222222222222"/>
        </w:placeholder>
      </w:sdtPr>
      <w:sdtEndPr>
        <w:rPr>
          <w:rFonts w:ascii="宋体" w:hAnsi="宋体" w:cs="Times New Roman" w:hint="eastAsia"/>
          <w:kern w:val="2"/>
        </w:rPr>
      </w:sdtEndPr>
      <w:sdtContent>
        <w:p w:rsidR="000715CB" w:rsidRPr="00EF2CF8" w:rsidRDefault="00FB7ACF" w:rsidP="00EF2CF8">
          <w:pPr>
            <w:pStyle w:val="3"/>
            <w:numPr>
              <w:ilvl w:val="0"/>
              <w:numId w:val="34"/>
            </w:numPr>
            <w:spacing w:line="360" w:lineRule="auto"/>
            <w:rPr>
              <w:szCs w:val="21"/>
            </w:rPr>
          </w:pPr>
          <w:r w:rsidRPr="00EF2CF8">
            <w:rPr>
              <w:szCs w:val="21"/>
            </w:rPr>
            <w:t>递延所得税资产</w:t>
          </w:r>
          <w:r w:rsidRPr="00EF2CF8">
            <w:rPr>
              <w:szCs w:val="21"/>
            </w:rPr>
            <w:t>/</w:t>
          </w:r>
          <w:r w:rsidRPr="00EF2CF8">
            <w:rPr>
              <w:szCs w:val="21"/>
            </w:rPr>
            <w:t>递延所得税负债</w:t>
          </w:r>
        </w:p>
        <w:sdt>
          <w:sdtPr>
            <w:rPr>
              <w:rFonts w:hint="eastAsia"/>
              <w:szCs w:val="21"/>
            </w:rPr>
            <w:alias w:val="所得税的会计处理方法"/>
            <w:tag w:val="_GBC_545dd84ed2b9458fa5e2b87aa1e1cc1c"/>
            <w:id w:val="31195307"/>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）当期所得税</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资产负债表日，对于当期和以前期间形成的当期所得税负债（或资产），以按照税法规定计算的预期应交纳（或返还）的所得税金额计量。计算当期所得税费用所依据的应纳税所得额系根据有关税法规定对本</w:t>
              </w:r>
              <w:r w:rsidRPr="00EF2CF8">
                <w:rPr>
                  <w:rFonts w:ascii="Arial" w:cs="Arial" w:hint="eastAsia"/>
                  <w:szCs w:val="21"/>
                </w:rPr>
                <w:t>期</w:t>
              </w:r>
              <w:r w:rsidRPr="00EF2CF8">
                <w:rPr>
                  <w:rFonts w:ascii="Arial" w:cs="Arial"/>
                  <w:szCs w:val="21"/>
                </w:rPr>
                <w:t>税前会计利润作相应调整后计算得出。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）递延所得税资产及递延所得税负债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lastRenderedPageBreak/>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对于能够结转以后年度的可抵扣亏损和税款抵减，以很可能获得用来抵扣可抵扣亏损和税款抵减的未来应纳税所得额为限，确认相应的递延所得税资产。</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资产负债表日，对于递延所得税资产和递延所得税负债，根据税法规定，按照预期收回相关资产或清偿相关负债期间的适用税率计量。</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3</w:t>
              </w:r>
              <w:r w:rsidRPr="00EF2CF8">
                <w:rPr>
                  <w:rFonts w:ascii="Arial" w:cs="Arial"/>
                  <w:szCs w:val="21"/>
                </w:rPr>
                <w:t>）所得税费用</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所得税费用包括当期所得税和递延所得税。</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除确认为其他综合收益或直接计入</w:t>
              </w:r>
              <w:r w:rsidRPr="00EF2CF8">
                <w:rPr>
                  <w:rFonts w:ascii="Arial" w:cs="Arial" w:hint="eastAsia"/>
                  <w:szCs w:val="21"/>
                </w:rPr>
                <w:t>股东</w:t>
              </w:r>
              <w:r w:rsidRPr="00EF2CF8">
                <w:rPr>
                  <w:rFonts w:ascii="Arial" w:cs="Arial"/>
                  <w:szCs w:val="21"/>
                </w:rPr>
                <w:t>权益的交易和事项相关的当期所得税和递延所得税计入其他综合收益或</w:t>
              </w:r>
              <w:r w:rsidRPr="00EF2CF8">
                <w:rPr>
                  <w:rFonts w:ascii="Arial" w:cs="Arial" w:hint="eastAsia"/>
                  <w:szCs w:val="21"/>
                </w:rPr>
                <w:t>股东</w:t>
              </w:r>
              <w:r w:rsidRPr="00EF2CF8">
                <w:rPr>
                  <w:rFonts w:ascii="Arial" w:cs="Arial"/>
                  <w:szCs w:val="21"/>
                </w:rPr>
                <w:t>权益，以及企业合并产生的递延所得税调整商誉的账面价值外，其余当期所得税和递延所得税费用或收益计入当期损益。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4</w:t>
              </w:r>
              <w:r w:rsidRPr="00EF2CF8">
                <w:rPr>
                  <w:rFonts w:ascii="Arial" w:cs="Arial"/>
                  <w:szCs w:val="21"/>
                </w:rPr>
                <w:t>）所得税的抵销</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当拥有以净额结算的法定权利，且意图以净额结算或取得资产、清偿负债同时进行时，本公司当期所得税资产及当期所得税负债以抵销后的净额列报。</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w:t>
              </w:r>
              <w:r w:rsidRPr="00EF2CF8">
                <w:rPr>
                  <w:rFonts w:ascii="Arial" w:cs="Arial"/>
                  <w:szCs w:val="21"/>
                </w:rPr>
                <w:lastRenderedPageBreak/>
                <w:t>额结算当期所得税资产和负债或是同时取得资产、清偿负债时，本公司递延所得税资产及递延所得税负债以抵销后的净额列报。</w:t>
              </w:r>
            </w:p>
            <w:p w:rsidR="000715CB" w:rsidRPr="00EF2CF8" w:rsidRDefault="004654CC" w:rsidP="00EF2CF8">
              <w:pPr>
                <w:spacing w:line="360" w:lineRule="auto"/>
                <w:rPr>
                  <w:szCs w:val="21"/>
                </w:rPr>
              </w:pPr>
            </w:p>
          </w:sdtContent>
        </w:sdt>
      </w:sdtContent>
    </w:sdt>
    <w:p w:rsidR="000715CB" w:rsidRPr="00EF2CF8" w:rsidRDefault="000715CB" w:rsidP="00EF2CF8">
      <w:pPr>
        <w:spacing w:line="360" w:lineRule="auto"/>
        <w:rPr>
          <w:szCs w:val="21"/>
        </w:rPr>
      </w:pPr>
    </w:p>
    <w:sdt>
      <w:sdtPr>
        <w:rPr>
          <w:rFonts w:ascii="宋体" w:hAnsi="宋体" w:cs="宋体"/>
          <w:b w:val="0"/>
          <w:bCs w:val="0"/>
          <w:kern w:val="0"/>
          <w:szCs w:val="21"/>
        </w:rPr>
        <w:tag w:val="_GBC_f9ff4c1b9d1748b8854889b1fd9b076c"/>
        <w:id w:val="31195311"/>
        <w:lock w:val="sdtLocked"/>
        <w:placeholder>
          <w:docPart w:val="GBC22222222222222222222222222222"/>
        </w:placeholder>
      </w:sdtPr>
      <w:sdtEndPr>
        <w:rPr>
          <w:rFonts w:hint="eastAsia"/>
        </w:rPr>
      </w:sdtEndPr>
      <w:sdtContent>
        <w:p w:rsidR="000715CB" w:rsidRPr="00EF2CF8" w:rsidRDefault="00FB7ACF" w:rsidP="00EF2CF8">
          <w:pPr>
            <w:pStyle w:val="3"/>
            <w:numPr>
              <w:ilvl w:val="0"/>
              <w:numId w:val="34"/>
            </w:numPr>
            <w:spacing w:line="360" w:lineRule="auto"/>
            <w:rPr>
              <w:szCs w:val="21"/>
            </w:rPr>
          </w:pPr>
          <w:r w:rsidRPr="00EF2CF8">
            <w:rPr>
              <w:szCs w:val="21"/>
            </w:rPr>
            <w:t>租赁</w:t>
          </w:r>
        </w:p>
        <w:p w:rsidR="000715CB" w:rsidRPr="00EF2CF8" w:rsidRDefault="00FB7ACF" w:rsidP="00EF2CF8">
          <w:pPr>
            <w:pStyle w:val="4"/>
            <w:numPr>
              <w:ilvl w:val="0"/>
              <w:numId w:val="92"/>
            </w:numPr>
            <w:spacing w:line="360" w:lineRule="auto"/>
            <w:rPr>
              <w:szCs w:val="21"/>
            </w:rPr>
          </w:pPr>
          <w:r w:rsidRPr="00EF2CF8">
            <w:rPr>
              <w:rFonts w:hint="eastAsia"/>
              <w:szCs w:val="21"/>
            </w:rPr>
            <w:t>经营租赁的会计处理方法</w:t>
          </w:r>
        </w:p>
        <w:sdt>
          <w:sdtPr>
            <w:rPr>
              <w:szCs w:val="21"/>
            </w:rPr>
            <w:alias w:val="经营租赁的会计处理方法"/>
            <w:tag w:val="_GBC_95879bb481f644fd959d3a5843c3b06a"/>
            <w:id w:val="31195309"/>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1</w:t>
              </w:r>
              <w:r w:rsidRPr="00EF2CF8">
                <w:rPr>
                  <w:rFonts w:ascii="Arial" w:cs="Arial"/>
                  <w:szCs w:val="21"/>
                </w:rPr>
                <w:t>）本公司作为承租人记录经营租赁业务</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经营租赁的租金支出在租赁期内的各个期间按直线法计入相关资产成本或当期损益。初始直接费用计入当期损益。或有租金于实际发生时计入当期损益。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szCs w:val="21"/>
                </w:rPr>
                <w:t>2</w:t>
              </w:r>
              <w:r w:rsidRPr="00EF2CF8">
                <w:rPr>
                  <w:rFonts w:ascii="Arial" w:cs="Arial"/>
                  <w:szCs w:val="21"/>
                </w:rPr>
                <w:t>）本公司作为出租人记录经营租赁业务</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p w:rsidR="000715CB" w:rsidRPr="00EF2CF8" w:rsidRDefault="004654CC" w:rsidP="00EF2CF8">
              <w:pPr>
                <w:spacing w:line="360" w:lineRule="auto"/>
                <w:rPr>
                  <w:szCs w:val="21"/>
                </w:rPr>
              </w:pPr>
            </w:p>
          </w:sdtContent>
        </w:sdt>
        <w:p w:rsidR="000715CB" w:rsidRPr="00EF2CF8" w:rsidRDefault="00FB7ACF" w:rsidP="00EF2CF8">
          <w:pPr>
            <w:pStyle w:val="4"/>
            <w:numPr>
              <w:ilvl w:val="0"/>
              <w:numId w:val="92"/>
            </w:numPr>
            <w:spacing w:line="360" w:lineRule="auto"/>
            <w:rPr>
              <w:szCs w:val="21"/>
            </w:rPr>
          </w:pPr>
          <w:r w:rsidRPr="00EF2CF8">
            <w:rPr>
              <w:rFonts w:hint="eastAsia"/>
              <w:szCs w:val="21"/>
            </w:rPr>
            <w:t>融资租赁的会计处理方法</w:t>
          </w:r>
        </w:p>
        <w:sdt>
          <w:sdtPr>
            <w:rPr>
              <w:szCs w:val="21"/>
            </w:rPr>
            <w:alias w:val="融资租赁的会计处理方法"/>
            <w:tag w:val="_GBC_b569fbdb600447ad8fef8d88dedd81cc"/>
            <w:id w:val="31195310"/>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hint="eastAsia"/>
                  <w:szCs w:val="21"/>
                </w:rPr>
                <w:t>1</w:t>
              </w:r>
              <w:r w:rsidRPr="00EF2CF8">
                <w:rPr>
                  <w:rFonts w:ascii="Arial" w:cs="Arial"/>
                  <w:szCs w:val="21"/>
                </w:rPr>
                <w:t>）本公司作为承租人记录融资租赁业务</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未确认融资费用在租赁期内采用实际利率法计算确认当期的融资费用。或有租金于实际发生时计入当期损益。</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w:t>
              </w:r>
              <w:r w:rsidRPr="00EF2CF8">
                <w:rPr>
                  <w:rFonts w:ascii="Arial" w:hAnsi="Arial" w:cs="Arial" w:hint="eastAsia"/>
                  <w:szCs w:val="21"/>
                </w:rPr>
                <w:t>2</w:t>
              </w:r>
              <w:r w:rsidRPr="00EF2CF8">
                <w:rPr>
                  <w:rFonts w:ascii="Arial" w:cs="Arial"/>
                  <w:szCs w:val="21"/>
                </w:rPr>
                <w:t>）本公司作为出租人记录融资租赁业务</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分别长期债权和一年内到期的长期债权列示。</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未实现融资收益在租赁期内采用实际利率法计算确认当期的融资收入。或有租金于实际发生时计入当期损益。</w:t>
              </w:r>
            </w:p>
            <w:p w:rsidR="000715CB" w:rsidRPr="00EF2CF8" w:rsidRDefault="004654CC" w:rsidP="00EF2CF8">
              <w:pPr>
                <w:spacing w:line="360" w:lineRule="auto"/>
                <w:rPr>
                  <w:szCs w:val="21"/>
                </w:rPr>
              </w:pPr>
            </w:p>
          </w:sdtContent>
        </w:sdt>
      </w:sdtContent>
    </w:sdt>
    <w:p w:rsidR="000715CB" w:rsidRPr="00EF2CF8" w:rsidRDefault="000715CB" w:rsidP="00EF2CF8">
      <w:pPr>
        <w:spacing w:line="360" w:lineRule="auto"/>
        <w:rPr>
          <w:szCs w:val="21"/>
        </w:rPr>
      </w:pPr>
    </w:p>
    <w:sdt>
      <w:sdtPr>
        <w:rPr>
          <w:rFonts w:asciiTheme="minorHAnsi" w:hAnsiTheme="minorHAnsi" w:cstheme="minorBidi" w:hint="eastAsia"/>
          <w:b w:val="0"/>
          <w:bCs w:val="0"/>
          <w:kern w:val="0"/>
          <w:szCs w:val="21"/>
        </w:rPr>
        <w:tag w:val="_GBC_208440ea3a0f4676970b3672c3cdf96f"/>
        <w:id w:val="31195313"/>
        <w:lock w:val="sdtLocked"/>
        <w:placeholder>
          <w:docPart w:val="GBC22222222222222222222222222222"/>
        </w:placeholder>
      </w:sdtPr>
      <w:sdtEndPr>
        <w:rPr>
          <w:rFonts w:ascii="宋体" w:hAnsi="宋体" w:cs="Times New Roman"/>
        </w:rPr>
      </w:sdtEndPr>
      <w:sdtContent>
        <w:p w:rsidR="000715CB" w:rsidRPr="00EF2CF8" w:rsidRDefault="00FB7ACF" w:rsidP="00EF2CF8">
          <w:pPr>
            <w:pStyle w:val="3"/>
            <w:numPr>
              <w:ilvl w:val="0"/>
              <w:numId w:val="34"/>
            </w:numPr>
            <w:spacing w:line="360" w:lineRule="auto"/>
            <w:rPr>
              <w:szCs w:val="21"/>
            </w:rPr>
          </w:pPr>
          <w:r w:rsidRPr="00EF2CF8">
            <w:rPr>
              <w:rFonts w:hint="eastAsia"/>
              <w:szCs w:val="21"/>
            </w:rPr>
            <w:t>其他重要的会计政策和会计估计</w:t>
          </w:r>
        </w:p>
        <w:sdt>
          <w:sdtPr>
            <w:rPr>
              <w:rFonts w:hint="eastAsia"/>
              <w:szCs w:val="21"/>
            </w:rPr>
            <w:alias w:val="其他主要会计政策会计估计和会计报表的编制方法"/>
            <w:tag w:val="_GBC_5cf318d9d3d148c4af010cce77bc955d"/>
            <w:id w:val="31195312"/>
            <w:lock w:val="sdtLocked"/>
            <w:placeholder>
              <w:docPart w:val="GBC22222222222222222222222222222"/>
            </w:placeholder>
          </w:sdtPr>
          <w:sdtContent>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结果可能造成对未来受影响的资产或负债的账面金额进行重大调整。</w:t>
              </w:r>
            </w:p>
            <w:p w:rsidR="000715CB" w:rsidRPr="00EF2CF8" w:rsidRDefault="00FB7ACF" w:rsidP="00EF2CF8">
              <w:pPr>
                <w:spacing w:line="360" w:lineRule="auto"/>
                <w:ind w:firstLineChars="200" w:firstLine="420"/>
                <w:rPr>
                  <w:rFonts w:ascii="Arial" w:hAnsi="Arial" w:cs="Arial"/>
                  <w:szCs w:val="21"/>
                </w:rPr>
              </w:pPr>
              <w:r w:rsidRPr="00EF2CF8">
                <w:rPr>
                  <w:rFonts w:ascii="Arial" w:cs="Arial"/>
                  <w:szCs w:val="21"/>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于资产负债表日，本公司需对财务报表项目金额进行判断、估计和假设的重要领域如下：</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cs="Arial"/>
                  <w:szCs w:val="21"/>
                </w:rPr>
                <w:t>1</w:t>
              </w:r>
              <w:r w:rsidRPr="00EF2CF8">
                <w:rPr>
                  <w:rFonts w:ascii="Arial" w:cs="Arial"/>
                  <w:szCs w:val="21"/>
                </w:rPr>
                <w:t>）坏账准备计提</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根据应收款项的会计政策，采用备抵法核算坏账损失。应收账款减值是基于评估应收账款的可收回性。鉴定应收账款减值要求管理层的判断和估计。实际的结果与原先估计的差异将在估计被改变的期间影响应收账款的账面价值及应收账款坏账准备的计提或转回。</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cs="Arial"/>
                  <w:szCs w:val="21"/>
                </w:rPr>
                <w:t>2</w:t>
              </w:r>
              <w:r w:rsidRPr="00EF2CF8">
                <w:rPr>
                  <w:rFonts w:ascii="Arial" w:cs="Arial"/>
                  <w:szCs w:val="21"/>
                </w:rPr>
                <w:t>）存货跌价准备计提</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cs="Arial"/>
                  <w:szCs w:val="21"/>
                </w:rPr>
                <w:t>3</w:t>
              </w:r>
              <w:r w:rsidRPr="00EF2CF8">
                <w:rPr>
                  <w:rFonts w:ascii="Arial" w:cs="Arial"/>
                  <w:szCs w:val="21"/>
                </w:rPr>
                <w:t>）非金融非流动资产减值准备</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当资产或资产组的账面价值高于可收回金额，即公允价值减去处置费用后的净额和预计未来现金流量的现值中的较高者，表明发生了减值。</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公允价值减去处置费用后的净额，参考公平交易中类似资产的销售协议价格或可观察到的市场价格，减去可直接归属于该资产处置的增量成本确定。</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在预计未来现金流量现值时，需要对该资产（或资产组）的产量、售价、相关经营成本以及计算现值时使用的折现率等作出重大判断。本公司在估计可收回金额时会采用所有能够获得的相关资料，包括根据合理和可支持的假设所作出有关产量、售价和相关经营成本的预测。</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至少每年测试商誉是否发生减值。这要求对分配了商誉的资产组或者资产组组合的未来现金流量的现值进行预计。对未来现金流量的现值进行预计时，本公司需要预计未来资产组或者资产组组合产生的现金流量，同时选择恰当的折现率确定未来现金流量的现值。</w:t>
              </w:r>
            </w:p>
            <w:p w:rsidR="000715CB" w:rsidRPr="00EF2CF8" w:rsidRDefault="00FB7ACF" w:rsidP="00EF2CF8">
              <w:pPr>
                <w:tabs>
                  <w:tab w:val="left" w:pos="3030"/>
                </w:tabs>
                <w:spacing w:line="360" w:lineRule="auto"/>
                <w:ind w:firstLineChars="200" w:firstLine="420"/>
                <w:rPr>
                  <w:rFonts w:ascii="Arial" w:cs="Arial"/>
                  <w:szCs w:val="21"/>
                </w:rPr>
              </w:pPr>
              <w:r w:rsidRPr="00EF2CF8">
                <w:rPr>
                  <w:rFonts w:ascii="Arial" w:cs="Arial"/>
                  <w:szCs w:val="21"/>
                </w:rPr>
                <w:lastRenderedPageBreak/>
                <w:t>（</w:t>
              </w:r>
              <w:r w:rsidRPr="00EF2CF8">
                <w:rPr>
                  <w:rFonts w:ascii="Arial" w:cs="Arial"/>
                  <w:szCs w:val="21"/>
                </w:rPr>
                <w:t>4</w:t>
              </w:r>
              <w:r w:rsidRPr="00EF2CF8">
                <w:rPr>
                  <w:rFonts w:ascii="Arial" w:cs="Arial"/>
                  <w:szCs w:val="21"/>
                </w:rPr>
                <w:t>）折旧和摊销</w:t>
              </w:r>
              <w:r w:rsidRPr="00EF2CF8">
                <w:rPr>
                  <w:rFonts w:ascii="Arial" w:cs="Arial"/>
                  <w:szCs w:val="21"/>
                </w:rPr>
                <w:tab/>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cs="Arial"/>
                  <w:szCs w:val="21"/>
                </w:rPr>
                <w:t>5</w:t>
              </w:r>
              <w:r w:rsidRPr="00EF2CF8">
                <w:rPr>
                  <w:rFonts w:ascii="Arial" w:cs="Arial"/>
                  <w:szCs w:val="21"/>
                </w:rPr>
                <w:t>）递延所得税资产</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在很有可能有足够的应纳税利润来抵扣亏损的限度内，本公司就所有未利用的税务亏损确认递延所得税资产。这需要本公司管理层运用大量的判断来估计未来应纳税利润发生的时间和金额，</w:t>
              </w:r>
              <w:r w:rsidRPr="00EF2CF8">
                <w:rPr>
                  <w:rFonts w:ascii="Arial" w:cs="Arial" w:hint="eastAsia"/>
                  <w:szCs w:val="21"/>
                </w:rPr>
                <w:t>并</w:t>
              </w:r>
              <w:r w:rsidRPr="00EF2CF8">
                <w:rPr>
                  <w:rFonts w:ascii="Arial" w:cs="Arial"/>
                  <w:szCs w:val="21"/>
                </w:rPr>
                <w:t>结合纳税筹划策略，以决定应确认的递延所得税资产的金</w:t>
              </w:r>
              <w:r w:rsidRPr="00EF2CF8">
                <w:rPr>
                  <w:rFonts w:ascii="Arial" w:cs="Arial" w:hint="eastAsia"/>
                  <w:szCs w:val="21"/>
                </w:rPr>
                <w:t>额。</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cs="Arial"/>
                  <w:szCs w:val="21"/>
                </w:rPr>
                <w:t>6</w:t>
              </w:r>
              <w:r w:rsidRPr="00EF2CF8">
                <w:rPr>
                  <w:rFonts w:ascii="Arial" w:cs="Arial"/>
                  <w:szCs w:val="21"/>
                </w:rPr>
                <w:t>）所得税</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w:t>
              </w:r>
              <w:r w:rsidRPr="00EF2CF8">
                <w:rPr>
                  <w:rFonts w:ascii="Arial" w:cs="Arial" w:hint="eastAsia"/>
                  <w:szCs w:val="21"/>
                </w:rPr>
                <w:t>7</w:t>
              </w:r>
              <w:r w:rsidRPr="00EF2CF8">
                <w:rPr>
                  <w:rFonts w:ascii="Arial" w:cs="Arial"/>
                  <w:szCs w:val="21"/>
                </w:rPr>
                <w:t>）预计负债</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本公司根据合约条款、现有知识及历史经验，对产品质量保证、预计合同亏损、延迟交货违约金等估计并计提相应准备。在该等或有事项已经形成一项现时义务，且履行该等现时义务很可能导致经济利益流出本公司的情况下，本公司对或有事项按履行相关现时义务所需支出的最佳估计数确认为预计负债。预计负债的确认和计量在很大程度上依赖于管理层的判断。在进行判断过程中本公司需评估该等或有事项相关的风险、不确定性及货币时间价值等因素。</w:t>
              </w:r>
            </w:p>
            <w:p w:rsidR="000715CB" w:rsidRPr="00EF2CF8" w:rsidRDefault="00FB7ACF" w:rsidP="00EF2CF8">
              <w:pPr>
                <w:spacing w:line="360" w:lineRule="auto"/>
                <w:ind w:firstLineChars="200" w:firstLine="420"/>
                <w:rPr>
                  <w:rFonts w:ascii="Arial" w:cs="Arial"/>
                  <w:szCs w:val="21"/>
                </w:rPr>
              </w:pPr>
              <w:r w:rsidRPr="00EF2CF8">
                <w:rPr>
                  <w:rFonts w:ascii="Arial" w:cs="Arial"/>
                  <w:szCs w:val="21"/>
                </w:rPr>
                <w:t>其中，本公司会就出售、维修及改造所售商品向客户提供的售后质量维修承诺预计负债。预计负债时已考虑本公司近期的维修经验数据，但近期的维修经验可能无法反映将来的维修情况。这项准备的任何增加或减少，均可能影响未来年度的损益</w:t>
              </w:r>
              <w:r w:rsidRPr="00EF2CF8">
                <w:rPr>
                  <w:rFonts w:ascii="Arial" w:cs="Arial" w:hint="eastAsia"/>
                  <w:szCs w:val="21"/>
                </w:rPr>
                <w:t>。</w:t>
              </w:r>
            </w:p>
          </w:sdtContent>
        </w:sdt>
      </w:sdtContent>
    </w:sdt>
    <w:p w:rsidR="00A01F1E" w:rsidRDefault="00EB2589" w:rsidP="00FB7ACF">
      <w:pPr>
        <w:pStyle w:val="3"/>
        <w:numPr>
          <w:ilvl w:val="0"/>
          <w:numId w:val="34"/>
        </w:numPr>
      </w:pPr>
      <w:r>
        <w:rPr>
          <w:rFonts w:hint="eastAsia"/>
        </w:rPr>
        <w:t>重要</w:t>
      </w:r>
      <w:r>
        <w:t>会计政策</w:t>
      </w:r>
      <w:r>
        <w:rPr>
          <w:rFonts w:hint="eastAsia"/>
        </w:rPr>
        <w:t>和</w:t>
      </w:r>
      <w:r>
        <w:t>会计估计的变更</w:t>
      </w:r>
    </w:p>
    <w:p w:rsidR="00A01F1E" w:rsidRDefault="00EB2589" w:rsidP="00FB7ACF">
      <w:pPr>
        <w:pStyle w:val="4"/>
        <w:numPr>
          <w:ilvl w:val="0"/>
          <w:numId w:val="36"/>
        </w:numPr>
      </w:pPr>
      <w:r>
        <w:rPr>
          <w:rFonts w:hint="eastAsia"/>
        </w:rPr>
        <w:t>重要</w:t>
      </w:r>
      <w:r>
        <w:t>会计政策变更</w:t>
      </w:r>
    </w:p>
    <w:sdt>
      <w:sdtPr>
        <w:rPr>
          <w:szCs w:val="21"/>
        </w:rPr>
        <w:alias w:val="是否适用：重要会计政策变更"/>
        <w:tag w:val="_GBC_f1ebc580f60c4d30a80747190ffbec4f"/>
        <w:id w:val="31195314"/>
        <w:lock w:val="sdtLocked"/>
        <w:placeholder>
          <w:docPart w:val="GBC22222222222222222222222222222"/>
        </w:placeholder>
      </w:sdtPr>
      <w:sdtContent>
        <w:p w:rsidR="0074135A" w:rsidRDefault="004654CC" w:rsidP="0074135A">
          <w:pPr>
            <w:rPr>
              <w:szCs w:val="21"/>
            </w:rPr>
          </w:pPr>
          <w:r>
            <w:rPr>
              <w:szCs w:val="21"/>
            </w:rPr>
            <w:fldChar w:fldCharType="begin"/>
          </w:r>
          <w:r w:rsidR="0074135A">
            <w:rPr>
              <w:szCs w:val="21"/>
            </w:rPr>
            <w:instrText xml:space="preserve"> MACROBUTTON  SnrToggleCheckbox □适用 </w:instrText>
          </w:r>
          <w:r>
            <w:rPr>
              <w:szCs w:val="21"/>
            </w:rPr>
            <w:fldChar w:fldCharType="end"/>
          </w:r>
          <w:r>
            <w:rPr>
              <w:szCs w:val="21"/>
            </w:rPr>
            <w:fldChar w:fldCharType="begin"/>
          </w:r>
          <w:r w:rsidR="0074135A">
            <w:rPr>
              <w:szCs w:val="21"/>
            </w:rPr>
            <w:instrText xml:space="preserve"> MACROBUTTON  SnrToggleCheckbox √不适用 </w:instrText>
          </w:r>
          <w:r>
            <w:rPr>
              <w:szCs w:val="21"/>
            </w:rPr>
            <w:fldChar w:fldCharType="end"/>
          </w:r>
        </w:p>
      </w:sdtContent>
    </w:sdt>
    <w:p w:rsidR="00A01F1E" w:rsidRDefault="00A01F1E">
      <w:pPr>
        <w:rPr>
          <w:szCs w:val="21"/>
        </w:rPr>
      </w:pPr>
    </w:p>
    <w:p w:rsidR="00A01F1E" w:rsidRDefault="00EB2589" w:rsidP="00FB7ACF">
      <w:pPr>
        <w:pStyle w:val="4"/>
        <w:numPr>
          <w:ilvl w:val="0"/>
          <w:numId w:val="36"/>
        </w:numPr>
      </w:pPr>
      <w:r>
        <w:rPr>
          <w:rFonts w:hint="eastAsia"/>
        </w:rPr>
        <w:t>重要</w:t>
      </w:r>
      <w:r>
        <w:t>会计估计变更</w:t>
      </w:r>
    </w:p>
    <w:sdt>
      <w:sdtPr>
        <w:alias w:val="是否适用：重要会计估计变更"/>
        <w:tag w:val="_GBC_902f08bd36774074945386d2d1f9b67d"/>
        <w:id w:val="31195325"/>
        <w:lock w:val="sdtLocked"/>
        <w:placeholder>
          <w:docPart w:val="GBC22222222222222222222222222222"/>
        </w:placeholder>
      </w:sdtPr>
      <w:sdtContent>
        <w:p w:rsidR="0074135A" w:rsidRDefault="004654CC" w:rsidP="0074135A">
          <w:pPr>
            <w:rPr>
              <w:szCs w:val="21"/>
            </w:rPr>
          </w:pPr>
          <w:r>
            <w:fldChar w:fldCharType="begin"/>
          </w:r>
          <w:r w:rsidR="0074135A">
            <w:instrText xml:space="preserve"> MACROBUTTON  SnrToggleCheckbox □适用 </w:instrText>
          </w:r>
          <w:r>
            <w:fldChar w:fldCharType="end"/>
          </w:r>
          <w:r>
            <w:fldChar w:fldCharType="begin"/>
          </w:r>
          <w:r w:rsidR="0074135A">
            <w:instrText xml:space="preserve"> MACROBUTTON  SnrToggleCheckbox √不适用 </w:instrText>
          </w:r>
          <w:r>
            <w:fldChar w:fldCharType="end"/>
          </w:r>
        </w:p>
      </w:sdtContent>
    </w:sdt>
    <w:p w:rsidR="00A01F1E" w:rsidRDefault="00A01F1E">
      <w:pPr>
        <w:rPr>
          <w:szCs w:val="21"/>
        </w:rPr>
      </w:pPr>
    </w:p>
    <w:p w:rsidR="00A01F1E" w:rsidRDefault="00A01F1E">
      <w:pPr>
        <w:rPr>
          <w:szCs w:val="21"/>
        </w:rPr>
      </w:pPr>
    </w:p>
    <w:p w:rsidR="000715CB" w:rsidRDefault="00FB7ACF" w:rsidP="00FB7ACF">
      <w:pPr>
        <w:pStyle w:val="2"/>
        <w:numPr>
          <w:ilvl w:val="0"/>
          <w:numId w:val="85"/>
        </w:numPr>
        <w:rPr>
          <w:rFonts w:ascii="宋体" w:hAnsi="宋体"/>
        </w:rPr>
      </w:pPr>
      <w:r>
        <w:rPr>
          <w:rFonts w:ascii="宋体" w:hAnsi="宋体" w:hint="eastAsia"/>
        </w:rPr>
        <w:t>税项</w:t>
      </w:r>
    </w:p>
    <w:sdt>
      <w:sdtPr>
        <w:rPr>
          <w:rFonts w:asciiTheme="minorHAnsi" w:hAnsiTheme="minorHAnsi" w:cs="宋体"/>
          <w:b w:val="0"/>
          <w:bCs w:val="0"/>
          <w:kern w:val="0"/>
          <w:szCs w:val="22"/>
        </w:rPr>
        <w:tag w:val="_GBC_21c965fa52af49a9865023fb4e05671a"/>
        <w:id w:val="31195364"/>
        <w:lock w:val="sdtLocked"/>
        <w:placeholder>
          <w:docPart w:val="GBC22222222222222222222222222222"/>
        </w:placeholder>
      </w:sdtPr>
      <w:sdtEndPr>
        <w:rPr>
          <w:rFonts w:ascii="宋体" w:hAnsi="宋体" w:cs="Times New Roman"/>
          <w:kern w:val="2"/>
          <w:szCs w:val="21"/>
        </w:rPr>
      </w:sdtEndPr>
      <w:sdtContent>
        <w:p w:rsidR="000715CB" w:rsidRDefault="00FB7ACF" w:rsidP="00FB7ACF">
          <w:pPr>
            <w:pStyle w:val="3"/>
            <w:numPr>
              <w:ilvl w:val="0"/>
              <w:numId w:val="37"/>
            </w:numPr>
            <w:tabs>
              <w:tab w:val="left" w:pos="546"/>
            </w:tabs>
          </w:pPr>
          <w:r>
            <w:t>主要税种及税率</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0715CB" w:rsidTr="000715CB">
            <w:tc>
              <w:tcPr>
                <w:tcW w:w="1537" w:type="pct"/>
                <w:vAlign w:val="center"/>
              </w:tcPr>
              <w:p w:rsidR="000715CB" w:rsidRDefault="00FB7ACF" w:rsidP="000715CB">
                <w:pPr>
                  <w:jc w:val="center"/>
                  <w:rPr>
                    <w:szCs w:val="21"/>
                  </w:rPr>
                </w:pPr>
                <w:r>
                  <w:rPr>
                    <w:szCs w:val="21"/>
                  </w:rPr>
                  <w:t>税种</w:t>
                </w:r>
              </w:p>
            </w:tc>
            <w:tc>
              <w:tcPr>
                <w:tcW w:w="1738" w:type="pct"/>
                <w:vAlign w:val="center"/>
              </w:tcPr>
              <w:p w:rsidR="000715CB" w:rsidRDefault="00FB7ACF" w:rsidP="000715CB">
                <w:pPr>
                  <w:jc w:val="center"/>
                  <w:rPr>
                    <w:szCs w:val="21"/>
                  </w:rPr>
                </w:pPr>
                <w:r>
                  <w:rPr>
                    <w:szCs w:val="21"/>
                  </w:rPr>
                  <w:t>计税依据</w:t>
                </w:r>
              </w:p>
            </w:tc>
            <w:tc>
              <w:tcPr>
                <w:tcW w:w="1725" w:type="pct"/>
                <w:vAlign w:val="center"/>
              </w:tcPr>
              <w:p w:rsidR="000715CB" w:rsidRDefault="00FB7ACF" w:rsidP="000715CB">
                <w:pPr>
                  <w:jc w:val="center"/>
                  <w:rPr>
                    <w:szCs w:val="21"/>
                  </w:rPr>
                </w:pPr>
                <w:r>
                  <w:rPr>
                    <w:szCs w:val="21"/>
                  </w:rPr>
                  <w:t>税率</w:t>
                </w:r>
              </w:p>
            </w:tc>
          </w:tr>
          <w:tr w:rsidR="000715CB" w:rsidTr="000715CB">
            <w:tc>
              <w:tcPr>
                <w:tcW w:w="1537" w:type="pct"/>
              </w:tcPr>
              <w:p w:rsidR="000715CB" w:rsidRDefault="00FB7ACF" w:rsidP="000715CB">
                <w:pPr>
                  <w:rPr>
                    <w:szCs w:val="21"/>
                  </w:rPr>
                </w:pPr>
                <w:r>
                  <w:rPr>
                    <w:szCs w:val="21"/>
                  </w:rPr>
                  <w:t>增值税</w:t>
                </w:r>
              </w:p>
            </w:tc>
            <w:sdt>
              <w:sdtPr>
                <w:rPr>
                  <w:szCs w:val="21"/>
                </w:rPr>
                <w:alias w:val="增值税的计缴标准"/>
                <w:tag w:val="_GBC_11f2a3832d244b0ab73a57a8c8a61bf2"/>
                <w:id w:val="31195340"/>
                <w:lock w:val="sdtLocked"/>
              </w:sdtPr>
              <w:sdtContent>
                <w:tc>
                  <w:tcPr>
                    <w:tcW w:w="1738" w:type="pct"/>
                  </w:tcPr>
                  <w:p w:rsidR="000715CB" w:rsidRDefault="00FB7ACF" w:rsidP="000715CB">
                    <w:pPr>
                      <w:rPr>
                        <w:szCs w:val="21"/>
                      </w:rPr>
                    </w:pPr>
                    <w:r>
                      <w:rPr>
                        <w:szCs w:val="21"/>
                      </w:rPr>
                      <w:t>销售货物或者提供应税劳务</w:t>
                    </w:r>
                  </w:p>
                </w:tc>
              </w:sdtContent>
            </w:sdt>
            <w:sdt>
              <w:sdtPr>
                <w:rPr>
                  <w:szCs w:val="21"/>
                </w:rPr>
                <w:alias w:val="增值税税率"/>
                <w:tag w:val="_GBC_ba800c47453f4253a4567179200d7fdf"/>
                <w:id w:val="31195341"/>
                <w:lock w:val="sdtLocked"/>
              </w:sdtPr>
              <w:sdtContent>
                <w:tc>
                  <w:tcPr>
                    <w:tcW w:w="1725" w:type="pct"/>
                  </w:tcPr>
                  <w:p w:rsidR="000715CB" w:rsidRDefault="00FB7ACF" w:rsidP="000715CB">
                    <w:pPr>
                      <w:rPr>
                        <w:szCs w:val="21"/>
                      </w:rPr>
                    </w:pPr>
                    <w:r>
                      <w:rPr>
                        <w:szCs w:val="21"/>
                      </w:rPr>
                      <w:t>13%、17%</w:t>
                    </w:r>
                  </w:p>
                </w:tc>
              </w:sdtContent>
            </w:sdt>
          </w:tr>
          <w:tr w:rsidR="000715CB" w:rsidTr="000715CB">
            <w:tc>
              <w:tcPr>
                <w:tcW w:w="1537" w:type="pct"/>
              </w:tcPr>
              <w:p w:rsidR="000715CB" w:rsidRDefault="00FB7ACF" w:rsidP="000715CB">
                <w:pPr>
                  <w:rPr>
                    <w:szCs w:val="21"/>
                  </w:rPr>
                </w:pPr>
                <w:r>
                  <w:rPr>
                    <w:szCs w:val="21"/>
                  </w:rPr>
                  <w:t>营业税</w:t>
                </w:r>
              </w:p>
            </w:tc>
            <w:sdt>
              <w:sdtPr>
                <w:rPr>
                  <w:szCs w:val="21"/>
                </w:rPr>
                <w:alias w:val="营业税的计缴标准"/>
                <w:tag w:val="_GBC_3c6a374f8b274931891b9142610590fe"/>
                <w:id w:val="31195342"/>
                <w:lock w:val="sdtLocked"/>
              </w:sdtPr>
              <w:sdtContent>
                <w:tc>
                  <w:tcPr>
                    <w:tcW w:w="1738" w:type="pct"/>
                  </w:tcPr>
                  <w:p w:rsidR="000715CB" w:rsidRDefault="00FB7ACF" w:rsidP="000715CB">
                    <w:pPr>
                      <w:rPr>
                        <w:szCs w:val="21"/>
                      </w:rPr>
                    </w:pPr>
                    <w:r>
                      <w:rPr>
                        <w:szCs w:val="21"/>
                      </w:rPr>
                      <w:t>应税营业额</w:t>
                    </w:r>
                  </w:p>
                </w:tc>
              </w:sdtContent>
            </w:sdt>
            <w:sdt>
              <w:sdtPr>
                <w:rPr>
                  <w:szCs w:val="21"/>
                </w:rPr>
                <w:alias w:val="营业税税率"/>
                <w:tag w:val="_GBC_8cf00eb556844bc2b2211a1c76c8dc8f"/>
                <w:id w:val="31195343"/>
                <w:lock w:val="sdtLocked"/>
              </w:sdtPr>
              <w:sdtContent>
                <w:tc>
                  <w:tcPr>
                    <w:tcW w:w="1725" w:type="pct"/>
                  </w:tcPr>
                  <w:p w:rsidR="000715CB" w:rsidRDefault="00FB7ACF" w:rsidP="000715CB">
                    <w:pPr>
                      <w:rPr>
                        <w:szCs w:val="21"/>
                      </w:rPr>
                    </w:pPr>
                    <w:r>
                      <w:rPr>
                        <w:szCs w:val="21"/>
                      </w:rPr>
                      <w:t>3%、5%</w:t>
                    </w:r>
                  </w:p>
                </w:tc>
              </w:sdtContent>
            </w:sdt>
          </w:tr>
          <w:tr w:rsidR="000715CB" w:rsidTr="000715CB">
            <w:tc>
              <w:tcPr>
                <w:tcW w:w="1537" w:type="pct"/>
              </w:tcPr>
              <w:p w:rsidR="000715CB" w:rsidRDefault="00FB7ACF" w:rsidP="000715CB">
                <w:pPr>
                  <w:rPr>
                    <w:szCs w:val="21"/>
                  </w:rPr>
                </w:pPr>
                <w:r>
                  <w:rPr>
                    <w:szCs w:val="21"/>
                  </w:rPr>
                  <w:t>城市维护建设税</w:t>
                </w:r>
              </w:p>
            </w:tc>
            <w:sdt>
              <w:sdtPr>
                <w:rPr>
                  <w:szCs w:val="21"/>
                </w:rPr>
                <w:alias w:val="城建税的计缴标准"/>
                <w:tag w:val="_GBC_b8adb0d580af4d7cbe52b708530d870e"/>
                <w:id w:val="31195344"/>
                <w:lock w:val="sdtLocked"/>
              </w:sdtPr>
              <w:sdtContent>
                <w:tc>
                  <w:tcPr>
                    <w:tcW w:w="1738" w:type="pct"/>
                  </w:tcPr>
                  <w:p w:rsidR="000715CB" w:rsidRDefault="00FB7ACF" w:rsidP="000715CB">
                    <w:pPr>
                      <w:rPr>
                        <w:szCs w:val="21"/>
                      </w:rPr>
                    </w:pPr>
                    <w:r>
                      <w:rPr>
                        <w:szCs w:val="21"/>
                      </w:rPr>
                      <w:t>应纳流转税税额</w:t>
                    </w:r>
                  </w:p>
                </w:tc>
              </w:sdtContent>
            </w:sdt>
            <w:sdt>
              <w:sdtPr>
                <w:rPr>
                  <w:szCs w:val="21"/>
                </w:rPr>
                <w:alias w:val="城建税税率"/>
                <w:tag w:val="_GBC_0bf2ebb5727a4af29d739eff67e0cd9c"/>
                <w:id w:val="31195345"/>
                <w:lock w:val="sdtLocked"/>
              </w:sdtPr>
              <w:sdtContent>
                <w:tc>
                  <w:tcPr>
                    <w:tcW w:w="1725" w:type="pct"/>
                  </w:tcPr>
                  <w:p w:rsidR="000715CB" w:rsidRDefault="00FB7ACF" w:rsidP="000715CB">
                    <w:pPr>
                      <w:rPr>
                        <w:szCs w:val="21"/>
                      </w:rPr>
                    </w:pPr>
                    <w:r>
                      <w:rPr>
                        <w:szCs w:val="21"/>
                      </w:rPr>
                      <w:t>1%、5%、7%</w:t>
                    </w:r>
                  </w:p>
                </w:tc>
              </w:sdtContent>
            </w:sdt>
          </w:tr>
          <w:tr w:rsidR="000715CB" w:rsidTr="000715CB">
            <w:tc>
              <w:tcPr>
                <w:tcW w:w="1537" w:type="pct"/>
              </w:tcPr>
              <w:p w:rsidR="000715CB" w:rsidRDefault="00FB7ACF" w:rsidP="000715CB">
                <w:pPr>
                  <w:rPr>
                    <w:szCs w:val="21"/>
                  </w:rPr>
                </w:pPr>
                <w:r>
                  <w:rPr>
                    <w:szCs w:val="21"/>
                  </w:rPr>
                  <w:t>企业所得税</w:t>
                </w:r>
              </w:p>
            </w:tc>
            <w:sdt>
              <w:sdtPr>
                <w:rPr>
                  <w:szCs w:val="21"/>
                </w:rPr>
                <w:alias w:val="所得税的计缴标准"/>
                <w:tag w:val="_GBC_fc8438529f7f47089c036c6f62ba0dc7"/>
                <w:id w:val="31195346"/>
                <w:lock w:val="sdtLocked"/>
              </w:sdtPr>
              <w:sdtContent>
                <w:tc>
                  <w:tcPr>
                    <w:tcW w:w="1738" w:type="pct"/>
                  </w:tcPr>
                  <w:p w:rsidR="000715CB" w:rsidRDefault="00FB7ACF" w:rsidP="000715CB">
                    <w:pPr>
                      <w:rPr>
                        <w:szCs w:val="21"/>
                      </w:rPr>
                    </w:pPr>
                    <w:r>
                      <w:rPr>
                        <w:szCs w:val="21"/>
                      </w:rPr>
                      <w:t>应纳税所得额</w:t>
                    </w:r>
                  </w:p>
                </w:tc>
              </w:sdtContent>
            </w:sdt>
            <w:sdt>
              <w:sdtPr>
                <w:rPr>
                  <w:szCs w:val="21"/>
                </w:rPr>
                <w:alias w:val="企业所得税税率"/>
                <w:tag w:val="_GBC_10a877fdd8df46e98ec5e56db75c969a"/>
                <w:id w:val="31195347"/>
                <w:lock w:val="sdtLocked"/>
              </w:sdtPr>
              <w:sdtContent>
                <w:tc>
                  <w:tcPr>
                    <w:tcW w:w="1725" w:type="pct"/>
                  </w:tcPr>
                  <w:p w:rsidR="000715CB" w:rsidRDefault="00FB7ACF" w:rsidP="000715CB">
                    <w:pPr>
                      <w:rPr>
                        <w:szCs w:val="21"/>
                      </w:rPr>
                    </w:pPr>
                    <w:r>
                      <w:rPr>
                        <w:szCs w:val="21"/>
                      </w:rPr>
                      <w:t>25%、15%</w:t>
                    </w:r>
                  </w:p>
                </w:tc>
              </w:sdtContent>
            </w:sdt>
          </w:tr>
          <w:sdt>
            <w:sdtPr>
              <w:rPr>
                <w:szCs w:val="21"/>
              </w:rPr>
              <w:alias w:val="其他主要税种及税率"/>
              <w:tag w:val="_GBC_b4f10406bc8741879c7bff390b72f9b9"/>
              <w:id w:val="31195351"/>
              <w:lock w:val="sdtLocked"/>
            </w:sdtPr>
            <w:sdtContent>
              <w:tr w:rsidR="000715CB" w:rsidTr="000715CB">
                <w:sdt>
                  <w:sdtPr>
                    <w:rPr>
                      <w:szCs w:val="21"/>
                    </w:rPr>
                    <w:alias w:val="其他主要税种名称"/>
                    <w:tag w:val="_GBC_1223c460ad9643b2be25823841569b04"/>
                    <w:id w:val="31195348"/>
                    <w:lock w:val="sdtLocked"/>
                  </w:sdtPr>
                  <w:sdtEndPr>
                    <w:rPr>
                      <w:rFonts w:cs="Times New Roman"/>
                      <w:sz w:val="20"/>
                    </w:rPr>
                  </w:sdtEndPr>
                  <w:sdtContent>
                    <w:tc>
                      <w:tcPr>
                        <w:tcW w:w="1537" w:type="pct"/>
                      </w:tcPr>
                      <w:p w:rsidR="000715CB" w:rsidRDefault="00FB7ACF" w:rsidP="000715CB">
                        <w:pPr>
                          <w:rPr>
                            <w:szCs w:val="21"/>
                          </w:rPr>
                        </w:pPr>
                        <w:r>
                          <w:rPr>
                            <w:rFonts w:hint="eastAsia"/>
                            <w:szCs w:val="21"/>
                          </w:rPr>
                          <w:t>教育费附加</w:t>
                        </w:r>
                      </w:p>
                    </w:tc>
                  </w:sdtContent>
                </w:sdt>
                <w:sdt>
                  <w:sdtPr>
                    <w:rPr>
                      <w:szCs w:val="21"/>
                    </w:rPr>
                    <w:alias w:val="其他主要税种计税依据"/>
                    <w:tag w:val="_GBC_36b43cfa1c5b4e56b53e56c3668c2985"/>
                    <w:id w:val="31195349"/>
                    <w:lock w:val="sdtLocked"/>
                  </w:sdtPr>
                  <w:sdtContent>
                    <w:tc>
                      <w:tcPr>
                        <w:tcW w:w="1738" w:type="pct"/>
                      </w:tcPr>
                      <w:p w:rsidR="000715CB" w:rsidRDefault="00FB7ACF" w:rsidP="000715CB">
                        <w:pPr>
                          <w:rPr>
                            <w:szCs w:val="21"/>
                          </w:rPr>
                        </w:pPr>
                        <w:r>
                          <w:rPr>
                            <w:szCs w:val="21"/>
                          </w:rPr>
                          <w:t>应纳流转税税额</w:t>
                        </w:r>
                      </w:p>
                    </w:tc>
                  </w:sdtContent>
                </w:sdt>
                <w:sdt>
                  <w:sdtPr>
                    <w:rPr>
                      <w:szCs w:val="21"/>
                    </w:rPr>
                    <w:alias w:val="其他主要税种税率"/>
                    <w:tag w:val="_GBC_ff09195391064ccb8c7ca98d11731bcc"/>
                    <w:id w:val="31195350"/>
                    <w:lock w:val="sdtLocked"/>
                  </w:sdtPr>
                  <w:sdtContent>
                    <w:tc>
                      <w:tcPr>
                        <w:tcW w:w="1725" w:type="pct"/>
                      </w:tcPr>
                      <w:p w:rsidR="000715CB" w:rsidRDefault="00FB7ACF" w:rsidP="000715CB">
                        <w:pPr>
                          <w:rPr>
                            <w:szCs w:val="21"/>
                          </w:rPr>
                        </w:pPr>
                        <w:r>
                          <w:rPr>
                            <w:szCs w:val="21"/>
                          </w:rPr>
                          <w:t>3%</w:t>
                        </w:r>
                      </w:p>
                    </w:tc>
                  </w:sdtContent>
                </w:sdt>
              </w:tr>
            </w:sdtContent>
          </w:sdt>
          <w:sdt>
            <w:sdtPr>
              <w:rPr>
                <w:szCs w:val="21"/>
              </w:rPr>
              <w:alias w:val="其他主要税种及税率"/>
              <w:tag w:val="_GBC_b4f10406bc8741879c7bff390b72f9b9"/>
              <w:id w:val="31195355"/>
              <w:lock w:val="sdtLocked"/>
            </w:sdtPr>
            <w:sdtContent>
              <w:tr w:rsidR="000715CB" w:rsidTr="000715CB">
                <w:sdt>
                  <w:sdtPr>
                    <w:rPr>
                      <w:szCs w:val="21"/>
                    </w:rPr>
                    <w:alias w:val="其他主要税种名称"/>
                    <w:tag w:val="_GBC_1223c460ad9643b2be25823841569b04"/>
                    <w:id w:val="31195352"/>
                    <w:lock w:val="sdtLocked"/>
                  </w:sdtPr>
                  <w:sdtEndPr>
                    <w:rPr>
                      <w:rFonts w:cs="Times New Roman"/>
                      <w:sz w:val="20"/>
                    </w:rPr>
                  </w:sdtEndPr>
                  <w:sdtContent>
                    <w:tc>
                      <w:tcPr>
                        <w:tcW w:w="1537" w:type="pct"/>
                      </w:tcPr>
                      <w:p w:rsidR="000715CB" w:rsidRDefault="00FB7ACF" w:rsidP="000715CB">
                        <w:pPr>
                          <w:rPr>
                            <w:szCs w:val="21"/>
                          </w:rPr>
                        </w:pPr>
                        <w:r>
                          <w:rPr>
                            <w:rFonts w:hint="eastAsia"/>
                            <w:szCs w:val="21"/>
                          </w:rPr>
                          <w:t>地方教育费附加</w:t>
                        </w:r>
                      </w:p>
                    </w:tc>
                  </w:sdtContent>
                </w:sdt>
                <w:sdt>
                  <w:sdtPr>
                    <w:rPr>
                      <w:szCs w:val="21"/>
                    </w:rPr>
                    <w:alias w:val="其他主要税种计税依据"/>
                    <w:tag w:val="_GBC_36b43cfa1c5b4e56b53e56c3668c2985"/>
                    <w:id w:val="31195353"/>
                    <w:lock w:val="sdtLocked"/>
                  </w:sdtPr>
                  <w:sdtContent>
                    <w:tc>
                      <w:tcPr>
                        <w:tcW w:w="1738" w:type="pct"/>
                      </w:tcPr>
                      <w:p w:rsidR="000715CB" w:rsidRDefault="00FB7ACF" w:rsidP="000715CB">
                        <w:pPr>
                          <w:rPr>
                            <w:szCs w:val="21"/>
                          </w:rPr>
                        </w:pPr>
                        <w:r>
                          <w:rPr>
                            <w:szCs w:val="21"/>
                          </w:rPr>
                          <w:t>应纳流转税税额</w:t>
                        </w:r>
                      </w:p>
                    </w:tc>
                  </w:sdtContent>
                </w:sdt>
                <w:sdt>
                  <w:sdtPr>
                    <w:rPr>
                      <w:szCs w:val="21"/>
                    </w:rPr>
                    <w:alias w:val="其他主要税种税率"/>
                    <w:tag w:val="_GBC_ff09195391064ccb8c7ca98d11731bcc"/>
                    <w:id w:val="31195354"/>
                    <w:lock w:val="sdtLocked"/>
                  </w:sdtPr>
                  <w:sdtContent>
                    <w:tc>
                      <w:tcPr>
                        <w:tcW w:w="1725" w:type="pct"/>
                      </w:tcPr>
                      <w:p w:rsidR="000715CB" w:rsidRDefault="00FB7ACF" w:rsidP="000715CB">
                        <w:pPr>
                          <w:rPr>
                            <w:szCs w:val="21"/>
                          </w:rPr>
                        </w:pPr>
                        <w:r>
                          <w:rPr>
                            <w:szCs w:val="21"/>
                          </w:rPr>
                          <w:t>2%</w:t>
                        </w:r>
                      </w:p>
                    </w:tc>
                  </w:sdtContent>
                </w:sdt>
              </w:tr>
            </w:sdtContent>
          </w:sdt>
          <w:sdt>
            <w:sdtPr>
              <w:rPr>
                <w:szCs w:val="21"/>
              </w:rPr>
              <w:alias w:val="其他主要税种及税率"/>
              <w:tag w:val="_GBC_b4f10406bc8741879c7bff390b72f9b9"/>
              <w:id w:val="31195359"/>
              <w:lock w:val="sdtLocked"/>
            </w:sdtPr>
            <w:sdtContent>
              <w:tr w:rsidR="000715CB" w:rsidTr="000715CB">
                <w:sdt>
                  <w:sdtPr>
                    <w:rPr>
                      <w:szCs w:val="21"/>
                    </w:rPr>
                    <w:alias w:val="其他主要税种名称"/>
                    <w:tag w:val="_GBC_1223c460ad9643b2be25823841569b04"/>
                    <w:id w:val="31195356"/>
                    <w:lock w:val="sdtLocked"/>
                  </w:sdtPr>
                  <w:sdtEndPr>
                    <w:rPr>
                      <w:rFonts w:cs="Times New Roman"/>
                      <w:sz w:val="20"/>
                    </w:rPr>
                  </w:sdtEndPr>
                  <w:sdtContent>
                    <w:tc>
                      <w:tcPr>
                        <w:tcW w:w="1537" w:type="pct"/>
                      </w:tcPr>
                      <w:p w:rsidR="000715CB" w:rsidRDefault="00FB7ACF" w:rsidP="000715CB">
                        <w:pPr>
                          <w:rPr>
                            <w:szCs w:val="21"/>
                          </w:rPr>
                        </w:pPr>
                        <w:r>
                          <w:rPr>
                            <w:rFonts w:hint="eastAsia"/>
                            <w:szCs w:val="21"/>
                          </w:rPr>
                          <w:t>资源税</w:t>
                        </w:r>
                      </w:p>
                    </w:tc>
                  </w:sdtContent>
                </w:sdt>
                <w:sdt>
                  <w:sdtPr>
                    <w:rPr>
                      <w:szCs w:val="21"/>
                    </w:rPr>
                    <w:alias w:val="其他主要税种计税依据"/>
                    <w:tag w:val="_GBC_36b43cfa1c5b4e56b53e56c3668c2985"/>
                    <w:id w:val="31195357"/>
                    <w:lock w:val="sdtLocked"/>
                  </w:sdtPr>
                  <w:sdtContent>
                    <w:tc>
                      <w:tcPr>
                        <w:tcW w:w="1738" w:type="pct"/>
                      </w:tcPr>
                      <w:p w:rsidR="000715CB" w:rsidRDefault="00FB7ACF" w:rsidP="000715CB">
                        <w:pPr>
                          <w:rPr>
                            <w:szCs w:val="21"/>
                          </w:rPr>
                        </w:pPr>
                        <w:r>
                          <w:rPr>
                            <w:szCs w:val="21"/>
                          </w:rPr>
                          <w:t>应税数量</w:t>
                        </w:r>
                      </w:p>
                    </w:tc>
                  </w:sdtContent>
                </w:sdt>
                <w:sdt>
                  <w:sdtPr>
                    <w:rPr>
                      <w:szCs w:val="21"/>
                    </w:rPr>
                    <w:alias w:val="其他主要税种税率"/>
                    <w:tag w:val="_GBC_ff09195391064ccb8c7ca98d11731bcc"/>
                    <w:id w:val="31195358"/>
                    <w:lock w:val="sdtLocked"/>
                  </w:sdtPr>
                  <w:sdtContent>
                    <w:tc>
                      <w:tcPr>
                        <w:tcW w:w="1725" w:type="pct"/>
                      </w:tcPr>
                      <w:p w:rsidR="000715CB" w:rsidRDefault="00FB7ACF" w:rsidP="000715CB">
                        <w:pPr>
                          <w:rPr>
                            <w:szCs w:val="21"/>
                          </w:rPr>
                        </w:pPr>
                        <w:r>
                          <w:rPr>
                            <w:szCs w:val="21"/>
                          </w:rPr>
                          <w:t>3元/吨</w:t>
                        </w:r>
                      </w:p>
                    </w:tc>
                  </w:sdtContent>
                </w:sdt>
              </w:tr>
            </w:sdtContent>
          </w:sdt>
          <w:sdt>
            <w:sdtPr>
              <w:rPr>
                <w:szCs w:val="21"/>
              </w:rPr>
              <w:alias w:val="其他主要税种及税率"/>
              <w:tag w:val="_GBC_b4f10406bc8741879c7bff390b72f9b9"/>
              <w:id w:val="31195363"/>
              <w:lock w:val="sdtLocked"/>
            </w:sdtPr>
            <w:sdtContent>
              <w:tr w:rsidR="000715CB" w:rsidTr="000715CB">
                <w:sdt>
                  <w:sdtPr>
                    <w:rPr>
                      <w:szCs w:val="21"/>
                    </w:rPr>
                    <w:alias w:val="其他主要税种名称"/>
                    <w:tag w:val="_GBC_1223c460ad9643b2be25823841569b04"/>
                    <w:id w:val="31195360"/>
                    <w:lock w:val="sdtLocked"/>
                  </w:sdtPr>
                  <w:sdtEndPr>
                    <w:rPr>
                      <w:rFonts w:cs="Times New Roman"/>
                      <w:sz w:val="20"/>
                    </w:rPr>
                  </w:sdtEndPr>
                  <w:sdtContent>
                    <w:tc>
                      <w:tcPr>
                        <w:tcW w:w="1537" w:type="pct"/>
                      </w:tcPr>
                      <w:p w:rsidR="000715CB" w:rsidRDefault="00FB7ACF" w:rsidP="000715CB">
                        <w:pPr>
                          <w:rPr>
                            <w:szCs w:val="21"/>
                          </w:rPr>
                        </w:pPr>
                        <w:r>
                          <w:rPr>
                            <w:rFonts w:hint="eastAsia"/>
                            <w:szCs w:val="21"/>
                          </w:rPr>
                          <w:t>其他税项</w:t>
                        </w:r>
                      </w:p>
                    </w:tc>
                  </w:sdtContent>
                </w:sdt>
                <w:sdt>
                  <w:sdtPr>
                    <w:rPr>
                      <w:szCs w:val="21"/>
                    </w:rPr>
                    <w:alias w:val="其他主要税种计税依据"/>
                    <w:tag w:val="_GBC_36b43cfa1c5b4e56b53e56c3668c2985"/>
                    <w:id w:val="31195361"/>
                    <w:lock w:val="sdtLocked"/>
                  </w:sdtPr>
                  <w:sdtContent>
                    <w:tc>
                      <w:tcPr>
                        <w:tcW w:w="1738" w:type="pct"/>
                      </w:tcPr>
                      <w:p w:rsidR="000715CB" w:rsidRDefault="00FB7ACF" w:rsidP="000715CB">
                        <w:pPr>
                          <w:rPr>
                            <w:szCs w:val="21"/>
                          </w:rPr>
                        </w:pPr>
                        <w:r>
                          <w:rPr>
                            <w:szCs w:val="21"/>
                          </w:rPr>
                          <w:t>按税法规定计算交纳</w:t>
                        </w:r>
                      </w:p>
                    </w:tc>
                  </w:sdtContent>
                </w:sdt>
                <w:sdt>
                  <w:sdtPr>
                    <w:rPr>
                      <w:szCs w:val="21"/>
                    </w:rPr>
                    <w:alias w:val="其他主要税种税率"/>
                    <w:tag w:val="_GBC_ff09195391064ccb8c7ca98d11731bcc"/>
                    <w:id w:val="31195362"/>
                    <w:lock w:val="sdtLocked"/>
                  </w:sdtPr>
                  <w:sdtContent>
                    <w:tc>
                      <w:tcPr>
                        <w:tcW w:w="1725" w:type="pct"/>
                      </w:tcPr>
                      <w:p w:rsidR="000715CB" w:rsidRDefault="00FB7ACF" w:rsidP="000715CB">
                        <w:pPr>
                          <w:rPr>
                            <w:szCs w:val="21"/>
                          </w:rPr>
                        </w:pPr>
                        <w:r>
                          <w:rPr>
                            <w:rFonts w:hint="eastAsia"/>
                            <w:szCs w:val="21"/>
                          </w:rPr>
                          <w:t> </w:t>
                        </w:r>
                      </w:p>
                    </w:tc>
                  </w:sdtContent>
                </w:sdt>
              </w:tr>
            </w:sdtContent>
          </w:sdt>
        </w:tbl>
        <w:p w:rsidR="000715CB" w:rsidRDefault="000715CB"/>
        <w:p w:rsidR="000715CB" w:rsidRDefault="004654CC">
          <w:pPr>
            <w:rPr>
              <w:szCs w:val="21"/>
            </w:rPr>
          </w:pPr>
        </w:p>
      </w:sdtContent>
    </w:sdt>
    <w:sdt>
      <w:sdtPr>
        <w:rPr>
          <w:rFonts w:ascii="宋体" w:hAnsi="宋体" w:cs="宋体"/>
          <w:b w:val="0"/>
          <w:bCs w:val="0"/>
          <w:kern w:val="0"/>
          <w:sz w:val="24"/>
          <w:szCs w:val="22"/>
        </w:rPr>
        <w:tag w:val="_GBC_8efa381cc976417f9135f0c744d05452"/>
        <w:id w:val="31195366"/>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0715CB" w:rsidRDefault="00FB7ACF" w:rsidP="00FB7ACF">
          <w:pPr>
            <w:pStyle w:val="3"/>
            <w:numPr>
              <w:ilvl w:val="0"/>
              <w:numId w:val="37"/>
            </w:numPr>
            <w:tabs>
              <w:tab w:val="left" w:pos="546"/>
            </w:tabs>
          </w:pPr>
          <w:r>
            <w:t>税收优惠</w:t>
          </w:r>
        </w:p>
        <w:sdt>
          <w:sdtPr>
            <w:rPr>
              <w:rFonts w:hint="eastAsia"/>
              <w:szCs w:val="21"/>
            </w:rPr>
            <w:alias w:val="优惠税赋及批文"/>
            <w:tag w:val="_GBC_3bbdacdaa3ba421fb8a81b9bda047bb4"/>
            <w:id w:val="31195365"/>
            <w:lock w:val="sdtLocked"/>
            <w:placeholder>
              <w:docPart w:val="GBC22222222222222222222222222222"/>
            </w:placeholder>
          </w:sdtPr>
          <w:sdtContent>
            <w:p w:rsidR="000715CB" w:rsidRPr="00EF2CF8" w:rsidRDefault="00FB7ACF" w:rsidP="000715CB">
              <w:pPr>
                <w:spacing w:line="400" w:lineRule="exact"/>
                <w:ind w:firstLineChars="200" w:firstLine="420"/>
                <w:rPr>
                  <w:rFonts w:ascii="Arial" w:cs="Arial"/>
                  <w:szCs w:val="21"/>
                </w:rPr>
              </w:pPr>
              <w:r w:rsidRPr="00EF2CF8">
                <w:rPr>
                  <w:rFonts w:ascii="Arial" w:cs="Arial" w:hint="eastAsia"/>
                  <w:szCs w:val="21"/>
                </w:rPr>
                <w:t>（</w:t>
              </w:r>
              <w:r w:rsidRPr="00EF2CF8">
                <w:rPr>
                  <w:rFonts w:ascii="Arial" w:cs="Arial"/>
                  <w:szCs w:val="21"/>
                </w:rPr>
                <w:t>1</w:t>
              </w:r>
              <w:r w:rsidRPr="00EF2CF8">
                <w:rPr>
                  <w:rFonts w:ascii="Arial" w:cs="Arial" w:hint="eastAsia"/>
                  <w:szCs w:val="21"/>
                </w:rPr>
                <w:t>）本公司根据《云南省发展和改革委员会关于昆明融资担保有限责任公司等</w:t>
              </w:r>
              <w:r w:rsidRPr="00EF2CF8">
                <w:rPr>
                  <w:rFonts w:ascii="Arial" w:cs="Arial" w:hint="eastAsia"/>
                  <w:szCs w:val="21"/>
                </w:rPr>
                <w:t>13</w:t>
              </w:r>
              <w:r w:rsidRPr="00EF2CF8">
                <w:rPr>
                  <w:rFonts w:ascii="Arial" w:cs="Arial" w:hint="eastAsia"/>
                  <w:szCs w:val="21"/>
                </w:rPr>
                <w:t>家企业有关业务属于国家鼓励类产业的确认书》（云发改办西部</w:t>
              </w:r>
              <w:r w:rsidRPr="00EF2CF8">
                <w:rPr>
                  <w:rFonts w:ascii="Arial" w:cs="Arial" w:hint="eastAsia"/>
                  <w:szCs w:val="21"/>
                </w:rPr>
                <w:t>[2014]355</w:t>
              </w:r>
              <w:r w:rsidRPr="00EF2CF8">
                <w:rPr>
                  <w:rFonts w:ascii="Arial" w:cs="Arial" w:hint="eastAsia"/>
                  <w:szCs w:val="21"/>
                </w:rPr>
                <w:t>号），认定本企业为国家鼓励类产业，本公司减按</w:t>
              </w:r>
              <w:r w:rsidRPr="00EF2CF8">
                <w:rPr>
                  <w:rFonts w:ascii="Arial" w:cs="Arial" w:hint="eastAsia"/>
                  <w:szCs w:val="21"/>
                </w:rPr>
                <w:t>15%</w:t>
              </w:r>
              <w:r w:rsidRPr="00EF2CF8">
                <w:rPr>
                  <w:rFonts w:ascii="Arial" w:cs="Arial" w:hint="eastAsia"/>
                  <w:szCs w:val="21"/>
                </w:rPr>
                <w:t>的税率计缴企业所得税。</w:t>
              </w:r>
            </w:p>
            <w:p w:rsidR="000715CB" w:rsidRPr="00EF2CF8" w:rsidRDefault="00FB7ACF" w:rsidP="00EF2CF8">
              <w:pPr>
                <w:spacing w:line="400" w:lineRule="exact"/>
                <w:ind w:firstLineChars="200" w:firstLine="420"/>
                <w:rPr>
                  <w:rFonts w:ascii="Arial" w:cs="Arial"/>
                  <w:szCs w:val="21"/>
                </w:rPr>
              </w:pPr>
              <w:r w:rsidRPr="00EF2CF8">
                <w:rPr>
                  <w:rFonts w:ascii="Arial" w:cs="Arial" w:hint="eastAsia"/>
                  <w:szCs w:val="21"/>
                </w:rPr>
                <w:t>（</w:t>
              </w:r>
              <w:r w:rsidRPr="00EF2CF8">
                <w:rPr>
                  <w:rFonts w:ascii="Arial" w:cs="Arial"/>
                  <w:szCs w:val="21"/>
                </w:rPr>
                <w:t>2</w:t>
              </w:r>
              <w:r w:rsidRPr="00EF2CF8">
                <w:rPr>
                  <w:rFonts w:ascii="Arial" w:cs="Arial" w:hint="eastAsia"/>
                  <w:szCs w:val="21"/>
                </w:rPr>
                <w:t>）子公司昆明焦化制气有限公司根据滇中产业聚集区（新区）经济贸易发展局《关于昆明焦化制气有限公司主营业务属于国家鼓励类项目的确认书》（滇中经发</w:t>
              </w:r>
              <w:r w:rsidRPr="00EF2CF8">
                <w:rPr>
                  <w:rFonts w:ascii="Arial" w:cs="Arial" w:hint="eastAsia"/>
                  <w:szCs w:val="21"/>
                </w:rPr>
                <w:t>[2015]22</w:t>
              </w:r>
              <w:r w:rsidRPr="00EF2CF8">
                <w:rPr>
                  <w:rFonts w:ascii="Arial" w:cs="Arial" w:hint="eastAsia"/>
                  <w:szCs w:val="21"/>
                </w:rPr>
                <w:t>号），认定昆明焦化制气有限公司为国家鼓励类产业，昆明焦化制气有限公司正在办理西部大开发企业所得税减按</w:t>
              </w:r>
              <w:r w:rsidRPr="00EF2CF8">
                <w:rPr>
                  <w:rFonts w:ascii="Arial" w:cs="Arial" w:hint="eastAsia"/>
                  <w:szCs w:val="21"/>
                </w:rPr>
                <w:t>15%</w:t>
              </w:r>
              <w:r w:rsidRPr="00EF2CF8">
                <w:rPr>
                  <w:rFonts w:ascii="Arial" w:cs="Arial" w:hint="eastAsia"/>
                  <w:szCs w:val="21"/>
                </w:rPr>
                <w:t>的税率优惠政策相关税务手续。</w:t>
              </w:r>
            </w:p>
          </w:sdtContent>
        </w:sdt>
      </w:sdtContent>
    </w:sdt>
    <w:p w:rsidR="00A01F1E" w:rsidRDefault="00A01F1E"/>
    <w:p w:rsidR="000715CB" w:rsidRDefault="00FB7ACF" w:rsidP="00FB7ACF">
      <w:pPr>
        <w:pStyle w:val="2"/>
        <w:numPr>
          <w:ilvl w:val="0"/>
          <w:numId w:val="85"/>
        </w:numPr>
      </w:pPr>
      <w:r>
        <w:rPr>
          <w:rFonts w:hint="eastAsia"/>
        </w:rPr>
        <w:t>合并财务报表项目注释</w:t>
      </w:r>
    </w:p>
    <w:p w:rsidR="000715CB" w:rsidRDefault="00FB7ACF" w:rsidP="00FB7ACF">
      <w:pPr>
        <w:pStyle w:val="3"/>
        <w:numPr>
          <w:ilvl w:val="0"/>
          <w:numId w:val="24"/>
        </w:numPr>
      </w:pPr>
      <w:r>
        <w:rPr>
          <w:rFonts w:hint="eastAsia"/>
        </w:rPr>
        <w:t>货币资金</w:t>
      </w:r>
    </w:p>
    <w:sdt>
      <w:sdtPr>
        <w:rPr>
          <w:rFonts w:hint="eastAsia"/>
          <w:szCs w:val="21"/>
        </w:rPr>
        <w:tag w:val="_GBC_e001074b3db146e59ba240ad8dd14b68"/>
        <w:id w:val="31195380"/>
        <w:lock w:val="sdtLocked"/>
        <w:placeholder>
          <w:docPart w:val="GBC22222222222222222222222222222"/>
        </w:placeholder>
      </w:sdtPr>
      <w:sdtContent>
        <w:p w:rsidR="000715CB" w:rsidRDefault="00FB7ACF">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311953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311953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23"/>
            <w:gridCol w:w="3301"/>
            <w:gridCol w:w="3325"/>
          </w:tblGrid>
          <w:tr w:rsidR="000715CB"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spacing w:line="240" w:lineRule="atLeast"/>
                  <w:jc w:val="center"/>
                  <w:rPr>
                    <w:szCs w:val="21"/>
                  </w:rPr>
                </w:pPr>
                <w:r>
                  <w:rPr>
                    <w:rFonts w:hint="eastAsia"/>
                    <w:szCs w:val="21"/>
                  </w:rPr>
                  <w:t>项目</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spacing w:line="240" w:lineRule="atLeast"/>
                  <w:jc w:val="center"/>
                  <w:rPr>
                    <w:szCs w:val="21"/>
                  </w:rPr>
                </w:pPr>
                <w:r>
                  <w:rPr>
                    <w:rFonts w:hint="eastAsia"/>
                    <w:szCs w:val="21"/>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spacing w:line="240" w:lineRule="atLeast"/>
                  <w:jc w:val="center"/>
                  <w:rPr>
                    <w:szCs w:val="21"/>
                  </w:rPr>
                </w:pPr>
                <w:r>
                  <w:rPr>
                    <w:rFonts w:hint="eastAsia"/>
                    <w:szCs w:val="21"/>
                  </w:rPr>
                  <w:t>期初余额</w:t>
                </w:r>
              </w:p>
            </w:tc>
          </w:tr>
          <w:tr w:rsidR="000715CB"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31195371"/>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szCs w:val="21"/>
                      </w:rPr>
                    </w:pPr>
                    <w:r>
                      <w:rPr>
                        <w:szCs w:val="21"/>
                      </w:rPr>
                      <w:t>47,700.20</w:t>
                    </w:r>
                  </w:p>
                </w:tc>
              </w:sdtContent>
            </w:sdt>
            <w:sdt>
              <w:sdtPr>
                <w:rPr>
                  <w:szCs w:val="21"/>
                </w:rPr>
                <w:alias w:val="现金合计"/>
                <w:tag w:val="_GBC_b308afb89aec462b9cd24da49f14cc4d"/>
                <w:id w:val="31195372"/>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szCs w:val="21"/>
                      </w:rPr>
                      <w:t>15,388.45</w:t>
                    </w:r>
                  </w:p>
                </w:tc>
              </w:sdtContent>
            </w:sdt>
          </w:tr>
          <w:tr w:rsidR="000715CB"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31195373"/>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rFonts w:hint="eastAsia"/>
                        <w:szCs w:val="21"/>
                      </w:rPr>
                      <w:t>5</w:t>
                    </w:r>
                    <w:r>
                      <w:rPr>
                        <w:szCs w:val="21"/>
                      </w:rPr>
                      <w:t>6,727,684.07</w:t>
                    </w:r>
                  </w:p>
                </w:tc>
              </w:sdtContent>
            </w:sdt>
            <w:sdt>
              <w:sdtPr>
                <w:rPr>
                  <w:szCs w:val="21"/>
                </w:rPr>
                <w:alias w:val="银行存款合计"/>
                <w:tag w:val="_GBC_6ab19b1d61884bfebf4579d95be5a835"/>
                <w:id w:val="31195374"/>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szCs w:val="21"/>
                      </w:rPr>
                      <w:t>103,763,361.20</w:t>
                    </w:r>
                  </w:p>
                </w:tc>
              </w:sdtContent>
            </w:sdt>
          </w:tr>
          <w:tr w:rsidR="000715CB"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31195375"/>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szCs w:val="21"/>
                      </w:rPr>
                      <w:t>1</w:t>
                    </w:r>
                    <w:r>
                      <w:rPr>
                        <w:rFonts w:hint="eastAsia"/>
                        <w:szCs w:val="21"/>
                      </w:rPr>
                      <w:t>3</w:t>
                    </w:r>
                    <w:r>
                      <w:rPr>
                        <w:szCs w:val="21"/>
                      </w:rPr>
                      <w:t>9,000,100.33</w:t>
                    </w:r>
                  </w:p>
                </w:tc>
              </w:sdtContent>
            </w:sdt>
            <w:sdt>
              <w:sdtPr>
                <w:rPr>
                  <w:szCs w:val="21"/>
                </w:rPr>
                <w:alias w:val="其他货币资金合计"/>
                <w:tag w:val="_GBC_1da6ce6a8ba3438bb1226fbc27210c72"/>
                <w:id w:val="31195376"/>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szCs w:val="21"/>
                      </w:rPr>
                      <w:t>160,000,100.00</w:t>
                    </w:r>
                  </w:p>
                </w:tc>
              </w:sdtContent>
            </w:sdt>
          </w:tr>
          <w:tr w:rsidR="000715CB"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31195377"/>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szCs w:val="21"/>
                      </w:rPr>
                      <w:t>195,775,484.60</w:t>
                    </w:r>
                  </w:p>
                </w:tc>
              </w:sdtContent>
            </w:sdt>
            <w:sdt>
              <w:sdtPr>
                <w:rPr>
                  <w:szCs w:val="21"/>
                </w:rPr>
                <w:alias w:val="货币资金"/>
                <w:tag w:val="_GBC_94a1bc19567d4008a542ba6c6c68ddfc"/>
                <w:id w:val="31195378"/>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right"/>
                      <w:rPr>
                        <w:color w:val="008000"/>
                        <w:szCs w:val="21"/>
                      </w:rPr>
                    </w:pPr>
                    <w:r>
                      <w:rPr>
                        <w:szCs w:val="21"/>
                      </w:rPr>
                      <w:t>263,778,849.65</w:t>
                    </w:r>
                  </w:p>
                </w:tc>
              </w:sdtContent>
            </w:sdt>
          </w:tr>
        </w:tbl>
        <w:p w:rsidR="000715CB" w:rsidRDefault="00FB7ACF">
          <w:pPr>
            <w:rPr>
              <w:szCs w:val="21"/>
            </w:rPr>
          </w:pPr>
          <w:r>
            <w:rPr>
              <w:rFonts w:hint="eastAsia"/>
              <w:szCs w:val="21"/>
            </w:rPr>
            <w:t>其他说明</w:t>
          </w:r>
        </w:p>
        <w:p w:rsidR="000715CB" w:rsidRDefault="004654CC">
          <w:pPr>
            <w:rPr>
              <w:szCs w:val="21"/>
            </w:rPr>
          </w:pPr>
          <w:sdt>
            <w:sdtPr>
              <w:rPr>
                <w:szCs w:val="21"/>
              </w:rPr>
              <w:alias w:val="货币资金的说明"/>
              <w:tag w:val="_GBC_672a863055084dfabbc1ba40f04a68b4"/>
              <w:id w:val="31195379"/>
              <w:lock w:val="sdtLocked"/>
              <w:placeholder>
                <w:docPart w:val="GBC22222222222222222222222222222"/>
              </w:placeholder>
            </w:sdtPr>
            <w:sdtContent>
              <w:r w:rsidR="00FB7ACF" w:rsidRPr="00EF2CF8">
                <w:rPr>
                  <w:rFonts w:ascii="Arial" w:hAnsi="Arial" w:cs="Arial" w:hint="eastAsia"/>
                  <w:szCs w:val="21"/>
                </w:rPr>
                <w:t>注：其他货币资金的年末余额主要是开具信用证保证金</w:t>
              </w:r>
              <w:r w:rsidR="00FB7ACF" w:rsidRPr="00EF2CF8">
                <w:rPr>
                  <w:rFonts w:ascii="Arial" w:hAnsi="Arial" w:cs="Arial" w:hint="eastAsia"/>
                  <w:szCs w:val="21"/>
                </w:rPr>
                <w:t xml:space="preserve"> 7,900</w:t>
              </w:r>
              <w:r w:rsidR="00FB7ACF" w:rsidRPr="00EF2CF8">
                <w:rPr>
                  <w:rFonts w:ascii="Arial" w:hAnsi="Arial" w:cs="Arial" w:hint="eastAsia"/>
                  <w:szCs w:val="21"/>
                </w:rPr>
                <w:t>万元，开具银行承兑汇票保证金</w:t>
              </w:r>
              <w:r w:rsidR="00FB7ACF" w:rsidRPr="00EF2CF8">
                <w:rPr>
                  <w:rFonts w:ascii="Arial" w:hAnsi="Arial" w:cs="Arial" w:hint="eastAsia"/>
                  <w:szCs w:val="21"/>
                </w:rPr>
                <w:t>6,000</w:t>
              </w:r>
              <w:r w:rsidR="00FB7ACF" w:rsidRPr="00EF2CF8">
                <w:rPr>
                  <w:rFonts w:ascii="Arial" w:hAnsi="Arial" w:cs="Arial" w:hint="eastAsia"/>
                  <w:szCs w:val="21"/>
                </w:rPr>
                <w:t>万元。</w:t>
              </w:r>
            </w:sdtContent>
          </w:sdt>
        </w:p>
        <w:p w:rsidR="00A01F1E" w:rsidRDefault="004654CC" w:rsidP="00546FA7">
          <w:pPr>
            <w:rPr>
              <w:szCs w:val="21"/>
            </w:rPr>
          </w:pPr>
        </w:p>
      </w:sdtContent>
    </w:sdt>
    <w:p w:rsidR="000715CB" w:rsidRDefault="00FB7ACF" w:rsidP="00FB7ACF">
      <w:pPr>
        <w:pStyle w:val="3"/>
        <w:numPr>
          <w:ilvl w:val="0"/>
          <w:numId w:val="24"/>
        </w:numPr>
      </w:pPr>
      <w:r>
        <w:rPr>
          <w:rFonts w:hint="eastAsia"/>
        </w:rPr>
        <w:t>应收票据</w:t>
      </w:r>
    </w:p>
    <w:sdt>
      <w:sdtPr>
        <w:rPr>
          <w:rFonts w:asciiTheme="minorHAnsi" w:hAnsiTheme="minorHAnsi" w:cs="宋体" w:hint="eastAsia"/>
          <w:b w:val="0"/>
          <w:bCs w:val="0"/>
          <w:kern w:val="0"/>
          <w:szCs w:val="22"/>
        </w:rPr>
        <w:tag w:val="_GBC_c1ce1fc5bd0f42bca82cd02f3a6b623f"/>
        <w:id w:val="31195429"/>
        <w:lock w:val="sdtLocked"/>
        <w:placeholder>
          <w:docPart w:val="GBC22222222222222222222222222222"/>
        </w:placeholder>
      </w:sdtPr>
      <w:sdtEndPr>
        <w:rPr>
          <w:rFonts w:ascii="Times New Roman" w:hAnsi="Times New Roman" w:cs="Times New Roman"/>
          <w:color w:val="008000"/>
          <w:kern w:val="2"/>
          <w:szCs w:val="24"/>
        </w:rPr>
      </w:sdtEndPr>
      <w:sdtContent>
        <w:p w:rsidR="000715CB" w:rsidRDefault="00FB7ACF" w:rsidP="00FB7ACF">
          <w:pPr>
            <w:pStyle w:val="4"/>
            <w:numPr>
              <w:ilvl w:val="3"/>
              <w:numId w:val="38"/>
            </w:numPr>
          </w:pPr>
          <w:r>
            <w:rPr>
              <w:rFonts w:hint="eastAsia"/>
            </w:rPr>
            <w:t>应收票据分类列示</w:t>
          </w:r>
        </w:p>
        <w:sdt>
          <w:sdtPr>
            <w:alias w:val="是否适用：应收票据分类列示"/>
            <w:tag w:val="_GBC_3c32a2809ab3476a93b88a8155fb0be8"/>
            <w:id w:val="31195420"/>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311954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311954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146"/>
            <w:gridCol w:w="2894"/>
          </w:tblGrid>
          <w:tr w:rsidR="000715CB" w:rsidTr="007C634C">
            <w:trPr>
              <w:cantSplit/>
            </w:trPr>
            <w:tc>
              <w:tcPr>
                <w:tcW w:w="1646" w:type="pct"/>
                <w:vAlign w:val="center"/>
              </w:tcPr>
              <w:p w:rsidR="000715CB" w:rsidRDefault="00FB7ACF">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0715CB" w:rsidRDefault="00FB7ACF">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0715CB" w:rsidRDefault="00FB7ACF">
                <w:pPr>
                  <w:autoSpaceDE w:val="0"/>
                  <w:autoSpaceDN w:val="0"/>
                  <w:adjustRightInd w:val="0"/>
                  <w:snapToGrid w:val="0"/>
                  <w:spacing w:line="240" w:lineRule="atLeast"/>
                  <w:jc w:val="center"/>
                  <w:rPr>
                    <w:szCs w:val="21"/>
                  </w:rPr>
                </w:pPr>
                <w:r>
                  <w:rPr>
                    <w:rFonts w:hint="eastAsia"/>
                    <w:szCs w:val="21"/>
                  </w:rPr>
                  <w:t>期初余额</w:t>
                </w:r>
              </w:p>
            </w:tc>
          </w:tr>
          <w:tr w:rsidR="000715CB" w:rsidTr="007C634C">
            <w:trPr>
              <w:cantSplit/>
            </w:trPr>
            <w:tc>
              <w:tcPr>
                <w:tcW w:w="1646" w:type="pct"/>
              </w:tcPr>
              <w:p w:rsidR="000715CB" w:rsidRDefault="00FB7ACF">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31195423"/>
                <w:lock w:val="sdtLocked"/>
              </w:sdtPr>
              <w:sdtContent>
                <w:tc>
                  <w:tcPr>
                    <w:tcW w:w="1747" w:type="pct"/>
                  </w:tcPr>
                  <w:p w:rsidR="000715CB" w:rsidRDefault="00FB7ACF">
                    <w:pPr>
                      <w:ind w:right="13"/>
                      <w:jc w:val="right"/>
                      <w:rPr>
                        <w:szCs w:val="21"/>
                      </w:rPr>
                    </w:pPr>
                    <w:r>
                      <w:rPr>
                        <w:szCs w:val="21"/>
                      </w:rPr>
                      <w:t>234,324,532.11</w:t>
                    </w:r>
                  </w:p>
                </w:tc>
              </w:sdtContent>
            </w:sdt>
            <w:sdt>
              <w:sdtPr>
                <w:rPr>
                  <w:szCs w:val="21"/>
                </w:rPr>
                <w:alias w:val="银行承兑票据"/>
                <w:tag w:val="_GBC_ed15c19bbd414378bf1ef0cdc0d31129"/>
                <w:id w:val="31195424"/>
                <w:lock w:val="sdtLocked"/>
              </w:sdtPr>
              <w:sdtContent>
                <w:tc>
                  <w:tcPr>
                    <w:tcW w:w="1607" w:type="pct"/>
                  </w:tcPr>
                  <w:p w:rsidR="000715CB" w:rsidRDefault="00FB7ACF">
                    <w:pPr>
                      <w:ind w:right="13"/>
                      <w:jc w:val="right"/>
                      <w:rPr>
                        <w:szCs w:val="21"/>
                      </w:rPr>
                    </w:pPr>
                    <w:r>
                      <w:rPr>
                        <w:szCs w:val="21"/>
                      </w:rPr>
                      <w:t>550,916,650.17</w:t>
                    </w:r>
                  </w:p>
                </w:tc>
              </w:sdtContent>
            </w:sdt>
          </w:tr>
          <w:tr w:rsidR="000715CB" w:rsidTr="007C634C">
            <w:trPr>
              <w:cantSplit/>
            </w:trPr>
            <w:tc>
              <w:tcPr>
                <w:tcW w:w="1646" w:type="pct"/>
              </w:tcPr>
              <w:p w:rsidR="000715CB" w:rsidRDefault="00FB7ACF">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c0aabf907a374f5ba11465d31e7446c2"/>
                <w:id w:val="31195425"/>
                <w:lock w:val="sdtLocked"/>
              </w:sdtPr>
              <w:sdtContent>
                <w:tc>
                  <w:tcPr>
                    <w:tcW w:w="1747" w:type="pct"/>
                  </w:tcPr>
                  <w:p w:rsidR="000715CB" w:rsidRDefault="00FB7ACF">
                    <w:pPr>
                      <w:ind w:right="13"/>
                      <w:jc w:val="right"/>
                      <w:rPr>
                        <w:szCs w:val="21"/>
                      </w:rPr>
                    </w:pPr>
                    <w:r>
                      <w:rPr>
                        <w:szCs w:val="21"/>
                      </w:rPr>
                      <w:t>322,400,000.00</w:t>
                    </w:r>
                  </w:p>
                </w:tc>
              </w:sdtContent>
            </w:sdt>
            <w:sdt>
              <w:sdtPr>
                <w:rPr>
                  <w:szCs w:val="21"/>
                </w:rPr>
                <w:alias w:val="商业承兑票据"/>
                <w:tag w:val="_GBC_50ce2bd858374e59b8e3ff33295f7760"/>
                <w:id w:val="31195426"/>
                <w:lock w:val="sdtLocked"/>
              </w:sdtPr>
              <w:sdtContent>
                <w:tc>
                  <w:tcPr>
                    <w:tcW w:w="1607" w:type="pct"/>
                  </w:tcPr>
                  <w:p w:rsidR="000715CB" w:rsidRDefault="00FB7ACF">
                    <w:pPr>
                      <w:ind w:right="13"/>
                      <w:jc w:val="right"/>
                      <w:rPr>
                        <w:szCs w:val="21"/>
                      </w:rPr>
                    </w:pPr>
                    <w:r>
                      <w:rPr>
                        <w:szCs w:val="21"/>
                      </w:rPr>
                      <w:t>199,571,525.66</w:t>
                    </w:r>
                  </w:p>
                </w:tc>
              </w:sdtContent>
            </w:sdt>
          </w:tr>
          <w:tr w:rsidR="000715CB" w:rsidTr="007C634C">
            <w:trPr>
              <w:cantSplit/>
            </w:trPr>
            <w:tc>
              <w:tcPr>
                <w:tcW w:w="1646" w:type="pct"/>
                <w:vAlign w:val="center"/>
              </w:tcPr>
              <w:p w:rsidR="000715CB" w:rsidRDefault="00FB7ACF">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31195427"/>
                <w:lock w:val="sdtLocked"/>
              </w:sdtPr>
              <w:sdtContent>
                <w:tc>
                  <w:tcPr>
                    <w:tcW w:w="1747" w:type="pct"/>
                  </w:tcPr>
                  <w:p w:rsidR="000715CB" w:rsidRDefault="00FB7ACF">
                    <w:pPr>
                      <w:jc w:val="right"/>
                      <w:rPr>
                        <w:color w:val="008000"/>
                        <w:szCs w:val="21"/>
                      </w:rPr>
                    </w:pPr>
                    <w:r>
                      <w:rPr>
                        <w:szCs w:val="21"/>
                      </w:rPr>
                      <w:t>556,724,532.11</w:t>
                    </w:r>
                  </w:p>
                </w:tc>
              </w:sdtContent>
            </w:sdt>
            <w:sdt>
              <w:sdtPr>
                <w:rPr>
                  <w:szCs w:val="21"/>
                </w:rPr>
                <w:alias w:val="应收票据"/>
                <w:tag w:val="_GBC_2cdf7f8c9ed1456b8f1c9d2b4531620f"/>
                <w:id w:val="31195428"/>
                <w:lock w:val="sdtLocked"/>
              </w:sdtPr>
              <w:sdtContent>
                <w:tc>
                  <w:tcPr>
                    <w:tcW w:w="1607" w:type="pct"/>
                  </w:tcPr>
                  <w:p w:rsidR="000715CB" w:rsidRDefault="00FB7ACF">
                    <w:pPr>
                      <w:autoSpaceDE w:val="0"/>
                      <w:autoSpaceDN w:val="0"/>
                      <w:adjustRightInd w:val="0"/>
                      <w:jc w:val="right"/>
                      <w:rPr>
                        <w:color w:val="008000"/>
                        <w:szCs w:val="21"/>
                      </w:rPr>
                    </w:pPr>
                    <w:r>
                      <w:rPr>
                        <w:szCs w:val="21"/>
                      </w:rPr>
                      <w:t>750,488,175.83</w:t>
                    </w:r>
                  </w:p>
                </w:tc>
              </w:sdtContent>
            </w:sdt>
          </w:tr>
        </w:tbl>
      </w:sdtContent>
    </w:sdt>
    <w:p w:rsidR="000715CB" w:rsidRDefault="000715CB">
      <w:pPr>
        <w:snapToGrid w:val="0"/>
        <w:spacing w:line="240" w:lineRule="atLeast"/>
        <w:rPr>
          <w:szCs w:val="21"/>
        </w:rPr>
      </w:pPr>
    </w:p>
    <w:sdt>
      <w:sdtPr>
        <w:rPr>
          <w:rFonts w:asciiTheme="minorHAnsi" w:hAnsiTheme="minorHAnsi" w:cs="宋体" w:hint="eastAsia"/>
          <w:b w:val="0"/>
          <w:bCs w:val="0"/>
          <w:kern w:val="0"/>
          <w:szCs w:val="22"/>
        </w:rPr>
        <w:tag w:val="_GBC_8fdb3f7098324d0d8b9f6e395abf9009"/>
        <w:id w:val="31195431"/>
        <w:lock w:val="sdtLocked"/>
        <w:placeholder>
          <w:docPart w:val="GBC22222222222222222222222222222"/>
        </w:placeholder>
      </w:sdtPr>
      <w:sdtEndPr>
        <w:rPr>
          <w:rFonts w:ascii="Times New Roman" w:hAnsi="Times New Roman" w:cs="Times New Roman"/>
          <w:kern w:val="2"/>
          <w:szCs w:val="24"/>
        </w:rPr>
      </w:sdtEndPr>
      <w:sdtContent>
        <w:p w:rsidR="000715CB" w:rsidRDefault="00FB7ACF" w:rsidP="00FB7ACF">
          <w:pPr>
            <w:pStyle w:val="4"/>
            <w:numPr>
              <w:ilvl w:val="3"/>
              <w:numId w:val="38"/>
            </w:numPr>
          </w:pPr>
          <w:r>
            <w:t>期末公司已</w:t>
          </w:r>
          <w:r>
            <w:rPr>
              <w:rFonts w:hint="eastAsia"/>
            </w:rPr>
            <w:t>质押</w:t>
          </w:r>
          <w:r>
            <w:t>的应收票据</w:t>
          </w:r>
        </w:p>
        <w:sdt>
          <w:sdtPr>
            <w:alias w:val="是否适用：期末公司已质押的应收票据"/>
            <w:tag w:val="_GBC_3440ef2908e64e51a440106bfa389257"/>
            <w:id w:val="31195430"/>
            <w:lock w:val="sdtLocked"/>
            <w:placeholder>
              <w:docPart w:val="GBC22222222222222222222222222222"/>
            </w:placeholder>
          </w:sdtPr>
          <w:sdtContent>
            <w:p w:rsidR="000715CB" w:rsidRDefault="004654CC" w:rsidP="000715CB">
              <w:pPr>
                <w:rPr>
                  <w:szCs w:val="21"/>
                </w:rPr>
              </w:pPr>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tag w:val="_GBC_d0a9833415574c7baa9ef176fea05ecf"/>
        <w:id w:val="31195449"/>
        <w:lock w:val="sdtLocked"/>
        <w:placeholder>
          <w:docPart w:val="GBC22222222222222222222222222222"/>
        </w:placeholder>
      </w:sdtPr>
      <w:sdtEndPr>
        <w:rPr>
          <w:rFonts w:ascii="Times New Roman" w:hAnsi="Times New Roman" w:cs="Times New Roman"/>
          <w:kern w:val="2"/>
          <w:szCs w:val="24"/>
        </w:rPr>
      </w:sdtEndPr>
      <w:sdtContent>
        <w:p w:rsidR="00A01F1E" w:rsidRDefault="00EB2589" w:rsidP="00FB7ACF">
          <w:pPr>
            <w:pStyle w:val="4"/>
            <w:numPr>
              <w:ilvl w:val="3"/>
              <w:numId w:val="38"/>
            </w:numPr>
            <w:jc w:val="left"/>
          </w:pPr>
          <w:r>
            <w:rPr>
              <w:rFonts w:hint="eastAsia"/>
            </w:rPr>
            <w:t>期末公司已背书或贴现且在资产负债表日尚未到期的应收票据：</w:t>
          </w:r>
        </w:p>
        <w:sdt>
          <w:sdtPr>
            <w:alias w:val="是否适用：期末公司已背书或贴现且在资产负债表日尚未到期的应收票据"/>
            <w:tag w:val="_GBC_d04f4c30d18f498d986ce6c934ec761c"/>
            <w:id w:val="31195432"/>
            <w:lock w:val="sdtLocked"/>
            <w:placeholder>
              <w:docPart w:val="GBC22222222222222222222222222222"/>
            </w:placeholder>
          </w:sdtPr>
          <w:sdtContent>
            <w:p w:rsidR="00A01F1E" w:rsidRDefault="004654CC" w:rsidP="0074135A">
              <w:pPr>
                <w:rPr>
                  <w:rFonts w:ascii="Times New Roman" w:hAnsi="Times New Roman" w:cs="Times New Roman"/>
                  <w:kern w:val="2"/>
                </w:rPr>
              </w:pPr>
              <w:r>
                <w:fldChar w:fldCharType="begin"/>
              </w:r>
              <w:r w:rsidR="0074135A">
                <w:instrText xml:space="preserve"> MACROBUTTON  SnrToggleCheckbox □适用 </w:instrText>
              </w:r>
              <w:r>
                <w:fldChar w:fldCharType="end"/>
              </w:r>
              <w:r>
                <w:fldChar w:fldCharType="begin"/>
              </w:r>
              <w:r w:rsidR="0074135A">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tag w:val="_GBC_83d7650885dc43898bcaaa7b53608492"/>
        <w:id w:val="31195451"/>
        <w:lock w:val="sdtLocked"/>
        <w:placeholder>
          <w:docPart w:val="GBC22222222222222222222222222222"/>
        </w:placeholder>
      </w:sdtPr>
      <w:sdtContent>
        <w:p w:rsidR="000715CB" w:rsidRDefault="00FB7ACF" w:rsidP="00FB7ACF">
          <w:pPr>
            <w:pStyle w:val="4"/>
            <w:numPr>
              <w:ilvl w:val="3"/>
              <w:numId w:val="38"/>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
            <w:tag w:val="_GBC_11366a7f124045f8a578f129009f9b83"/>
            <w:id w:val="31195450"/>
            <w:lock w:val="sdtLocked"/>
            <w:placeholder>
              <w:docPart w:val="GBC22222222222222222222222222222"/>
            </w:placeholder>
          </w:sdtPr>
          <w:sdtContent>
            <w:p w:rsidR="000715CB" w:rsidRDefault="004654CC" w:rsidP="000715CB">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Content>
    </w:sdt>
    <w:p w:rsidR="00A01F1E" w:rsidRDefault="00A01F1E">
      <w:pPr>
        <w:rPr>
          <w:szCs w:val="21"/>
        </w:rPr>
      </w:pPr>
    </w:p>
    <w:p w:rsidR="000715CB" w:rsidRDefault="00FB7ACF" w:rsidP="00FB7ACF">
      <w:pPr>
        <w:pStyle w:val="3"/>
        <w:numPr>
          <w:ilvl w:val="0"/>
          <w:numId w:val="24"/>
        </w:numPr>
      </w:pPr>
      <w:r>
        <w:rPr>
          <w:rFonts w:hint="eastAsia"/>
        </w:rPr>
        <w:lastRenderedPageBreak/>
        <w:t>应收账款</w:t>
      </w:r>
    </w:p>
    <w:sdt>
      <w:sdtPr>
        <w:rPr>
          <w:rFonts w:asciiTheme="minorHAnsi" w:hAnsiTheme="minorHAnsi" w:cstheme="minorBidi" w:hint="eastAsia"/>
          <w:b w:val="0"/>
          <w:bCs w:val="0"/>
          <w:kern w:val="0"/>
          <w:szCs w:val="22"/>
        </w:rPr>
        <w:tag w:val="_GBC_574c8609ba154bda94573cc41d2b5e70"/>
        <w:id w:val="31195492"/>
        <w:lock w:val="sdtLocked"/>
        <w:placeholder>
          <w:docPart w:val="GBC22222222222222222222222222222"/>
        </w:placeholder>
      </w:sdtPr>
      <w:sdtEndPr>
        <w:rPr>
          <w:rFonts w:ascii="Arial Narrow" w:hAnsi="Arial Narrow" w:cs="宋体" w:hint="default"/>
          <w:sz w:val="18"/>
          <w:szCs w:val="18"/>
        </w:rPr>
      </w:sdtEndPr>
      <w:sdtContent>
        <w:p w:rsidR="000715CB" w:rsidRDefault="00FB7ACF" w:rsidP="00FB7ACF">
          <w:pPr>
            <w:pStyle w:val="4"/>
            <w:numPr>
              <w:ilvl w:val="3"/>
              <w:numId w:val="41"/>
            </w:numPr>
            <w:tabs>
              <w:tab w:val="left" w:pos="574"/>
            </w:tabs>
          </w:pPr>
          <w:r>
            <w:rPr>
              <w:rFonts w:hint="eastAsia"/>
            </w:rPr>
            <w:t>应收账款分类披露</w:t>
          </w:r>
        </w:p>
        <w:p w:rsidR="000715CB" w:rsidRDefault="00FB7ACF">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311954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31195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90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687"/>
            <w:gridCol w:w="1112"/>
            <w:gridCol w:w="518"/>
            <w:gridCol w:w="1044"/>
            <w:gridCol w:w="475"/>
            <w:gridCol w:w="1112"/>
            <w:gridCol w:w="1112"/>
            <w:gridCol w:w="518"/>
            <w:gridCol w:w="962"/>
            <w:gridCol w:w="407"/>
            <w:gridCol w:w="1112"/>
          </w:tblGrid>
          <w:tr w:rsidR="000715CB" w:rsidRPr="00900C82" w:rsidTr="000715CB">
            <w:trPr>
              <w:cantSplit/>
              <w:trHeight w:val="259"/>
              <w:jc w:val="right"/>
            </w:trPr>
            <w:tc>
              <w:tcPr>
                <w:tcW w:w="687" w:type="dxa"/>
                <w:vMerge w:val="restart"/>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类别</w:t>
                </w:r>
              </w:p>
            </w:tc>
            <w:tc>
              <w:tcPr>
                <w:tcW w:w="4261" w:type="dxa"/>
                <w:gridSpan w:val="5"/>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期末余额</w:t>
                </w:r>
              </w:p>
            </w:tc>
            <w:tc>
              <w:tcPr>
                <w:tcW w:w="4111" w:type="dxa"/>
                <w:gridSpan w:val="5"/>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期初余额</w:t>
                </w:r>
              </w:p>
            </w:tc>
          </w:tr>
          <w:tr w:rsidR="000715CB" w:rsidRPr="00900C82" w:rsidTr="000715CB">
            <w:trPr>
              <w:cantSplit/>
              <w:trHeight w:val="227"/>
              <w:jc w:val="right"/>
            </w:trPr>
            <w:tc>
              <w:tcPr>
                <w:tcW w:w="687" w:type="dxa"/>
                <w:vMerge/>
                <w:tcBorders>
                  <w:left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账面余额</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坏账准备</w:t>
                </w:r>
              </w:p>
            </w:tc>
            <w:tc>
              <w:tcPr>
                <w:tcW w:w="1112" w:type="dxa"/>
                <w:vMerge w:val="restart"/>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账面</w:t>
                </w:r>
              </w:p>
              <w:p w:rsidR="000715CB" w:rsidRPr="00900C82" w:rsidRDefault="00FB7ACF" w:rsidP="000715CB">
                <w:pPr>
                  <w:jc w:val="center"/>
                  <w:rPr>
                    <w:rFonts w:ascii="Arial Narrow" w:hAnsi="Arial Narrow"/>
                    <w:sz w:val="18"/>
                    <w:szCs w:val="18"/>
                  </w:rPr>
                </w:pPr>
                <w:r w:rsidRPr="00900C82">
                  <w:rPr>
                    <w:rFonts w:ascii="Arial Narrow"/>
                    <w:sz w:val="18"/>
                    <w:szCs w:val="18"/>
                  </w:rPr>
                  <w:t>价值</w:t>
                </w:r>
              </w:p>
            </w:tc>
            <w:tc>
              <w:tcPr>
                <w:tcW w:w="1630" w:type="dxa"/>
                <w:gridSpan w:val="2"/>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账面余额</w:t>
                </w:r>
              </w:p>
            </w:tc>
            <w:tc>
              <w:tcPr>
                <w:tcW w:w="1369" w:type="dxa"/>
                <w:gridSpan w:val="2"/>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坏账准备</w:t>
                </w:r>
              </w:p>
            </w:tc>
            <w:tc>
              <w:tcPr>
                <w:tcW w:w="1112" w:type="dxa"/>
                <w:vMerge w:val="restart"/>
                <w:tcBorders>
                  <w:top w:val="single" w:sz="4" w:space="0" w:color="auto"/>
                  <w:left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账面</w:t>
                </w:r>
              </w:p>
              <w:p w:rsidR="000715CB" w:rsidRPr="00900C82" w:rsidRDefault="00FB7ACF" w:rsidP="000715CB">
                <w:pPr>
                  <w:jc w:val="center"/>
                  <w:rPr>
                    <w:rFonts w:ascii="Arial Narrow" w:hAnsi="Arial Narrow"/>
                    <w:sz w:val="18"/>
                    <w:szCs w:val="18"/>
                  </w:rPr>
                </w:pPr>
                <w:r w:rsidRPr="00900C82">
                  <w:rPr>
                    <w:rFonts w:ascii="Arial Narrow"/>
                    <w:sz w:val="18"/>
                    <w:szCs w:val="18"/>
                  </w:rPr>
                  <w:t>价值</w:t>
                </w:r>
              </w:p>
            </w:tc>
          </w:tr>
          <w:tr w:rsidR="000715CB" w:rsidRPr="00900C82" w:rsidTr="000715CB">
            <w:trPr>
              <w:cantSplit/>
              <w:trHeight w:val="375"/>
              <w:jc w:val="right"/>
            </w:trPr>
            <w:tc>
              <w:tcPr>
                <w:tcW w:w="687" w:type="dxa"/>
                <w:vMerge/>
                <w:tcBorders>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1112"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金额</w:t>
                </w:r>
              </w:p>
            </w:tc>
            <w:tc>
              <w:tcPr>
                <w:tcW w:w="518"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比例</w:t>
                </w:r>
                <w:r w:rsidRPr="00900C82">
                  <w:rPr>
                    <w:rFonts w:ascii="Arial Narrow" w:hAnsi="Arial Narrow"/>
                    <w:sz w:val="18"/>
                    <w:szCs w:val="18"/>
                  </w:rPr>
                  <w:t>(%)</w:t>
                </w:r>
              </w:p>
            </w:tc>
            <w:tc>
              <w:tcPr>
                <w:tcW w:w="1044"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金额</w:t>
                </w:r>
              </w:p>
            </w:tc>
            <w:tc>
              <w:tcPr>
                <w:tcW w:w="475"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计提比例</w:t>
                </w:r>
                <w:r w:rsidRPr="00900C82">
                  <w:rPr>
                    <w:rFonts w:ascii="Arial Narrow" w:hAnsi="Arial Narrow"/>
                    <w:sz w:val="18"/>
                    <w:szCs w:val="18"/>
                  </w:rPr>
                  <w:t>(%)</w:t>
                </w:r>
              </w:p>
            </w:tc>
            <w:tc>
              <w:tcPr>
                <w:tcW w:w="1112" w:type="dxa"/>
                <w:vMerge/>
                <w:tcBorders>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1112"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金额</w:t>
                </w:r>
              </w:p>
            </w:tc>
            <w:tc>
              <w:tcPr>
                <w:tcW w:w="518"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比例</w:t>
                </w:r>
                <w:r w:rsidRPr="00900C82">
                  <w:rPr>
                    <w:rFonts w:ascii="Arial Narrow" w:hAnsi="Arial Narrow"/>
                    <w:sz w:val="18"/>
                    <w:szCs w:val="18"/>
                  </w:rPr>
                  <w:t>(%)</w:t>
                </w:r>
              </w:p>
            </w:tc>
            <w:tc>
              <w:tcPr>
                <w:tcW w:w="962"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金额</w:t>
                </w:r>
              </w:p>
            </w:tc>
            <w:tc>
              <w:tcPr>
                <w:tcW w:w="407" w:type="dxa"/>
                <w:tcBorders>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计提比例</w:t>
                </w:r>
                <w:r w:rsidRPr="00900C82">
                  <w:rPr>
                    <w:rFonts w:ascii="Arial Narrow" w:hAnsi="Arial Narrow"/>
                    <w:sz w:val="18"/>
                    <w:szCs w:val="18"/>
                  </w:rPr>
                  <w:t>(%)</w:t>
                </w:r>
              </w:p>
            </w:tc>
            <w:tc>
              <w:tcPr>
                <w:tcW w:w="1112" w:type="dxa"/>
                <w:vMerge/>
                <w:tcBorders>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r>
          <w:tr w:rsidR="000715CB" w:rsidRPr="00900C82" w:rsidTr="000715CB">
            <w:trPr>
              <w:cantSplit/>
              <w:jc w:val="right"/>
            </w:trPr>
            <w:tc>
              <w:tcPr>
                <w:tcW w:w="68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单项金额重大并单独计提坏账准备的应收账款</w:t>
                </w:r>
              </w:p>
            </w:tc>
            <w:sdt>
              <w:sdtPr>
                <w:rPr>
                  <w:rFonts w:ascii="Arial Narrow" w:hAnsi="Arial Narrow"/>
                  <w:sz w:val="18"/>
                  <w:szCs w:val="18"/>
                </w:rPr>
                <w:alias w:val="单项金额重大的应收款项金额合计"/>
                <w:tag w:val="_GBC_f1053982414b4cf2badb33b186752ced"/>
                <w:id w:val="31195456"/>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比例"/>
                <w:tag w:val="_GBC_2c65deab7e1f42c0bd8ee161d9be894c"/>
                <w:id w:val="31195457"/>
                <w:lock w:val="sdtLocked"/>
                <w:showingPlcHdr/>
              </w:sdtPr>
              <w:sdtConten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坏账准备金额"/>
                <w:tag w:val="_GBC_152d7cf1684446c5ae13ee837726a640"/>
                <w:id w:val="31195458"/>
                <w:lock w:val="sdtLocked"/>
                <w:showingPlcHdr/>
              </w:sdtPr>
              <w:sdtContent>
                <w:tc>
                  <w:tcPr>
                    <w:tcW w:w="1044"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坏账准备比例"/>
                <w:tag w:val="_GBC_98149a0a22e5407da0228bb6178bd31a"/>
                <w:id w:val="31195459"/>
                <w:lock w:val="sdtLocked"/>
                <w:showingPlcHdr/>
              </w:sdtPr>
              <w:sdtContent>
                <w:tc>
                  <w:tcPr>
                    <w:tcW w:w="475"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并单独计提坏账准备的应收账款账面价值"/>
                <w:tag w:val="_GBC_9a2331ea9f6b4a4b8152e003900b4ccc"/>
                <w:id w:val="31195460"/>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金额合计"/>
                <w:tag w:val="_GBC_cc2c829064d341a3b5a331c7f66b69ea"/>
                <w:id w:val="31195461"/>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比例"/>
                <w:tag w:val="_GBC_d8580719e0094e4696c5f61f6eaee369"/>
                <w:id w:val="31195462"/>
                <w:lock w:val="sdtLocked"/>
                <w:showingPlcHdr/>
              </w:sdtPr>
              <w:sdtConten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坏账准备金额"/>
                <w:tag w:val="_GBC_b809ba070d714285926daf3fb82e8bc3"/>
                <w:id w:val="31195463"/>
                <w:lock w:val="sdtLocked"/>
                <w:showingPlcHdr/>
              </w:sdtPr>
              <w:sdtContent>
                <w:tc>
                  <w:tcPr>
                    <w:tcW w:w="96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的应收款项坏账准备比例"/>
                <w:tag w:val="_GBC_4fb5d7491c274cc580e9341dbc4f995c"/>
                <w:id w:val="31195464"/>
                <w:lock w:val="sdtLocked"/>
                <w:showingPlcHdr/>
              </w:sdtPr>
              <w:sdtContent>
                <w:tc>
                  <w:tcPr>
                    <w:tcW w:w="40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重大并单独计提坏账准备的应收账款账面价值"/>
                <w:tag w:val="_GBC_b1bf5f538a024baab8f26d6339ef1aa4"/>
                <w:id w:val="31195465"/>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tr>
          <w:tr w:rsidR="000715CB" w:rsidRPr="00900C82" w:rsidTr="000715CB">
            <w:trPr>
              <w:cantSplit/>
              <w:jc w:val="right"/>
            </w:trPr>
            <w:tc>
              <w:tcPr>
                <w:tcW w:w="68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按信用风险特征组合计提坏账准备的应收账款</w:t>
                </w:r>
              </w:p>
            </w:tc>
            <w:sdt>
              <w:sdtPr>
                <w:rPr>
                  <w:rFonts w:ascii="Arial Narrow" w:hAnsi="Arial Narrow"/>
                  <w:sz w:val="18"/>
                  <w:szCs w:val="18"/>
                </w:rPr>
                <w:alias w:val="按信用风险特征组合计提坏账准备的应收款项金额"/>
                <w:tag w:val="_GBC_d7d822d8984b432aaea4f78bd27c8d7c"/>
                <w:id w:val="31195466"/>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cs="Times New Roman"/>
                        <w:sz w:val="18"/>
                        <w:szCs w:val="18"/>
                      </w:rPr>
                      <w:t>272,064,602.11</w:t>
                    </w:r>
                  </w:p>
                </w:tc>
              </w:sdtContent>
            </w:sdt>
            <w:sdt>
              <w:sdtPr>
                <w:rPr>
                  <w:rFonts w:ascii="Arial Narrow" w:hAnsi="Arial Narrow"/>
                  <w:sz w:val="18"/>
                  <w:szCs w:val="18"/>
                </w:rPr>
                <w:alias w:val="按信用风险特征组合计提坏账准备的应收款项比例"/>
                <w:tag w:val="_GBC_34e437c3124948c8a02802972697f2c1"/>
                <w:id w:val="31195467"/>
                <w:lock w:val="sdtLocked"/>
              </w:sdtPr>
              <w:sdtConten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100.00</w:t>
                    </w:r>
                  </w:p>
                </w:tc>
              </w:sdtContent>
            </w:sdt>
            <w:sdt>
              <w:sdtPr>
                <w:rPr>
                  <w:rFonts w:ascii="Arial Narrow" w:hAnsi="Arial Narrow"/>
                  <w:sz w:val="18"/>
                  <w:szCs w:val="18"/>
                </w:rPr>
                <w:alias w:val="按信用风险特征组合计提坏账准备的应收款项坏账准备金额"/>
                <w:tag w:val="_GBC_7cc165d3d8f94e3cb382657a50838675"/>
                <w:id w:val="31195468"/>
                <w:lock w:val="sdtLocked"/>
              </w:sdtPr>
              <w:sdtContent>
                <w:tc>
                  <w:tcPr>
                    <w:tcW w:w="1044"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7,125,934.25</w:t>
                    </w:r>
                  </w:p>
                </w:tc>
              </w:sdtContent>
            </w:sdt>
            <w:sdt>
              <w:sdtPr>
                <w:rPr>
                  <w:rFonts w:ascii="Arial Narrow" w:hAnsi="Arial Narrow"/>
                  <w:sz w:val="18"/>
                  <w:szCs w:val="18"/>
                </w:rPr>
                <w:alias w:val="按信用风险特征组合计提坏账准备的应收款项坏账准备比例"/>
                <w:tag w:val="_GBC_158bb35596c14502a3706e29ec3bd437"/>
                <w:id w:val="31195469"/>
                <w:lock w:val="sdtLocked"/>
              </w:sdtPr>
              <w:sdtContent>
                <w:tc>
                  <w:tcPr>
                    <w:tcW w:w="475"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2.62</w:t>
                    </w:r>
                  </w:p>
                </w:tc>
              </w:sdtContent>
            </w:sdt>
            <w:sdt>
              <w:sdtPr>
                <w:rPr>
                  <w:rFonts w:ascii="Arial Narrow" w:hAnsi="Arial Narrow"/>
                  <w:sz w:val="18"/>
                  <w:szCs w:val="18"/>
                </w:rPr>
                <w:alias w:val="按信用风险特征组合计提坏账准备的应收账款账面价值"/>
                <w:tag w:val="_GBC_9422f9af7e374fdea927f902a69aaaaa"/>
                <w:id w:val="31195470"/>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264,938,667.86</w:t>
                    </w:r>
                  </w:p>
                </w:tc>
              </w:sdtContent>
            </w:sdt>
            <w:sdt>
              <w:sdtPr>
                <w:rPr>
                  <w:rFonts w:ascii="Arial Narrow" w:hAnsi="Arial Narrow"/>
                  <w:sz w:val="18"/>
                  <w:szCs w:val="18"/>
                </w:rPr>
                <w:alias w:val="按信用风险特征组合计提坏账准备的应收款项金额"/>
                <w:tag w:val="_GBC_89c624af9009486baa09af82b0ea4cd8"/>
                <w:id w:val="31195471"/>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239,937,039.43</w:t>
                    </w:r>
                  </w:p>
                </w:tc>
              </w:sdtContent>
            </w:sdt>
            <w:sdt>
              <w:sdtPr>
                <w:rPr>
                  <w:rFonts w:ascii="Arial Narrow" w:hAnsi="Arial Narrow"/>
                  <w:sz w:val="18"/>
                  <w:szCs w:val="18"/>
                </w:rPr>
                <w:alias w:val="按信用风险特征组合计提坏账准备的应收款项比例"/>
                <w:tag w:val="_GBC_cf583935e8f34755b0474868c2594487"/>
                <w:id w:val="31195472"/>
                <w:lock w:val="sdtLocked"/>
              </w:sdtPr>
              <w:sdtConten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100.00</w:t>
                    </w:r>
                  </w:p>
                </w:tc>
              </w:sdtContent>
            </w:sdt>
            <w:sdt>
              <w:sdtPr>
                <w:rPr>
                  <w:rFonts w:ascii="Arial Narrow" w:hAnsi="Arial Narrow"/>
                  <w:sz w:val="18"/>
                  <w:szCs w:val="18"/>
                </w:rPr>
                <w:alias w:val="按信用风险特征组合计提坏账准备的应收款项坏账准备金额"/>
                <w:tag w:val="_GBC_b5a9493e182847c0bcd004655e3bf511"/>
                <w:id w:val="31195473"/>
                <w:lock w:val="sdtLocked"/>
              </w:sdtPr>
              <w:sdtContent>
                <w:tc>
                  <w:tcPr>
                    <w:tcW w:w="96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8,313,288.97</w:t>
                    </w:r>
                  </w:p>
                </w:tc>
              </w:sdtContent>
            </w:sdt>
            <w:sdt>
              <w:sdtPr>
                <w:rPr>
                  <w:rFonts w:ascii="Arial Narrow" w:hAnsi="Arial Narrow"/>
                  <w:sz w:val="18"/>
                  <w:szCs w:val="18"/>
                </w:rPr>
                <w:alias w:val="按信用风险特征组合计提坏账准备的应收款项坏账准备比例"/>
                <w:tag w:val="_GBC_29e7b4d01b0b41adb5a7323c98791dc8"/>
                <w:id w:val="31195474"/>
                <w:lock w:val="sdtLocked"/>
              </w:sdtPr>
              <w:sdtContent>
                <w:tc>
                  <w:tcPr>
                    <w:tcW w:w="40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3.46</w:t>
                    </w:r>
                  </w:p>
                </w:tc>
              </w:sdtContent>
            </w:sdt>
            <w:sdt>
              <w:sdtPr>
                <w:rPr>
                  <w:rFonts w:ascii="Arial Narrow" w:hAnsi="Arial Narrow"/>
                  <w:sz w:val="18"/>
                  <w:szCs w:val="18"/>
                </w:rPr>
                <w:alias w:val="按信用风险特征组合计提坏账准备的应收账款账面价值"/>
                <w:tag w:val="_GBC_0b72b8158d834aa6b56cd13ab8476672"/>
                <w:id w:val="31195475"/>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231,623,750.46</w:t>
                    </w:r>
                  </w:p>
                </w:tc>
              </w:sdtContent>
            </w:sdt>
          </w:tr>
          <w:tr w:rsidR="000715CB" w:rsidRPr="00900C82" w:rsidTr="000715CB">
            <w:trPr>
              <w:cantSplit/>
              <w:jc w:val="right"/>
            </w:trPr>
            <w:tc>
              <w:tcPr>
                <w:tcW w:w="68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其中：账龄组合</w:t>
                </w: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cs="Times New Roman"/>
                    <w:sz w:val="18"/>
                    <w:szCs w:val="18"/>
                  </w:rPr>
                  <w:t>69,056,450.00</w:t>
                </w:r>
              </w:p>
            </w:tc>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25.38</w:t>
                </w:r>
              </w:p>
            </w:tc>
            <w:tc>
              <w:tcPr>
                <w:tcW w:w="1044"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cs="Times New Roman"/>
                    <w:sz w:val="18"/>
                    <w:szCs w:val="18"/>
                  </w:rPr>
                  <w:t>7,125,934.25</w:t>
                </w:r>
              </w:p>
            </w:tc>
            <w:tc>
              <w:tcPr>
                <w:tcW w:w="475"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cs="Times New Roman"/>
                    <w:sz w:val="18"/>
                    <w:szCs w:val="18"/>
                  </w:rPr>
                  <w:t>10.32</w:t>
                </w: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cs="Arial"/>
                    <w:sz w:val="18"/>
                    <w:szCs w:val="18"/>
                  </w:rPr>
                  <w:t>61,930,515.75</w:t>
                </w: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59,514,618.97</w:t>
                </w:r>
              </w:p>
            </w:tc>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24.80</w:t>
                </w:r>
              </w:p>
            </w:tc>
            <w:tc>
              <w:tcPr>
                <w:tcW w:w="96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8,313,288.97</w:t>
                </w:r>
              </w:p>
            </w:tc>
            <w:tc>
              <w:tcPr>
                <w:tcW w:w="407" w:type="dxa"/>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51,201,330.00</w:t>
                </w:r>
              </w:p>
            </w:tc>
          </w:tr>
          <w:tr w:rsidR="000715CB" w:rsidRPr="00900C82" w:rsidTr="000715CB">
            <w:trPr>
              <w:cantSplit/>
              <w:jc w:val="right"/>
            </w:trPr>
            <w:tc>
              <w:tcPr>
                <w:tcW w:w="68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关联方组合</w:t>
                </w: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203,008,152.11</w:t>
                </w:r>
              </w:p>
            </w:tc>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74.62</w:t>
                </w:r>
              </w:p>
            </w:tc>
            <w:tc>
              <w:tcPr>
                <w:tcW w:w="1044" w:type="dxa"/>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203,008,152.11</w:t>
                </w: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180,422,420.46</w:t>
                </w:r>
              </w:p>
            </w:tc>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75.20</w:t>
                </w:r>
              </w:p>
            </w:tc>
            <w:tc>
              <w:tcPr>
                <w:tcW w:w="962" w:type="dxa"/>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407" w:type="dxa"/>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center"/>
                  <w:rPr>
                    <w:rFonts w:ascii="Arial Narrow" w:hAnsi="Arial Narrow"/>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180,422,420.46</w:t>
                </w:r>
              </w:p>
            </w:tc>
          </w:tr>
          <w:tr w:rsidR="000715CB" w:rsidRPr="00900C82" w:rsidTr="000715CB">
            <w:trPr>
              <w:cantSplit/>
              <w:jc w:val="right"/>
            </w:trPr>
            <w:tc>
              <w:tcPr>
                <w:tcW w:w="68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sz w:val="18"/>
                    <w:szCs w:val="18"/>
                  </w:rPr>
                  <w:t>单项金额不重大但单独计提坏账准备的应收账款</w:t>
                </w:r>
              </w:p>
            </w:tc>
            <w:sdt>
              <w:sdtPr>
                <w:rPr>
                  <w:rFonts w:ascii="Arial Narrow" w:hAnsi="Arial Narrow"/>
                  <w:sz w:val="18"/>
                  <w:szCs w:val="18"/>
                </w:rPr>
                <w:alias w:val="单项金额不重大但按信用风险特征组合后该组合的风险较大的应收款项金额合计"/>
                <w:tag w:val="_GBC_221315b743754a279e823248e5c5f12b"/>
                <w:id w:val="31195476"/>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比例"/>
                <w:tag w:val="_GBC_e08f7365fc524f4db073e693a308f248"/>
                <w:id w:val="31195477"/>
                <w:lock w:val="sdtLocked"/>
                <w:showingPlcHdr/>
              </w:sdtPr>
              <w:sdtConten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金额"/>
                <w:tag w:val="_GBC_ea31d5813b274a6ebe8a30fec696d289"/>
                <w:id w:val="31195478"/>
                <w:lock w:val="sdtLocked"/>
                <w:showingPlcHdr/>
              </w:sdtPr>
              <w:sdtContent>
                <w:tc>
                  <w:tcPr>
                    <w:tcW w:w="1044"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比例"/>
                <w:tag w:val="_GBC_a67a20d87ab04e4fbb78b8145a14375d"/>
                <w:id w:val="31195479"/>
                <w:lock w:val="sdtLocked"/>
                <w:showingPlcHdr/>
              </w:sdtPr>
              <w:sdtContent>
                <w:tc>
                  <w:tcPr>
                    <w:tcW w:w="475"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单独计提坏账准备的应收账款账面价值"/>
                <w:tag w:val="_GBC_417ecc7da0af42b594a54f0ac5a1a79c"/>
                <w:id w:val="31195480"/>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金额合计"/>
                <w:tag w:val="_GBC_53e00baff1cf4306a3fbb4af80e51c5b"/>
                <w:id w:val="31195481"/>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比例"/>
                <w:tag w:val="_GBC_f2e672f472cc4e13948617ce2c140060"/>
                <w:id w:val="31195482"/>
                <w:lock w:val="sdtLocked"/>
                <w:showingPlcHdr/>
              </w:sdtPr>
              <w:sdtConten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金额"/>
                <w:tag w:val="_GBC_696b39907ecc4d9193f3b195bf47a47f"/>
                <w:id w:val="31195483"/>
                <w:lock w:val="sdtLocked"/>
                <w:showingPlcHdr/>
              </w:sdtPr>
              <w:sdtContent>
                <w:tc>
                  <w:tcPr>
                    <w:tcW w:w="96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比例"/>
                <w:tag w:val="_GBC_b2132d8ce5a4492d9812df7d9e16f01e"/>
                <w:id w:val="31195484"/>
                <w:lock w:val="sdtLocked"/>
                <w:showingPlcHdr/>
              </w:sdtPr>
              <w:sdtContent>
                <w:tc>
                  <w:tcPr>
                    <w:tcW w:w="40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sdt>
              <w:sdtPr>
                <w:rPr>
                  <w:rFonts w:ascii="Arial Narrow" w:hAnsi="Arial Narrow"/>
                  <w:sz w:val="18"/>
                  <w:szCs w:val="18"/>
                </w:rPr>
                <w:alias w:val="单项金额不重大但单独计提坏账准备的应收账款账面价值"/>
                <w:tag w:val="_GBC_b6fe1677c5064f2b8fc0299469e8096f"/>
                <w:id w:val="31195485"/>
                <w:lock w:val="sdtLocked"/>
                <w:showingPlcHdr/>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color w:val="333399"/>
                        <w:sz w:val="18"/>
                        <w:szCs w:val="18"/>
                      </w:rPr>
                      <w:t xml:space="preserve">　</w:t>
                    </w:r>
                  </w:p>
                </w:tc>
              </w:sdtContent>
            </w:sdt>
          </w:tr>
          <w:tr w:rsidR="000715CB" w:rsidRPr="00900C82" w:rsidTr="000715CB">
            <w:trPr>
              <w:cantSplit/>
              <w:jc w:val="right"/>
            </w:trPr>
            <w:tc>
              <w:tcPr>
                <w:tcW w:w="68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autoSpaceDE w:val="0"/>
                  <w:autoSpaceDN w:val="0"/>
                  <w:adjustRightInd w:val="0"/>
                  <w:jc w:val="center"/>
                  <w:rPr>
                    <w:rFonts w:ascii="Arial Narrow" w:hAnsi="Arial Narrow"/>
                    <w:sz w:val="18"/>
                    <w:szCs w:val="18"/>
                  </w:rPr>
                </w:pPr>
                <w:r w:rsidRPr="00900C82">
                  <w:rPr>
                    <w:rFonts w:ascii="Arial Narrow"/>
                    <w:sz w:val="18"/>
                    <w:szCs w:val="18"/>
                  </w:rPr>
                  <w:t>合计</w:t>
                </w:r>
              </w:p>
            </w:tc>
            <w:sdt>
              <w:sdtPr>
                <w:rPr>
                  <w:rFonts w:ascii="Arial Narrow" w:hAnsi="Arial Narrow"/>
                  <w:sz w:val="18"/>
                  <w:szCs w:val="18"/>
                </w:rPr>
                <w:alias w:val="应收账款合计"/>
                <w:tag w:val="_GBC_27ea1d85030a40b780d01353a81e990f"/>
                <w:id w:val="31195486"/>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272,064,602.11</w:t>
                    </w:r>
                  </w:p>
                </w:tc>
              </w:sdtContent>
            </w:sd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应收账款计提的坏账准备余额"/>
                <w:tag w:val="_GBC_f9c0c25da51b461eaa5a81b192b27a64"/>
                <w:id w:val="31195487"/>
                <w:lock w:val="sdtLocked"/>
              </w:sdtPr>
              <w:sdtContent>
                <w:tc>
                  <w:tcPr>
                    <w:tcW w:w="1044"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7,125,934.25</w:t>
                    </w:r>
                  </w:p>
                </w:tc>
              </w:sdtContent>
            </w:sdt>
            <w:tc>
              <w:tcPr>
                <w:tcW w:w="475"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应收账款账面价值合计"/>
                <w:tag w:val="_GBC_79d00a04119f466e86e3f634095d3dcf"/>
                <w:id w:val="31195488"/>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264,938,667.86</w:t>
                    </w:r>
                  </w:p>
                </w:tc>
              </w:sdtContent>
            </w:sdt>
            <w:sdt>
              <w:sdtPr>
                <w:rPr>
                  <w:rFonts w:ascii="Arial Narrow" w:hAnsi="Arial Narrow"/>
                  <w:sz w:val="18"/>
                  <w:szCs w:val="18"/>
                </w:rPr>
                <w:alias w:val="应收账款合计"/>
                <w:tag w:val="_GBC_8082a0af8f564f1a85ea4633b841f9e9"/>
                <w:id w:val="31195489"/>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239,937,039.43</w:t>
                    </w:r>
                  </w:p>
                </w:tc>
              </w:sdtContent>
            </w:sdt>
            <w:tc>
              <w:tcPr>
                <w:tcW w:w="518"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应收账款计提的坏账准备余额"/>
                <w:tag w:val="_GBC_14ff6f784b5345be960ba009f398c60d"/>
                <w:id w:val="31195490"/>
                <w:lock w:val="sdtLocked"/>
              </w:sdtPr>
              <w:sdtContent>
                <w:tc>
                  <w:tcPr>
                    <w:tcW w:w="96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8,313,288.97</w:t>
                    </w:r>
                  </w:p>
                </w:tc>
              </w:sdtContent>
            </w:sdt>
            <w:tc>
              <w:tcPr>
                <w:tcW w:w="407"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应收账款账面价值合计"/>
                <w:tag w:val="_GBC_45173a21cbaa4c9ab64ed5a10f62919e"/>
                <w:id w:val="31195491"/>
                <w:lock w:val="sdtLocked"/>
              </w:sdtPr>
              <w:sdtContent>
                <w:tc>
                  <w:tcPr>
                    <w:tcW w:w="1112" w:type="dxa"/>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center"/>
                      <w:rPr>
                        <w:rFonts w:ascii="Arial Narrow" w:hAnsi="Arial Narrow"/>
                        <w:sz w:val="18"/>
                        <w:szCs w:val="18"/>
                      </w:rPr>
                    </w:pPr>
                    <w:r w:rsidRPr="00900C82">
                      <w:rPr>
                        <w:rFonts w:ascii="Arial Narrow" w:hAnsi="Arial Narrow"/>
                        <w:sz w:val="18"/>
                        <w:szCs w:val="18"/>
                      </w:rPr>
                      <w:t>231,623,750.46</w:t>
                    </w:r>
                  </w:p>
                </w:tc>
              </w:sdtContent>
            </w:sdt>
          </w:tr>
        </w:tbl>
      </w:sdtContent>
    </w:sdt>
    <w:p w:rsidR="000715CB" w:rsidRDefault="000715CB"/>
    <w:sdt>
      <w:sdtPr>
        <w:rPr>
          <w:rFonts w:hint="eastAsia"/>
          <w:szCs w:val="21"/>
        </w:rPr>
        <w:tag w:val="_GBC_ced4a5687ec6408b918f969002906c1b"/>
        <w:id w:val="31195494"/>
        <w:lock w:val="sdtLocked"/>
        <w:placeholder>
          <w:docPart w:val="GBC22222222222222222222222222222"/>
        </w:placeholder>
      </w:sdtPr>
      <w:sdtContent>
        <w:p w:rsidR="000715CB" w:rsidRDefault="00FB7ACF">
          <w:pPr>
            <w:rPr>
              <w:szCs w:val="21"/>
            </w:rPr>
          </w:pPr>
          <w:r>
            <w:rPr>
              <w:rFonts w:hint="eastAsia"/>
              <w:szCs w:val="21"/>
            </w:rPr>
            <w:t>期末单项金额重大并单项计提坏帐准备的应收账款</w:t>
          </w:r>
        </w:p>
        <w:sdt>
          <w:sdtPr>
            <w:rPr>
              <w:szCs w:val="21"/>
            </w:rPr>
            <w:alias w:val="是否适用：单项金额重大并单项计提坏账准备的应收账款"/>
            <w:tag w:val="_GBC_14c5bf526e15487792d7bc520241a8d2"/>
            <w:id w:val="31195493"/>
            <w:lock w:val="sdtLocked"/>
            <w:placeholder>
              <w:docPart w:val="GBC22222222222222222222222222222"/>
            </w:placeholder>
          </w:sdtPr>
          <w:sdtContent>
            <w:p w:rsidR="000715CB" w:rsidRDefault="004654CC" w:rsidP="000715CB">
              <w:pPr>
                <w:rPr>
                  <w:szCs w:val="21"/>
                </w:rPr>
              </w:pPr>
              <w:r>
                <w:rPr>
                  <w:szCs w:val="21"/>
                </w:rPr>
                <w:fldChar w:fldCharType="begin"/>
              </w:r>
              <w:r w:rsidR="00FB7ACF">
                <w:rPr>
                  <w:szCs w:val="21"/>
                </w:rPr>
                <w:instrText xml:space="preserve"> MACROBUTTON  SnrToggleCheckbox □适用 </w:instrText>
              </w:r>
              <w:r>
                <w:rPr>
                  <w:szCs w:val="21"/>
                </w:rPr>
                <w:fldChar w:fldCharType="end"/>
              </w:r>
              <w:r>
                <w:rPr>
                  <w:szCs w:val="21"/>
                </w:rPr>
                <w:fldChar w:fldCharType="begin"/>
              </w:r>
              <w:r w:rsidR="00FB7ACF">
                <w:rPr>
                  <w:szCs w:val="21"/>
                </w:rPr>
                <w:instrText xml:space="preserve"> MACROBUTTON  SnrToggleCheckbox √不适用 </w:instrText>
              </w:r>
              <w:r>
                <w:rPr>
                  <w:szCs w:val="21"/>
                </w:rPr>
                <w:fldChar w:fldCharType="end"/>
              </w:r>
            </w:p>
          </w:sdtContent>
        </w:sdt>
      </w:sdtContent>
    </w:sdt>
    <w:p w:rsidR="000715CB" w:rsidRDefault="00FB7ACF">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
        <w:tag w:val="_GBC_5c98782b5d484fd0be5eeab4a88cfa5a"/>
        <w:id w:val="31195495"/>
        <w:lock w:val="sdtLocked"/>
        <w:placeholder>
          <w:docPart w:val="GBC22222222222222222222222222222"/>
        </w:placeholder>
      </w:sdtPr>
      <w:sdtContent>
        <w:p w:rsidR="000715CB" w:rsidRDefault="004654CC">
          <w:pPr>
            <w:rPr>
              <w:szCs w:val="21"/>
            </w:rPr>
          </w:pPr>
          <w:r>
            <w:rPr>
              <w:szCs w:val="21"/>
            </w:rPr>
            <w:fldChar w:fldCharType="begin"/>
          </w:r>
          <w:r w:rsidR="00FB7ACF">
            <w:rPr>
              <w:szCs w:val="21"/>
            </w:rPr>
            <w:instrText>MACROBUTTON  SnrToggleCheckbox √适用</w:instrText>
          </w:r>
          <w:r>
            <w:rPr>
              <w:szCs w:val="21"/>
            </w:rPr>
            <w:fldChar w:fldCharType="end"/>
          </w:r>
          <w:r>
            <w:rPr>
              <w:szCs w:val="21"/>
            </w:rPr>
            <w:fldChar w:fldCharType="begin"/>
          </w:r>
          <w:r w:rsidR="00FB7ACF">
            <w:rPr>
              <w:szCs w:val="21"/>
            </w:rPr>
            <w:instrText xml:space="preserve"> MACROBUTTON  SnrToggleCheckbox □不适用 </w:instrText>
          </w:r>
          <w:r>
            <w:rPr>
              <w:szCs w:val="21"/>
            </w:rPr>
            <w:fldChar w:fldCharType="end"/>
          </w:r>
        </w:p>
      </w:sdtContent>
    </w:sdt>
    <w:sdt>
      <w:sdtPr>
        <w:rPr>
          <w:rFonts w:hint="eastAsia"/>
          <w:szCs w:val="21"/>
        </w:rPr>
        <w:tag w:val="_GBC_7e49c49a72f64c0e9e58a0785b2bfa50"/>
        <w:id w:val="31195513"/>
        <w:lock w:val="sdtLocked"/>
        <w:placeholder>
          <w:docPart w:val="GBC22222222222222222222222222222"/>
        </w:placeholder>
      </w:sdtPr>
      <w:sdtEndPr>
        <w:rPr>
          <w:rFonts w:hint="default"/>
        </w:rPr>
      </w:sdtEndPr>
      <w:sdtContent>
        <w:p w:rsidR="000715CB" w:rsidRDefault="00FB7ACF">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311954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31195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583"/>
            <w:gridCol w:w="1747"/>
            <w:gridCol w:w="2316"/>
            <w:gridCol w:w="2249"/>
          </w:tblGrid>
          <w:tr w:rsidR="000715CB" w:rsidTr="000715CB">
            <w:trPr>
              <w:cantSplit/>
            </w:trPr>
            <w:tc>
              <w:tcPr>
                <w:tcW w:w="1452" w:type="pct"/>
                <w:vMerge w:val="restar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账龄</w:t>
                </w:r>
              </w:p>
            </w:tc>
            <w:tc>
              <w:tcPr>
                <w:tcW w:w="3548" w:type="pct"/>
                <w:gridSpan w:val="3"/>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期末余额</w:t>
                </w:r>
              </w:p>
            </w:tc>
          </w:tr>
          <w:tr w:rsidR="000715CB" w:rsidTr="000715CB">
            <w:trPr>
              <w:cantSplit/>
            </w:trPr>
            <w:tc>
              <w:tcPr>
                <w:tcW w:w="1452" w:type="pct"/>
                <w:vMerge/>
                <w:tcBorders>
                  <w:top w:val="single" w:sz="4" w:space="0" w:color="auto"/>
                  <w:left w:val="single" w:sz="4" w:space="0" w:color="auto"/>
                  <w:bottom w:val="single" w:sz="4" w:space="0" w:color="auto"/>
                  <w:right w:val="single" w:sz="4" w:space="0" w:color="auto"/>
                </w:tcBorders>
                <w:vAlign w:val="center"/>
              </w:tcPr>
              <w:p w:rsidR="000715CB" w:rsidRDefault="000715CB" w:rsidP="000715CB">
                <w:pPr>
                  <w:rPr>
                    <w:szCs w:val="21"/>
                  </w:rPr>
                </w:pPr>
              </w:p>
            </w:tc>
            <w:tc>
              <w:tcPr>
                <w:tcW w:w="98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计提比例</w:t>
                </w:r>
              </w:p>
            </w:tc>
          </w:tr>
          <w:tr w:rsidR="000715CB" w:rsidTr="000715CB">
            <w:trPr>
              <w:cantSplit/>
            </w:trPr>
            <w:tc>
              <w:tcPr>
                <w:tcW w:w="14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1年以内小计</w:t>
                </w:r>
              </w:p>
            </w:tc>
            <w:sdt>
              <w:sdtPr>
                <w:rPr>
                  <w:szCs w:val="21"/>
                </w:rPr>
                <w:alias w:val="应收账款一年以内合计"/>
                <w:tag w:val="_GBC_9ebd1ab4639441e3ae0d0609b60f29a6"/>
                <w:id w:val="31195498"/>
                <w:lock w:val="sdtLocked"/>
              </w:sdtPr>
              <w:sdtContent>
                <w:tc>
                  <w:tcPr>
                    <w:tcW w:w="98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54,069,717.74</w:t>
                    </w:r>
                  </w:p>
                </w:tc>
              </w:sdtContent>
            </w:sdt>
            <w:sdt>
              <w:sdtPr>
                <w:rPr>
                  <w:szCs w:val="21"/>
                </w:rPr>
                <w:alias w:val="应收账款一年以内坏账准备合计"/>
                <w:tag w:val="_GBC_2a90b8a66ab04a94b267a3a080795f52"/>
                <w:id w:val="31195499"/>
                <w:lock w:val="sdtLocked"/>
              </w:sdtPr>
              <w:sdtContent>
                <w:tc>
                  <w:tcPr>
                    <w:tcW w:w="130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540,697.18</w:t>
                    </w:r>
                  </w:p>
                </w:tc>
              </w:sdtContent>
            </w:sdt>
            <w:sdt>
              <w:sdtPr>
                <w:rPr>
                  <w:szCs w:val="21"/>
                </w:rPr>
                <w:alias w:val="应收账款一年以内坏账准备比例"/>
                <w:tag w:val="_GBC_8644685e30fa42f38ef60b40ab7ea0d4"/>
                <w:id w:val="31195500"/>
                <w:lock w:val="sdtLocked"/>
              </w:sdtPr>
              <w:sdtContent>
                <w:tc>
                  <w:tcPr>
                    <w:tcW w:w="126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1.00</w:t>
                    </w:r>
                  </w:p>
                </w:tc>
              </w:sdtContent>
            </w:sdt>
          </w:tr>
          <w:tr w:rsidR="000715CB" w:rsidTr="000715CB">
            <w:trPr>
              <w:cantSplit/>
            </w:trPr>
            <w:tc>
              <w:tcPr>
                <w:tcW w:w="14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1至2年</w:t>
                </w:r>
              </w:p>
            </w:tc>
            <w:sdt>
              <w:sdtPr>
                <w:rPr>
                  <w:szCs w:val="21"/>
                </w:rPr>
                <w:alias w:val="应收账款一至二年合计"/>
                <w:tag w:val="_GBC_e0d59e6b5ee547188b12c7b44fbf2b9e"/>
                <w:id w:val="31195501"/>
                <w:lock w:val="sdtLocked"/>
              </w:sdtPr>
              <w:sdtContent>
                <w:tc>
                  <w:tcPr>
                    <w:tcW w:w="98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2,559,385.37</w:t>
                    </w:r>
                  </w:p>
                </w:tc>
              </w:sdtContent>
            </w:sdt>
            <w:sdt>
              <w:sdtPr>
                <w:rPr>
                  <w:szCs w:val="21"/>
                </w:rPr>
                <w:alias w:val="应收账款一至二年坏账准备合计"/>
                <w:tag w:val="_GBC_416eaa3f765a49f8809a780f34b9c6b8"/>
                <w:id w:val="31195502"/>
                <w:lock w:val="sdtLocked"/>
              </w:sdtPr>
              <w:sdtContent>
                <w:tc>
                  <w:tcPr>
                    <w:tcW w:w="130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127,969.27</w:t>
                    </w:r>
                  </w:p>
                </w:tc>
              </w:sdtContent>
            </w:sdt>
            <w:sdt>
              <w:sdtPr>
                <w:rPr>
                  <w:szCs w:val="21"/>
                </w:rPr>
                <w:alias w:val="应收账款一至二年坏账准备比例"/>
                <w:tag w:val="_GBC_07f37a3bd10049b895848e510c198a77"/>
                <w:id w:val="31195503"/>
                <w:lock w:val="sdtLocked"/>
              </w:sdtPr>
              <w:sdtContent>
                <w:tc>
                  <w:tcPr>
                    <w:tcW w:w="126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color w:val="008000"/>
                        <w:szCs w:val="21"/>
                      </w:rPr>
                    </w:pPr>
                    <w:r>
                      <w:rPr>
                        <w:rFonts w:hint="eastAsia"/>
                        <w:szCs w:val="21"/>
                      </w:rPr>
                      <w:t>5.00</w:t>
                    </w:r>
                  </w:p>
                </w:tc>
              </w:sdtContent>
            </w:sdt>
          </w:tr>
          <w:tr w:rsidR="000715CB" w:rsidTr="000715CB">
            <w:trPr>
              <w:cantSplit/>
            </w:trPr>
            <w:tc>
              <w:tcPr>
                <w:tcW w:w="14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2至3年</w:t>
                </w:r>
              </w:p>
            </w:tc>
            <w:sdt>
              <w:sdtPr>
                <w:rPr>
                  <w:szCs w:val="21"/>
                </w:rPr>
                <w:alias w:val="应收账款二至三年合计"/>
                <w:tag w:val="_GBC_56cce608e5964716b5aae345b80b6a30"/>
                <w:id w:val="31195504"/>
                <w:lock w:val="sdtLocked"/>
              </w:sdtPr>
              <w:sdtContent>
                <w:tc>
                  <w:tcPr>
                    <w:tcW w:w="98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9,950,131.81</w:t>
                    </w:r>
                  </w:p>
                </w:tc>
              </w:sdtContent>
            </w:sdt>
            <w:sdt>
              <w:sdtPr>
                <w:rPr>
                  <w:szCs w:val="21"/>
                </w:rPr>
                <w:alias w:val="应收账款二至三年坏账准备合计"/>
                <w:tag w:val="_GBC_c7740705f51a43c8bf7d30e55fcb4e64"/>
                <w:id w:val="31195505"/>
                <w:lock w:val="sdtLocked"/>
              </w:sdtPr>
              <w:sdtContent>
                <w:tc>
                  <w:tcPr>
                    <w:tcW w:w="130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3,980,052.72</w:t>
                    </w:r>
                  </w:p>
                </w:tc>
              </w:sdtContent>
            </w:sdt>
            <w:sdt>
              <w:sdtPr>
                <w:rPr>
                  <w:szCs w:val="21"/>
                </w:rPr>
                <w:alias w:val="应收账款二至三年坏账准备比例"/>
                <w:tag w:val="_GBC_5205815ca88e44a69fa5c416d526c006"/>
                <w:id w:val="31195506"/>
                <w:lock w:val="sdtLocked"/>
              </w:sdtPr>
              <w:sdtContent>
                <w:tc>
                  <w:tcPr>
                    <w:tcW w:w="126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40.00</w:t>
                    </w:r>
                  </w:p>
                </w:tc>
              </w:sdtContent>
            </w:sdt>
          </w:tr>
          <w:tr w:rsidR="000715CB" w:rsidTr="000715CB">
            <w:trPr>
              <w:cantSplit/>
            </w:trPr>
            <w:tc>
              <w:tcPr>
                <w:tcW w:w="14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3年以上</w:t>
                </w:r>
              </w:p>
            </w:tc>
            <w:sdt>
              <w:sdtPr>
                <w:rPr>
                  <w:szCs w:val="21"/>
                </w:rPr>
                <w:alias w:val="应收账款三年以上合计"/>
                <w:tag w:val="_GBC_977b6038f1864d05a0465ffcff189a84"/>
                <w:id w:val="31195507"/>
                <w:lock w:val="sdtLocked"/>
              </w:sdtPr>
              <w:sdtContent>
                <w:tc>
                  <w:tcPr>
                    <w:tcW w:w="98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2,477,215.08</w:t>
                    </w:r>
                  </w:p>
                </w:tc>
              </w:sdtContent>
            </w:sdt>
            <w:sdt>
              <w:sdtPr>
                <w:rPr>
                  <w:szCs w:val="21"/>
                </w:rPr>
                <w:alias w:val="应收账款三年以上坏账准备合计"/>
                <w:tag w:val="_GBC_d664c045ca3e4d10bae481f3d94b8f85"/>
                <w:id w:val="31195508"/>
                <w:lock w:val="sdtLocked"/>
              </w:sdtPr>
              <w:sdtContent>
                <w:tc>
                  <w:tcPr>
                    <w:tcW w:w="130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2,477,215.08</w:t>
                    </w:r>
                  </w:p>
                </w:tc>
              </w:sdtContent>
            </w:sdt>
            <w:sdt>
              <w:sdtPr>
                <w:rPr>
                  <w:szCs w:val="21"/>
                </w:rPr>
                <w:alias w:val="应收账款三年以上坏账准备比例"/>
                <w:tag w:val="_GBC_d95258ada21e4163ba5d6b47d8e741a0"/>
                <w:id w:val="31195509"/>
                <w:lock w:val="sdtLocked"/>
              </w:sdtPr>
              <w:sdtContent>
                <w:tc>
                  <w:tcPr>
                    <w:tcW w:w="126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100.00</w:t>
                    </w:r>
                  </w:p>
                </w:tc>
              </w:sdtContent>
            </w:sdt>
          </w:tr>
          <w:tr w:rsidR="000715CB" w:rsidTr="000715CB">
            <w:trPr>
              <w:cantSplit/>
            </w:trPr>
            <w:tc>
              <w:tcPr>
                <w:tcW w:w="145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合计</w:t>
                </w:r>
              </w:p>
            </w:tc>
            <w:sdt>
              <w:sdtPr>
                <w:rPr>
                  <w:szCs w:val="21"/>
                </w:rPr>
                <w:alias w:val="单项金额不重大但按信用风险特征组合后该组合的风险较大的应收账款合计"/>
                <w:tag w:val="_GBC_e7d6e91e10d64327848b08d593fb6f58"/>
                <w:id w:val="31195510"/>
                <w:lock w:val="sdtLocked"/>
              </w:sdtPr>
              <w:sdtContent>
                <w:tc>
                  <w:tcPr>
                    <w:tcW w:w="98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69,056,450.00</w:t>
                    </w:r>
                  </w:p>
                </w:tc>
              </w:sdtContent>
            </w:sdt>
            <w:sdt>
              <w:sdtPr>
                <w:rPr>
                  <w:szCs w:val="21"/>
                </w:rPr>
                <w:alias w:val="单项金额不重大但按信用风险特征组合后该组合的风险较大的应收账款计提的坏账准备合计"/>
                <w:tag w:val="_GBC_81bf79c0006048f0b51f09dba582ba69"/>
                <w:id w:val="31195511"/>
                <w:lock w:val="sdtLocked"/>
              </w:sdtPr>
              <w:sdtContent>
                <w:tc>
                  <w:tcPr>
                    <w:tcW w:w="130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7,125,934.25</w:t>
                    </w:r>
                  </w:p>
                </w:tc>
              </w:sdtContent>
            </w:sdt>
            <w:sdt>
              <w:sdtPr>
                <w:rPr>
                  <w:szCs w:val="21"/>
                </w:rPr>
                <w:alias w:val="应收账款坏账准备合计比例"/>
                <w:tag w:val="_GBC_641c966be2ef4840bd80c610f80dfc01"/>
                <w:id w:val="31195512"/>
                <w:lock w:val="sdtLocked"/>
                <w:showingPlcHdr/>
              </w:sdtPr>
              <w:sdtContent>
                <w:tc>
                  <w:tcPr>
                    <w:tcW w:w="126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color w:val="008000"/>
                        <w:szCs w:val="21"/>
                      </w:rPr>
                    </w:pPr>
                    <w:r>
                      <w:rPr>
                        <w:rFonts w:hint="eastAsia"/>
                        <w:color w:val="333399"/>
                      </w:rPr>
                      <w:t xml:space="preserve">　</w:t>
                    </w:r>
                  </w:p>
                </w:tc>
              </w:sdtContent>
            </w:sdt>
          </w:tr>
        </w:tbl>
        <w:p w:rsidR="000715CB" w:rsidRDefault="000715CB"/>
        <w:p w:rsidR="000715CB" w:rsidRDefault="004654CC" w:rsidP="000715CB">
          <w:pPr>
            <w:ind w:rightChars="-759" w:right="-1594"/>
            <w:rPr>
              <w:szCs w:val="21"/>
            </w:rPr>
          </w:pPr>
        </w:p>
      </w:sdtContent>
    </w:sdt>
    <w:sdt>
      <w:sdtPr>
        <w:rPr>
          <w:rFonts w:hint="eastAsia"/>
          <w:szCs w:val="21"/>
        </w:rPr>
        <w:tag w:val="_GBC_80af5d7329504184ae610534d83f459a"/>
        <w:id w:val="31195531"/>
        <w:lock w:val="sdtLocked"/>
        <w:placeholder>
          <w:docPart w:val="GBC22222222222222222222222222222"/>
        </w:placeholder>
      </w:sdtPr>
      <w:sdtEndPr>
        <w:rPr>
          <w:szCs w:val="24"/>
        </w:rPr>
      </w:sdtEndPr>
      <w:sdtContent>
        <w:p w:rsidR="00A01F1E" w:rsidRDefault="00EB2589">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
            <w:tag w:val="_GBC_f89d4f9282f9427ebb2f09e6f945369b"/>
            <w:id w:val="31195514"/>
            <w:lock w:val="sdtLocked"/>
            <w:placeholder>
              <w:docPart w:val="GBC22222222222222222222222222222"/>
            </w:placeholder>
          </w:sdtPr>
          <w:sdtContent>
            <w:p w:rsidR="007A62CE" w:rsidRDefault="004654CC" w:rsidP="007A62CE">
              <w:pPr>
                <w:tabs>
                  <w:tab w:val="left" w:pos="8280"/>
                </w:tabs>
                <w:ind w:rightChars="12" w:right="25"/>
                <w:rPr>
                  <w:szCs w:val="21"/>
                </w:rPr>
              </w:pPr>
              <w:r>
                <w:rPr>
                  <w:szCs w:val="21"/>
                </w:rPr>
                <w:fldChar w:fldCharType="begin"/>
              </w:r>
              <w:r w:rsidR="007A62CE">
                <w:rPr>
                  <w:szCs w:val="21"/>
                </w:rPr>
                <w:instrText>MACROBUTTON  SnrToggleCheckbox □适用</w:instrText>
              </w:r>
              <w:r>
                <w:rPr>
                  <w:szCs w:val="21"/>
                </w:rPr>
                <w:fldChar w:fldCharType="end"/>
              </w:r>
              <w:r>
                <w:rPr>
                  <w:szCs w:val="21"/>
                </w:rPr>
                <w:fldChar w:fldCharType="begin"/>
              </w:r>
              <w:r w:rsidR="007A62CE">
                <w:rPr>
                  <w:szCs w:val="21"/>
                </w:rPr>
                <w:instrText xml:space="preserve"> MACROBUTTON  SnrToggleCheckbox √不适用 </w:instrText>
              </w:r>
              <w:r>
                <w:rPr>
                  <w:szCs w:val="21"/>
                </w:rPr>
                <w:fldChar w:fldCharType="end"/>
              </w:r>
            </w:p>
          </w:sdtContent>
        </w:sdt>
        <w:p w:rsidR="00A01F1E" w:rsidRPr="007A62CE" w:rsidRDefault="004654CC" w:rsidP="007A62CE"/>
      </w:sdtContent>
    </w:sdt>
    <w:sdt>
      <w:sdtPr>
        <w:rPr>
          <w:rFonts w:ascii="宋体" w:hAnsi="宋体" w:cs="宋体" w:hint="eastAsia"/>
          <w:b w:val="0"/>
          <w:bCs w:val="0"/>
          <w:kern w:val="0"/>
          <w:szCs w:val="21"/>
        </w:rPr>
        <w:tag w:val="_GBC_6250eabbcaff4209a03d0b9c69f430bf"/>
        <w:id w:val="31195536"/>
        <w:lock w:val="sdtLocked"/>
        <w:placeholder>
          <w:docPart w:val="GBC22222222222222222222222222222"/>
        </w:placeholder>
      </w:sdtPr>
      <w:sdtContent>
        <w:p w:rsidR="000715CB" w:rsidRDefault="00FB7ACF" w:rsidP="00FB7ACF">
          <w:pPr>
            <w:pStyle w:val="4"/>
            <w:numPr>
              <w:ilvl w:val="3"/>
              <w:numId w:val="41"/>
            </w:numPr>
            <w:tabs>
              <w:tab w:val="left" w:pos="574"/>
            </w:tabs>
            <w:rPr>
              <w:szCs w:val="21"/>
            </w:rPr>
          </w:pPr>
          <w:r>
            <w:rPr>
              <w:rFonts w:hint="eastAsia"/>
              <w:szCs w:val="21"/>
            </w:rPr>
            <w:t>本期计提、收回或转回的坏账准备情况：</w:t>
          </w:r>
        </w:p>
        <w:p w:rsidR="000715CB" w:rsidRDefault="00FB7ACF">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31195534"/>
              <w:lock w:val="sdtLocked"/>
              <w:placeholder>
                <w:docPart w:val="GBC22222222222222222222222222222"/>
              </w:placeholder>
            </w:sdtPr>
            <w:sdtContent>
              <w:r>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31195535"/>
              <w:lock w:val="sdtLocked"/>
              <w:placeholder>
                <w:docPart w:val="GBC22222222222222222222222222222"/>
              </w:placeholder>
            </w:sdtPr>
            <w:sdtContent>
              <w:r w:rsidRPr="00490FD0">
                <w:rPr>
                  <w:rFonts w:hint="eastAsia"/>
                  <w:sz w:val="24"/>
                </w:rPr>
                <w:t>1,187,354.72</w:t>
              </w:r>
            </w:sdtContent>
          </w:sdt>
          <w:r>
            <w:rPr>
              <w:szCs w:val="21"/>
            </w:rPr>
            <w:t>元。</w:t>
          </w:r>
        </w:p>
      </w:sdtContent>
    </w:sdt>
    <w:p w:rsidR="00A01F1E" w:rsidRDefault="00A01F1E"/>
    <w:sdt>
      <w:sdtPr>
        <w:rPr>
          <w:rFonts w:ascii="Times New Roman" w:hAnsi="Times New Roman" w:cs="宋体" w:hint="eastAsia"/>
          <w:b w:val="0"/>
          <w:bCs w:val="0"/>
          <w:kern w:val="0"/>
          <w:szCs w:val="24"/>
        </w:rPr>
        <w:tag w:val="_GBC_af8ceb97930d4d7391d4823a068c824b"/>
        <w:id w:val="31195574"/>
        <w:lock w:val="sdtLocked"/>
        <w:placeholder>
          <w:docPart w:val="GBC22222222222222222222222222222"/>
        </w:placeholder>
      </w:sdtPr>
      <w:sdtEndPr>
        <w:rPr>
          <w:rFonts w:ascii="宋体" w:hAnsi="宋体" w:hint="default"/>
        </w:rPr>
      </w:sdtEndPr>
      <w:sdtContent>
        <w:p w:rsidR="00A01F1E" w:rsidRDefault="00EB2589" w:rsidP="00FB7ACF">
          <w:pPr>
            <w:pStyle w:val="4"/>
            <w:numPr>
              <w:ilvl w:val="3"/>
              <w:numId w:val="41"/>
            </w:numPr>
            <w:tabs>
              <w:tab w:val="left" w:pos="574"/>
            </w:tabs>
          </w:pPr>
          <w:r>
            <w:t>本期实际核销的应收</w:t>
          </w:r>
          <w:r>
            <w:rPr>
              <w:rFonts w:hint="eastAsia"/>
            </w:rPr>
            <w:t>账款</w:t>
          </w:r>
          <w:r>
            <w:t>情况</w:t>
          </w:r>
        </w:p>
        <w:sdt>
          <w:sdtPr>
            <w:alias w:val="是否适用：本期实际核销的应收账款情况"/>
            <w:tag w:val="_GBC_240341a3455747bb87ecabf420d94ec5"/>
            <w:id w:val="31195551"/>
            <w:lock w:val="sdtLocked"/>
            <w:placeholder>
              <w:docPart w:val="GBC22222222222222222222222222222"/>
            </w:placeholder>
          </w:sdtPr>
          <w:sdtContent>
            <w:p w:rsidR="007A62CE" w:rsidRDefault="004654CC" w:rsidP="007A62CE">
              <w:r>
                <w:fldChar w:fldCharType="begin"/>
              </w:r>
              <w:r w:rsidR="007A62CE">
                <w:instrText xml:space="preserve"> MACROBUTTON  SnrToggleCheckbox □适用 </w:instrText>
              </w:r>
              <w:r>
                <w:fldChar w:fldCharType="end"/>
              </w:r>
              <w:r>
                <w:fldChar w:fldCharType="begin"/>
              </w:r>
              <w:r w:rsidR="007A62CE">
                <w:instrText xml:space="preserve"> MACROBUTTON  SnrToggleCheckbox √不适用 </w:instrText>
              </w:r>
              <w:r>
                <w:fldChar w:fldCharType="end"/>
              </w:r>
            </w:p>
          </w:sdtContent>
        </w:sdt>
        <w:p w:rsidR="00A01F1E" w:rsidRPr="007A62CE" w:rsidRDefault="004654CC" w:rsidP="007A62CE"/>
      </w:sdtContent>
    </w:sdt>
    <w:p w:rsidR="00A01F1E" w:rsidRDefault="00A01F1E"/>
    <w:sdt>
      <w:sdtPr>
        <w:rPr>
          <w:rFonts w:ascii="Times New Roman" w:hAnsi="Times New Roman" w:cs="宋体" w:hint="eastAsia"/>
          <w:b w:val="0"/>
          <w:bCs w:val="0"/>
          <w:kern w:val="0"/>
          <w:szCs w:val="24"/>
        </w:rPr>
        <w:tag w:val="_GBC_e8adf46f2d204834ad681ac980eff4f7"/>
        <w:id w:val="31195576"/>
        <w:lock w:val="sdtLocked"/>
        <w:placeholder>
          <w:docPart w:val="GBC22222222222222222222222222222"/>
        </w:placeholder>
      </w:sdtPr>
      <w:sdtContent>
        <w:p w:rsidR="000715CB" w:rsidRDefault="00FB7ACF" w:rsidP="00FB7ACF">
          <w:pPr>
            <w:pStyle w:val="4"/>
            <w:numPr>
              <w:ilvl w:val="3"/>
              <w:numId w:val="41"/>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31195575"/>
            <w:lock w:val="sdtLocked"/>
            <w:placeholder>
              <w:docPart w:val="GBC22222222222222222222222222222"/>
            </w:placeholder>
          </w:sdtPr>
          <w:sdtContent>
            <w:p w:rsidR="000715CB" w:rsidRDefault="000715CB">
              <w:pPr>
                <w:snapToGrid w:val="0"/>
                <w:spacing w:line="240" w:lineRule="atLeast"/>
                <w:ind w:leftChars="-50" w:left="-105"/>
                <w:rPr>
                  <w:szCs w:val="21"/>
                </w:rPr>
              </w:pPr>
            </w:p>
            <w:tbl>
              <w:tblPr>
                <w:tblStyle w:val="g1"/>
                <w:tblW w:w="5000" w:type="pct"/>
                <w:tblBorders>
                  <w:top w:val="single" w:sz="12" w:space="0" w:color="auto"/>
                  <w:bottom w:val="single" w:sz="12" w:space="0" w:color="auto"/>
                  <w:insideH w:val="dotted" w:sz="4" w:space="0" w:color="auto"/>
                  <w:insideV w:val="dotted" w:sz="4" w:space="0" w:color="auto"/>
                </w:tblBorders>
                <w:tblLook w:val="04A0"/>
              </w:tblPr>
              <w:tblGrid>
                <w:gridCol w:w="2071"/>
                <w:gridCol w:w="1126"/>
                <w:gridCol w:w="2061"/>
                <w:gridCol w:w="986"/>
                <w:gridCol w:w="1267"/>
                <w:gridCol w:w="1538"/>
              </w:tblGrid>
              <w:tr w:rsidR="000715CB" w:rsidRPr="001C065F" w:rsidTr="000715CB">
                <w:trPr>
                  <w:trHeight w:val="285"/>
                  <w:tblHeader/>
                </w:trPr>
                <w:tc>
                  <w:tcPr>
                    <w:tcW w:w="1144" w:type="pct"/>
                    <w:shd w:val="clear" w:color="auto" w:fill="auto"/>
                    <w:vAlign w:val="center"/>
                    <w:hideMark/>
                  </w:tcPr>
                  <w:p w:rsidR="000715CB" w:rsidRPr="001C065F" w:rsidRDefault="00FB7ACF" w:rsidP="000715CB">
                    <w:pPr>
                      <w:jc w:val="center"/>
                      <w:rPr>
                        <w:szCs w:val="21"/>
                      </w:rPr>
                    </w:pPr>
                    <w:r w:rsidRPr="001C065F">
                      <w:rPr>
                        <w:rFonts w:hint="eastAsia"/>
                        <w:szCs w:val="21"/>
                      </w:rPr>
                      <w:t>单位名称</w:t>
                    </w:r>
                  </w:p>
                </w:tc>
                <w:tc>
                  <w:tcPr>
                    <w:tcW w:w="622" w:type="pct"/>
                    <w:shd w:val="clear" w:color="auto" w:fill="auto"/>
                    <w:vAlign w:val="center"/>
                    <w:hideMark/>
                  </w:tcPr>
                  <w:p w:rsidR="000715CB" w:rsidRPr="001C065F" w:rsidRDefault="00FB7ACF" w:rsidP="000715CB">
                    <w:pPr>
                      <w:jc w:val="center"/>
                      <w:rPr>
                        <w:szCs w:val="21"/>
                      </w:rPr>
                    </w:pPr>
                    <w:r w:rsidRPr="001C065F">
                      <w:rPr>
                        <w:rFonts w:hint="eastAsia"/>
                        <w:szCs w:val="21"/>
                      </w:rPr>
                      <w:t>款项性质</w:t>
                    </w:r>
                  </w:p>
                </w:tc>
                <w:tc>
                  <w:tcPr>
                    <w:tcW w:w="1139" w:type="pct"/>
                    <w:shd w:val="clear" w:color="auto" w:fill="auto"/>
                    <w:vAlign w:val="center"/>
                    <w:hideMark/>
                  </w:tcPr>
                  <w:p w:rsidR="000715CB" w:rsidRPr="001C065F" w:rsidRDefault="00FB7ACF" w:rsidP="000715CB">
                    <w:pPr>
                      <w:jc w:val="center"/>
                      <w:rPr>
                        <w:szCs w:val="21"/>
                      </w:rPr>
                    </w:pPr>
                    <w:r w:rsidRPr="001C065F">
                      <w:rPr>
                        <w:rFonts w:hint="eastAsia"/>
                        <w:szCs w:val="21"/>
                      </w:rPr>
                      <w:t>年末余额</w:t>
                    </w:r>
                  </w:p>
                </w:tc>
                <w:tc>
                  <w:tcPr>
                    <w:tcW w:w="545" w:type="pct"/>
                    <w:shd w:val="clear" w:color="auto" w:fill="auto"/>
                    <w:vAlign w:val="center"/>
                    <w:hideMark/>
                  </w:tcPr>
                  <w:p w:rsidR="000715CB" w:rsidRPr="001C065F" w:rsidRDefault="00FB7ACF" w:rsidP="000715CB">
                    <w:pPr>
                      <w:jc w:val="center"/>
                      <w:rPr>
                        <w:szCs w:val="21"/>
                      </w:rPr>
                    </w:pPr>
                    <w:r w:rsidRPr="001C065F">
                      <w:rPr>
                        <w:rFonts w:hint="eastAsia"/>
                        <w:szCs w:val="21"/>
                      </w:rPr>
                      <w:t>账龄</w:t>
                    </w:r>
                  </w:p>
                </w:tc>
                <w:tc>
                  <w:tcPr>
                    <w:tcW w:w="700" w:type="pct"/>
                    <w:shd w:val="clear" w:color="auto" w:fill="auto"/>
                    <w:vAlign w:val="center"/>
                    <w:hideMark/>
                  </w:tcPr>
                  <w:p w:rsidR="000715CB" w:rsidRPr="001C065F" w:rsidRDefault="00FB7ACF" w:rsidP="000715CB">
                    <w:pPr>
                      <w:jc w:val="center"/>
                      <w:rPr>
                        <w:szCs w:val="21"/>
                      </w:rPr>
                    </w:pPr>
                    <w:r w:rsidRPr="001C065F">
                      <w:rPr>
                        <w:rFonts w:hint="eastAsia"/>
                        <w:szCs w:val="21"/>
                      </w:rPr>
                      <w:t>占应收账款年末余额合计数的比例（</w:t>
                    </w:r>
                    <w:r w:rsidRPr="001C065F">
                      <w:rPr>
                        <w:rFonts w:ascii="Arial" w:hAnsi="Arial" w:cs="Arial"/>
                        <w:szCs w:val="21"/>
                      </w:rPr>
                      <w:t>%</w:t>
                    </w:r>
                    <w:r w:rsidRPr="001C065F">
                      <w:rPr>
                        <w:rFonts w:hint="eastAsia"/>
                        <w:szCs w:val="21"/>
                      </w:rPr>
                      <w:t>）</w:t>
                    </w:r>
                  </w:p>
                </w:tc>
                <w:tc>
                  <w:tcPr>
                    <w:tcW w:w="850" w:type="pct"/>
                    <w:shd w:val="clear" w:color="auto" w:fill="auto"/>
                    <w:vAlign w:val="center"/>
                    <w:hideMark/>
                  </w:tcPr>
                  <w:p w:rsidR="000715CB" w:rsidRPr="001C065F" w:rsidRDefault="00FB7ACF" w:rsidP="000715CB">
                    <w:pPr>
                      <w:jc w:val="center"/>
                      <w:rPr>
                        <w:szCs w:val="21"/>
                      </w:rPr>
                    </w:pPr>
                    <w:r w:rsidRPr="001C065F">
                      <w:rPr>
                        <w:rFonts w:hint="eastAsia"/>
                        <w:szCs w:val="21"/>
                      </w:rPr>
                      <w:t>坏账准备年末余额</w:t>
                    </w:r>
                  </w:p>
                </w:tc>
              </w:tr>
              <w:tr w:rsidR="000715CB" w:rsidRPr="001C065F" w:rsidTr="000715CB">
                <w:trPr>
                  <w:trHeight w:val="510"/>
                </w:trPr>
                <w:tc>
                  <w:tcPr>
                    <w:tcW w:w="1144" w:type="pct"/>
                    <w:shd w:val="clear" w:color="auto" w:fill="auto"/>
                    <w:vAlign w:val="center"/>
                    <w:hideMark/>
                  </w:tcPr>
                  <w:p w:rsidR="000715CB" w:rsidRDefault="00FB7ACF" w:rsidP="000715CB">
                    <w:pPr>
                      <w:jc w:val="center"/>
                      <w:rPr>
                        <w:szCs w:val="21"/>
                      </w:rPr>
                    </w:pPr>
                    <w:r>
                      <w:rPr>
                        <w:rFonts w:hint="eastAsia"/>
                        <w:szCs w:val="21"/>
                      </w:rPr>
                      <w:t>武钢集团昆明钢铁股份有限公司</w:t>
                    </w:r>
                  </w:p>
                </w:tc>
                <w:tc>
                  <w:tcPr>
                    <w:tcW w:w="622" w:type="pct"/>
                    <w:shd w:val="clear" w:color="auto" w:fill="auto"/>
                    <w:vAlign w:val="center"/>
                    <w:hideMark/>
                  </w:tcPr>
                  <w:p w:rsidR="000715CB" w:rsidRDefault="00FB7ACF" w:rsidP="000715CB">
                    <w:pPr>
                      <w:jc w:val="center"/>
                      <w:rPr>
                        <w:szCs w:val="21"/>
                      </w:rPr>
                    </w:pPr>
                    <w:r>
                      <w:rPr>
                        <w:rFonts w:hint="eastAsia"/>
                        <w:szCs w:val="21"/>
                      </w:rPr>
                      <w:t>焦炭款、煤款、干熄焦、水熄焦</w:t>
                    </w:r>
                  </w:p>
                </w:tc>
                <w:tc>
                  <w:tcPr>
                    <w:tcW w:w="1139" w:type="pct"/>
                    <w:shd w:val="clear" w:color="auto" w:fill="auto"/>
                    <w:vAlign w:val="center"/>
                    <w:hideMark/>
                  </w:tcPr>
                  <w:p w:rsidR="000715CB" w:rsidRDefault="00FB7ACF" w:rsidP="000715CB">
                    <w:pPr>
                      <w:jc w:val="center"/>
                      <w:rPr>
                        <w:rFonts w:ascii="Arial" w:hAnsi="Arial" w:cs="Arial"/>
                        <w:sz w:val="18"/>
                        <w:szCs w:val="18"/>
                      </w:rPr>
                    </w:pPr>
                    <w:r>
                      <w:rPr>
                        <w:rFonts w:ascii="Arial" w:hAnsi="Arial" w:cs="Arial"/>
                        <w:sz w:val="18"/>
                        <w:szCs w:val="18"/>
                      </w:rPr>
                      <w:t>109,114,365.25</w:t>
                    </w:r>
                  </w:p>
                </w:tc>
                <w:tc>
                  <w:tcPr>
                    <w:tcW w:w="545"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w:t>
                    </w:r>
                    <w:r>
                      <w:rPr>
                        <w:rFonts w:cs="Arial" w:hint="eastAsia"/>
                        <w:szCs w:val="21"/>
                      </w:rPr>
                      <w:t>年以内</w:t>
                    </w:r>
                  </w:p>
                </w:tc>
                <w:tc>
                  <w:tcPr>
                    <w:tcW w:w="700" w:type="pct"/>
                    <w:shd w:val="clear" w:color="auto" w:fill="auto"/>
                    <w:vAlign w:val="center"/>
                    <w:hideMark/>
                  </w:tcPr>
                  <w:p w:rsidR="000715CB" w:rsidRDefault="00FB7ACF" w:rsidP="000715CB">
                    <w:pPr>
                      <w:jc w:val="center"/>
                      <w:rPr>
                        <w:rFonts w:ascii="Arial" w:hAnsi="Arial" w:cs="Arial"/>
                        <w:sz w:val="20"/>
                        <w:szCs w:val="20"/>
                      </w:rPr>
                    </w:pPr>
                    <w:r>
                      <w:rPr>
                        <w:rFonts w:ascii="Arial" w:hAnsi="Arial" w:cs="Arial"/>
                        <w:sz w:val="20"/>
                        <w:szCs w:val="20"/>
                      </w:rPr>
                      <w:t>40.11</w:t>
                    </w:r>
                  </w:p>
                </w:tc>
                <w:tc>
                  <w:tcPr>
                    <w:tcW w:w="850" w:type="pct"/>
                    <w:shd w:val="clear" w:color="auto" w:fill="auto"/>
                    <w:vAlign w:val="center"/>
                    <w:hideMark/>
                  </w:tcPr>
                  <w:p w:rsidR="000715CB" w:rsidRDefault="000715CB" w:rsidP="000715CB">
                    <w:pPr>
                      <w:jc w:val="center"/>
                      <w:rPr>
                        <w:rFonts w:ascii="Calibri" w:hAnsi="Calibri"/>
                        <w:szCs w:val="21"/>
                      </w:rPr>
                    </w:pPr>
                  </w:p>
                </w:tc>
              </w:tr>
              <w:tr w:rsidR="000715CB" w:rsidRPr="001C065F" w:rsidTr="000715CB">
                <w:trPr>
                  <w:trHeight w:val="270"/>
                </w:trPr>
                <w:tc>
                  <w:tcPr>
                    <w:tcW w:w="1144" w:type="pct"/>
                    <w:shd w:val="clear" w:color="auto" w:fill="auto"/>
                    <w:vAlign w:val="center"/>
                    <w:hideMark/>
                  </w:tcPr>
                  <w:p w:rsidR="000715CB" w:rsidRDefault="00FB7ACF" w:rsidP="000715CB">
                    <w:pPr>
                      <w:jc w:val="center"/>
                      <w:rPr>
                        <w:szCs w:val="21"/>
                      </w:rPr>
                    </w:pPr>
                    <w:r>
                      <w:rPr>
                        <w:rFonts w:hint="eastAsia"/>
                        <w:szCs w:val="21"/>
                      </w:rPr>
                      <w:t>玉溪新兴钢铁有限公司</w:t>
                    </w:r>
                  </w:p>
                </w:tc>
                <w:tc>
                  <w:tcPr>
                    <w:tcW w:w="622" w:type="pct"/>
                    <w:shd w:val="clear" w:color="auto" w:fill="auto"/>
                    <w:vAlign w:val="center"/>
                    <w:hideMark/>
                  </w:tcPr>
                  <w:p w:rsidR="000715CB" w:rsidRDefault="00FB7ACF" w:rsidP="000715CB">
                    <w:pPr>
                      <w:jc w:val="center"/>
                      <w:rPr>
                        <w:szCs w:val="21"/>
                      </w:rPr>
                    </w:pPr>
                    <w:r>
                      <w:rPr>
                        <w:rFonts w:hint="eastAsia"/>
                        <w:szCs w:val="21"/>
                      </w:rPr>
                      <w:t>硫铵款、焦炭款、干熄焦款</w:t>
                    </w:r>
                  </w:p>
                </w:tc>
                <w:tc>
                  <w:tcPr>
                    <w:tcW w:w="1139"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56,638,436.36</w:t>
                    </w:r>
                  </w:p>
                </w:tc>
                <w:tc>
                  <w:tcPr>
                    <w:tcW w:w="545"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w:t>
                    </w:r>
                    <w:r>
                      <w:rPr>
                        <w:rFonts w:cs="Arial" w:hint="eastAsia"/>
                        <w:szCs w:val="21"/>
                      </w:rPr>
                      <w:t>年以内</w:t>
                    </w:r>
                  </w:p>
                </w:tc>
                <w:tc>
                  <w:tcPr>
                    <w:tcW w:w="700" w:type="pct"/>
                    <w:shd w:val="clear" w:color="auto" w:fill="auto"/>
                    <w:vAlign w:val="center"/>
                    <w:hideMark/>
                  </w:tcPr>
                  <w:p w:rsidR="000715CB" w:rsidRDefault="00FB7ACF" w:rsidP="000715CB">
                    <w:pPr>
                      <w:jc w:val="center"/>
                      <w:rPr>
                        <w:rFonts w:ascii="Arial" w:hAnsi="Arial" w:cs="Arial"/>
                        <w:sz w:val="20"/>
                        <w:szCs w:val="20"/>
                      </w:rPr>
                    </w:pPr>
                    <w:r>
                      <w:rPr>
                        <w:rFonts w:ascii="Arial" w:hAnsi="Arial" w:cs="Arial"/>
                        <w:sz w:val="20"/>
                        <w:szCs w:val="20"/>
                      </w:rPr>
                      <w:t>20.82</w:t>
                    </w:r>
                  </w:p>
                </w:tc>
                <w:tc>
                  <w:tcPr>
                    <w:tcW w:w="850" w:type="pct"/>
                    <w:shd w:val="clear" w:color="auto" w:fill="auto"/>
                    <w:vAlign w:val="center"/>
                    <w:hideMark/>
                  </w:tcPr>
                  <w:p w:rsidR="000715CB" w:rsidRDefault="000715CB" w:rsidP="000715CB">
                    <w:pPr>
                      <w:jc w:val="center"/>
                      <w:rPr>
                        <w:rFonts w:ascii="Calibri" w:hAnsi="Calibri"/>
                        <w:szCs w:val="21"/>
                      </w:rPr>
                    </w:pPr>
                  </w:p>
                </w:tc>
              </w:tr>
              <w:tr w:rsidR="000715CB" w:rsidRPr="001C065F" w:rsidTr="000715CB">
                <w:trPr>
                  <w:trHeight w:val="510"/>
                </w:trPr>
                <w:tc>
                  <w:tcPr>
                    <w:tcW w:w="1144" w:type="pct"/>
                    <w:shd w:val="clear" w:color="auto" w:fill="auto"/>
                    <w:vAlign w:val="center"/>
                    <w:hideMark/>
                  </w:tcPr>
                  <w:p w:rsidR="000715CB" w:rsidRDefault="00FB7ACF" w:rsidP="000715CB">
                    <w:pPr>
                      <w:jc w:val="center"/>
                      <w:rPr>
                        <w:szCs w:val="21"/>
                      </w:rPr>
                    </w:pPr>
                    <w:r>
                      <w:rPr>
                        <w:rFonts w:hint="eastAsia"/>
                        <w:szCs w:val="21"/>
                      </w:rPr>
                      <w:t>云南中石油昆仑燃气有限公司昆明分公司</w:t>
                    </w:r>
                  </w:p>
                </w:tc>
                <w:tc>
                  <w:tcPr>
                    <w:tcW w:w="622" w:type="pct"/>
                    <w:shd w:val="clear" w:color="auto" w:fill="auto"/>
                    <w:vAlign w:val="center"/>
                    <w:hideMark/>
                  </w:tcPr>
                  <w:p w:rsidR="000715CB" w:rsidRDefault="00FB7ACF" w:rsidP="000715CB">
                    <w:pPr>
                      <w:jc w:val="center"/>
                      <w:rPr>
                        <w:szCs w:val="21"/>
                      </w:rPr>
                    </w:pPr>
                    <w:r>
                      <w:rPr>
                        <w:rFonts w:hint="eastAsia"/>
                        <w:szCs w:val="21"/>
                      </w:rPr>
                      <w:t>煤气款、工程款</w:t>
                    </w:r>
                  </w:p>
                </w:tc>
                <w:tc>
                  <w:tcPr>
                    <w:tcW w:w="1139"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19,340,397.20</w:t>
                    </w:r>
                  </w:p>
                </w:tc>
                <w:tc>
                  <w:tcPr>
                    <w:tcW w:w="545"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w:t>
                    </w:r>
                    <w:r>
                      <w:rPr>
                        <w:rFonts w:cs="Arial" w:hint="eastAsia"/>
                        <w:szCs w:val="21"/>
                      </w:rPr>
                      <w:t>年以内</w:t>
                    </w:r>
                  </w:p>
                </w:tc>
                <w:tc>
                  <w:tcPr>
                    <w:tcW w:w="700" w:type="pct"/>
                    <w:shd w:val="clear" w:color="auto" w:fill="auto"/>
                    <w:vAlign w:val="center"/>
                    <w:hideMark/>
                  </w:tcPr>
                  <w:p w:rsidR="000715CB" w:rsidRDefault="00FB7ACF" w:rsidP="000715CB">
                    <w:pPr>
                      <w:jc w:val="center"/>
                      <w:rPr>
                        <w:rFonts w:ascii="Arial" w:hAnsi="Arial" w:cs="Arial"/>
                        <w:sz w:val="20"/>
                        <w:szCs w:val="20"/>
                      </w:rPr>
                    </w:pPr>
                    <w:r>
                      <w:rPr>
                        <w:rFonts w:ascii="Arial" w:hAnsi="Arial" w:cs="Arial"/>
                        <w:sz w:val="20"/>
                        <w:szCs w:val="20"/>
                      </w:rPr>
                      <w:t>7.11</w:t>
                    </w:r>
                  </w:p>
                </w:tc>
                <w:tc>
                  <w:tcPr>
                    <w:tcW w:w="850"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193,403.97</w:t>
                    </w:r>
                  </w:p>
                </w:tc>
              </w:tr>
              <w:tr w:rsidR="000715CB" w:rsidRPr="001C065F" w:rsidTr="000715CB">
                <w:trPr>
                  <w:trHeight w:val="510"/>
                </w:trPr>
                <w:tc>
                  <w:tcPr>
                    <w:tcW w:w="1144" w:type="pct"/>
                    <w:shd w:val="clear" w:color="auto" w:fill="auto"/>
                    <w:vAlign w:val="center"/>
                    <w:hideMark/>
                  </w:tcPr>
                  <w:p w:rsidR="000715CB" w:rsidRDefault="00FB7ACF" w:rsidP="000715CB">
                    <w:pPr>
                      <w:jc w:val="center"/>
                      <w:rPr>
                        <w:szCs w:val="21"/>
                      </w:rPr>
                    </w:pPr>
                    <w:r>
                      <w:rPr>
                        <w:rFonts w:hint="eastAsia"/>
                        <w:szCs w:val="21"/>
                      </w:rPr>
                      <w:t>红河钢铁有限公司</w:t>
                    </w:r>
                  </w:p>
                </w:tc>
                <w:tc>
                  <w:tcPr>
                    <w:tcW w:w="622" w:type="pct"/>
                    <w:shd w:val="clear" w:color="auto" w:fill="auto"/>
                    <w:vAlign w:val="center"/>
                    <w:hideMark/>
                  </w:tcPr>
                  <w:p w:rsidR="000715CB" w:rsidRDefault="00FB7ACF" w:rsidP="000715CB">
                    <w:pPr>
                      <w:jc w:val="center"/>
                      <w:rPr>
                        <w:szCs w:val="21"/>
                      </w:rPr>
                    </w:pPr>
                    <w:r>
                      <w:rPr>
                        <w:rFonts w:hint="eastAsia"/>
                        <w:szCs w:val="21"/>
                      </w:rPr>
                      <w:t>干熄焦款、焦炭款</w:t>
                    </w:r>
                  </w:p>
                </w:tc>
                <w:tc>
                  <w:tcPr>
                    <w:tcW w:w="1139"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14,168,668.44</w:t>
                    </w:r>
                  </w:p>
                </w:tc>
                <w:tc>
                  <w:tcPr>
                    <w:tcW w:w="545"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w:t>
                    </w:r>
                    <w:r>
                      <w:rPr>
                        <w:rFonts w:cs="Arial" w:hint="eastAsia"/>
                        <w:szCs w:val="21"/>
                      </w:rPr>
                      <w:t>年以内</w:t>
                    </w:r>
                  </w:p>
                </w:tc>
                <w:tc>
                  <w:tcPr>
                    <w:tcW w:w="700" w:type="pct"/>
                    <w:shd w:val="clear" w:color="auto" w:fill="auto"/>
                    <w:vAlign w:val="center"/>
                    <w:hideMark/>
                  </w:tcPr>
                  <w:p w:rsidR="000715CB" w:rsidRDefault="00FB7ACF" w:rsidP="000715CB">
                    <w:pPr>
                      <w:jc w:val="center"/>
                      <w:rPr>
                        <w:rFonts w:ascii="Arial" w:hAnsi="Arial" w:cs="Arial"/>
                        <w:sz w:val="20"/>
                        <w:szCs w:val="20"/>
                      </w:rPr>
                    </w:pPr>
                    <w:r>
                      <w:rPr>
                        <w:rFonts w:ascii="Arial" w:hAnsi="Arial" w:cs="Arial"/>
                        <w:sz w:val="20"/>
                        <w:szCs w:val="20"/>
                      </w:rPr>
                      <w:t>5.21</w:t>
                    </w:r>
                  </w:p>
                </w:tc>
                <w:tc>
                  <w:tcPr>
                    <w:tcW w:w="850" w:type="pct"/>
                    <w:shd w:val="clear" w:color="auto" w:fill="auto"/>
                    <w:vAlign w:val="center"/>
                    <w:hideMark/>
                  </w:tcPr>
                  <w:p w:rsidR="000715CB" w:rsidRDefault="000715CB" w:rsidP="000715CB">
                    <w:pPr>
                      <w:jc w:val="center"/>
                      <w:rPr>
                        <w:rFonts w:ascii="Calibri" w:hAnsi="Calibri"/>
                        <w:szCs w:val="21"/>
                      </w:rPr>
                    </w:pPr>
                  </w:p>
                </w:tc>
              </w:tr>
              <w:tr w:rsidR="000715CB" w:rsidRPr="001C065F" w:rsidTr="000715CB">
                <w:trPr>
                  <w:trHeight w:val="270"/>
                </w:trPr>
                <w:tc>
                  <w:tcPr>
                    <w:tcW w:w="1144" w:type="pct"/>
                    <w:shd w:val="clear" w:color="auto" w:fill="auto"/>
                    <w:vAlign w:val="center"/>
                    <w:hideMark/>
                  </w:tcPr>
                  <w:p w:rsidR="000715CB" w:rsidRDefault="00FB7ACF" w:rsidP="000715CB">
                    <w:pPr>
                      <w:jc w:val="center"/>
                      <w:rPr>
                        <w:szCs w:val="21"/>
                      </w:rPr>
                    </w:pPr>
                    <w:r>
                      <w:rPr>
                        <w:rFonts w:hint="eastAsia"/>
                        <w:szCs w:val="21"/>
                      </w:rPr>
                      <w:t>玉溪玉昆物资供应有限公司</w:t>
                    </w:r>
                  </w:p>
                </w:tc>
                <w:tc>
                  <w:tcPr>
                    <w:tcW w:w="622" w:type="pct"/>
                    <w:shd w:val="clear" w:color="auto" w:fill="auto"/>
                    <w:vAlign w:val="center"/>
                    <w:hideMark/>
                  </w:tcPr>
                  <w:p w:rsidR="000715CB" w:rsidRDefault="00FB7ACF" w:rsidP="000715CB">
                    <w:pPr>
                      <w:jc w:val="center"/>
                      <w:rPr>
                        <w:szCs w:val="21"/>
                      </w:rPr>
                    </w:pPr>
                    <w:r>
                      <w:rPr>
                        <w:rFonts w:hint="eastAsia"/>
                        <w:szCs w:val="21"/>
                      </w:rPr>
                      <w:t>焦炭款</w:t>
                    </w:r>
                  </w:p>
                </w:tc>
                <w:tc>
                  <w:tcPr>
                    <w:tcW w:w="1139"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13,780,283.98</w:t>
                    </w:r>
                  </w:p>
                </w:tc>
                <w:tc>
                  <w:tcPr>
                    <w:tcW w:w="545"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w:t>
                    </w:r>
                    <w:r>
                      <w:rPr>
                        <w:rFonts w:cs="Arial" w:hint="eastAsia"/>
                        <w:szCs w:val="21"/>
                      </w:rPr>
                      <w:t>年以内</w:t>
                    </w:r>
                  </w:p>
                </w:tc>
                <w:tc>
                  <w:tcPr>
                    <w:tcW w:w="700" w:type="pct"/>
                    <w:shd w:val="clear" w:color="auto" w:fill="auto"/>
                    <w:vAlign w:val="center"/>
                    <w:hideMark/>
                  </w:tcPr>
                  <w:p w:rsidR="000715CB" w:rsidRDefault="00FB7ACF" w:rsidP="000715CB">
                    <w:pPr>
                      <w:jc w:val="center"/>
                      <w:rPr>
                        <w:rFonts w:ascii="Arial" w:hAnsi="Arial" w:cs="Arial"/>
                        <w:sz w:val="20"/>
                        <w:szCs w:val="20"/>
                      </w:rPr>
                    </w:pPr>
                    <w:r>
                      <w:rPr>
                        <w:rFonts w:ascii="Arial" w:hAnsi="Arial" w:cs="Arial"/>
                        <w:sz w:val="20"/>
                        <w:szCs w:val="20"/>
                      </w:rPr>
                      <w:t>5.07</w:t>
                    </w:r>
                  </w:p>
                </w:tc>
                <w:tc>
                  <w:tcPr>
                    <w:tcW w:w="850"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137,802.84</w:t>
                    </w:r>
                  </w:p>
                </w:tc>
              </w:tr>
              <w:tr w:rsidR="000715CB" w:rsidRPr="001C065F" w:rsidTr="000715CB">
                <w:trPr>
                  <w:trHeight w:val="285"/>
                </w:trPr>
                <w:tc>
                  <w:tcPr>
                    <w:tcW w:w="1144" w:type="pct"/>
                    <w:shd w:val="clear" w:color="auto" w:fill="auto"/>
                    <w:vAlign w:val="center"/>
                    <w:hideMark/>
                  </w:tcPr>
                  <w:p w:rsidR="000715CB" w:rsidRDefault="00FB7ACF" w:rsidP="000715CB">
                    <w:pPr>
                      <w:jc w:val="center"/>
                      <w:rPr>
                        <w:szCs w:val="21"/>
                      </w:rPr>
                    </w:pPr>
                    <w:r>
                      <w:rPr>
                        <w:rFonts w:hint="eastAsia"/>
                        <w:szCs w:val="21"/>
                      </w:rPr>
                      <w:t>合</w:t>
                    </w:r>
                    <w:r>
                      <w:rPr>
                        <w:rFonts w:ascii="Arial" w:hAnsi="Arial" w:cs="Arial"/>
                        <w:szCs w:val="21"/>
                      </w:rPr>
                      <w:t xml:space="preserve">  </w:t>
                    </w:r>
                    <w:r>
                      <w:rPr>
                        <w:rFonts w:hint="eastAsia"/>
                        <w:szCs w:val="21"/>
                      </w:rPr>
                      <w:t>计</w:t>
                    </w:r>
                  </w:p>
                </w:tc>
                <w:tc>
                  <w:tcPr>
                    <w:tcW w:w="622" w:type="pct"/>
                    <w:shd w:val="clear" w:color="auto" w:fill="auto"/>
                    <w:vAlign w:val="center"/>
                    <w:hideMark/>
                  </w:tcPr>
                  <w:p w:rsidR="000715CB" w:rsidRDefault="000715CB" w:rsidP="000715CB">
                    <w:pPr>
                      <w:jc w:val="center"/>
                      <w:rPr>
                        <w:szCs w:val="21"/>
                      </w:rPr>
                    </w:pPr>
                  </w:p>
                </w:tc>
                <w:tc>
                  <w:tcPr>
                    <w:tcW w:w="1139"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213,042,151.23</w:t>
                    </w:r>
                  </w:p>
                </w:tc>
                <w:tc>
                  <w:tcPr>
                    <w:tcW w:w="545" w:type="pct"/>
                    <w:shd w:val="clear" w:color="auto" w:fill="auto"/>
                    <w:vAlign w:val="center"/>
                    <w:hideMark/>
                  </w:tcPr>
                  <w:p w:rsidR="000715CB" w:rsidRDefault="000715CB" w:rsidP="000715CB">
                    <w:pPr>
                      <w:jc w:val="center"/>
                      <w:rPr>
                        <w:rFonts w:ascii="Calibri" w:hAnsi="Calibri"/>
                        <w:szCs w:val="21"/>
                      </w:rPr>
                    </w:pPr>
                  </w:p>
                </w:tc>
                <w:tc>
                  <w:tcPr>
                    <w:tcW w:w="700"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78.31</w:t>
                    </w:r>
                  </w:p>
                </w:tc>
                <w:tc>
                  <w:tcPr>
                    <w:tcW w:w="850" w:type="pct"/>
                    <w:shd w:val="clear" w:color="auto" w:fill="auto"/>
                    <w:vAlign w:val="center"/>
                    <w:hideMark/>
                  </w:tcPr>
                  <w:p w:rsidR="000715CB" w:rsidRDefault="00FB7ACF" w:rsidP="000715CB">
                    <w:pPr>
                      <w:jc w:val="center"/>
                      <w:rPr>
                        <w:rFonts w:ascii="Arial" w:hAnsi="Arial" w:cs="Arial"/>
                        <w:szCs w:val="21"/>
                      </w:rPr>
                    </w:pPr>
                    <w:r>
                      <w:rPr>
                        <w:rFonts w:ascii="Arial" w:hAnsi="Arial" w:cs="Arial"/>
                        <w:szCs w:val="21"/>
                      </w:rPr>
                      <w:t>331,206.81</w:t>
                    </w:r>
                  </w:p>
                </w:tc>
              </w:tr>
            </w:tbl>
            <w:p w:rsidR="000715CB" w:rsidRDefault="004654CC">
              <w:pPr>
                <w:snapToGrid w:val="0"/>
                <w:spacing w:line="240" w:lineRule="atLeast"/>
                <w:ind w:leftChars="-50" w:left="-105"/>
                <w:rPr>
                  <w:szCs w:val="21"/>
                </w:rPr>
              </w:pPr>
            </w:p>
          </w:sdtContent>
        </w:sdt>
      </w:sdtContent>
    </w:sdt>
    <w:p w:rsidR="000715CB" w:rsidRDefault="000715CB">
      <w:pPr>
        <w:rPr>
          <w:szCs w:val="21"/>
        </w:rPr>
      </w:pPr>
    </w:p>
    <w:p w:rsidR="000715CB" w:rsidRDefault="00FB7ACF" w:rsidP="00FB7ACF">
      <w:pPr>
        <w:pStyle w:val="3"/>
        <w:numPr>
          <w:ilvl w:val="0"/>
          <w:numId w:val="24"/>
        </w:numPr>
      </w:pPr>
      <w:r>
        <w:rPr>
          <w:rFonts w:hint="eastAsia"/>
        </w:rPr>
        <w:t>预付款项</w:t>
      </w:r>
    </w:p>
    <w:sdt>
      <w:sdtPr>
        <w:rPr>
          <w:rFonts w:asciiTheme="minorHAnsi" w:hAnsiTheme="minorHAnsi" w:cs="宋体" w:hint="eastAsia"/>
          <w:b w:val="0"/>
          <w:bCs w:val="0"/>
          <w:kern w:val="0"/>
          <w:szCs w:val="22"/>
        </w:rPr>
        <w:tag w:val="_GBC_4c02994d3bd04bacba6592630552e576"/>
        <w:id w:val="31195605"/>
        <w:lock w:val="sdtLocked"/>
        <w:placeholder>
          <w:docPart w:val="GBC22222222222222222222222222222"/>
        </w:placeholder>
      </w:sdtPr>
      <w:sdtEndPr>
        <w:rPr>
          <w:rFonts w:ascii="宋体" w:hAnsi="宋体"/>
          <w:szCs w:val="24"/>
        </w:rPr>
      </w:sdtEndPr>
      <w:sdtContent>
        <w:p w:rsidR="000715CB" w:rsidRDefault="00FB7ACF" w:rsidP="00FB7ACF">
          <w:pPr>
            <w:pStyle w:val="4"/>
            <w:numPr>
              <w:ilvl w:val="0"/>
              <w:numId w:val="93"/>
            </w:numPr>
            <w:tabs>
              <w:tab w:val="left" w:pos="616"/>
            </w:tabs>
          </w:pPr>
          <w:r>
            <w:rPr>
              <w:rFonts w:hint="eastAsia"/>
            </w:rPr>
            <w:t>预付款项按账龄列示</w:t>
          </w:r>
        </w:p>
        <w:p w:rsidR="000715CB" w:rsidRDefault="00FB7ACF">
          <w:pPr>
            <w:jc w:val="right"/>
            <w:rPr>
              <w:szCs w:val="21"/>
            </w:rPr>
          </w:pPr>
          <w:r>
            <w:rPr>
              <w:rFonts w:hint="eastAsia"/>
              <w:szCs w:val="21"/>
            </w:rPr>
            <w:t>单位：</w:t>
          </w:r>
          <w:sdt>
            <w:sdtPr>
              <w:rPr>
                <w:rFonts w:hint="eastAsia"/>
                <w:szCs w:val="21"/>
              </w:rPr>
              <w:alias w:val="单位：财务附注：预付账款账龄"/>
              <w:tag w:val="_GBC_9eb28bbf7d374cdf965c7e133b610fb3"/>
              <w:id w:val="31195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311955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0715CB" w:rsidTr="000715CB">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期初余额</w:t>
                </w:r>
              </w:p>
            </w:tc>
          </w:tr>
          <w:tr w:rsidR="000715CB" w:rsidTr="000715CB">
            <w:trPr>
              <w:cantSplit/>
            </w:trPr>
            <w:tc>
              <w:tcPr>
                <w:tcW w:w="765" w:type="pct"/>
                <w:vMerge/>
                <w:tcBorders>
                  <w:top w:val="single" w:sz="6" w:space="0" w:color="auto"/>
                  <w:left w:val="single" w:sz="6" w:space="0" w:color="auto"/>
                  <w:bottom w:val="single" w:sz="6" w:space="0" w:color="auto"/>
                  <w:right w:val="single" w:sz="6" w:space="0" w:color="auto"/>
                </w:tcBorders>
              </w:tcPr>
              <w:p w:rsidR="000715CB" w:rsidRDefault="000715CB" w:rsidP="000715CB">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5"/>
                  <w:jc w:val="center"/>
                  <w:rPr>
                    <w:szCs w:val="21"/>
                  </w:rPr>
                </w:pPr>
                <w:r>
                  <w:rPr>
                    <w:rFonts w:hint="eastAsia"/>
                    <w:szCs w:val="21"/>
                  </w:rPr>
                  <w:t>比例</w:t>
                </w:r>
                <w:r>
                  <w:rPr>
                    <w:szCs w:val="21"/>
                  </w:rPr>
                  <w:t>(%)</w:t>
                </w:r>
              </w:p>
            </w:tc>
          </w:tr>
          <w:tr w:rsidR="000715CB" w:rsidTr="000715CB">
            <w:trPr>
              <w:cantSplit/>
            </w:trPr>
            <w:tc>
              <w:tcPr>
                <w:tcW w:w="76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rPr>
                    <w:szCs w:val="21"/>
                  </w:rPr>
                </w:pPr>
                <w:r>
                  <w:rPr>
                    <w:rFonts w:hint="eastAsia"/>
                    <w:szCs w:val="21"/>
                  </w:rPr>
                  <w:t>1年以内</w:t>
                </w:r>
              </w:p>
            </w:tc>
            <w:sdt>
              <w:sdtPr>
                <w:rPr>
                  <w:szCs w:val="21"/>
                </w:rPr>
                <w:alias w:val="预付帐款一年以内合计"/>
                <w:tag w:val="_GBC_85ea1b97951e45bcbaeb9723a3ff1cc0"/>
                <w:id w:val="31195585"/>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86,808,166.09</w:t>
                    </w:r>
                  </w:p>
                </w:tc>
              </w:sdtContent>
            </w:sdt>
            <w:sdt>
              <w:sdtPr>
                <w:rPr>
                  <w:szCs w:val="21"/>
                </w:rPr>
                <w:alias w:val="预付帐款一年以内合计比例"/>
                <w:tag w:val="_GBC_8b235830e9864ba5bca3efe05dcbf46a"/>
                <w:id w:val="31195586"/>
                <w:lock w:val="sdtLocked"/>
              </w:sdtPr>
              <w:sdtContent>
                <w:tc>
                  <w:tcPr>
                    <w:tcW w:w="105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98.83</w:t>
                    </w:r>
                  </w:p>
                </w:tc>
              </w:sdtContent>
            </w:sdt>
            <w:sdt>
              <w:sdtPr>
                <w:rPr>
                  <w:szCs w:val="21"/>
                </w:rPr>
                <w:alias w:val="预付帐款一年以内合计"/>
                <w:tag w:val="_GBC_bbd78862ec444f758f7c1a800e150875"/>
                <w:id w:val="31195587"/>
                <w:lock w:val="sdtLocked"/>
              </w:sdtPr>
              <w:sdtContent>
                <w:tc>
                  <w:tcPr>
                    <w:tcW w:w="1054"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51,855,667.55</w:t>
                    </w:r>
                  </w:p>
                </w:tc>
              </w:sdtContent>
            </w:sdt>
            <w:sdt>
              <w:sdtPr>
                <w:rPr>
                  <w:szCs w:val="21"/>
                </w:rPr>
                <w:alias w:val="预付帐款一年以内合计比例"/>
                <w:tag w:val="_GBC_9846c577c24d4dc096a025306fe6d1fa"/>
                <w:id w:val="31195588"/>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97.73</w:t>
                    </w:r>
                  </w:p>
                </w:tc>
              </w:sdtContent>
            </w:sdt>
          </w:tr>
          <w:tr w:rsidR="000715CB" w:rsidTr="000715CB">
            <w:trPr>
              <w:cantSplit/>
            </w:trPr>
            <w:tc>
              <w:tcPr>
                <w:tcW w:w="76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rPr>
                    <w:szCs w:val="21"/>
                  </w:rPr>
                </w:pPr>
                <w:r>
                  <w:rPr>
                    <w:rFonts w:hint="eastAsia"/>
                    <w:szCs w:val="21"/>
                  </w:rPr>
                  <w:t>1至2年</w:t>
                </w:r>
              </w:p>
            </w:tc>
            <w:sdt>
              <w:sdtPr>
                <w:rPr>
                  <w:szCs w:val="21"/>
                </w:rPr>
                <w:alias w:val="预付帐款一至二年合计"/>
                <w:tag w:val="_GBC_3b2cd7ab40ac45b88f0c487f91f25b2b"/>
                <w:id w:val="31195589"/>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314,427.76</w:t>
                    </w:r>
                  </w:p>
                </w:tc>
              </w:sdtContent>
            </w:sdt>
            <w:sdt>
              <w:sdtPr>
                <w:rPr>
                  <w:szCs w:val="21"/>
                </w:rPr>
                <w:alias w:val="预付帐款一至二年合计比例"/>
                <w:tag w:val="_GBC_9ee1d875731c44639dc9efc88b64b2a4"/>
                <w:id w:val="31195590"/>
                <w:lock w:val="sdtLocked"/>
              </w:sdtPr>
              <w:sdtContent>
                <w:tc>
                  <w:tcPr>
                    <w:tcW w:w="105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0.36</w:t>
                    </w:r>
                  </w:p>
                </w:tc>
              </w:sdtContent>
            </w:sdt>
            <w:sdt>
              <w:sdtPr>
                <w:rPr>
                  <w:szCs w:val="21"/>
                </w:rPr>
                <w:alias w:val="预付帐款一至二年合计"/>
                <w:tag w:val="_GBC_a2258d9b3e504a289938134354aeae67"/>
                <w:id w:val="31195591"/>
                <w:lock w:val="sdtLocked"/>
              </w:sdtPr>
              <w:sdtContent>
                <w:tc>
                  <w:tcPr>
                    <w:tcW w:w="1054"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888,032.95</w:t>
                    </w:r>
                  </w:p>
                </w:tc>
              </w:sdtContent>
            </w:sdt>
            <w:sdt>
              <w:sdtPr>
                <w:rPr>
                  <w:szCs w:val="21"/>
                </w:rPr>
                <w:alias w:val="预付帐款一至二年合计比例"/>
                <w:tag w:val="_GBC_b0e6db75a3434d1d93f2a3b9becc8d4d"/>
                <w:id w:val="31195592"/>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1.67</w:t>
                    </w:r>
                  </w:p>
                </w:tc>
              </w:sdtContent>
            </w:sdt>
          </w:tr>
          <w:tr w:rsidR="000715CB" w:rsidTr="000715CB">
            <w:trPr>
              <w:cantSplit/>
            </w:trPr>
            <w:tc>
              <w:tcPr>
                <w:tcW w:w="76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rPr>
                    <w:szCs w:val="21"/>
                  </w:rPr>
                </w:pPr>
                <w:r>
                  <w:rPr>
                    <w:rFonts w:hint="eastAsia"/>
                    <w:szCs w:val="21"/>
                  </w:rPr>
                  <w:t>2至3年</w:t>
                </w:r>
              </w:p>
            </w:tc>
            <w:sdt>
              <w:sdtPr>
                <w:rPr>
                  <w:szCs w:val="21"/>
                </w:rPr>
                <w:alias w:val="预付帐款二至三年合计"/>
                <w:tag w:val="_GBC_5be2d39f1d244a57948cff5295b1d9da"/>
                <w:id w:val="31195593"/>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363,286.42</w:t>
                    </w:r>
                  </w:p>
                </w:tc>
              </w:sdtContent>
            </w:sdt>
            <w:sdt>
              <w:sdtPr>
                <w:rPr>
                  <w:szCs w:val="21"/>
                </w:rPr>
                <w:alias w:val="预付帐款二至三年合计比例"/>
                <w:tag w:val="_GBC_d90660541cce46f9ac339627cdff3dac"/>
                <w:id w:val="31195594"/>
                <w:lock w:val="sdtLocked"/>
              </w:sdtPr>
              <w:sdtContent>
                <w:tc>
                  <w:tcPr>
                    <w:tcW w:w="105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0.41</w:t>
                    </w:r>
                  </w:p>
                </w:tc>
              </w:sdtContent>
            </w:sdt>
            <w:sdt>
              <w:sdtPr>
                <w:rPr>
                  <w:szCs w:val="21"/>
                </w:rPr>
                <w:alias w:val="预付帐款二至三年合计"/>
                <w:tag w:val="_GBC_f824494c0b1449c0af62f414dd63b575"/>
                <w:id w:val="31195595"/>
                <w:lock w:val="sdtLocked"/>
              </w:sdtPr>
              <w:sdtContent>
                <w:tc>
                  <w:tcPr>
                    <w:tcW w:w="1054"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201,836.12</w:t>
                    </w:r>
                  </w:p>
                </w:tc>
              </w:sdtContent>
            </w:sdt>
            <w:sdt>
              <w:sdtPr>
                <w:rPr>
                  <w:szCs w:val="21"/>
                </w:rPr>
                <w:alias w:val="预付帐款二至三年合计比例"/>
                <w:tag w:val="_GBC_da339d911f284e67b8980c9f8e0cca60"/>
                <w:id w:val="31195596"/>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0.38</w:t>
                    </w:r>
                  </w:p>
                </w:tc>
              </w:sdtContent>
            </w:sdt>
          </w:tr>
          <w:tr w:rsidR="000715CB" w:rsidTr="000715CB">
            <w:trPr>
              <w:cantSplit/>
            </w:trPr>
            <w:tc>
              <w:tcPr>
                <w:tcW w:w="76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rPr>
                    <w:szCs w:val="21"/>
                  </w:rPr>
                </w:pPr>
                <w:r>
                  <w:rPr>
                    <w:rFonts w:hint="eastAsia"/>
                    <w:szCs w:val="21"/>
                  </w:rPr>
                  <w:t>3年以上</w:t>
                </w:r>
              </w:p>
            </w:tc>
            <w:sdt>
              <w:sdtPr>
                <w:rPr>
                  <w:szCs w:val="21"/>
                </w:rPr>
                <w:alias w:val="预付帐款三年以上合计"/>
                <w:tag w:val="_GBC_a0e54d8bcc89464e801e2c3df5ba9bb3"/>
                <w:id w:val="31195597"/>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349,024.46</w:t>
                    </w:r>
                  </w:p>
                </w:tc>
              </w:sdtContent>
            </w:sdt>
            <w:sdt>
              <w:sdtPr>
                <w:rPr>
                  <w:szCs w:val="21"/>
                </w:rPr>
                <w:alias w:val="预付帐款三年以上合计比例"/>
                <w:tag w:val="_GBC_c967ec0f31184047b8f683376f1364cc"/>
                <w:id w:val="31195598"/>
                <w:lock w:val="sdtLocked"/>
              </w:sdtPr>
              <w:sdtContent>
                <w:tc>
                  <w:tcPr>
                    <w:tcW w:w="105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0.40</w:t>
                    </w:r>
                  </w:p>
                </w:tc>
              </w:sdtContent>
            </w:sdt>
            <w:sdt>
              <w:sdtPr>
                <w:rPr>
                  <w:szCs w:val="21"/>
                </w:rPr>
                <w:alias w:val="预付帐款三年以上合计"/>
                <w:tag w:val="_GBC_6f427dc5548d4f5ba2b250b026e1bc65"/>
                <w:id w:val="31195599"/>
                <w:lock w:val="sdtLocked"/>
              </w:sdtPr>
              <w:sdtContent>
                <w:tc>
                  <w:tcPr>
                    <w:tcW w:w="1054"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114,044.46</w:t>
                    </w:r>
                  </w:p>
                </w:tc>
              </w:sdtContent>
            </w:sdt>
            <w:sdt>
              <w:sdtPr>
                <w:rPr>
                  <w:szCs w:val="21"/>
                </w:rPr>
                <w:alias w:val="预付帐款三年以上合计比例"/>
                <w:tag w:val="_GBC_2499693354d64307b01ed9e279b39ece"/>
                <w:id w:val="31195600"/>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0.22</w:t>
                    </w:r>
                  </w:p>
                </w:tc>
              </w:sdtContent>
            </w:sdt>
          </w:tr>
          <w:tr w:rsidR="000715CB" w:rsidRPr="00A859B7" w:rsidTr="000715CB">
            <w:trPr>
              <w:cantSplit/>
            </w:trPr>
            <w:tc>
              <w:tcPr>
                <w:tcW w:w="76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center"/>
                  <w:rPr>
                    <w:szCs w:val="21"/>
                  </w:rPr>
                </w:pPr>
                <w:r>
                  <w:rPr>
                    <w:rFonts w:hint="eastAsia"/>
                    <w:szCs w:val="21"/>
                  </w:rPr>
                  <w:t>合计</w:t>
                </w:r>
              </w:p>
            </w:tc>
            <w:sdt>
              <w:sdtPr>
                <w:rPr>
                  <w:szCs w:val="21"/>
                </w:rPr>
                <w:alias w:val="预付帐款"/>
                <w:tag w:val="_GBC_2913509521a44efcaeedc578ca1a89a0"/>
                <w:id w:val="31195601"/>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87,834,904.73</w:t>
                    </w:r>
                  </w:p>
                </w:tc>
              </w:sdtContent>
            </w:sdt>
            <w:sdt>
              <w:sdtPr>
                <w:rPr>
                  <w:szCs w:val="21"/>
                </w:rPr>
                <w:alias w:val="预付帐款合计比例"/>
                <w:tag w:val="_GBC_5bbf1eb9ecd945b3abeacd1bb23d1367"/>
                <w:id w:val="31195602"/>
                <w:lock w:val="sdtLocked"/>
              </w:sdtPr>
              <w:sdtContent>
                <w:tc>
                  <w:tcPr>
                    <w:tcW w:w="1055"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100.00</w:t>
                    </w:r>
                  </w:p>
                </w:tc>
              </w:sdtContent>
            </w:sdt>
            <w:sdt>
              <w:sdtPr>
                <w:rPr>
                  <w:szCs w:val="21"/>
                </w:rPr>
                <w:alias w:val="预付帐款"/>
                <w:tag w:val="_GBC_dd4e96c34ece407c96496e85e3e7e23c"/>
                <w:id w:val="31195603"/>
                <w:lock w:val="sdtLocked"/>
              </w:sdtPr>
              <w:sdtContent>
                <w:tc>
                  <w:tcPr>
                    <w:tcW w:w="1054"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53,059,581.08</w:t>
                    </w:r>
                  </w:p>
                </w:tc>
              </w:sdtContent>
            </w:sdt>
            <w:sdt>
              <w:sdtPr>
                <w:rPr>
                  <w:szCs w:val="21"/>
                </w:rPr>
                <w:alias w:val="预付帐款合计比例"/>
                <w:tag w:val="_GBC_b3506b01d1554356a9d40423e3881ba8"/>
                <w:id w:val="31195604"/>
                <w:lock w:val="sdtLocked"/>
              </w:sdtPr>
              <w:sdtContent>
                <w:tc>
                  <w:tcPr>
                    <w:tcW w:w="1063" w:type="pct"/>
                    <w:tcBorders>
                      <w:top w:val="single" w:sz="6" w:space="0" w:color="auto"/>
                      <w:left w:val="single" w:sz="6" w:space="0" w:color="auto"/>
                      <w:bottom w:val="single" w:sz="6" w:space="0" w:color="auto"/>
                      <w:right w:val="single" w:sz="6" w:space="0" w:color="auto"/>
                    </w:tcBorders>
                  </w:tcPr>
                  <w:p w:rsidR="000715CB" w:rsidRDefault="00FB7ACF" w:rsidP="000715CB">
                    <w:pPr>
                      <w:spacing w:line="360" w:lineRule="exact"/>
                      <w:ind w:right="5"/>
                      <w:jc w:val="right"/>
                      <w:rPr>
                        <w:szCs w:val="21"/>
                      </w:rPr>
                    </w:pPr>
                    <w:r>
                      <w:rPr>
                        <w:szCs w:val="21"/>
                      </w:rPr>
                      <w:t>100.00</w:t>
                    </w:r>
                  </w:p>
                </w:tc>
              </w:sdtContent>
            </w:sdt>
          </w:tr>
        </w:tbl>
        <w:p w:rsidR="000715CB" w:rsidRPr="00A859B7" w:rsidRDefault="004654CC" w:rsidP="000715CB"/>
      </w:sdtContent>
    </w:sdt>
    <w:p w:rsidR="00A01F1E" w:rsidRDefault="00A01F1E">
      <w:pPr>
        <w:rPr>
          <w:szCs w:val="21"/>
        </w:rPr>
      </w:pPr>
    </w:p>
    <w:sdt>
      <w:sdtPr>
        <w:rPr>
          <w:rFonts w:ascii="宋体" w:hAnsi="宋体" w:cs="宋体" w:hint="eastAsia"/>
          <w:b w:val="0"/>
          <w:bCs w:val="0"/>
          <w:kern w:val="0"/>
          <w:szCs w:val="24"/>
        </w:rPr>
        <w:tag w:val="_GBC_2c5fba8651a04a6d88c0c9fc33310c57"/>
        <w:id w:val="31195609"/>
        <w:lock w:val="sdtLocked"/>
        <w:placeholder>
          <w:docPart w:val="GBC22222222222222222222222222222"/>
        </w:placeholder>
      </w:sdtPr>
      <w:sdtEndPr>
        <w:rPr>
          <w:rFonts w:ascii="Times New Roman" w:hAnsi="Times New Roman"/>
        </w:rPr>
      </w:sdtEndPr>
      <w:sdtContent>
        <w:p w:rsidR="000715CB" w:rsidRDefault="00FB7ACF" w:rsidP="00FB7ACF">
          <w:pPr>
            <w:pStyle w:val="4"/>
            <w:numPr>
              <w:ilvl w:val="0"/>
              <w:numId w:val="93"/>
            </w:numPr>
            <w:tabs>
              <w:tab w:val="left" w:pos="616"/>
            </w:tabs>
            <w:snapToGrid w:val="0"/>
            <w:spacing w:line="240" w:lineRule="atLeast"/>
            <w:jc w:val="left"/>
            <w:rPr>
              <w:szCs w:val="21"/>
            </w:rPr>
          </w:pPr>
          <w:r>
            <w:rPr>
              <w:rFonts w:hint="eastAsia"/>
            </w:rPr>
            <w:t>按预付对象归集的期末余额前五名的预付款情况：</w:t>
          </w:r>
        </w:p>
        <w:sdt>
          <w:sdtPr>
            <w:rPr>
              <w:szCs w:val="21"/>
            </w:rPr>
            <w:alias w:val="按预付对象归集的期末余额前五名的预付款情况的说明"/>
            <w:tag w:val="_GBC_e2f1aa285f174786838e4fcd54656fec"/>
            <w:id w:val="31195608"/>
            <w:lock w:val="sdtLocked"/>
            <w:placeholder>
              <w:docPart w:val="GBC22222222222222222222222222222"/>
            </w:placeholder>
          </w:sdtPr>
          <w:sdtContent>
            <w:p w:rsidR="000715CB" w:rsidRDefault="000715CB">
              <w:pPr>
                <w:snapToGrid w:val="0"/>
                <w:spacing w:line="240" w:lineRule="atLeast"/>
                <w:rPr>
                  <w:szCs w:val="21"/>
                </w:rPr>
              </w:pPr>
            </w:p>
            <w:tbl>
              <w:tblPr>
                <w:tblStyle w:val="g1"/>
                <w:tblW w:w="910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tblPr>
              <w:tblGrid>
                <w:gridCol w:w="3289"/>
                <w:gridCol w:w="2126"/>
                <w:gridCol w:w="1843"/>
                <w:gridCol w:w="1842"/>
              </w:tblGrid>
              <w:tr w:rsidR="000715CB" w:rsidRPr="00900C82" w:rsidTr="000715CB">
                <w:trPr>
                  <w:trHeight w:val="360"/>
                  <w:tblHeader/>
                </w:trPr>
                <w:tc>
                  <w:tcPr>
                    <w:tcW w:w="3289" w:type="dxa"/>
                    <w:shd w:val="clear" w:color="auto" w:fill="auto"/>
                    <w:vAlign w:val="center"/>
                  </w:tcPr>
                  <w:p w:rsidR="000715CB" w:rsidRPr="00900C82" w:rsidRDefault="00FB7ACF" w:rsidP="000715CB">
                    <w:pPr>
                      <w:spacing w:line="400" w:lineRule="exact"/>
                      <w:jc w:val="center"/>
                      <w:rPr>
                        <w:rFonts w:ascii="Arial" w:hAnsi="Arial" w:cs="Arial"/>
                        <w:szCs w:val="21"/>
                      </w:rPr>
                    </w:pPr>
                    <w:r w:rsidRPr="00900C82">
                      <w:rPr>
                        <w:rFonts w:ascii="Arial" w:cs="Arial" w:hint="eastAsia"/>
                        <w:szCs w:val="21"/>
                      </w:rPr>
                      <w:t>对方单位</w:t>
                    </w:r>
                  </w:p>
                </w:tc>
                <w:tc>
                  <w:tcPr>
                    <w:tcW w:w="2126" w:type="dxa"/>
                    <w:vAlign w:val="center"/>
                  </w:tcPr>
                  <w:p w:rsidR="000715CB" w:rsidRPr="00900C82" w:rsidRDefault="00FB7ACF" w:rsidP="000715CB">
                    <w:pPr>
                      <w:spacing w:line="400" w:lineRule="exact"/>
                      <w:jc w:val="center"/>
                      <w:rPr>
                        <w:rFonts w:ascii="Arial" w:hAnsi="Arial" w:cs="Arial"/>
                        <w:szCs w:val="21"/>
                      </w:rPr>
                    </w:pPr>
                    <w:r w:rsidRPr="00900C82">
                      <w:rPr>
                        <w:rFonts w:ascii="Arial" w:cs="Arial" w:hint="eastAsia"/>
                        <w:szCs w:val="21"/>
                      </w:rPr>
                      <w:t>预付款项年末余额</w:t>
                    </w:r>
                  </w:p>
                </w:tc>
                <w:tc>
                  <w:tcPr>
                    <w:tcW w:w="1843" w:type="dxa"/>
                    <w:shd w:val="clear" w:color="auto" w:fill="auto"/>
                    <w:vAlign w:val="center"/>
                  </w:tcPr>
                  <w:p w:rsidR="000715CB" w:rsidRPr="00900C82" w:rsidRDefault="00FB7ACF" w:rsidP="000715CB">
                    <w:pPr>
                      <w:spacing w:line="400" w:lineRule="exact"/>
                      <w:jc w:val="center"/>
                      <w:rPr>
                        <w:rFonts w:ascii="Arial" w:hAnsi="Arial" w:cs="Arial"/>
                        <w:szCs w:val="21"/>
                      </w:rPr>
                    </w:pPr>
                    <w:r w:rsidRPr="00900C82">
                      <w:rPr>
                        <w:rFonts w:ascii="Arial" w:cs="Arial" w:hint="eastAsia"/>
                        <w:szCs w:val="21"/>
                      </w:rPr>
                      <w:t>比例（</w:t>
                    </w:r>
                    <w:r w:rsidRPr="00900C82">
                      <w:rPr>
                        <w:rFonts w:ascii="Arial" w:cs="Arial" w:hint="eastAsia"/>
                        <w:szCs w:val="21"/>
                      </w:rPr>
                      <w:t>%</w:t>
                    </w:r>
                    <w:r w:rsidRPr="00900C82">
                      <w:rPr>
                        <w:rFonts w:ascii="Arial" w:cs="Arial" w:hint="eastAsia"/>
                        <w:szCs w:val="21"/>
                      </w:rPr>
                      <w:t>）</w:t>
                    </w:r>
                  </w:p>
                </w:tc>
                <w:tc>
                  <w:tcPr>
                    <w:tcW w:w="1842" w:type="dxa"/>
                    <w:shd w:val="clear" w:color="auto" w:fill="auto"/>
                    <w:vAlign w:val="center"/>
                  </w:tcPr>
                  <w:p w:rsidR="000715CB" w:rsidRPr="00900C82" w:rsidRDefault="00FB7ACF" w:rsidP="000715CB">
                    <w:pPr>
                      <w:spacing w:line="400" w:lineRule="exact"/>
                      <w:jc w:val="center"/>
                      <w:rPr>
                        <w:rFonts w:ascii="Arial" w:hAnsi="Arial" w:cs="Arial"/>
                        <w:szCs w:val="21"/>
                      </w:rPr>
                    </w:pPr>
                    <w:r w:rsidRPr="00900C82">
                      <w:rPr>
                        <w:rFonts w:ascii="Arial" w:hAnsi="Arial" w:cs="Arial" w:hint="eastAsia"/>
                        <w:szCs w:val="21"/>
                      </w:rPr>
                      <w:t>款项内容</w:t>
                    </w:r>
                  </w:p>
                </w:tc>
              </w:tr>
              <w:tr w:rsidR="000715CB" w:rsidRPr="00900C82" w:rsidTr="000715CB">
                <w:trPr>
                  <w:trHeight w:val="360"/>
                </w:trPr>
                <w:tc>
                  <w:tcPr>
                    <w:tcW w:w="3289" w:type="dxa"/>
                    <w:shd w:val="clear" w:color="auto" w:fill="auto"/>
                    <w:vAlign w:val="bottom"/>
                  </w:tcPr>
                  <w:p w:rsidR="000715CB" w:rsidRPr="00900C82" w:rsidRDefault="00FB7ACF" w:rsidP="000715CB">
                    <w:pPr>
                      <w:jc w:val="both"/>
                      <w:rPr>
                        <w:szCs w:val="21"/>
                      </w:rPr>
                    </w:pPr>
                    <w:r w:rsidRPr="00900C82">
                      <w:rPr>
                        <w:rFonts w:hint="eastAsia"/>
                        <w:szCs w:val="21"/>
                      </w:rPr>
                      <w:t>云南省师宗金俐源焦化有限责任公司</w:t>
                    </w:r>
                  </w:p>
                </w:tc>
                <w:tc>
                  <w:tcPr>
                    <w:tcW w:w="2126" w:type="dxa"/>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12,958,494.61</w:t>
                    </w:r>
                  </w:p>
                </w:tc>
                <w:tc>
                  <w:tcPr>
                    <w:tcW w:w="1843" w:type="dxa"/>
                    <w:shd w:val="clear" w:color="auto" w:fill="auto"/>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 xml:space="preserve">                           14.75 </w:t>
                    </w:r>
                  </w:p>
                </w:tc>
                <w:tc>
                  <w:tcPr>
                    <w:tcW w:w="1842" w:type="dxa"/>
                    <w:shd w:val="clear" w:color="auto" w:fill="auto"/>
                    <w:vAlign w:val="bottom"/>
                  </w:tcPr>
                  <w:p w:rsidR="000715CB" w:rsidRPr="00900C82" w:rsidRDefault="00FB7ACF" w:rsidP="000715CB">
                    <w:pPr>
                      <w:jc w:val="center"/>
                      <w:rPr>
                        <w:szCs w:val="21"/>
                      </w:rPr>
                    </w:pPr>
                    <w:r w:rsidRPr="00900C82">
                      <w:rPr>
                        <w:rFonts w:hint="eastAsia"/>
                        <w:szCs w:val="21"/>
                      </w:rPr>
                      <w:t>煤款</w:t>
                    </w:r>
                  </w:p>
                </w:tc>
              </w:tr>
              <w:tr w:rsidR="000715CB" w:rsidRPr="00900C82" w:rsidTr="000715CB">
                <w:trPr>
                  <w:trHeight w:val="360"/>
                </w:trPr>
                <w:tc>
                  <w:tcPr>
                    <w:tcW w:w="3289" w:type="dxa"/>
                    <w:shd w:val="clear" w:color="auto" w:fill="auto"/>
                    <w:vAlign w:val="bottom"/>
                  </w:tcPr>
                  <w:p w:rsidR="000715CB" w:rsidRPr="00900C82" w:rsidRDefault="00FB7ACF" w:rsidP="000715CB">
                    <w:pPr>
                      <w:jc w:val="both"/>
                      <w:rPr>
                        <w:szCs w:val="21"/>
                      </w:rPr>
                    </w:pPr>
                    <w:r w:rsidRPr="00900C82">
                      <w:rPr>
                        <w:rFonts w:hint="eastAsia"/>
                        <w:szCs w:val="21"/>
                      </w:rPr>
                      <w:t>云南赛肯贸易有限公司</w:t>
                    </w:r>
                  </w:p>
                </w:tc>
                <w:tc>
                  <w:tcPr>
                    <w:tcW w:w="2126" w:type="dxa"/>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12,175,277.06</w:t>
                    </w:r>
                  </w:p>
                </w:tc>
                <w:tc>
                  <w:tcPr>
                    <w:tcW w:w="1843" w:type="dxa"/>
                    <w:shd w:val="clear" w:color="auto" w:fill="auto"/>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 xml:space="preserve">                           13.86 </w:t>
                    </w:r>
                  </w:p>
                </w:tc>
                <w:tc>
                  <w:tcPr>
                    <w:tcW w:w="1842" w:type="dxa"/>
                    <w:shd w:val="clear" w:color="auto" w:fill="auto"/>
                    <w:vAlign w:val="bottom"/>
                  </w:tcPr>
                  <w:p w:rsidR="000715CB" w:rsidRPr="00900C82" w:rsidRDefault="00FB7ACF" w:rsidP="000715CB">
                    <w:pPr>
                      <w:jc w:val="center"/>
                      <w:rPr>
                        <w:szCs w:val="21"/>
                      </w:rPr>
                    </w:pPr>
                    <w:r w:rsidRPr="00900C82">
                      <w:rPr>
                        <w:rFonts w:hint="eastAsia"/>
                        <w:szCs w:val="21"/>
                      </w:rPr>
                      <w:t>煤款</w:t>
                    </w:r>
                  </w:p>
                </w:tc>
              </w:tr>
              <w:tr w:rsidR="000715CB" w:rsidRPr="00900C82" w:rsidTr="000715CB">
                <w:trPr>
                  <w:trHeight w:val="360"/>
                </w:trPr>
                <w:tc>
                  <w:tcPr>
                    <w:tcW w:w="3289" w:type="dxa"/>
                    <w:shd w:val="clear" w:color="auto" w:fill="auto"/>
                    <w:vAlign w:val="bottom"/>
                  </w:tcPr>
                  <w:p w:rsidR="000715CB" w:rsidRPr="00900C82" w:rsidRDefault="00FB7ACF" w:rsidP="000715CB">
                    <w:pPr>
                      <w:jc w:val="both"/>
                      <w:rPr>
                        <w:szCs w:val="21"/>
                      </w:rPr>
                    </w:pPr>
                    <w:r w:rsidRPr="00900C82">
                      <w:rPr>
                        <w:rFonts w:hint="eastAsia"/>
                        <w:szCs w:val="21"/>
                      </w:rPr>
                      <w:t>昆明铁路局红果站</w:t>
                    </w:r>
                  </w:p>
                </w:tc>
                <w:tc>
                  <w:tcPr>
                    <w:tcW w:w="2126" w:type="dxa"/>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11,358,133.70</w:t>
                    </w:r>
                  </w:p>
                </w:tc>
                <w:tc>
                  <w:tcPr>
                    <w:tcW w:w="1843" w:type="dxa"/>
                    <w:shd w:val="clear" w:color="auto" w:fill="auto"/>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 xml:space="preserve">                           12.93 </w:t>
                    </w:r>
                  </w:p>
                </w:tc>
                <w:tc>
                  <w:tcPr>
                    <w:tcW w:w="1842" w:type="dxa"/>
                    <w:shd w:val="clear" w:color="auto" w:fill="auto"/>
                    <w:vAlign w:val="bottom"/>
                  </w:tcPr>
                  <w:p w:rsidR="000715CB" w:rsidRPr="00900C82" w:rsidRDefault="00FB7ACF" w:rsidP="000715CB">
                    <w:pPr>
                      <w:jc w:val="center"/>
                      <w:rPr>
                        <w:szCs w:val="21"/>
                      </w:rPr>
                    </w:pPr>
                    <w:r w:rsidRPr="00900C82">
                      <w:rPr>
                        <w:rFonts w:hint="eastAsia"/>
                        <w:szCs w:val="21"/>
                      </w:rPr>
                      <w:t>运费</w:t>
                    </w:r>
                  </w:p>
                </w:tc>
              </w:tr>
              <w:tr w:rsidR="000715CB" w:rsidRPr="00900C82" w:rsidTr="000715CB">
                <w:trPr>
                  <w:trHeight w:val="360"/>
                </w:trPr>
                <w:tc>
                  <w:tcPr>
                    <w:tcW w:w="3289" w:type="dxa"/>
                    <w:shd w:val="clear" w:color="auto" w:fill="auto"/>
                    <w:vAlign w:val="bottom"/>
                  </w:tcPr>
                  <w:p w:rsidR="000715CB" w:rsidRPr="00900C82" w:rsidRDefault="00FB7ACF" w:rsidP="000715CB">
                    <w:pPr>
                      <w:jc w:val="both"/>
                      <w:rPr>
                        <w:szCs w:val="21"/>
                      </w:rPr>
                    </w:pPr>
                    <w:r w:rsidRPr="00900C82">
                      <w:rPr>
                        <w:rFonts w:hint="eastAsia"/>
                        <w:szCs w:val="21"/>
                      </w:rPr>
                      <w:t>云南东源煤业集团有限公司</w:t>
                    </w:r>
                  </w:p>
                </w:tc>
                <w:tc>
                  <w:tcPr>
                    <w:tcW w:w="2126" w:type="dxa"/>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8,750,394.38</w:t>
                    </w:r>
                  </w:p>
                </w:tc>
                <w:tc>
                  <w:tcPr>
                    <w:tcW w:w="1843" w:type="dxa"/>
                    <w:shd w:val="clear" w:color="auto" w:fill="auto"/>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 xml:space="preserve">                             9.96 </w:t>
                    </w:r>
                  </w:p>
                </w:tc>
                <w:tc>
                  <w:tcPr>
                    <w:tcW w:w="1842" w:type="dxa"/>
                    <w:shd w:val="clear" w:color="auto" w:fill="auto"/>
                    <w:vAlign w:val="bottom"/>
                  </w:tcPr>
                  <w:p w:rsidR="000715CB" w:rsidRPr="00900C82" w:rsidRDefault="00FB7ACF" w:rsidP="000715CB">
                    <w:pPr>
                      <w:jc w:val="center"/>
                      <w:rPr>
                        <w:szCs w:val="21"/>
                      </w:rPr>
                    </w:pPr>
                    <w:r w:rsidRPr="00900C82">
                      <w:rPr>
                        <w:rFonts w:hint="eastAsia"/>
                        <w:szCs w:val="21"/>
                      </w:rPr>
                      <w:t>煤款</w:t>
                    </w:r>
                  </w:p>
                </w:tc>
              </w:tr>
              <w:tr w:rsidR="000715CB" w:rsidRPr="00900C82" w:rsidTr="000715CB">
                <w:trPr>
                  <w:trHeight w:val="360"/>
                </w:trPr>
                <w:tc>
                  <w:tcPr>
                    <w:tcW w:w="3289" w:type="dxa"/>
                    <w:shd w:val="clear" w:color="auto" w:fill="auto"/>
                    <w:vAlign w:val="bottom"/>
                  </w:tcPr>
                  <w:p w:rsidR="000715CB" w:rsidRPr="00900C82" w:rsidRDefault="00FB7ACF" w:rsidP="000715CB">
                    <w:pPr>
                      <w:jc w:val="both"/>
                      <w:rPr>
                        <w:szCs w:val="21"/>
                      </w:rPr>
                    </w:pPr>
                    <w:r w:rsidRPr="00900C82">
                      <w:rPr>
                        <w:rFonts w:hint="eastAsia"/>
                        <w:szCs w:val="21"/>
                      </w:rPr>
                      <w:t>山西焦煤集团有限责任公司</w:t>
                    </w:r>
                  </w:p>
                </w:tc>
                <w:tc>
                  <w:tcPr>
                    <w:tcW w:w="2126" w:type="dxa"/>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8,400,000.00</w:t>
                    </w:r>
                  </w:p>
                </w:tc>
                <w:tc>
                  <w:tcPr>
                    <w:tcW w:w="1843" w:type="dxa"/>
                    <w:shd w:val="clear" w:color="auto" w:fill="auto"/>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 xml:space="preserve">                             9.56 </w:t>
                    </w:r>
                  </w:p>
                </w:tc>
                <w:tc>
                  <w:tcPr>
                    <w:tcW w:w="1842" w:type="dxa"/>
                    <w:shd w:val="clear" w:color="auto" w:fill="auto"/>
                    <w:vAlign w:val="bottom"/>
                  </w:tcPr>
                  <w:p w:rsidR="000715CB" w:rsidRPr="00900C82" w:rsidRDefault="00FB7ACF" w:rsidP="000715CB">
                    <w:pPr>
                      <w:jc w:val="center"/>
                      <w:rPr>
                        <w:szCs w:val="21"/>
                      </w:rPr>
                    </w:pPr>
                    <w:r w:rsidRPr="00900C82">
                      <w:rPr>
                        <w:rFonts w:hint="eastAsia"/>
                        <w:szCs w:val="21"/>
                      </w:rPr>
                      <w:t>煤款</w:t>
                    </w:r>
                  </w:p>
                </w:tc>
              </w:tr>
              <w:tr w:rsidR="000715CB" w:rsidRPr="00900C82" w:rsidTr="000715CB">
                <w:trPr>
                  <w:trHeight w:val="360"/>
                </w:trPr>
                <w:tc>
                  <w:tcPr>
                    <w:tcW w:w="3289" w:type="dxa"/>
                    <w:shd w:val="clear" w:color="auto" w:fill="auto"/>
                    <w:vAlign w:val="bottom"/>
                  </w:tcPr>
                  <w:p w:rsidR="000715CB" w:rsidRPr="00900C82" w:rsidRDefault="00FB7ACF" w:rsidP="000715CB">
                    <w:pPr>
                      <w:jc w:val="center"/>
                      <w:rPr>
                        <w:szCs w:val="21"/>
                      </w:rPr>
                    </w:pPr>
                    <w:r w:rsidRPr="00900C82">
                      <w:rPr>
                        <w:rFonts w:hint="eastAsia"/>
                        <w:szCs w:val="21"/>
                      </w:rPr>
                      <w:t>合</w:t>
                    </w:r>
                    <w:r w:rsidRPr="00900C82">
                      <w:rPr>
                        <w:rFonts w:ascii="Arial" w:hAnsi="Arial" w:cs="Arial"/>
                        <w:szCs w:val="21"/>
                      </w:rPr>
                      <w:t xml:space="preserve">   </w:t>
                    </w:r>
                    <w:r w:rsidRPr="00900C82">
                      <w:rPr>
                        <w:rFonts w:hint="eastAsia"/>
                        <w:szCs w:val="21"/>
                      </w:rPr>
                      <w:t>计</w:t>
                    </w:r>
                  </w:p>
                </w:tc>
                <w:tc>
                  <w:tcPr>
                    <w:tcW w:w="2126" w:type="dxa"/>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53,642,299.75</w:t>
                    </w:r>
                  </w:p>
                </w:tc>
                <w:tc>
                  <w:tcPr>
                    <w:tcW w:w="1843" w:type="dxa"/>
                    <w:shd w:val="clear" w:color="auto" w:fill="auto"/>
                    <w:vAlign w:val="bottom"/>
                  </w:tcPr>
                  <w:p w:rsidR="000715CB" w:rsidRPr="00900C82" w:rsidRDefault="00FB7ACF" w:rsidP="000715CB">
                    <w:pPr>
                      <w:jc w:val="right"/>
                      <w:rPr>
                        <w:rFonts w:ascii="Arial Narrow" w:hAnsi="Arial Narrow"/>
                        <w:szCs w:val="21"/>
                      </w:rPr>
                    </w:pPr>
                    <w:r w:rsidRPr="00900C82">
                      <w:rPr>
                        <w:rFonts w:ascii="Arial Narrow" w:hAnsi="Arial Narrow"/>
                        <w:szCs w:val="21"/>
                      </w:rPr>
                      <w:t>61.07</w:t>
                    </w:r>
                  </w:p>
                </w:tc>
                <w:tc>
                  <w:tcPr>
                    <w:tcW w:w="1842" w:type="dxa"/>
                    <w:shd w:val="clear" w:color="auto" w:fill="auto"/>
                    <w:vAlign w:val="bottom"/>
                  </w:tcPr>
                  <w:p w:rsidR="000715CB" w:rsidRPr="00900C82" w:rsidRDefault="00FB7ACF" w:rsidP="000715CB">
                    <w:pPr>
                      <w:jc w:val="right"/>
                      <w:rPr>
                        <w:rFonts w:ascii="Arial" w:hAnsi="Arial" w:cs="Arial"/>
                        <w:szCs w:val="21"/>
                      </w:rPr>
                    </w:pPr>
                    <w:r w:rsidRPr="00900C82">
                      <w:rPr>
                        <w:rFonts w:ascii="Arial" w:hAnsi="Arial" w:cs="Arial"/>
                        <w:szCs w:val="21"/>
                      </w:rPr>
                      <w:t xml:space="preserve">　</w:t>
                    </w:r>
                  </w:p>
                </w:tc>
              </w:tr>
            </w:tbl>
            <w:p w:rsidR="000715CB" w:rsidRDefault="004654CC">
              <w:pPr>
                <w:snapToGrid w:val="0"/>
                <w:spacing w:line="240" w:lineRule="atLeast"/>
                <w:rPr>
                  <w:szCs w:val="21"/>
                </w:rPr>
              </w:pPr>
            </w:p>
          </w:sdtContent>
        </w:sdt>
      </w:sdtContent>
    </w:sdt>
    <w:p w:rsidR="00A01F1E" w:rsidRDefault="00A01F1E">
      <w:pPr>
        <w:rPr>
          <w:szCs w:val="21"/>
        </w:rPr>
      </w:pPr>
    </w:p>
    <w:p w:rsidR="00A01F1E" w:rsidRDefault="00A01F1E">
      <w:pPr>
        <w:snapToGrid w:val="0"/>
        <w:spacing w:line="240" w:lineRule="atLeast"/>
        <w:ind w:rightChars="12" w:right="25"/>
        <w:rPr>
          <w:color w:val="FF0000"/>
          <w:szCs w:val="21"/>
        </w:rPr>
      </w:pPr>
    </w:p>
    <w:p w:rsidR="000715CB" w:rsidRDefault="00FB7ACF" w:rsidP="00FB7ACF">
      <w:pPr>
        <w:pStyle w:val="3"/>
        <w:numPr>
          <w:ilvl w:val="0"/>
          <w:numId w:val="24"/>
        </w:numPr>
      </w:pPr>
      <w:r>
        <w:rPr>
          <w:rFonts w:hint="eastAsia"/>
        </w:rPr>
        <w:t>其他应收款</w:t>
      </w:r>
    </w:p>
    <w:sdt>
      <w:sdtPr>
        <w:rPr>
          <w:rFonts w:ascii="Times New Roman" w:hAnsi="Times New Roman" w:cs="宋体" w:hint="eastAsia"/>
          <w:b w:val="0"/>
          <w:bCs w:val="0"/>
          <w:kern w:val="0"/>
          <w:szCs w:val="24"/>
        </w:rPr>
        <w:tag w:val="_GBC_04959ddfe8f2409b992ddf054b66f900"/>
        <w:id w:val="31195722"/>
        <w:lock w:val="sdtLocked"/>
        <w:placeholder>
          <w:docPart w:val="GBC22222222222222222222222222222"/>
        </w:placeholder>
      </w:sdtPr>
      <w:sdtEndPr>
        <w:rPr>
          <w:rFonts w:ascii="Arial Narrow" w:hAnsi="Arial Narrow" w:hint="default"/>
          <w:sz w:val="18"/>
          <w:szCs w:val="18"/>
        </w:rPr>
      </w:sdtEndPr>
      <w:sdtContent>
        <w:p w:rsidR="000715CB" w:rsidRDefault="00FB7ACF" w:rsidP="00FB7ACF">
          <w:pPr>
            <w:pStyle w:val="4"/>
            <w:numPr>
              <w:ilvl w:val="3"/>
              <w:numId w:val="42"/>
            </w:numPr>
            <w:tabs>
              <w:tab w:val="left" w:pos="588"/>
            </w:tabs>
          </w:pPr>
          <w:r>
            <w:rPr>
              <w:rFonts w:hint="eastAsia"/>
            </w:rPr>
            <w:t>其他应收款分类披露</w:t>
          </w:r>
        </w:p>
        <w:p w:rsidR="000715CB" w:rsidRDefault="00FB7ACF">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311956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11956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31"/>
            <w:gridCol w:w="1007"/>
            <w:gridCol w:w="534"/>
            <w:gridCol w:w="924"/>
            <w:gridCol w:w="540"/>
            <w:gridCol w:w="1007"/>
            <w:gridCol w:w="1007"/>
            <w:gridCol w:w="514"/>
            <w:gridCol w:w="924"/>
            <w:gridCol w:w="500"/>
            <w:gridCol w:w="1007"/>
          </w:tblGrid>
          <w:tr w:rsidR="000715CB" w:rsidRPr="00900C82" w:rsidTr="00253678">
            <w:trPr>
              <w:cantSplit/>
              <w:trHeight w:val="283"/>
            </w:trPr>
            <w:tc>
              <w:tcPr>
                <w:tcW w:w="671" w:type="pct"/>
                <w:vMerge w:val="restart"/>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类别</w:t>
                </w:r>
              </w:p>
            </w:tc>
            <w:tc>
              <w:tcPr>
                <w:tcW w:w="2193" w:type="pct"/>
                <w:gridSpan w:val="5"/>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期末余额</w:t>
                </w:r>
              </w:p>
            </w:tc>
            <w:tc>
              <w:tcPr>
                <w:tcW w:w="2136" w:type="pct"/>
                <w:gridSpan w:val="5"/>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期初余额</w:t>
                </w:r>
              </w:p>
            </w:tc>
          </w:tr>
          <w:tr w:rsidR="000715CB" w:rsidRPr="00900C82" w:rsidTr="00F96B30">
            <w:trPr>
              <w:cantSplit/>
              <w:trHeight w:val="150"/>
            </w:trPr>
            <w:tc>
              <w:tcPr>
                <w:tcW w:w="671" w:type="pct"/>
                <w:vMerge/>
                <w:tcBorders>
                  <w:left w:val="single" w:sz="4" w:space="0" w:color="auto"/>
                  <w:right w:val="single" w:sz="4" w:space="0" w:color="auto"/>
                </w:tcBorders>
                <w:vAlign w:val="center"/>
              </w:tcPr>
              <w:p w:rsidR="000715CB" w:rsidRPr="00900C82" w:rsidRDefault="000715CB">
                <w:pPr>
                  <w:rPr>
                    <w:rFonts w:ascii="Arial Narrow" w:hAnsi="Arial Narrow"/>
                    <w:sz w:val="18"/>
                    <w:szCs w:val="18"/>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坏账准备</w:t>
                </w:r>
              </w:p>
            </w:tc>
            <w:tc>
              <w:tcPr>
                <w:tcW w:w="405" w:type="pct"/>
                <w:vMerge w:val="restart"/>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账面</w:t>
                </w:r>
              </w:p>
              <w:p w:rsidR="000715CB" w:rsidRPr="00900C82" w:rsidRDefault="00FB7ACF">
                <w:pPr>
                  <w:jc w:val="center"/>
                  <w:rPr>
                    <w:rFonts w:ascii="Arial Narrow" w:hAnsi="Arial Narrow"/>
                    <w:sz w:val="18"/>
                    <w:szCs w:val="18"/>
                  </w:rPr>
                </w:pPr>
                <w:r w:rsidRPr="00900C82">
                  <w:rPr>
                    <w:rFonts w:ascii="Arial Narrow"/>
                    <w:sz w:val="18"/>
                    <w:szCs w:val="18"/>
                  </w:rPr>
                  <w:t>价值</w:t>
                </w:r>
              </w:p>
            </w:tc>
            <w:tc>
              <w:tcPr>
                <w:tcW w:w="868" w:type="pct"/>
                <w:gridSpan w:val="2"/>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账面余额</w:t>
                </w:r>
              </w:p>
            </w:tc>
            <w:tc>
              <w:tcPr>
                <w:tcW w:w="863" w:type="pct"/>
                <w:gridSpan w:val="2"/>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坏账准备</w:t>
                </w:r>
              </w:p>
            </w:tc>
            <w:tc>
              <w:tcPr>
                <w:tcW w:w="404" w:type="pct"/>
                <w:vMerge w:val="restart"/>
                <w:tcBorders>
                  <w:top w:val="single" w:sz="4" w:space="0" w:color="auto"/>
                  <w:left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账面</w:t>
                </w:r>
              </w:p>
              <w:p w:rsidR="000715CB" w:rsidRPr="00900C82" w:rsidRDefault="00FB7ACF">
                <w:pPr>
                  <w:jc w:val="center"/>
                  <w:rPr>
                    <w:rFonts w:ascii="Arial Narrow" w:hAnsi="Arial Narrow"/>
                    <w:sz w:val="18"/>
                    <w:szCs w:val="18"/>
                  </w:rPr>
                </w:pPr>
                <w:r w:rsidRPr="00900C82">
                  <w:rPr>
                    <w:rFonts w:ascii="Arial Narrow"/>
                    <w:sz w:val="18"/>
                    <w:szCs w:val="18"/>
                  </w:rPr>
                  <w:t>价值</w:t>
                </w:r>
              </w:p>
            </w:tc>
          </w:tr>
          <w:tr w:rsidR="000715CB" w:rsidRPr="00900C82" w:rsidTr="00F96B30">
            <w:trPr>
              <w:cantSplit/>
              <w:trHeight w:val="135"/>
            </w:trPr>
            <w:tc>
              <w:tcPr>
                <w:tcW w:w="671" w:type="pct"/>
                <w:vMerge/>
                <w:tcBorders>
                  <w:left w:val="single" w:sz="4" w:space="0" w:color="auto"/>
                  <w:bottom w:val="single" w:sz="4" w:space="0" w:color="auto"/>
                  <w:right w:val="single" w:sz="4" w:space="0" w:color="auto"/>
                </w:tcBorders>
                <w:vAlign w:val="center"/>
              </w:tcPr>
              <w:p w:rsidR="000715CB" w:rsidRPr="00900C82" w:rsidRDefault="000715CB">
                <w:pPr>
                  <w:rPr>
                    <w:rFonts w:ascii="Arial Narrow" w:hAnsi="Arial Narrow"/>
                    <w:sz w:val="18"/>
                    <w:szCs w:val="18"/>
                  </w:rPr>
                </w:pPr>
              </w:p>
            </w:tc>
            <w:tc>
              <w:tcPr>
                <w:tcW w:w="449"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比例</w:t>
                </w:r>
                <w:r w:rsidRPr="00900C82">
                  <w:rPr>
                    <w:rFonts w:ascii="Arial Narrow" w:hAnsi="Arial Narrow"/>
                    <w:sz w:val="18"/>
                    <w:szCs w:val="18"/>
                  </w:rPr>
                  <w:t>(%)</w:t>
                </w:r>
              </w:p>
            </w:tc>
            <w:tc>
              <w:tcPr>
                <w:tcW w:w="44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计提比例</w:t>
                </w:r>
                <w:r w:rsidRPr="00900C82">
                  <w:rPr>
                    <w:rFonts w:ascii="Arial Narrow" w:hAnsi="Arial Narrow"/>
                    <w:sz w:val="18"/>
                    <w:szCs w:val="18"/>
                  </w:rPr>
                  <w:t>(%)</w:t>
                </w:r>
              </w:p>
            </w:tc>
            <w:tc>
              <w:tcPr>
                <w:tcW w:w="405" w:type="pct"/>
                <w:vMerge/>
                <w:tcBorders>
                  <w:left w:val="single" w:sz="4" w:space="0" w:color="auto"/>
                  <w:bottom w:val="single" w:sz="4" w:space="0" w:color="auto"/>
                  <w:right w:val="single" w:sz="4" w:space="0" w:color="auto"/>
                </w:tcBorders>
                <w:vAlign w:val="center"/>
              </w:tcPr>
              <w:p w:rsidR="000715CB" w:rsidRPr="00900C82" w:rsidRDefault="000715CB">
                <w:pPr>
                  <w:jc w:val="center"/>
                  <w:rPr>
                    <w:rFonts w:ascii="Arial Narrow" w:hAnsi="Arial Narrow"/>
                    <w:sz w:val="18"/>
                    <w:szCs w:val="18"/>
                  </w:rPr>
                </w:pPr>
              </w:p>
            </w:tc>
            <w:tc>
              <w:tcPr>
                <w:tcW w:w="436" w:type="pct"/>
                <w:tcBorders>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金额</w:t>
                </w:r>
              </w:p>
            </w:tc>
            <w:tc>
              <w:tcPr>
                <w:tcW w:w="432" w:type="pct"/>
                <w:tcBorders>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比例</w:t>
                </w:r>
                <w:r w:rsidRPr="00900C82">
                  <w:rPr>
                    <w:rFonts w:ascii="Arial Narrow" w:hAnsi="Arial Narrow"/>
                    <w:sz w:val="18"/>
                    <w:szCs w:val="18"/>
                  </w:rPr>
                  <w:t>(%)</w:t>
                </w:r>
              </w:p>
            </w:tc>
            <w:tc>
              <w:tcPr>
                <w:tcW w:w="431" w:type="pct"/>
                <w:tcBorders>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金额</w:t>
                </w:r>
              </w:p>
            </w:tc>
            <w:tc>
              <w:tcPr>
                <w:tcW w:w="432" w:type="pct"/>
                <w:tcBorders>
                  <w:left w:val="single" w:sz="4" w:space="0" w:color="auto"/>
                  <w:bottom w:val="single" w:sz="4" w:space="0" w:color="auto"/>
                  <w:right w:val="single" w:sz="4" w:space="0" w:color="auto"/>
                </w:tcBorders>
                <w:vAlign w:val="center"/>
              </w:tcPr>
              <w:p w:rsidR="000715CB" w:rsidRPr="00900C82" w:rsidRDefault="00FB7ACF">
                <w:pPr>
                  <w:jc w:val="center"/>
                  <w:rPr>
                    <w:rFonts w:ascii="Arial Narrow" w:hAnsi="Arial Narrow"/>
                    <w:sz w:val="18"/>
                    <w:szCs w:val="18"/>
                  </w:rPr>
                </w:pPr>
                <w:r w:rsidRPr="00900C82">
                  <w:rPr>
                    <w:rFonts w:ascii="Arial Narrow"/>
                    <w:sz w:val="18"/>
                    <w:szCs w:val="18"/>
                  </w:rPr>
                  <w:t>计提比例</w:t>
                </w:r>
                <w:r w:rsidRPr="00900C82">
                  <w:rPr>
                    <w:rFonts w:ascii="Arial Narrow" w:hAnsi="Arial Narrow"/>
                    <w:sz w:val="18"/>
                    <w:szCs w:val="18"/>
                  </w:rPr>
                  <w:t>(%)</w:t>
                </w:r>
              </w:p>
            </w:tc>
            <w:tc>
              <w:tcPr>
                <w:tcW w:w="404" w:type="pct"/>
                <w:vMerge/>
                <w:tcBorders>
                  <w:left w:val="single" w:sz="4" w:space="0" w:color="auto"/>
                  <w:bottom w:val="single" w:sz="4" w:space="0" w:color="auto"/>
                  <w:right w:val="single" w:sz="4" w:space="0" w:color="auto"/>
                </w:tcBorders>
              </w:tcPr>
              <w:p w:rsidR="000715CB" w:rsidRPr="00900C82" w:rsidRDefault="000715CB">
                <w:pPr>
                  <w:jc w:val="center"/>
                  <w:rPr>
                    <w:rFonts w:ascii="Arial Narrow" w:hAnsi="Arial Narrow"/>
                    <w:sz w:val="18"/>
                    <w:szCs w:val="18"/>
                  </w:rPr>
                </w:pPr>
              </w:p>
            </w:tc>
          </w:tr>
          <w:tr w:rsidR="000715CB" w:rsidRPr="00900C82" w:rsidTr="00044579">
            <w:trPr>
              <w:cantSplit/>
            </w:trPr>
            <w:tc>
              <w:tcPr>
                <w:tcW w:w="671" w:type="pct"/>
                <w:tcBorders>
                  <w:top w:val="single" w:sz="4" w:space="0" w:color="auto"/>
                  <w:left w:val="single" w:sz="4" w:space="0" w:color="auto"/>
                  <w:bottom w:val="single" w:sz="4" w:space="0" w:color="auto"/>
                  <w:right w:val="single" w:sz="4" w:space="0" w:color="auto"/>
                </w:tcBorders>
              </w:tcPr>
              <w:p w:rsidR="000715CB" w:rsidRPr="00900C82" w:rsidRDefault="00FB7ACF">
                <w:pPr>
                  <w:autoSpaceDE w:val="0"/>
                  <w:autoSpaceDN w:val="0"/>
                  <w:adjustRightInd w:val="0"/>
                  <w:rPr>
                    <w:rFonts w:ascii="Arial Narrow" w:hAnsi="Arial Narrow"/>
                    <w:sz w:val="18"/>
                    <w:szCs w:val="18"/>
                  </w:rPr>
                </w:pPr>
                <w:r w:rsidRPr="00900C82">
                  <w:rPr>
                    <w:rFonts w:ascii="Arial Narrow"/>
                    <w:sz w:val="18"/>
                    <w:szCs w:val="18"/>
                  </w:rPr>
                  <w:t>单项金额重大并单独计提坏账准备的其他应收款</w:t>
                </w:r>
              </w:p>
            </w:tc>
            <w:sdt>
              <w:sdtPr>
                <w:rPr>
                  <w:rFonts w:ascii="Arial Narrow" w:hAnsi="Arial Narrow"/>
                  <w:sz w:val="18"/>
                  <w:szCs w:val="18"/>
                </w:rPr>
                <w:alias w:val="单项金额重大的其他应收款项金额合计"/>
                <w:tag w:val="_GBC_78ec2693823340db88d116119d1fecee"/>
                <w:id w:val="31195686"/>
                <w:lock w:val="sdtLocked"/>
                <w:showingPlcHdr/>
              </w:sdtPr>
              <w:sdtContent>
                <w:tc>
                  <w:tcPr>
                    <w:tcW w:w="449"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比例"/>
                <w:tag w:val="_GBC_7bb0db4a6e9b433e94aee97cd4853e3e"/>
                <w:id w:val="31195687"/>
                <w:lock w:val="sdtLocked"/>
                <w:showingPlcHdr/>
              </w:sdtPr>
              <w:sdtContent>
                <w:tc>
                  <w:tcPr>
                    <w:tcW w:w="448"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坏账准备金额"/>
                <w:tag w:val="_GBC_ef3e31b6203a4b75aaccb31273474602"/>
                <w:id w:val="31195688"/>
                <w:lock w:val="sdtLocked"/>
                <w:showingPlcHdr/>
              </w:sdtPr>
              <w:sdtContent>
                <w:tc>
                  <w:tcPr>
                    <w:tcW w:w="441"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坏账准备比例"/>
                <w:tag w:val="_GBC_18eb195914934df19afa8ed8a5d9a82c"/>
                <w:id w:val="31195689"/>
                <w:lock w:val="sdtLocked"/>
                <w:showingPlcHdr/>
              </w:sdtPr>
              <w:sdtContent>
                <w:tc>
                  <w:tcPr>
                    <w:tcW w:w="451"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并单独计提坏账准备的其他应收款账面价值"/>
                <w:tag w:val="_GBC_d32bee3883be440f9bcb7f0edf93012f"/>
                <w:id w:val="31195690"/>
                <w:lock w:val="sdtLocked"/>
                <w:showingPlcHdr/>
              </w:sdtPr>
              <w:sdtContent>
                <w:tc>
                  <w:tcPr>
                    <w:tcW w:w="405"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金额合计"/>
                <w:tag w:val="_GBC_9b81dd642ff14f3ab1f3492c73a6892d"/>
                <w:id w:val="31195691"/>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比例"/>
                <w:tag w:val="_GBC_d69cbd9f270c4911a0e13b45e5ebaa1e"/>
                <w:id w:val="31195692"/>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坏账准备金额"/>
                <w:tag w:val="_GBC_cf9318d7395c4efcaeaa0028f092cdfe"/>
                <w:id w:val="31195693"/>
                <w:lock w:val="sdtLocked"/>
                <w:showingPlcHdr/>
              </w:sdtPr>
              <w:sdtContent>
                <w:tc>
                  <w:tcPr>
                    <w:tcW w:w="431"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的其他应收款项坏账准备比例"/>
                <w:tag w:val="_GBC_93d4974c715d4a8b915bfd7f73748fb2"/>
                <w:id w:val="31195694"/>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重大并单独计提坏账准备的其他应收款账面价值"/>
                <w:tag w:val="_GBC_b84db094638942cb8f4f865ab6ca5f79"/>
                <w:id w:val="31195695"/>
                <w:lock w:val="sdtLocked"/>
                <w:showingPlcHdr/>
              </w:sdtPr>
              <w:sdtContent>
                <w:tc>
                  <w:tcPr>
                    <w:tcW w:w="404" w:type="pct"/>
                    <w:tcBorders>
                      <w:top w:val="single" w:sz="4" w:space="0" w:color="auto"/>
                      <w:left w:val="single" w:sz="4" w:space="0" w:color="auto"/>
                      <w:bottom w:val="single" w:sz="4" w:space="0" w:color="auto"/>
                      <w:right w:val="single" w:sz="4" w:space="0" w:color="auto"/>
                    </w:tcBorders>
                  </w:tcPr>
                  <w:p w:rsidR="000715CB" w:rsidRPr="00900C82" w:rsidRDefault="00FB7ACF">
                    <w:pPr>
                      <w:jc w:val="right"/>
                      <w:rPr>
                        <w:rFonts w:ascii="Arial Narrow" w:hAnsi="Arial Narrow"/>
                        <w:sz w:val="18"/>
                        <w:szCs w:val="18"/>
                      </w:rPr>
                    </w:pPr>
                    <w:r w:rsidRPr="00900C82">
                      <w:rPr>
                        <w:rFonts w:ascii="Arial Narrow"/>
                        <w:sz w:val="18"/>
                        <w:szCs w:val="18"/>
                      </w:rPr>
                      <w:t xml:space="preserve">　</w:t>
                    </w:r>
                  </w:p>
                </w:tc>
              </w:sdtContent>
            </w:sdt>
          </w:tr>
          <w:tr w:rsidR="000715CB" w:rsidRPr="00900C82" w:rsidTr="000715CB">
            <w:trPr>
              <w:cantSplit/>
            </w:trPr>
            <w:tc>
              <w:tcPr>
                <w:tcW w:w="671" w:type="pct"/>
                <w:tcBorders>
                  <w:top w:val="single" w:sz="4" w:space="0" w:color="auto"/>
                  <w:left w:val="single" w:sz="4" w:space="0" w:color="auto"/>
                  <w:bottom w:val="single" w:sz="4" w:space="0" w:color="auto"/>
                  <w:right w:val="single" w:sz="4" w:space="0" w:color="auto"/>
                </w:tcBorders>
              </w:tcPr>
              <w:p w:rsidR="000715CB" w:rsidRPr="00900C82" w:rsidRDefault="00FB7ACF">
                <w:pPr>
                  <w:autoSpaceDE w:val="0"/>
                  <w:autoSpaceDN w:val="0"/>
                  <w:adjustRightInd w:val="0"/>
                  <w:rPr>
                    <w:rFonts w:ascii="Arial Narrow" w:hAnsi="Arial Narrow"/>
                    <w:sz w:val="18"/>
                    <w:szCs w:val="18"/>
                  </w:rPr>
                </w:pPr>
                <w:r w:rsidRPr="00900C82">
                  <w:rPr>
                    <w:rFonts w:ascii="Arial Narrow"/>
                    <w:sz w:val="18"/>
                    <w:szCs w:val="18"/>
                  </w:rPr>
                  <w:t>按信用风险特征组合计提坏账准备的其他应收款</w:t>
                </w:r>
              </w:p>
            </w:tc>
            <w:sdt>
              <w:sdtPr>
                <w:rPr>
                  <w:rFonts w:ascii="Arial Narrow" w:hAnsi="Arial Narrow"/>
                  <w:sz w:val="18"/>
                  <w:szCs w:val="18"/>
                </w:rPr>
                <w:alias w:val="按信用风险特征组合计提坏账准备的其他应收款项"/>
                <w:tag w:val="_GBC_ca6ebc9e386b49c08077e170987310d8"/>
                <w:id w:val="3119569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29,177,775.78</w:t>
                    </w:r>
                  </w:p>
                </w:tc>
              </w:sdtContent>
            </w:sdt>
            <w:sdt>
              <w:sdtPr>
                <w:rPr>
                  <w:rFonts w:ascii="Arial Narrow" w:hAnsi="Arial Narrow"/>
                  <w:sz w:val="18"/>
                  <w:szCs w:val="18"/>
                </w:rPr>
                <w:alias w:val="按信用风险特征组合计提坏账准备的其他应收款项比例"/>
                <w:tag w:val="_GBC_0c3c9b28c65945f482cb79873f9ec7df"/>
                <w:id w:val="31195697"/>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100.00</w:t>
                    </w:r>
                  </w:p>
                </w:tc>
              </w:sdtContent>
            </w:sdt>
            <w:sdt>
              <w:sdtPr>
                <w:rPr>
                  <w:rFonts w:ascii="Arial Narrow" w:hAnsi="Arial Narrow"/>
                  <w:sz w:val="18"/>
                  <w:szCs w:val="18"/>
                </w:rPr>
                <w:alias w:val="按信用风险特征组合计提坏账准备的其他应收款项坏账准备金额"/>
                <w:tag w:val="_GBC_06acb1f3e1bf44ce815b2d63239d2bf2"/>
                <w:id w:val="31195698"/>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3,255,012.79</w:t>
                    </w:r>
                  </w:p>
                </w:tc>
              </w:sdtContent>
            </w:sdt>
            <w:sdt>
              <w:sdtPr>
                <w:rPr>
                  <w:rFonts w:ascii="Arial Narrow" w:hAnsi="Arial Narrow"/>
                  <w:sz w:val="18"/>
                  <w:szCs w:val="18"/>
                </w:rPr>
                <w:alias w:val="按信用风险特征组合计提坏账准备的其他应收款项坏账准备比例"/>
                <w:tag w:val="_GBC_45786aa0dcb74527901d7a58d45a24b7"/>
                <w:id w:val="31195699"/>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11.16</w:t>
                    </w:r>
                  </w:p>
                </w:tc>
              </w:sdtContent>
            </w:sdt>
            <w:sdt>
              <w:sdtPr>
                <w:rPr>
                  <w:rFonts w:ascii="Arial Narrow" w:hAnsi="Arial Narrow"/>
                  <w:sz w:val="18"/>
                  <w:szCs w:val="18"/>
                </w:rPr>
                <w:alias w:val="按信用风险特征组合计提坏账准备的其他应收款账面价值"/>
                <w:tag w:val="_GBC_045ced879ace401fac4ac50fc0c15064"/>
                <w:id w:val="31195700"/>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25,922,762.99</w:t>
                    </w:r>
                  </w:p>
                </w:tc>
              </w:sdtContent>
            </w:sdt>
            <w:sdt>
              <w:sdtPr>
                <w:rPr>
                  <w:rFonts w:ascii="Arial Narrow" w:hAnsi="Arial Narrow"/>
                  <w:sz w:val="18"/>
                  <w:szCs w:val="18"/>
                </w:rPr>
                <w:alias w:val="按信用风险特征组合计提坏账准备的其他应收款项"/>
                <w:tag w:val="_GBC_c768983cf4324407990cbf3d361a5b23"/>
                <w:id w:val="31195701"/>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24,159,854.62</w:t>
                    </w:r>
                  </w:p>
                </w:tc>
              </w:sdtContent>
            </w:sdt>
            <w:sdt>
              <w:sdtPr>
                <w:rPr>
                  <w:rFonts w:ascii="Arial Narrow" w:hAnsi="Arial Narrow"/>
                  <w:sz w:val="18"/>
                  <w:szCs w:val="18"/>
                </w:rPr>
                <w:alias w:val="按信用风险特征组合计提坏账准备的其他应收款项比例"/>
                <w:tag w:val="_GBC_b7b857aaef584c52a8ff0ad42c8fec5e"/>
                <w:id w:val="31195702"/>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100.00</w:t>
                    </w:r>
                  </w:p>
                </w:tc>
              </w:sdtContent>
            </w:sdt>
            <w:sdt>
              <w:sdtPr>
                <w:rPr>
                  <w:rFonts w:ascii="Arial Narrow" w:hAnsi="Arial Narrow"/>
                  <w:sz w:val="18"/>
                  <w:szCs w:val="18"/>
                </w:rPr>
                <w:alias w:val="按信用风险特征组合计提坏账准备的其他应收款项坏账准备金额"/>
                <w:tag w:val="_GBC_00512c95b80b43d8aa6447f1f9aa056f"/>
                <w:id w:val="31195703"/>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4,669,383.02</w:t>
                    </w:r>
                  </w:p>
                </w:tc>
              </w:sdtContent>
            </w:sdt>
            <w:sdt>
              <w:sdtPr>
                <w:rPr>
                  <w:rFonts w:ascii="Arial Narrow" w:hAnsi="Arial Narrow"/>
                  <w:sz w:val="18"/>
                  <w:szCs w:val="18"/>
                </w:rPr>
                <w:alias w:val="按信用风险特征组合计提坏账准备的其他应收款项坏账准备比例"/>
                <w:tag w:val="_GBC_8d6d039dd727440d8b27060f14f6ef6f"/>
                <w:id w:val="31195704"/>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19.33</w:t>
                    </w:r>
                  </w:p>
                </w:tc>
              </w:sdtContent>
            </w:sdt>
            <w:sdt>
              <w:sdtPr>
                <w:rPr>
                  <w:rFonts w:ascii="Arial Narrow" w:hAnsi="Arial Narrow"/>
                  <w:sz w:val="18"/>
                  <w:szCs w:val="18"/>
                </w:rPr>
                <w:alias w:val="按信用风险特征组合计提坏账准备的其他应收款账面价值"/>
                <w:tag w:val="_GBC_26805e0ba5d34e359705befb550652c0"/>
                <w:id w:val="31195705"/>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19,490,471.60</w:t>
                    </w:r>
                  </w:p>
                </w:tc>
              </w:sdtContent>
            </w:sdt>
          </w:tr>
          <w:tr w:rsidR="000715CB" w:rsidRPr="00900C82" w:rsidTr="000715CB">
            <w:trPr>
              <w:cantSplit/>
            </w:trPr>
            <w:tc>
              <w:tcPr>
                <w:tcW w:w="671" w:type="pct"/>
                <w:tcBorders>
                  <w:top w:val="single" w:sz="4" w:space="0" w:color="auto"/>
                  <w:left w:val="single" w:sz="4" w:space="0" w:color="auto"/>
                  <w:bottom w:val="single" w:sz="4" w:space="0" w:color="auto"/>
                  <w:right w:val="single" w:sz="4" w:space="0" w:color="auto"/>
                </w:tcBorders>
              </w:tcPr>
              <w:p w:rsidR="000715CB" w:rsidRPr="00900C82" w:rsidRDefault="00FB7ACF">
                <w:pPr>
                  <w:autoSpaceDE w:val="0"/>
                  <w:autoSpaceDN w:val="0"/>
                  <w:adjustRightInd w:val="0"/>
                  <w:rPr>
                    <w:rFonts w:ascii="Arial Narrow" w:hAnsi="Arial Narrow"/>
                    <w:sz w:val="18"/>
                    <w:szCs w:val="18"/>
                  </w:rPr>
                </w:pPr>
                <w:r w:rsidRPr="00900C82">
                  <w:rPr>
                    <w:rFonts w:ascii="Arial Narrow"/>
                    <w:sz w:val="18"/>
                    <w:szCs w:val="18"/>
                  </w:rPr>
                  <w:t>其中：账龄组合</w:t>
                </w:r>
              </w:p>
            </w:tc>
            <w:tc>
              <w:tcPr>
                <w:tcW w:w="449"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29,109,775.78</w:t>
                </w:r>
              </w:p>
            </w:tc>
            <w:tc>
              <w:tcPr>
                <w:tcW w:w="448"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99.77</w:t>
                </w:r>
              </w:p>
            </w:tc>
            <w:tc>
              <w:tcPr>
                <w:tcW w:w="44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Times New Roman"/>
                    <w:sz w:val="18"/>
                    <w:szCs w:val="18"/>
                  </w:rPr>
                  <w:t>3,255,012.79</w:t>
                </w:r>
              </w:p>
            </w:tc>
            <w:tc>
              <w:tcPr>
                <w:tcW w:w="45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Times New Roman"/>
                    <w:sz w:val="18"/>
                    <w:szCs w:val="18"/>
                  </w:rPr>
                  <w:t>11.18</w:t>
                </w:r>
              </w:p>
            </w:tc>
            <w:tc>
              <w:tcPr>
                <w:tcW w:w="405"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Times New Roman"/>
                    <w:sz w:val="18"/>
                    <w:szCs w:val="18"/>
                  </w:rPr>
                  <w:t>25,854,762.99</w:t>
                </w:r>
              </w:p>
            </w:tc>
            <w:tc>
              <w:tcPr>
                <w:tcW w:w="436"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24,109,854.62</w:t>
                </w: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99.79</w:t>
                </w:r>
              </w:p>
            </w:tc>
            <w:tc>
              <w:tcPr>
                <w:tcW w:w="43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Arial"/>
                    <w:sz w:val="18"/>
                    <w:szCs w:val="18"/>
                  </w:rPr>
                  <w:t>4,669,383.02</w:t>
                </w: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Arial"/>
                    <w:sz w:val="18"/>
                    <w:szCs w:val="18"/>
                  </w:rPr>
                  <w:t>19.37</w:t>
                </w:r>
              </w:p>
            </w:tc>
            <w:tc>
              <w:tcPr>
                <w:tcW w:w="404"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19,440,471.60</w:t>
                </w:r>
              </w:p>
            </w:tc>
          </w:tr>
          <w:tr w:rsidR="000715CB" w:rsidRPr="00900C82" w:rsidTr="000715CB">
            <w:trPr>
              <w:cantSplit/>
            </w:trPr>
            <w:tc>
              <w:tcPr>
                <w:tcW w:w="671" w:type="pct"/>
                <w:tcBorders>
                  <w:top w:val="single" w:sz="4" w:space="0" w:color="auto"/>
                  <w:left w:val="single" w:sz="4" w:space="0" w:color="auto"/>
                  <w:bottom w:val="single" w:sz="4" w:space="0" w:color="auto"/>
                  <w:right w:val="single" w:sz="4" w:space="0" w:color="auto"/>
                </w:tcBorders>
              </w:tcPr>
              <w:p w:rsidR="000715CB" w:rsidRPr="00900C82" w:rsidRDefault="00FB7ACF">
                <w:pPr>
                  <w:autoSpaceDE w:val="0"/>
                  <w:autoSpaceDN w:val="0"/>
                  <w:adjustRightInd w:val="0"/>
                  <w:rPr>
                    <w:rFonts w:ascii="Arial Narrow" w:hAnsi="Arial Narrow"/>
                    <w:sz w:val="18"/>
                    <w:szCs w:val="18"/>
                  </w:rPr>
                </w:pPr>
                <w:r w:rsidRPr="00900C82">
                  <w:rPr>
                    <w:rFonts w:ascii="Arial Narrow" w:hAnsi="Arial Narrow" w:cs="Arial"/>
                    <w:sz w:val="18"/>
                    <w:szCs w:val="18"/>
                  </w:rPr>
                  <w:t>关联方组合</w:t>
                </w:r>
              </w:p>
            </w:tc>
            <w:tc>
              <w:tcPr>
                <w:tcW w:w="449"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Times New Roman"/>
                    <w:sz w:val="18"/>
                    <w:szCs w:val="18"/>
                  </w:rPr>
                  <w:t>68,000.00</w:t>
                </w:r>
              </w:p>
            </w:tc>
            <w:tc>
              <w:tcPr>
                <w:tcW w:w="448"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Times New Roman"/>
                    <w:sz w:val="18"/>
                    <w:szCs w:val="18"/>
                  </w:rPr>
                  <w:t>0.23</w:t>
                </w:r>
              </w:p>
            </w:tc>
            <w:tc>
              <w:tcPr>
                <w:tcW w:w="441" w:type="pct"/>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right"/>
                  <w:rPr>
                    <w:rFonts w:ascii="Arial Narrow" w:hAnsi="Arial Narrow"/>
                    <w:sz w:val="18"/>
                    <w:szCs w:val="18"/>
                  </w:rPr>
                </w:pPr>
              </w:p>
            </w:tc>
            <w:tc>
              <w:tcPr>
                <w:tcW w:w="451" w:type="pct"/>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right"/>
                  <w:rPr>
                    <w:rFonts w:ascii="Arial Narrow" w:hAnsi="Arial Narrow"/>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68,000.00</w:t>
                </w:r>
              </w:p>
            </w:tc>
            <w:tc>
              <w:tcPr>
                <w:tcW w:w="436"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Arial"/>
                    <w:sz w:val="18"/>
                    <w:szCs w:val="18"/>
                  </w:rPr>
                  <w:t>50,000.00</w:t>
                </w: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cs="Arial"/>
                    <w:sz w:val="18"/>
                    <w:szCs w:val="18"/>
                  </w:rPr>
                  <w:t>0.21</w:t>
                </w:r>
              </w:p>
            </w:tc>
            <w:tc>
              <w:tcPr>
                <w:tcW w:w="431" w:type="pct"/>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right"/>
                  <w:rPr>
                    <w:rFonts w:ascii="Arial Narrow" w:hAnsi="Arial Narrow"/>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0715CB" w:rsidP="000715CB">
                <w:pPr>
                  <w:jc w:val="right"/>
                  <w:rPr>
                    <w:rFonts w:ascii="Arial Narrow" w:hAnsi="Arial Narrow"/>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50,000.00</w:t>
                </w:r>
              </w:p>
            </w:tc>
          </w:tr>
          <w:tr w:rsidR="000715CB" w:rsidRPr="00900C82" w:rsidTr="000715CB">
            <w:trPr>
              <w:cantSplit/>
            </w:trPr>
            <w:tc>
              <w:tcPr>
                <w:tcW w:w="671" w:type="pct"/>
                <w:tcBorders>
                  <w:top w:val="single" w:sz="4" w:space="0" w:color="auto"/>
                  <w:left w:val="single" w:sz="4" w:space="0" w:color="auto"/>
                  <w:bottom w:val="single" w:sz="4" w:space="0" w:color="auto"/>
                  <w:right w:val="single" w:sz="4" w:space="0" w:color="auto"/>
                </w:tcBorders>
              </w:tcPr>
              <w:p w:rsidR="000715CB" w:rsidRPr="00900C82" w:rsidRDefault="00FB7ACF">
                <w:pPr>
                  <w:autoSpaceDE w:val="0"/>
                  <w:autoSpaceDN w:val="0"/>
                  <w:adjustRightInd w:val="0"/>
                  <w:rPr>
                    <w:rFonts w:ascii="Arial Narrow" w:hAnsi="Arial Narrow"/>
                    <w:sz w:val="18"/>
                    <w:szCs w:val="18"/>
                  </w:rPr>
                </w:pPr>
                <w:r w:rsidRPr="00900C82">
                  <w:rPr>
                    <w:rFonts w:ascii="Arial Narrow"/>
                    <w:sz w:val="18"/>
                    <w:szCs w:val="18"/>
                  </w:rPr>
                  <w:t>单项金额不重大但单独计提坏账准备的其他应收款</w:t>
                </w:r>
              </w:p>
            </w:tc>
            <w:sdt>
              <w:sdtPr>
                <w:rPr>
                  <w:rFonts w:ascii="Arial Narrow" w:hAnsi="Arial Narrow"/>
                  <w:sz w:val="18"/>
                  <w:szCs w:val="18"/>
                </w:rPr>
                <w:alias w:val="单项金额不重大但按信用风险特征组合后该组合的风险较大的其他应收款项金额合计"/>
                <w:tag w:val="_GBC_1fb5129403734a55b2492b10631c7dfa"/>
                <w:id w:val="31195706"/>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比例"/>
                <w:tag w:val="_GBC_fd4f024a825842a3a3d8ba2adbbde1e9"/>
                <w:id w:val="31195707"/>
                <w:lock w:val="sdtLocked"/>
                <w:showingPlcHdr/>
              </w:sdtPr>
              <w:sdtContent>
                <w:tc>
                  <w:tcPr>
                    <w:tcW w:w="448"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坏账准备金额"/>
                <w:tag w:val="_GBC_4e08279e47934571b9124b2bae3bc178"/>
                <w:id w:val="31195708"/>
                <w:lock w:val="sdtLocked"/>
                <w:showingPlcHdr/>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坏账准备比例"/>
                <w:tag w:val="_GBC_47697f7b52aa4c76b819e062801b5a96"/>
                <w:id w:val="31195709"/>
                <w:lock w:val="sdtLocked"/>
                <w:showingPlcHdr/>
              </w:sdtPr>
              <w:sdtContent>
                <w:tc>
                  <w:tcPr>
                    <w:tcW w:w="45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单独计提坏账准备的其他应收款账面价值"/>
                <w:tag w:val="_GBC_44777549bf5940ff9031fea3c5f363f2"/>
                <w:id w:val="31195710"/>
                <w:lock w:val="sdtLocked"/>
                <w:showingPlcHdr/>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金额合计"/>
                <w:tag w:val="_GBC_b1af1dbcd26a455090442cb93f6b9a11"/>
                <w:id w:val="31195711"/>
                <w:lock w:val="sdtLocked"/>
                <w:showingPlcHdr/>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比例"/>
                <w:tag w:val="_GBC_5658620d1da44fc29d2b967a9c4f2ded"/>
                <w:id w:val="31195712"/>
                <w:lock w:val="sdtLocked"/>
                <w:showingPlcHdr/>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坏账准备金额"/>
                <w:tag w:val="_GBC_f9523c1b6fa648c0bd093082d1e5f547"/>
                <w:id w:val="31195713"/>
                <w:lock w:val="sdtLocked"/>
                <w:showingPlcHdr/>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按信用风险特征组合后该组合的风险较大的其他应收款项坏账准备比例"/>
                <w:tag w:val="_GBC_28eff3edcb2245ea934b33f3c8bdcf30"/>
                <w:id w:val="31195714"/>
                <w:lock w:val="sdtLocked"/>
                <w:showingPlcHdr/>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sdt>
              <w:sdtPr>
                <w:rPr>
                  <w:rFonts w:ascii="Arial Narrow" w:hAnsi="Arial Narrow"/>
                  <w:sz w:val="18"/>
                  <w:szCs w:val="18"/>
                </w:rPr>
                <w:alias w:val="单项金额不重大但单独计提坏账准备的其他应收款账面价值"/>
                <w:tag w:val="_GBC_f50277f91d19429d8b57518494c42d2b"/>
                <w:id w:val="31195715"/>
                <w:lock w:val="sdtLocked"/>
                <w:showingPlcHdr/>
              </w:sdtPr>
              <w:sdtContent>
                <w:tc>
                  <w:tcPr>
                    <w:tcW w:w="404"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sz w:val="18"/>
                        <w:szCs w:val="18"/>
                      </w:rPr>
                      <w:t xml:space="preserve">　</w:t>
                    </w:r>
                  </w:p>
                </w:tc>
              </w:sdtContent>
            </w:sdt>
          </w:tr>
          <w:tr w:rsidR="000715CB" w:rsidRPr="00900C82"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pPr>
                  <w:autoSpaceDE w:val="0"/>
                  <w:autoSpaceDN w:val="0"/>
                  <w:adjustRightInd w:val="0"/>
                  <w:jc w:val="center"/>
                  <w:rPr>
                    <w:rFonts w:ascii="Arial Narrow" w:hAnsi="Arial Narrow"/>
                    <w:sz w:val="18"/>
                    <w:szCs w:val="18"/>
                  </w:rPr>
                </w:pPr>
                <w:r w:rsidRPr="00900C82">
                  <w:rPr>
                    <w:rFonts w:ascii="Arial Narrow"/>
                    <w:sz w:val="18"/>
                    <w:szCs w:val="18"/>
                  </w:rPr>
                  <w:t>合计</w:t>
                </w:r>
              </w:p>
            </w:tc>
            <w:sdt>
              <w:sdtPr>
                <w:rPr>
                  <w:rFonts w:ascii="Arial Narrow" w:hAnsi="Arial Narrow"/>
                  <w:sz w:val="18"/>
                  <w:szCs w:val="18"/>
                </w:rPr>
                <w:alias w:val="其他应收款合计"/>
                <w:tag w:val="_GBC_fb21072403534d1d85af5d047b577c5e"/>
                <w:id w:val="3119571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29,177,775.78</w:t>
                    </w:r>
                  </w:p>
                </w:tc>
              </w:sdtContent>
            </w:sdt>
            <w:tc>
              <w:tcPr>
                <w:tcW w:w="448"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其他应收款计提的坏账准备余额"/>
                <w:tag w:val="_GBC_5478af0f8bfd491fa6bd33676c8dfd9a"/>
                <w:id w:val="31195717"/>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3,255,012.79</w:t>
                    </w:r>
                  </w:p>
                </w:tc>
              </w:sdtContent>
            </w:sdt>
            <w:tc>
              <w:tcPr>
                <w:tcW w:w="45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其他应收款账面价值合计"/>
                <w:tag w:val="_GBC_edb3e99ed5eb4e51b1f41408c46be2c1"/>
                <w:id w:val="31195718"/>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25,922,762.99</w:t>
                    </w:r>
                  </w:p>
                </w:tc>
              </w:sdtContent>
            </w:sdt>
            <w:sdt>
              <w:sdtPr>
                <w:rPr>
                  <w:rFonts w:ascii="Arial Narrow" w:hAnsi="Arial Narrow"/>
                  <w:sz w:val="18"/>
                  <w:szCs w:val="18"/>
                </w:rPr>
                <w:alias w:val="其他应收款合计"/>
                <w:tag w:val="_GBC_dbb4c2cf8b64449891da6c4d3330714c"/>
                <w:id w:val="31195719"/>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24,159,854.62</w:t>
                    </w:r>
                  </w:p>
                </w:tc>
              </w:sdtContent>
            </w:sdt>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其他应收款计提的坏账准备余额"/>
                <w:tag w:val="_GBC_a31fc8b284784ea096cb0f5b3a1053e0"/>
                <w:id w:val="31195720"/>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4,669,383.02</w:t>
                    </w:r>
                  </w:p>
                </w:tc>
              </w:sdtContent>
            </w:sdt>
            <w:tc>
              <w:tcPr>
                <w:tcW w:w="432"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w:t>
                </w:r>
              </w:p>
            </w:tc>
            <w:sdt>
              <w:sdtPr>
                <w:rPr>
                  <w:rFonts w:ascii="Arial Narrow" w:hAnsi="Arial Narrow"/>
                  <w:sz w:val="18"/>
                  <w:szCs w:val="18"/>
                </w:rPr>
                <w:alias w:val="其他应收款账面价值合计"/>
                <w:tag w:val="_GBC_2ef5953413f44ebaa655c099a7134200"/>
                <w:id w:val="31195721"/>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0715CB" w:rsidRPr="00900C82" w:rsidRDefault="00FB7ACF" w:rsidP="000715CB">
                    <w:pPr>
                      <w:jc w:val="right"/>
                      <w:rPr>
                        <w:rFonts w:ascii="Arial Narrow" w:hAnsi="Arial Narrow"/>
                        <w:sz w:val="18"/>
                        <w:szCs w:val="18"/>
                      </w:rPr>
                    </w:pPr>
                    <w:r w:rsidRPr="00900C82">
                      <w:rPr>
                        <w:rFonts w:ascii="Arial Narrow" w:hAnsi="Arial Narrow"/>
                        <w:sz w:val="18"/>
                        <w:szCs w:val="18"/>
                      </w:rPr>
                      <w:t>19,490,471.60</w:t>
                    </w:r>
                  </w:p>
                </w:tc>
              </w:sdtContent>
            </w:sdt>
          </w:tr>
        </w:tbl>
      </w:sdtContent>
    </w:sdt>
    <w:p w:rsidR="000715CB" w:rsidRDefault="000715CB"/>
    <w:p w:rsidR="000715CB" w:rsidRPr="0029430E" w:rsidRDefault="000715CB" w:rsidP="000715CB"/>
    <w:sdt>
      <w:sdtPr>
        <w:rPr>
          <w:rFonts w:hint="eastAsia"/>
          <w:szCs w:val="21"/>
        </w:rPr>
        <w:tag w:val="_GBC_02bfd67b9c40435982984fdd2fa0417b"/>
        <w:id w:val="31195740"/>
        <w:lock w:val="sdtLocked"/>
        <w:placeholder>
          <w:docPart w:val="GBC22222222222222222222222222222"/>
        </w:placeholder>
      </w:sdtPr>
      <w:sdtContent>
        <w:p w:rsidR="00A01F1E" w:rsidRDefault="00EB2589">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
            <w:tag w:val="_GBC_82635b709acc43f9ace323ef9b818336"/>
            <w:id w:val="31195723"/>
            <w:lock w:val="sdtLocked"/>
            <w:placeholder>
              <w:docPart w:val="GBC22222222222222222222222222222"/>
            </w:placeholder>
          </w:sdtPr>
          <w:sdtContent>
            <w:p w:rsidR="00A01F1E" w:rsidRDefault="004654CC">
              <w:pPr>
                <w:rPr>
                  <w:szCs w:val="21"/>
                </w:rPr>
              </w:pPr>
              <w:r>
                <w:rPr>
                  <w:szCs w:val="21"/>
                </w:rPr>
                <w:fldChar w:fldCharType="begin"/>
              </w:r>
              <w:r w:rsidR="00EB2589">
                <w:rPr>
                  <w:szCs w:val="21"/>
                </w:rPr>
                <w:instrText xml:space="preserve"> MACROBUTTON  SnrToggleCheckbox □适用 </w:instrText>
              </w:r>
              <w:r>
                <w:rPr>
                  <w:szCs w:val="21"/>
                </w:rPr>
                <w:fldChar w:fldCharType="end"/>
              </w:r>
              <w:r>
                <w:rPr>
                  <w:szCs w:val="21"/>
                </w:rPr>
                <w:fldChar w:fldCharType="begin"/>
              </w:r>
              <w:r w:rsidR="00EB2589">
                <w:rPr>
                  <w:szCs w:val="21"/>
                </w:rPr>
                <w:instrText xml:space="preserve"> MACROBUTTON  SnrToggleCheckbox □不适用 </w:instrText>
              </w:r>
              <w:r>
                <w:rPr>
                  <w:szCs w:val="21"/>
                </w:rPr>
                <w:fldChar w:fldCharType="end"/>
              </w:r>
            </w:p>
          </w:sdtContent>
        </w:sdt>
        <w:p w:rsidR="00A01F1E" w:rsidRDefault="00EB2589">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6f73f43440014efa8cf865c6b1b637bb"/>
              <w:id w:val="311957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311957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Look w:val="0000"/>
          </w:tblPr>
          <w:tblGrid>
            <w:gridCol w:w="1927"/>
            <w:gridCol w:w="1517"/>
            <w:gridCol w:w="1723"/>
            <w:gridCol w:w="1962"/>
            <w:gridCol w:w="1920"/>
          </w:tblGrid>
          <w:tr w:rsidR="00A01F1E" w:rsidTr="00F96B30">
            <w:tc>
              <w:tcPr>
                <w:tcW w:w="1065" w:type="pct"/>
                <w:tcBorders>
                  <w:top w:val="single" w:sz="4" w:space="0" w:color="auto"/>
                  <w:left w:val="single" w:sz="4" w:space="0" w:color="auto"/>
                  <w:bottom w:val="single" w:sz="4" w:space="0" w:color="auto"/>
                  <w:right w:val="single" w:sz="4" w:space="0" w:color="auto"/>
                </w:tcBorders>
              </w:tcPr>
              <w:p w:rsidR="00A01F1E" w:rsidRDefault="00A01F1E">
                <w:pPr>
                  <w:jc w:val="center"/>
                  <w:rPr>
                    <w:szCs w:val="21"/>
                  </w:rPr>
                </w:pPr>
              </w:p>
            </w:tc>
            <w:tc>
              <w:tcPr>
                <w:tcW w:w="3935" w:type="pct"/>
                <w:gridSpan w:val="4"/>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期末余额</w:t>
                </w:r>
              </w:p>
            </w:tc>
          </w:tr>
          <w:tr w:rsidR="00A01F1E" w:rsidTr="00F96B30">
            <w:tc>
              <w:tcPr>
                <w:tcW w:w="1065" w:type="pct"/>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其他应收款</w:t>
                </w:r>
              </w:p>
              <w:p w:rsidR="00A01F1E" w:rsidRDefault="00EB2589">
                <w:pPr>
                  <w:jc w:val="center"/>
                  <w:rPr>
                    <w:szCs w:val="21"/>
                  </w:rPr>
                </w:pPr>
                <w:r>
                  <w:rPr>
                    <w:rFonts w:hint="eastAsia"/>
                    <w:szCs w:val="21"/>
                  </w:rPr>
                  <w:t>（按单位）</w:t>
                </w:r>
              </w:p>
            </w:tc>
            <w:tc>
              <w:tcPr>
                <w:tcW w:w="838" w:type="pct"/>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其他应收款</w:t>
                </w:r>
              </w:p>
            </w:tc>
            <w:tc>
              <w:tcPr>
                <w:tcW w:w="952" w:type="pct"/>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坏账准备</w:t>
                </w:r>
              </w:p>
            </w:tc>
            <w:tc>
              <w:tcPr>
                <w:tcW w:w="1084" w:type="pct"/>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计提比例</w:t>
                </w:r>
              </w:p>
            </w:tc>
            <w:tc>
              <w:tcPr>
                <w:tcW w:w="1061" w:type="pct"/>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计提理由</w:t>
                </w:r>
              </w:p>
            </w:tc>
          </w:tr>
          <w:sdt>
            <w:sdtPr>
              <w:rPr>
                <w:rFonts w:hint="eastAsia"/>
                <w:szCs w:val="21"/>
              </w:rPr>
              <w:alias w:val="单项金额重大并单项计提坏帐准备的其他应收账款明细"/>
              <w:tag w:val="_GBC_e6a519bcf24e49f8b338c85e8d589d2b"/>
              <w:id w:val="31195731"/>
              <w:lock w:val="sdtLocked"/>
            </w:sdtPr>
            <w:sdtContent>
              <w:tr w:rsidR="00A01F1E" w:rsidTr="00F96290">
                <w:sdt>
                  <w:sdtPr>
                    <w:rPr>
                      <w:rFonts w:hint="eastAsia"/>
                      <w:szCs w:val="21"/>
                    </w:rPr>
                    <w:alias w:val="单项金额重大并单项计提坏帐准备的其他应收账款明细-其他应收账款内容"/>
                    <w:tag w:val="_GBC_1e6fc0c72dba4120a41aa658a0d015ce"/>
                    <w:id w:val="31195726"/>
                    <w:lock w:val="sdtLocked"/>
                    <w:showingPlcHdr/>
                  </w:sdtPr>
                  <w:sdtContent>
                    <w:tc>
                      <w:tcPr>
                        <w:tcW w:w="1065" w:type="pct"/>
                        <w:tcBorders>
                          <w:top w:val="single" w:sz="4" w:space="0" w:color="auto"/>
                          <w:left w:val="single" w:sz="4" w:space="0" w:color="auto"/>
                          <w:bottom w:val="single" w:sz="4" w:space="0" w:color="auto"/>
                          <w:right w:val="single" w:sz="4" w:space="0" w:color="auto"/>
                        </w:tcBorders>
                      </w:tcPr>
                      <w:p w:rsidR="00A01F1E" w:rsidRDefault="00EB2589">
                        <w:pPr>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账面余额"/>
                    <w:tag w:val="_GBC_0c75a81265ab49e188bdc052cedbbdb3"/>
                    <w:id w:val="31195727"/>
                    <w:lock w:val="sdtLocked"/>
                    <w:showingPlcHdr/>
                  </w:sdtPr>
                  <w:sdtContent>
                    <w:tc>
                      <w:tcPr>
                        <w:tcW w:w="838"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坏账金额"/>
                    <w:tag w:val="_GBC_1a1437c83514443699926c3fa8a2fbef"/>
                    <w:id w:val="31195728"/>
                    <w:lock w:val="sdtLocked"/>
                    <w:showingPlcHdr/>
                  </w:sdtPr>
                  <w:sdtContent>
                    <w:tc>
                      <w:tcPr>
                        <w:tcW w:w="952"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计提比例"/>
                    <w:tag w:val="_GBC_747cd1f0221b441bb15f6a8ea55a8d3d"/>
                    <w:id w:val="31195729"/>
                    <w:lock w:val="sdtLocked"/>
                    <w:showingPlcHdr/>
                  </w:sdtPr>
                  <w:sdtContent>
                    <w:tc>
                      <w:tcPr>
                        <w:tcW w:w="1084"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理由"/>
                    <w:tag w:val="_GBC_e9d40c5780084de8992bf811652a7748"/>
                    <w:id w:val="31195730"/>
                    <w:lock w:val="sdtLocked"/>
                    <w:showingPlcHdr/>
                  </w:sdtPr>
                  <w:sdtContent>
                    <w:tc>
                      <w:tcPr>
                        <w:tcW w:w="1061" w:type="pct"/>
                        <w:tcBorders>
                          <w:top w:val="single" w:sz="4" w:space="0" w:color="auto"/>
                          <w:left w:val="single" w:sz="4" w:space="0" w:color="auto"/>
                          <w:bottom w:val="single" w:sz="4" w:space="0" w:color="auto"/>
                          <w:right w:val="single" w:sz="4" w:space="0" w:color="auto"/>
                        </w:tcBorders>
                      </w:tcPr>
                      <w:p w:rsidR="00A01F1E" w:rsidRDefault="00EB2589">
                        <w:pPr>
                          <w:rPr>
                            <w:color w:val="008000"/>
                            <w:szCs w:val="21"/>
                          </w:rPr>
                        </w:pPr>
                        <w:r>
                          <w:rPr>
                            <w:rFonts w:hint="eastAsia"/>
                            <w:color w:val="333399"/>
                            <w:szCs w:val="21"/>
                          </w:rPr>
                          <w:t xml:space="preserve">　</w:t>
                        </w:r>
                      </w:p>
                    </w:tc>
                  </w:sdtContent>
                </w:sdt>
              </w:tr>
            </w:sdtContent>
          </w:sdt>
          <w:sdt>
            <w:sdtPr>
              <w:rPr>
                <w:rFonts w:hint="eastAsia"/>
                <w:szCs w:val="21"/>
              </w:rPr>
              <w:alias w:val="单项金额重大并单项计提坏帐准备的其他应收账款明细"/>
              <w:tag w:val="_GBC_e6a519bcf24e49f8b338c85e8d589d2b"/>
              <w:id w:val="31195737"/>
              <w:lock w:val="sdtLocked"/>
            </w:sdtPr>
            <w:sdtContent>
              <w:tr w:rsidR="00A01F1E" w:rsidTr="00F96290">
                <w:sdt>
                  <w:sdtPr>
                    <w:rPr>
                      <w:rFonts w:hint="eastAsia"/>
                      <w:szCs w:val="21"/>
                    </w:rPr>
                    <w:alias w:val="单项金额重大并单项计提坏帐准备的其他应收账款明细-其他应收账款内容"/>
                    <w:tag w:val="_GBC_1e6fc0c72dba4120a41aa658a0d015ce"/>
                    <w:id w:val="31195732"/>
                    <w:lock w:val="sdtLocked"/>
                    <w:showingPlcHdr/>
                  </w:sdtPr>
                  <w:sdtContent>
                    <w:tc>
                      <w:tcPr>
                        <w:tcW w:w="1065" w:type="pct"/>
                        <w:tcBorders>
                          <w:top w:val="single" w:sz="4" w:space="0" w:color="auto"/>
                          <w:left w:val="single" w:sz="4" w:space="0" w:color="auto"/>
                          <w:bottom w:val="single" w:sz="4" w:space="0" w:color="auto"/>
                          <w:right w:val="single" w:sz="4" w:space="0" w:color="auto"/>
                        </w:tcBorders>
                      </w:tcPr>
                      <w:p w:rsidR="00A01F1E" w:rsidRDefault="00EB2589">
                        <w:pPr>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账面余额"/>
                    <w:tag w:val="_GBC_0c75a81265ab49e188bdc052cedbbdb3"/>
                    <w:id w:val="31195733"/>
                    <w:lock w:val="sdtLocked"/>
                    <w:showingPlcHdr/>
                  </w:sdtPr>
                  <w:sdtContent>
                    <w:tc>
                      <w:tcPr>
                        <w:tcW w:w="838"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坏账金额"/>
                    <w:tag w:val="_GBC_1a1437c83514443699926c3fa8a2fbef"/>
                    <w:id w:val="31195734"/>
                    <w:lock w:val="sdtLocked"/>
                    <w:showingPlcHdr/>
                  </w:sdtPr>
                  <w:sdtContent>
                    <w:tc>
                      <w:tcPr>
                        <w:tcW w:w="952"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计提比例"/>
                    <w:tag w:val="_GBC_747cd1f0221b441bb15f6a8ea55a8d3d"/>
                    <w:id w:val="31195735"/>
                    <w:lock w:val="sdtLocked"/>
                    <w:showingPlcHdr/>
                  </w:sdtPr>
                  <w:sdtContent>
                    <w:tc>
                      <w:tcPr>
                        <w:tcW w:w="1084"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明细-理由"/>
                    <w:tag w:val="_GBC_e9d40c5780084de8992bf811652a7748"/>
                    <w:id w:val="31195736"/>
                    <w:lock w:val="sdtLocked"/>
                    <w:showingPlcHdr/>
                  </w:sdtPr>
                  <w:sdtContent>
                    <w:tc>
                      <w:tcPr>
                        <w:tcW w:w="1061" w:type="pct"/>
                        <w:tcBorders>
                          <w:top w:val="single" w:sz="4" w:space="0" w:color="auto"/>
                          <w:left w:val="single" w:sz="4" w:space="0" w:color="auto"/>
                          <w:bottom w:val="single" w:sz="4" w:space="0" w:color="auto"/>
                          <w:right w:val="single" w:sz="4" w:space="0" w:color="auto"/>
                        </w:tcBorders>
                      </w:tcPr>
                      <w:p w:rsidR="00A01F1E" w:rsidRDefault="00EB2589">
                        <w:pPr>
                          <w:rPr>
                            <w:color w:val="008000"/>
                            <w:szCs w:val="21"/>
                          </w:rPr>
                        </w:pPr>
                        <w:r>
                          <w:rPr>
                            <w:rFonts w:hint="eastAsia"/>
                            <w:color w:val="333399"/>
                            <w:szCs w:val="21"/>
                          </w:rPr>
                          <w:t xml:space="preserve">　</w:t>
                        </w:r>
                      </w:p>
                    </w:tc>
                  </w:sdtContent>
                </w:sdt>
              </w:tr>
            </w:sdtContent>
          </w:sdt>
          <w:tr w:rsidR="00A01F1E" w:rsidTr="00F96B30">
            <w:tc>
              <w:tcPr>
                <w:tcW w:w="1065" w:type="pct"/>
                <w:tcBorders>
                  <w:top w:val="single" w:sz="4" w:space="0" w:color="auto"/>
                  <w:left w:val="single" w:sz="4" w:space="0" w:color="auto"/>
                  <w:bottom w:val="single" w:sz="4" w:space="0" w:color="auto"/>
                  <w:right w:val="single" w:sz="4" w:space="0" w:color="auto"/>
                </w:tcBorders>
                <w:vAlign w:val="center"/>
              </w:tcPr>
              <w:p w:rsidR="00A01F1E" w:rsidRDefault="00EB2589">
                <w:pPr>
                  <w:jc w:val="center"/>
                  <w:rPr>
                    <w:szCs w:val="21"/>
                  </w:rPr>
                </w:pPr>
                <w:r>
                  <w:rPr>
                    <w:rFonts w:hint="eastAsia"/>
                    <w:szCs w:val="21"/>
                  </w:rPr>
                  <w:t>合计</w:t>
                </w:r>
              </w:p>
            </w:tc>
            <w:sdt>
              <w:sdtPr>
                <w:rPr>
                  <w:szCs w:val="21"/>
                </w:rPr>
                <w:alias w:val="单项金额重大并单项计提坏帐准备的其他应收账款账面余额合计"/>
                <w:tag w:val="_GBC_487769ccbf8447b3b4069970301da99f"/>
                <w:id w:val="31195738"/>
                <w:lock w:val="sdtLocked"/>
                <w:showingPlcHdr/>
              </w:sdtPr>
              <w:sdtContent>
                <w:tc>
                  <w:tcPr>
                    <w:tcW w:w="838"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sdt>
              <w:sdtPr>
                <w:rPr>
                  <w:szCs w:val="21"/>
                </w:rPr>
                <w:alias w:val="单项金额重大并单项计提坏帐准备的其他应收账款坏账金额合计"/>
                <w:tag w:val="_GBC_6a522d046d26424ba9f9ebfd6ac9b81a"/>
                <w:id w:val="31195739"/>
                <w:lock w:val="sdtLocked"/>
                <w:showingPlcHdr/>
              </w:sdtPr>
              <w:sdtContent>
                <w:tc>
                  <w:tcPr>
                    <w:tcW w:w="952" w:type="pct"/>
                    <w:tcBorders>
                      <w:top w:val="single" w:sz="4" w:space="0" w:color="auto"/>
                      <w:left w:val="single" w:sz="4" w:space="0" w:color="auto"/>
                      <w:bottom w:val="single" w:sz="4" w:space="0" w:color="auto"/>
                      <w:right w:val="single" w:sz="4" w:space="0" w:color="auto"/>
                    </w:tcBorders>
                  </w:tcPr>
                  <w:p w:rsidR="00A01F1E" w:rsidRDefault="00EB2589">
                    <w:pPr>
                      <w:jc w:val="right"/>
                      <w:rPr>
                        <w:color w:val="008000"/>
                        <w:szCs w:val="21"/>
                      </w:rPr>
                    </w:pPr>
                    <w:r>
                      <w:rPr>
                        <w:rFonts w:hint="eastAsia"/>
                        <w:color w:val="333399"/>
                        <w:szCs w:val="21"/>
                      </w:rPr>
                      <w:t xml:space="preserve">　</w:t>
                    </w:r>
                  </w:p>
                </w:tc>
              </w:sdtContent>
            </w:sdt>
            <w:tc>
              <w:tcPr>
                <w:tcW w:w="1084" w:type="pct"/>
                <w:tcBorders>
                  <w:top w:val="single" w:sz="4" w:space="0" w:color="auto"/>
                  <w:left w:val="single" w:sz="4" w:space="0" w:color="auto"/>
                  <w:bottom w:val="single" w:sz="4" w:space="0" w:color="auto"/>
                  <w:right w:val="single" w:sz="4" w:space="0" w:color="auto"/>
                </w:tcBorders>
              </w:tcPr>
              <w:p w:rsidR="00A01F1E" w:rsidRDefault="00EB2589">
                <w:pPr>
                  <w:jc w:val="center"/>
                  <w:rPr>
                    <w:szCs w:val="21"/>
                  </w:rPr>
                </w:pPr>
                <w:r>
                  <w:rPr>
                    <w:rFonts w:hint="eastAsia"/>
                    <w:szCs w:val="21"/>
                  </w:rPr>
                  <w:t>/</w:t>
                </w:r>
              </w:p>
            </w:tc>
            <w:tc>
              <w:tcPr>
                <w:tcW w:w="1061" w:type="pct"/>
                <w:tcBorders>
                  <w:top w:val="single" w:sz="4" w:space="0" w:color="auto"/>
                  <w:left w:val="single" w:sz="4" w:space="0" w:color="auto"/>
                  <w:bottom w:val="single" w:sz="4" w:space="0" w:color="auto"/>
                  <w:right w:val="single" w:sz="4" w:space="0" w:color="auto"/>
                </w:tcBorders>
              </w:tcPr>
              <w:p w:rsidR="00A01F1E" w:rsidRDefault="00EB2589">
                <w:pPr>
                  <w:jc w:val="center"/>
                  <w:rPr>
                    <w:szCs w:val="21"/>
                  </w:rPr>
                </w:pPr>
                <w:r>
                  <w:rPr>
                    <w:rFonts w:hint="eastAsia"/>
                    <w:szCs w:val="21"/>
                  </w:rPr>
                  <w:t>/</w:t>
                </w:r>
              </w:p>
            </w:tc>
          </w:tr>
        </w:tbl>
        <w:p w:rsidR="00A01F1E" w:rsidRDefault="004654CC">
          <w:pPr>
            <w:rPr>
              <w:szCs w:val="21"/>
            </w:rPr>
          </w:pPr>
        </w:p>
      </w:sdtContent>
    </w:sdt>
    <w:sdt>
      <w:sdtPr>
        <w:rPr>
          <w:rFonts w:hint="eastAsia"/>
          <w:szCs w:val="21"/>
        </w:rPr>
        <w:tag w:val="_GBC_84907f0c47bb4c62b91a81382adfc126"/>
        <w:id w:val="31195759"/>
        <w:lock w:val="sdtLocked"/>
        <w:placeholder>
          <w:docPart w:val="GBC22222222222222222222222222222"/>
        </w:placeholder>
      </w:sdtPr>
      <w:sdtEndPr>
        <w:rPr>
          <w:rFonts w:hint="default"/>
          <w:szCs w:val="24"/>
        </w:rPr>
      </w:sdtEndPr>
      <w:sdtContent>
        <w:p w:rsidR="000715CB" w:rsidRDefault="00FB7ACF">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
            <w:tag w:val="_GBC_14503383cb9a4c528e4dc8ae4e2b1c29"/>
            <w:id w:val="31195741"/>
            <w:lock w:val="sdtContentLocked"/>
            <w:placeholder>
              <w:docPart w:val="GBC22222222222222222222222222222"/>
            </w:placeholder>
          </w:sdtPr>
          <w:sdtContent>
            <w:p w:rsidR="000715CB" w:rsidRDefault="004654CC">
              <w:pPr>
                <w:rPr>
                  <w:szCs w:val="21"/>
                </w:rPr>
              </w:pPr>
              <w:r>
                <w:rPr>
                  <w:szCs w:val="21"/>
                </w:rPr>
                <w:fldChar w:fldCharType="begin"/>
              </w:r>
              <w:r w:rsidR="00FB7ACF">
                <w:rPr>
                  <w:szCs w:val="21"/>
                </w:rPr>
                <w:instrText>MACROBUTTON  SnrToggleCheckbox √适用</w:instrText>
              </w:r>
              <w:r>
                <w:rPr>
                  <w:szCs w:val="21"/>
                </w:rPr>
                <w:fldChar w:fldCharType="end"/>
              </w:r>
              <w:r>
                <w:rPr>
                  <w:szCs w:val="21"/>
                </w:rPr>
                <w:fldChar w:fldCharType="begin"/>
              </w:r>
              <w:r w:rsidR="00FB7ACF">
                <w:rPr>
                  <w:szCs w:val="21"/>
                </w:rPr>
                <w:instrText xml:space="preserve"> MACROBUTTON  SnrToggleCheckbox □不适用 </w:instrText>
              </w:r>
              <w:r>
                <w:rPr>
                  <w:szCs w:val="21"/>
                </w:rP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311957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311957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0715CB" w:rsidTr="000715CB">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0715CB" w:rsidRDefault="000715CB" w:rsidP="000715CB">
                <w:pPr>
                  <w:jc w:val="center"/>
                  <w:rPr>
                    <w:szCs w:val="21"/>
                  </w:rPr>
                </w:pPr>
              </w:p>
              <w:p w:rsidR="000715CB" w:rsidRDefault="00FB7ACF" w:rsidP="000715CB">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期末余额</w:t>
                </w:r>
              </w:p>
            </w:tc>
          </w:tr>
          <w:tr w:rsidR="000715CB" w:rsidTr="000715CB">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0715CB" w:rsidRDefault="000715CB" w:rsidP="000715CB">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计提比例</w:t>
                </w:r>
              </w:p>
            </w:tc>
          </w:tr>
          <w:tr w:rsidR="000715CB" w:rsidTr="000715CB">
            <w:trPr>
              <w:cantSplit/>
            </w:trPr>
            <w:tc>
              <w:tcPr>
                <w:tcW w:w="1334"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1年以内小计</w:t>
                </w:r>
              </w:p>
            </w:tc>
            <w:sdt>
              <w:sdtPr>
                <w:rPr>
                  <w:szCs w:val="21"/>
                </w:rPr>
                <w:alias w:val="其他应收款一年以内合计"/>
                <w:tag w:val="_GBC_fdb22b22c04b4839979a8010f5ca1f54"/>
                <w:id w:val="31195744"/>
                <w:lock w:val="sdtLocked"/>
              </w:sdtPr>
              <w:sdtContent>
                <w:tc>
                  <w:tcPr>
                    <w:tcW w:w="12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21,423,683.04</w:t>
                    </w:r>
                  </w:p>
                </w:tc>
              </w:sdtContent>
            </w:sdt>
            <w:sdt>
              <w:sdtPr>
                <w:rPr>
                  <w:szCs w:val="21"/>
                </w:rPr>
                <w:alias w:val="其他应收款一年以内坏账准备合计"/>
                <w:tag w:val="_GBC_8ab7854abf074dd2a8b9907de1095cf2"/>
                <w:id w:val="31195745"/>
                <w:lock w:val="sdtLocked"/>
              </w:sdtPr>
              <w:sdtContent>
                <w:tc>
                  <w:tcPr>
                    <w:tcW w:w="119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214,236.83</w:t>
                    </w:r>
                  </w:p>
                </w:tc>
              </w:sdtContent>
            </w:sdt>
            <w:sdt>
              <w:sdtPr>
                <w:rPr>
                  <w:szCs w:val="21"/>
                </w:rPr>
                <w:alias w:val="其他应收款一年以内坏账准备比例"/>
                <w:tag w:val="_GBC_745fefe891874dc087852ec1e3b7df3f"/>
                <w:id w:val="31195746"/>
                <w:lock w:val="sdtLocked"/>
              </w:sdtPr>
              <w:sdtContent>
                <w:tc>
                  <w:tcPr>
                    <w:tcW w:w="123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1.00</w:t>
                    </w:r>
                  </w:p>
                </w:tc>
              </w:sdtContent>
            </w:sdt>
          </w:tr>
          <w:tr w:rsidR="000715CB" w:rsidTr="000715CB">
            <w:trPr>
              <w:cantSplit/>
            </w:trPr>
            <w:tc>
              <w:tcPr>
                <w:tcW w:w="1334"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1至2年</w:t>
                </w:r>
              </w:p>
            </w:tc>
            <w:sdt>
              <w:sdtPr>
                <w:rPr>
                  <w:szCs w:val="21"/>
                </w:rPr>
                <w:alias w:val="其他应收款一至二年合计"/>
                <w:tag w:val="_GBC_599aefc3b558497c99615aa68d0ac4b7"/>
                <w:id w:val="31195747"/>
                <w:lock w:val="sdtLocked"/>
              </w:sdtPr>
              <w:sdtContent>
                <w:tc>
                  <w:tcPr>
                    <w:tcW w:w="12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2,863,486.09</w:t>
                    </w:r>
                  </w:p>
                </w:tc>
              </w:sdtContent>
            </w:sdt>
            <w:sdt>
              <w:sdtPr>
                <w:rPr>
                  <w:szCs w:val="21"/>
                </w:rPr>
                <w:alias w:val="其他应收款一至二年坏账准备合计"/>
                <w:tag w:val="_GBC_c5f0f09343e946cb888401cbc875de19"/>
                <w:id w:val="31195748"/>
                <w:lock w:val="sdtLocked"/>
              </w:sdtPr>
              <w:sdtContent>
                <w:tc>
                  <w:tcPr>
                    <w:tcW w:w="119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143,174.30</w:t>
                    </w:r>
                  </w:p>
                </w:tc>
              </w:sdtContent>
            </w:sdt>
            <w:sdt>
              <w:sdtPr>
                <w:rPr>
                  <w:szCs w:val="21"/>
                </w:rPr>
                <w:alias w:val="其他应收款一至二年坏账准备比例"/>
                <w:tag w:val="_GBC_847448f551dd44fdb86bba9f2c3414ba"/>
                <w:id w:val="31195749"/>
                <w:lock w:val="sdtLocked"/>
              </w:sdtPr>
              <w:sdtContent>
                <w:tc>
                  <w:tcPr>
                    <w:tcW w:w="123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5.00</w:t>
                    </w:r>
                  </w:p>
                </w:tc>
              </w:sdtContent>
            </w:sdt>
          </w:tr>
          <w:tr w:rsidR="000715CB" w:rsidTr="000715CB">
            <w:trPr>
              <w:cantSplit/>
            </w:trPr>
            <w:tc>
              <w:tcPr>
                <w:tcW w:w="1334"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2至3年</w:t>
                </w:r>
              </w:p>
            </w:tc>
            <w:sdt>
              <w:sdtPr>
                <w:rPr>
                  <w:szCs w:val="21"/>
                </w:rPr>
                <w:alias w:val="其他应收款二至三年合计"/>
                <w:tag w:val="_GBC_c47f1fb0200d46a8844b1bdf318e73ce"/>
                <w:id w:val="31195750"/>
                <w:lock w:val="sdtLocked"/>
              </w:sdtPr>
              <w:sdtContent>
                <w:tc>
                  <w:tcPr>
                    <w:tcW w:w="12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3,208,341.65</w:t>
                    </w:r>
                  </w:p>
                </w:tc>
              </w:sdtContent>
            </w:sdt>
            <w:sdt>
              <w:sdtPr>
                <w:rPr>
                  <w:szCs w:val="21"/>
                </w:rPr>
                <w:alias w:val="其他应收款二至三年坏账准备合计"/>
                <w:tag w:val="_GBC_7e082f552eb74db9b3609cd392ad9b79"/>
                <w:id w:val="31195751"/>
                <w:lock w:val="sdtLocked"/>
              </w:sdtPr>
              <w:sdtContent>
                <w:tc>
                  <w:tcPr>
                    <w:tcW w:w="119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1,283,336.66</w:t>
                    </w:r>
                  </w:p>
                </w:tc>
              </w:sdtContent>
            </w:sdt>
            <w:sdt>
              <w:sdtPr>
                <w:rPr>
                  <w:szCs w:val="21"/>
                </w:rPr>
                <w:alias w:val="其他应收款二至三年坏账准备比例"/>
                <w:tag w:val="_GBC_192d1de7cac64ba1ad35e1e03e7b2557"/>
                <w:id w:val="31195752"/>
                <w:lock w:val="sdtLocked"/>
              </w:sdtPr>
              <w:sdtContent>
                <w:tc>
                  <w:tcPr>
                    <w:tcW w:w="123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40.00</w:t>
                    </w:r>
                  </w:p>
                </w:tc>
              </w:sdtContent>
            </w:sdt>
          </w:tr>
          <w:tr w:rsidR="000715CB" w:rsidTr="000715CB">
            <w:trPr>
              <w:cantSplit/>
            </w:trPr>
            <w:tc>
              <w:tcPr>
                <w:tcW w:w="1334"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3年以上</w:t>
                </w:r>
              </w:p>
            </w:tc>
            <w:sdt>
              <w:sdtPr>
                <w:rPr>
                  <w:szCs w:val="21"/>
                </w:rPr>
                <w:alias w:val="其他应收款三年以上合计"/>
                <w:tag w:val="_GBC_f4d519b2c89f491eac4ecfdffb920b53"/>
                <w:id w:val="31195753"/>
                <w:lock w:val="sdtLocked"/>
              </w:sdtPr>
              <w:sdtContent>
                <w:tc>
                  <w:tcPr>
                    <w:tcW w:w="12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1,614,265.00</w:t>
                    </w:r>
                  </w:p>
                </w:tc>
              </w:sdtContent>
            </w:sdt>
            <w:sdt>
              <w:sdtPr>
                <w:rPr>
                  <w:szCs w:val="21"/>
                </w:rPr>
                <w:alias w:val="其他应收款三年以上坏账准备合计"/>
                <w:tag w:val="_GBC_06cb5147882147bdb59833256fb0303e"/>
                <w:id w:val="31195754"/>
                <w:lock w:val="sdtLocked"/>
              </w:sdtPr>
              <w:sdtContent>
                <w:tc>
                  <w:tcPr>
                    <w:tcW w:w="119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1,614,265.00</w:t>
                    </w:r>
                  </w:p>
                </w:tc>
              </w:sdtContent>
            </w:sdt>
            <w:sdt>
              <w:sdtPr>
                <w:rPr>
                  <w:szCs w:val="21"/>
                </w:rPr>
                <w:alias w:val="其他应收款三年以上坏账准备比例"/>
                <w:tag w:val="_GBC_8a2719aac54b463e87552a5fb88e969b"/>
                <w:id w:val="31195755"/>
                <w:lock w:val="sdtLocked"/>
              </w:sdtPr>
              <w:sdtContent>
                <w:tc>
                  <w:tcPr>
                    <w:tcW w:w="123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100.00</w:t>
                    </w:r>
                  </w:p>
                </w:tc>
              </w:sdtContent>
            </w:sdt>
          </w:tr>
          <w:tr w:rsidR="000715CB" w:rsidTr="000715CB">
            <w:trPr>
              <w:cantSplit/>
            </w:trPr>
            <w:tc>
              <w:tcPr>
                <w:tcW w:w="1334"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31195756"/>
                <w:lock w:val="sdtLocked"/>
              </w:sdtPr>
              <w:sdtContent>
                <w:tc>
                  <w:tcPr>
                    <w:tcW w:w="12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29,109,775.78</w:t>
                    </w:r>
                  </w:p>
                </w:tc>
              </w:sdtContent>
            </w:sdt>
            <w:sdt>
              <w:sdtPr>
                <w:rPr>
                  <w:szCs w:val="21"/>
                </w:rPr>
                <w:alias w:val="单项金额不重大但按信用风险特征组合后该组合的风险较大的其他应收账款计提的坏账准备合计"/>
                <w:tag w:val="_GBC_e70f13e058274798a224d84949de431c"/>
                <w:id w:val="31195757"/>
                <w:lock w:val="sdtLocked"/>
              </w:sdtPr>
              <w:sdtContent>
                <w:tc>
                  <w:tcPr>
                    <w:tcW w:w="119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3,255,012.79</w:t>
                    </w:r>
                  </w:p>
                </w:tc>
              </w:sdtContent>
            </w:sdt>
            <w:sdt>
              <w:sdtPr>
                <w:rPr>
                  <w:szCs w:val="21"/>
                </w:rPr>
                <w:alias w:val="其他应收款坏账准备合计比例"/>
                <w:tag w:val="_GBC_bde1debf0d6947109ea565f8a712aa29"/>
                <w:id w:val="31195758"/>
                <w:lock w:val="sdtLocked"/>
              </w:sdtPr>
              <w:sdtContent>
                <w:tc>
                  <w:tcPr>
                    <w:tcW w:w="1230"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bl>
        <w:p w:rsidR="000715CB" w:rsidRDefault="004654CC" w:rsidP="000715CB"/>
      </w:sdtContent>
    </w:sdt>
    <w:p w:rsidR="00A01F1E" w:rsidRDefault="00A01F1E">
      <w:pPr>
        <w:rPr>
          <w:szCs w:val="21"/>
        </w:rPr>
      </w:pPr>
    </w:p>
    <w:p w:rsidR="00A01F1E" w:rsidRDefault="00A01F1E"/>
    <w:sdt>
      <w:sdtPr>
        <w:rPr>
          <w:rFonts w:ascii="宋体" w:hAnsi="宋体" w:cs="宋体" w:hint="eastAsia"/>
          <w:b w:val="0"/>
          <w:bCs w:val="0"/>
          <w:kern w:val="0"/>
          <w:szCs w:val="24"/>
        </w:rPr>
        <w:tag w:val="_GBC_a83a3fc7866445d68738701d3998ac0b"/>
        <w:id w:val="31195873"/>
        <w:lock w:val="sdtLocked"/>
        <w:placeholder>
          <w:docPart w:val="GBC22222222222222222222222222222"/>
        </w:placeholder>
      </w:sdtPr>
      <w:sdtEndPr>
        <w:rPr>
          <w:rFonts w:hint="default"/>
        </w:rPr>
      </w:sdtEndPr>
      <w:sdtContent>
        <w:p w:rsidR="000715CB" w:rsidRPr="007A62CE" w:rsidRDefault="00FB7ACF" w:rsidP="007A62CE">
          <w:pPr>
            <w:pStyle w:val="4"/>
            <w:numPr>
              <w:ilvl w:val="3"/>
              <w:numId w:val="42"/>
            </w:numPr>
            <w:tabs>
              <w:tab w:val="left" w:pos="588"/>
            </w:tabs>
            <w:rPr>
              <w:szCs w:val="21"/>
            </w:rPr>
          </w:pPr>
          <w:r>
            <w:rPr>
              <w:rFonts w:hint="eastAsia"/>
            </w:rPr>
            <w:t>按欠款方归集的期末余额前五名的其他应收款情况：</w:t>
          </w:r>
        </w:p>
        <w:sdt>
          <w:sdtPr>
            <w:alias w:val="是否适用：按欠款方归集的期末余额前五名的其他应收款情况"/>
            <w:tag w:val="_GBC_1ad831584f90441b93cce7d9b7baa3c9"/>
            <w:id w:val="31195832"/>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财务附注：其他应收账款前五名欠款情况"/>
              <w:tag w:val="_GBC_1f85b3036b0644cbaf6c33311b7f159d"/>
              <w:id w:val="311958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311958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218"/>
            <w:gridCol w:w="1035"/>
            <w:gridCol w:w="1500"/>
            <w:gridCol w:w="2340"/>
            <w:gridCol w:w="1444"/>
            <w:gridCol w:w="1358"/>
          </w:tblGrid>
          <w:tr w:rsidR="000715CB" w:rsidTr="000715CB">
            <w:trPr>
              <w:cantSplit/>
            </w:trPr>
            <w:tc>
              <w:tcPr>
                <w:tcW w:w="865"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坏账准备</w:t>
                </w:r>
              </w:p>
              <w:p w:rsidR="000715CB" w:rsidRDefault="00FB7ACF" w:rsidP="000715CB">
                <w:pPr>
                  <w:jc w:val="center"/>
                  <w:rPr>
                    <w:szCs w:val="21"/>
                  </w:rPr>
                </w:pPr>
                <w:r>
                  <w:rPr>
                    <w:rFonts w:hint="eastAsia"/>
                    <w:szCs w:val="21"/>
                  </w:rPr>
                  <w:t>期末余额</w:t>
                </w:r>
              </w:p>
            </w:tc>
          </w:tr>
          <w:sdt>
            <w:sdtPr>
              <w:rPr>
                <w:rFonts w:hint="eastAsia"/>
                <w:szCs w:val="21"/>
              </w:rPr>
              <w:alias w:val="其他应收款欠款户"/>
              <w:tag w:val="_GBC_a3b4ad6ea89146a79c37c3807ef7a6fd"/>
              <w:id w:val="31195841"/>
              <w:lock w:val="sdtLocked"/>
            </w:sdtPr>
            <w:sdtEndPr>
              <w:rPr>
                <w:rFonts w:hint="default"/>
              </w:rPr>
            </w:sdtEndPr>
            <w:sdtContent>
              <w:tr w:rsidR="000715CB" w:rsidTr="000715CB">
                <w:trPr>
                  <w:cantSplit/>
                </w:trPr>
                <w:sdt>
                  <w:sdtPr>
                    <w:rPr>
                      <w:rFonts w:hint="eastAsia"/>
                      <w:szCs w:val="21"/>
                    </w:rPr>
                    <w:alias w:val="其他应收款欠款户名称"/>
                    <w:tag w:val="_GBC_fd92b3ceab734a6798178f5bb1b45aef"/>
                    <w:id w:val="31195835"/>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安宁市人民政府</w:t>
                        </w:r>
                      </w:p>
                    </w:tc>
                  </w:sdtContent>
                </w:sdt>
                <w:sdt>
                  <w:sdtPr>
                    <w:rPr>
                      <w:szCs w:val="21"/>
                    </w:rPr>
                    <w:alias w:val="其他应收款欠款户款项的性质"/>
                    <w:tag w:val="_GBC_60b532219e4245f68e3a2d48b8e4552a"/>
                    <w:id w:val="31195836"/>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煤气补贴</w:t>
                        </w:r>
                      </w:p>
                    </w:tc>
                  </w:sdtContent>
                </w:sdt>
                <w:sdt>
                  <w:sdtPr>
                    <w:rPr>
                      <w:szCs w:val="21"/>
                    </w:rPr>
                    <w:alias w:val="其他应收款欠款户欠款金额"/>
                    <w:tag w:val="_GBC_7bd51dd4729f4e96adb83d3790baa46c"/>
                    <w:id w:val="31195837"/>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7,500,000.00</w:t>
                        </w:r>
                      </w:p>
                    </w:tc>
                  </w:sdtContent>
                </w:sdt>
                <w:sdt>
                  <w:sdtPr>
                    <w:rPr>
                      <w:szCs w:val="21"/>
                    </w:rPr>
                    <w:alias w:val="其他应收款欠款户欠款时间"/>
                    <w:tag w:val="_GBC_a72e58f7564b4a268d1ec7075e54f390"/>
                    <w:id w:val="31195838"/>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1年以内;5,000,000.00  1-2年:2,500,000.00</w:t>
                        </w:r>
                      </w:p>
                    </w:tc>
                  </w:sdtContent>
                </w:sdt>
                <w:sdt>
                  <w:sdtPr>
                    <w:rPr>
                      <w:szCs w:val="21"/>
                    </w:rPr>
                    <w:alias w:val="其他应收帐款欠款户占其他应收账款总额的比例"/>
                    <w:tag w:val="_GBC_508cb5a80f7f456eb7a08c603840f496"/>
                    <w:id w:val="31195839"/>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25.70</w:t>
                        </w:r>
                      </w:p>
                    </w:tc>
                  </w:sdtContent>
                </w:sdt>
                <w:sdt>
                  <w:sdtPr>
                    <w:rPr>
                      <w:szCs w:val="21"/>
                    </w:rPr>
                    <w:alias w:val="其他应收款欠款户坏账准备期末余额"/>
                    <w:tag w:val="_GBC_c08f10820af64b7ebd3fd9d2e7b5eec7"/>
                    <w:id w:val="31195840"/>
                    <w:lock w:val="sdtLocked"/>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175,000.00</w:t>
                        </w:r>
                      </w:p>
                    </w:tc>
                  </w:sdtContent>
                </w:sdt>
              </w:tr>
            </w:sdtContent>
          </w:sdt>
          <w:sdt>
            <w:sdtPr>
              <w:rPr>
                <w:rFonts w:hint="eastAsia"/>
                <w:szCs w:val="21"/>
              </w:rPr>
              <w:alias w:val="其他应收款欠款户"/>
              <w:tag w:val="_GBC_a3b4ad6ea89146a79c37c3807ef7a6fd"/>
              <w:id w:val="31195848"/>
              <w:lock w:val="sdtLocked"/>
            </w:sdtPr>
            <w:sdtEndPr>
              <w:rPr>
                <w:rFonts w:hint="default"/>
              </w:rPr>
            </w:sdtEndPr>
            <w:sdtContent>
              <w:tr w:rsidR="000715CB" w:rsidTr="000715CB">
                <w:trPr>
                  <w:cantSplit/>
                </w:trPr>
                <w:sdt>
                  <w:sdtPr>
                    <w:rPr>
                      <w:rFonts w:hint="eastAsia"/>
                      <w:szCs w:val="21"/>
                    </w:rPr>
                    <w:alias w:val="其他应收款欠款户名称"/>
                    <w:tag w:val="_GBC_fd92b3ceab734a6798178f5bb1b45aef"/>
                    <w:id w:val="31195842"/>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上海国泰君安证券资产管理有限公司</w:t>
                        </w:r>
                      </w:p>
                    </w:tc>
                  </w:sdtContent>
                </w:sdt>
                <w:sdt>
                  <w:sdtPr>
                    <w:rPr>
                      <w:szCs w:val="21"/>
                    </w:rPr>
                    <w:alias w:val="其他应收款欠款户款项的性质"/>
                    <w:tag w:val="_GBC_60b532219e4245f68e3a2d48b8e4552a"/>
                    <w:id w:val="31195843"/>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投资收益款</w:t>
                        </w:r>
                      </w:p>
                    </w:tc>
                  </w:sdtContent>
                </w:sdt>
                <w:sdt>
                  <w:sdtPr>
                    <w:rPr>
                      <w:szCs w:val="21"/>
                    </w:rPr>
                    <w:alias w:val="其他应收款欠款户欠款金额"/>
                    <w:tag w:val="_GBC_7bd51dd4729f4e96adb83d3790baa46c"/>
                    <w:id w:val="31195844"/>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3,645,000.00</w:t>
                        </w:r>
                      </w:p>
                    </w:tc>
                  </w:sdtContent>
                </w:sdt>
                <w:sdt>
                  <w:sdtPr>
                    <w:rPr>
                      <w:szCs w:val="21"/>
                    </w:rPr>
                    <w:alias w:val="其他应收款欠款户欠款时间"/>
                    <w:tag w:val="_GBC_a72e58f7564b4a268d1ec7075e54f390"/>
                    <w:id w:val="31195845"/>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31195846"/>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12.49</w:t>
                        </w:r>
                      </w:p>
                    </w:tc>
                  </w:sdtContent>
                </w:sdt>
                <w:sdt>
                  <w:sdtPr>
                    <w:rPr>
                      <w:szCs w:val="21"/>
                    </w:rPr>
                    <w:alias w:val="其他应收款欠款户坏账准备期末余额"/>
                    <w:tag w:val="_GBC_c08f10820af64b7ebd3fd9d2e7b5eec7"/>
                    <w:id w:val="31195847"/>
                    <w:lock w:val="sdtLocked"/>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36,450.00</w:t>
                        </w:r>
                      </w:p>
                    </w:tc>
                  </w:sdtContent>
                </w:sdt>
              </w:tr>
            </w:sdtContent>
          </w:sdt>
          <w:sdt>
            <w:sdtPr>
              <w:rPr>
                <w:rFonts w:hint="eastAsia"/>
                <w:szCs w:val="21"/>
              </w:rPr>
              <w:alias w:val="其他应收款欠款户"/>
              <w:tag w:val="_GBC_a3b4ad6ea89146a79c37c3807ef7a6fd"/>
              <w:id w:val="31195855"/>
              <w:lock w:val="sdtLocked"/>
            </w:sdtPr>
            <w:sdtEndPr>
              <w:rPr>
                <w:rFonts w:hint="default"/>
              </w:rPr>
            </w:sdtEndPr>
            <w:sdtContent>
              <w:tr w:rsidR="000715CB" w:rsidTr="000715CB">
                <w:trPr>
                  <w:cantSplit/>
                </w:trPr>
                <w:sdt>
                  <w:sdtPr>
                    <w:rPr>
                      <w:rFonts w:hint="eastAsia"/>
                      <w:szCs w:val="21"/>
                    </w:rPr>
                    <w:alias w:val="其他应收款欠款户名称"/>
                    <w:tag w:val="_GBC_fd92b3ceab734a6798178f5bb1b45aef"/>
                    <w:id w:val="31195849"/>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师宗县财政局</w:t>
                        </w:r>
                      </w:p>
                    </w:tc>
                  </w:sdtContent>
                </w:sdt>
                <w:sdt>
                  <w:sdtPr>
                    <w:rPr>
                      <w:szCs w:val="21"/>
                    </w:rPr>
                    <w:alias w:val="其他应收款欠款户款项的性质"/>
                    <w:tag w:val="_GBC_60b532219e4245f68e3a2d48b8e4552a"/>
                    <w:id w:val="31195850"/>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借款</w:t>
                        </w:r>
                      </w:p>
                    </w:tc>
                  </w:sdtContent>
                </w:sdt>
                <w:sdt>
                  <w:sdtPr>
                    <w:rPr>
                      <w:szCs w:val="21"/>
                    </w:rPr>
                    <w:alias w:val="其他应收款欠款户欠款金额"/>
                    <w:tag w:val="_GBC_7bd51dd4729f4e96adb83d3790baa46c"/>
                    <w:id w:val="31195851"/>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3,000,000.00</w:t>
                        </w:r>
                      </w:p>
                    </w:tc>
                  </w:sdtContent>
                </w:sdt>
                <w:sdt>
                  <w:sdtPr>
                    <w:rPr>
                      <w:szCs w:val="21"/>
                    </w:rPr>
                    <w:alias w:val="其他应收款欠款户欠款时间"/>
                    <w:tag w:val="_GBC_a72e58f7564b4a268d1ec7075e54f390"/>
                    <w:id w:val="31195852"/>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2-3年</w:t>
                        </w:r>
                      </w:p>
                    </w:tc>
                  </w:sdtContent>
                </w:sdt>
                <w:sdt>
                  <w:sdtPr>
                    <w:rPr>
                      <w:szCs w:val="21"/>
                    </w:rPr>
                    <w:alias w:val="其他应收帐款欠款户占其他应收账款总额的比例"/>
                    <w:tag w:val="_GBC_508cb5a80f7f456eb7a08c603840f496"/>
                    <w:id w:val="31195853"/>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10.28</w:t>
                        </w:r>
                      </w:p>
                    </w:tc>
                  </w:sdtContent>
                </w:sdt>
                <w:sdt>
                  <w:sdtPr>
                    <w:rPr>
                      <w:szCs w:val="21"/>
                    </w:rPr>
                    <w:alias w:val="其他应收款欠款户坏账准备期末余额"/>
                    <w:tag w:val="_GBC_c08f10820af64b7ebd3fd9d2e7b5eec7"/>
                    <w:id w:val="31195854"/>
                    <w:lock w:val="sdtLocked"/>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1,200,000.00</w:t>
                        </w:r>
                      </w:p>
                    </w:tc>
                  </w:sdtContent>
                </w:sdt>
              </w:tr>
            </w:sdtContent>
          </w:sdt>
          <w:sdt>
            <w:sdtPr>
              <w:rPr>
                <w:rFonts w:hint="eastAsia"/>
                <w:szCs w:val="21"/>
              </w:rPr>
              <w:alias w:val="其他应收款欠款户"/>
              <w:tag w:val="_GBC_a3b4ad6ea89146a79c37c3807ef7a6fd"/>
              <w:id w:val="31195862"/>
              <w:lock w:val="sdtLocked"/>
            </w:sdtPr>
            <w:sdtEndPr>
              <w:rPr>
                <w:rFonts w:hint="default"/>
              </w:rPr>
            </w:sdtEndPr>
            <w:sdtContent>
              <w:tr w:rsidR="000715CB" w:rsidTr="000715CB">
                <w:trPr>
                  <w:cantSplit/>
                </w:trPr>
                <w:sdt>
                  <w:sdtPr>
                    <w:rPr>
                      <w:rFonts w:hint="eastAsia"/>
                      <w:szCs w:val="21"/>
                    </w:rPr>
                    <w:alias w:val="其他应收款欠款户名称"/>
                    <w:tag w:val="_GBC_fd92b3ceab734a6798178f5bb1b45aef"/>
                    <w:id w:val="31195856"/>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师宗县煤炭工业局</w:t>
                        </w:r>
                      </w:p>
                    </w:tc>
                  </w:sdtContent>
                </w:sdt>
                <w:sdt>
                  <w:sdtPr>
                    <w:rPr>
                      <w:szCs w:val="21"/>
                    </w:rPr>
                    <w:alias w:val="其他应收款欠款户款项的性质"/>
                    <w:tag w:val="_GBC_60b532219e4245f68e3a2d48b8e4552a"/>
                    <w:id w:val="31195857"/>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风险抵押金</w:t>
                        </w:r>
                      </w:p>
                    </w:tc>
                  </w:sdtContent>
                </w:sdt>
                <w:sdt>
                  <w:sdtPr>
                    <w:rPr>
                      <w:szCs w:val="21"/>
                    </w:rPr>
                    <w:alias w:val="其他应收款欠款户欠款金额"/>
                    <w:tag w:val="_GBC_7bd51dd4729f4e96adb83d3790baa46c"/>
                    <w:id w:val="31195858"/>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2,020,000.00</w:t>
                        </w:r>
                      </w:p>
                    </w:tc>
                  </w:sdtContent>
                </w:sdt>
                <w:sdt>
                  <w:sdtPr>
                    <w:rPr>
                      <w:szCs w:val="21"/>
                    </w:rPr>
                    <w:alias w:val="其他应收款欠款户欠款时间"/>
                    <w:tag w:val="_GBC_a72e58f7564b4a268d1ec7075e54f390"/>
                    <w:id w:val="31195859"/>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31195860"/>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6.92</w:t>
                        </w:r>
                      </w:p>
                    </w:tc>
                  </w:sdtContent>
                </w:sdt>
                <w:sdt>
                  <w:sdtPr>
                    <w:rPr>
                      <w:szCs w:val="21"/>
                    </w:rPr>
                    <w:alias w:val="其他应收款欠款户坏账准备期末余额"/>
                    <w:tag w:val="_GBC_c08f10820af64b7ebd3fd9d2e7b5eec7"/>
                    <w:id w:val="31195861"/>
                    <w:lock w:val="sdtLocked"/>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20,200.00</w:t>
                        </w:r>
                      </w:p>
                    </w:tc>
                  </w:sdtContent>
                </w:sdt>
              </w:tr>
            </w:sdtContent>
          </w:sdt>
          <w:sdt>
            <w:sdtPr>
              <w:rPr>
                <w:rFonts w:hint="eastAsia"/>
                <w:szCs w:val="21"/>
              </w:rPr>
              <w:alias w:val="其他应收款欠款户"/>
              <w:tag w:val="_GBC_a3b4ad6ea89146a79c37c3807ef7a6fd"/>
              <w:id w:val="31195869"/>
              <w:lock w:val="sdtLocked"/>
            </w:sdtPr>
            <w:sdtEndPr>
              <w:rPr>
                <w:rFonts w:hint="default"/>
              </w:rPr>
            </w:sdtEndPr>
            <w:sdtContent>
              <w:tr w:rsidR="000715CB" w:rsidTr="000715CB">
                <w:trPr>
                  <w:cantSplit/>
                </w:trPr>
                <w:sdt>
                  <w:sdtPr>
                    <w:rPr>
                      <w:rFonts w:hint="eastAsia"/>
                      <w:szCs w:val="21"/>
                    </w:rPr>
                    <w:alias w:val="其他应收款欠款户名称"/>
                    <w:tag w:val="_GBC_fd92b3ceab734a6798178f5bb1b45aef"/>
                    <w:id w:val="31195863"/>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瑞弗莱克油气有限责任公司</w:t>
                        </w:r>
                      </w:p>
                    </w:tc>
                  </w:sdtContent>
                </w:sdt>
                <w:sdt>
                  <w:sdtPr>
                    <w:rPr>
                      <w:szCs w:val="21"/>
                    </w:rPr>
                    <w:alias w:val="其他应收款欠款户款项的性质"/>
                    <w:tag w:val="_GBC_60b532219e4245f68e3a2d48b8e4552a"/>
                    <w:id w:val="31195864"/>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保证金</w:t>
                        </w:r>
                      </w:p>
                    </w:tc>
                  </w:sdtContent>
                </w:sdt>
                <w:sdt>
                  <w:sdtPr>
                    <w:rPr>
                      <w:szCs w:val="21"/>
                    </w:rPr>
                    <w:alias w:val="其他应收款欠款户欠款金额"/>
                    <w:tag w:val="_GBC_7bd51dd4729f4e96adb83d3790baa46c"/>
                    <w:id w:val="31195865"/>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1,800,000.00</w:t>
                        </w:r>
                      </w:p>
                    </w:tc>
                  </w:sdtContent>
                </w:sdt>
                <w:sdt>
                  <w:sdtPr>
                    <w:rPr>
                      <w:szCs w:val="21"/>
                    </w:rPr>
                    <w:alias w:val="其他应收款欠款户欠款时间"/>
                    <w:tag w:val="_GBC_a72e58f7564b4a268d1ec7075e54f390"/>
                    <w:id w:val="31195866"/>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3年以上</w:t>
                        </w:r>
                      </w:p>
                    </w:tc>
                  </w:sdtContent>
                </w:sdt>
                <w:sdt>
                  <w:sdtPr>
                    <w:rPr>
                      <w:szCs w:val="21"/>
                    </w:rPr>
                    <w:alias w:val="其他应收帐款欠款户占其他应收账款总额的比例"/>
                    <w:tag w:val="_GBC_508cb5a80f7f456eb7a08c603840f496"/>
                    <w:id w:val="31195867"/>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6.17</w:t>
                        </w:r>
                      </w:p>
                    </w:tc>
                  </w:sdtContent>
                </w:sdt>
                <w:sdt>
                  <w:sdtPr>
                    <w:rPr>
                      <w:szCs w:val="21"/>
                    </w:rPr>
                    <w:alias w:val="其他应收款欠款户坏账准备期末余额"/>
                    <w:tag w:val="_GBC_c08f10820af64b7ebd3fd9d2e7b5eec7"/>
                    <w:id w:val="31195868"/>
                    <w:lock w:val="sdtLocked"/>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1,800,000.00</w:t>
                        </w:r>
                      </w:p>
                    </w:tc>
                  </w:sdtContent>
                </w:sdt>
              </w:tr>
            </w:sdtContent>
          </w:sdt>
          <w:tr w:rsidR="000715CB" w:rsidRPr="005601DA" w:rsidTr="000715CB">
            <w:trPr>
              <w:cantSplit/>
            </w:trPr>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center"/>
                  <w:rPr>
                    <w:szCs w:val="21"/>
                  </w:rPr>
                </w:pPr>
                <w:r>
                  <w:rPr>
                    <w:szCs w:val="21"/>
                  </w:rPr>
                  <w:t>/</w:t>
                </w:r>
              </w:p>
            </w:tc>
            <w:sdt>
              <w:sdtPr>
                <w:rPr>
                  <w:szCs w:val="21"/>
                </w:rPr>
                <w:alias w:val="其他应收款欠款户欠款金额合计"/>
                <w:tag w:val="_GBC_5972f5a7c528481b94ab5bc63b5200da"/>
                <w:id w:val="31195870"/>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17,965,000.00</w:t>
                    </w:r>
                  </w:p>
                </w:tc>
              </w:sdtContent>
            </w:sd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center"/>
                  <w:rPr>
                    <w:szCs w:val="21"/>
                  </w:rPr>
                </w:pPr>
                <w:r>
                  <w:rPr>
                    <w:szCs w:val="21"/>
                  </w:rPr>
                  <w:t>/</w:t>
                </w:r>
              </w:p>
            </w:tc>
            <w:sdt>
              <w:sdtPr>
                <w:rPr>
                  <w:szCs w:val="21"/>
                </w:rPr>
                <w:alias w:val="其他应收帐款欠款户占其他应收账款总额的比例合计"/>
                <w:tag w:val="_GBC_8ab02b2804ea44f68d179b78743854c7"/>
                <w:id w:val="31195871"/>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61.56</w:t>
                    </w:r>
                  </w:p>
                </w:tc>
              </w:sdtContent>
            </w:sdt>
            <w:sdt>
              <w:sdtPr>
                <w:rPr>
                  <w:szCs w:val="21"/>
                </w:rPr>
                <w:alias w:val="其他应收款欠款户坏账准备期末余额合计"/>
                <w:tag w:val="_GBC_6a102f5da468422087528e205f066ad6"/>
                <w:id w:val="31195872"/>
                <w:lock w:val="sdtLocked"/>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3,231,650.00</w:t>
                    </w:r>
                  </w:p>
                </w:tc>
              </w:sdtContent>
            </w:sdt>
          </w:tr>
        </w:tbl>
        <w:p w:rsidR="000715CB" w:rsidRPr="005601DA" w:rsidRDefault="004654CC" w:rsidP="000715CB"/>
      </w:sdtContent>
    </w:sdt>
    <w:sdt>
      <w:sdtPr>
        <w:rPr>
          <w:rFonts w:ascii="Times New Roman" w:hAnsi="Times New Roman" w:cs="宋体" w:hint="eastAsia"/>
          <w:b w:val="0"/>
          <w:bCs w:val="0"/>
          <w:kern w:val="0"/>
          <w:szCs w:val="24"/>
        </w:rPr>
        <w:tag w:val="_GBC_0b136aef44064ce4880a47aef5cda04d"/>
        <w:id w:val="31195883"/>
        <w:lock w:val="sdtLocked"/>
        <w:placeholder>
          <w:docPart w:val="GBC22222222222222222222222222222"/>
        </w:placeholder>
      </w:sdtPr>
      <w:sdtEndPr>
        <w:rPr>
          <w:rFonts w:ascii="宋体" w:hAnsi="宋体"/>
        </w:rPr>
      </w:sdtEndPr>
      <w:sdtContent>
        <w:p w:rsidR="000715CB" w:rsidRDefault="00FB7ACF" w:rsidP="00FB7ACF">
          <w:pPr>
            <w:pStyle w:val="4"/>
            <w:numPr>
              <w:ilvl w:val="3"/>
              <w:numId w:val="42"/>
            </w:numPr>
            <w:tabs>
              <w:tab w:val="left" w:pos="588"/>
            </w:tabs>
          </w:pPr>
          <w:r>
            <w:rPr>
              <w:rFonts w:hint="eastAsia"/>
            </w:rPr>
            <w:t>涉及政府补助的应收款项</w:t>
          </w:r>
        </w:p>
        <w:sdt>
          <w:sdtPr>
            <w:alias w:val="是否适用：涉及政府补助的应收款项"/>
            <w:tag w:val="_GBC_bfa30ddd81f643f9b7a3d1064d505e6a"/>
            <w:id w:val="3119587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snapToGrid w:val="0"/>
            <w:spacing w:line="240" w:lineRule="atLeast"/>
            <w:jc w:val="right"/>
          </w:pPr>
          <w:r>
            <w:rPr>
              <w:rFonts w:hint="eastAsia"/>
            </w:rPr>
            <w:t>单位：</w:t>
          </w:r>
          <w:sdt>
            <w:sdtPr>
              <w:rPr>
                <w:rFonts w:hint="eastAsia"/>
              </w:rPr>
              <w:alias w:val="单位：财务附注：按应收金额确认的政府补助"/>
              <w:tag w:val="_GBC_3f6163fdb83c41fdbcb61740b37285b9"/>
              <w:id w:val="311958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按应收金额确认的政府补助"/>
              <w:tag w:val="_GBC_ab0316ed53e54fc4b1b6aeb63dff3b18"/>
              <w:id w:val="311958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5"/>
            <w:gridCol w:w="2009"/>
            <w:gridCol w:w="2193"/>
            <w:gridCol w:w="2322"/>
          </w:tblGrid>
          <w:tr w:rsidR="000715CB" w:rsidTr="000715CB">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单位名称</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政府补助项目名称</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期末余额</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预计收取的时间、金额及依据</w:t>
                </w:r>
              </w:p>
            </w:tc>
          </w:tr>
          <w:sdt>
            <w:sdtPr>
              <w:alias w:val="按应收金额确认的政府补助明细"/>
              <w:tag w:val="_GBC_fc3af1b6e8d74e55bf16d00e09567416"/>
              <w:id w:val="31195881"/>
              <w:lock w:val="sdtLocked"/>
            </w:sdtPr>
            <w:sdtContent>
              <w:tr w:rsidR="000715CB" w:rsidTr="000715CB">
                <w:tc>
                  <w:tcPr>
                    <w:tcW w:w="1394" w:type="pct"/>
                    <w:tcBorders>
                      <w:top w:val="single" w:sz="4" w:space="0" w:color="auto"/>
                      <w:left w:val="single" w:sz="4" w:space="0" w:color="auto"/>
                      <w:bottom w:val="single" w:sz="4" w:space="0" w:color="auto"/>
                      <w:right w:val="single" w:sz="4" w:space="0" w:color="auto"/>
                    </w:tcBorders>
                    <w:shd w:val="clear" w:color="auto" w:fill="auto"/>
                  </w:tcPr>
                  <w:p w:rsidR="000715CB" w:rsidRDefault="004654CC" w:rsidP="000715CB">
                    <w:sdt>
                      <w:sdtPr>
                        <w:alias w:val="按应收金额确认的政府补助-单位名称"/>
                        <w:tag w:val="_GBC_9103f5ec82af4b94a3c714a75a02076f"/>
                        <w:id w:val="31195877"/>
                        <w:lock w:val="sdtLocked"/>
                      </w:sdtPr>
                      <w:sdtContent>
                        <w:r w:rsidR="00FB7ACF">
                          <w:rPr>
                            <w:rFonts w:hint="eastAsia"/>
                          </w:rPr>
                          <w:t>安宁市人民政府</w:t>
                        </w:r>
                      </w:sdtContent>
                    </w:sdt>
                  </w:p>
                </w:tc>
                <w:sdt>
                  <w:sdtPr>
                    <w:alias w:val="按应收金额确认的政府补助-政府补助项目名称"/>
                    <w:tag w:val="_GBC_a7cada4dc02543e5b50af6b8acdbf921"/>
                    <w:id w:val="31195878"/>
                    <w:lock w:val="sdtLocked"/>
                  </w:sdtPr>
                  <w:sdtContent>
                    <w:tc>
                      <w:tcPr>
                        <w:tcW w:w="111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煤气补贴款</w:t>
                        </w:r>
                      </w:p>
                    </w:tc>
                  </w:sdtContent>
                </w:sdt>
                <w:sdt>
                  <w:sdtPr>
                    <w:alias w:val="按应收金额确认的政府补助"/>
                    <w:tag w:val="_GBC_bb55f55120ff404cb126c8d7862d7e1b"/>
                    <w:id w:val="31195879"/>
                    <w:lock w:val="sdtLocked"/>
                  </w:sdtPr>
                  <w:sdtContent>
                    <w:tc>
                      <w:tcPr>
                        <w:tcW w:w="121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7,500,000.00</w:t>
                        </w:r>
                      </w:p>
                    </w:tc>
                  </w:sdtContent>
                </w:sdt>
                <w:tc>
                  <w:tcPr>
                    <w:tcW w:w="1282" w:type="pct"/>
                    <w:tcBorders>
                      <w:top w:val="single" w:sz="4" w:space="0" w:color="auto"/>
                      <w:left w:val="single" w:sz="4" w:space="0" w:color="auto"/>
                      <w:bottom w:val="single" w:sz="4" w:space="0" w:color="auto"/>
                      <w:right w:val="single" w:sz="4" w:space="0" w:color="auto"/>
                    </w:tcBorders>
                    <w:shd w:val="clear" w:color="auto" w:fill="auto"/>
                  </w:tcPr>
                  <w:p w:rsidR="000715CB" w:rsidRDefault="004654CC" w:rsidP="000715CB">
                    <w:sdt>
                      <w:sdtPr>
                        <w:alias w:val="按应收金额确认的政府补助-预计收取的时间、金额及依据"/>
                        <w:tag w:val="_GBC_78c97dd82dcc4b189a7cdd4bc9724c4c"/>
                        <w:id w:val="31195880"/>
                        <w:lock w:val="sdtLocked"/>
                        <w:showingPlcHdr/>
                      </w:sdtPr>
                      <w:sdtContent>
                        <w:r w:rsidR="00FB7ACF">
                          <w:rPr>
                            <w:rFonts w:hint="eastAsia"/>
                            <w:color w:val="333399"/>
                          </w:rPr>
                          <w:t xml:space="preserve">　</w:t>
                        </w:r>
                      </w:sdtContent>
                    </w:sdt>
                    <w:r w:rsidR="00FB7ACF">
                      <w:rPr>
                        <w:rFonts w:hint="eastAsia"/>
                      </w:rPr>
                      <w:t>《安宁市人民政府关</w:t>
                    </w:r>
                    <w:r w:rsidR="00FB7ACF">
                      <w:rPr>
                        <w:rFonts w:hint="eastAsia"/>
                      </w:rPr>
                      <w:lastRenderedPageBreak/>
                      <w:t>于对安宁煤气供气价格调整的相关事宜》</w:t>
                    </w:r>
                  </w:p>
                </w:tc>
              </w:tr>
            </w:sdtContent>
          </w:sdt>
          <w:tr w:rsidR="000715CB" w:rsidTr="000715CB">
            <w:tc>
              <w:tcPr>
                <w:tcW w:w="139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ind w:firstLineChars="150" w:firstLine="315"/>
                  <w:jc w:val="center"/>
                </w:pPr>
                <w:r>
                  <w:rPr>
                    <w:rFonts w:hint="eastAsia"/>
                  </w:rPr>
                  <w:lastRenderedPageBreak/>
                  <w:t>合计</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w:t>
                </w:r>
              </w:p>
            </w:tc>
            <w:sdt>
              <w:sdtPr>
                <w:alias w:val="按应收金额确认的政府补助合计"/>
                <w:tag w:val="_GBC_6edc3c3bcbfb4c98b830198176bc4a7f"/>
                <w:id w:val="31195882"/>
                <w:lock w:val="sdtLocked"/>
              </w:sdtPr>
              <w:sdtContent>
                <w:tc>
                  <w:tcPr>
                    <w:tcW w:w="121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7,500,000.00</w:t>
                    </w:r>
                  </w:p>
                </w:tc>
              </w:sdtContent>
            </w:sdt>
            <w:tc>
              <w:tcPr>
                <w:tcW w:w="128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w:t>
                </w:r>
              </w:p>
            </w:tc>
          </w:tr>
        </w:tbl>
        <w:p w:rsidR="000715CB" w:rsidRPr="00E36A1F" w:rsidRDefault="004654CC" w:rsidP="000715CB">
          <w:pPr>
            <w:snapToGrid w:val="0"/>
            <w:spacing w:line="240" w:lineRule="atLeast"/>
          </w:pPr>
        </w:p>
      </w:sdtContent>
    </w:sdt>
    <w:p w:rsidR="00A01F1E" w:rsidRDefault="00A01F1E">
      <w:pPr>
        <w:rPr>
          <w:szCs w:val="21"/>
        </w:rPr>
      </w:pPr>
    </w:p>
    <w:p w:rsidR="00906F84" w:rsidRDefault="00906F84" w:rsidP="00906F84">
      <w:pPr>
        <w:pStyle w:val="3"/>
        <w:numPr>
          <w:ilvl w:val="0"/>
          <w:numId w:val="24"/>
        </w:numPr>
      </w:pPr>
      <w:r>
        <w:rPr>
          <w:rFonts w:hint="eastAsia"/>
        </w:rPr>
        <w:t>存货</w:t>
      </w:r>
    </w:p>
    <w:p w:rsidR="00906F84" w:rsidRDefault="00906F84" w:rsidP="00906F84">
      <w:pPr>
        <w:pStyle w:val="4"/>
        <w:tabs>
          <w:tab w:val="left" w:pos="630"/>
        </w:tabs>
      </w:pPr>
    </w:p>
    <w:sdt>
      <w:sdtPr>
        <w:rPr>
          <w:rFonts w:asciiTheme="minorHAnsi" w:hAnsiTheme="minorHAnsi" w:cs="宋体" w:hint="eastAsia"/>
          <w:b w:val="0"/>
          <w:bCs w:val="0"/>
          <w:kern w:val="0"/>
          <w:szCs w:val="22"/>
        </w:rPr>
        <w:tag w:val="_GBC_1953ea50f68542df9fa36d84b994cf17"/>
        <w:id w:val="31195918"/>
        <w:lock w:val="sdtLocked"/>
        <w:placeholder>
          <w:docPart w:val="GBC22222222222222222222222222222"/>
        </w:placeholder>
      </w:sdtPr>
      <w:sdtEndPr>
        <w:rPr>
          <w:rFonts w:ascii="宋体" w:hAnsi="宋体"/>
          <w:szCs w:val="24"/>
        </w:rPr>
      </w:sdtEndPr>
      <w:sdtContent>
        <w:p w:rsidR="000715CB" w:rsidRDefault="00FB7ACF" w:rsidP="00FB7ACF">
          <w:pPr>
            <w:pStyle w:val="4"/>
            <w:numPr>
              <w:ilvl w:val="0"/>
              <w:numId w:val="43"/>
            </w:numPr>
            <w:tabs>
              <w:tab w:val="left" w:pos="630"/>
            </w:tabs>
          </w:pPr>
          <w:r>
            <w:rPr>
              <w:rFonts w:hint="eastAsia"/>
            </w:rPr>
            <w:t>存货分类</w:t>
          </w:r>
        </w:p>
        <w:p w:rsidR="000715CB" w:rsidRDefault="00FB7ACF">
          <w:pPr>
            <w:jc w:val="right"/>
            <w:rPr>
              <w:szCs w:val="21"/>
            </w:rPr>
          </w:pPr>
          <w:r>
            <w:rPr>
              <w:rFonts w:hint="eastAsia"/>
              <w:szCs w:val="21"/>
            </w:rPr>
            <w:t>单位：</w:t>
          </w:r>
          <w:sdt>
            <w:sdtPr>
              <w:rPr>
                <w:rFonts w:hint="eastAsia"/>
                <w:szCs w:val="21"/>
              </w:rPr>
              <w:alias w:val="单位：财务附注：存货分类"/>
              <w:tag w:val="_GBC_cc6e1ec3be0141cbb25cf999a897b29b"/>
              <w:id w:val="31195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311958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741"/>
            <w:gridCol w:w="1395"/>
            <w:gridCol w:w="1012"/>
            <w:gridCol w:w="1489"/>
            <w:gridCol w:w="1487"/>
            <w:gridCol w:w="1284"/>
            <w:gridCol w:w="1487"/>
          </w:tblGrid>
          <w:tr w:rsidR="000715CB" w:rsidRPr="006D5E5C" w:rsidTr="000715CB">
            <w:trPr>
              <w:cantSplit/>
            </w:trPr>
            <w:tc>
              <w:tcPr>
                <w:tcW w:w="416" w:type="pct"/>
                <w:vMerge w:val="restart"/>
                <w:tcBorders>
                  <w:top w:val="single" w:sz="6" w:space="0" w:color="auto"/>
                  <w:left w:val="single" w:sz="6" w:space="0" w:color="auto"/>
                  <w:right w:val="single" w:sz="6" w:space="0" w:color="auto"/>
                </w:tcBorders>
                <w:vAlign w:val="center"/>
              </w:tcPr>
              <w:p w:rsidR="000715CB" w:rsidRPr="006D5E5C" w:rsidRDefault="00FB7ACF" w:rsidP="000715CB">
                <w:pPr>
                  <w:jc w:val="center"/>
                  <w:rPr>
                    <w:rFonts w:ascii="Arial Narrow" w:hAnsi="Arial Narrow"/>
                    <w:sz w:val="18"/>
                    <w:szCs w:val="18"/>
                  </w:rPr>
                </w:pPr>
                <w:r w:rsidRPr="006D5E5C">
                  <w:rPr>
                    <w:rFonts w:ascii="Arial Narrow"/>
                    <w:sz w:val="18"/>
                    <w:szCs w:val="18"/>
                  </w:rPr>
                  <w:t>项目</w:t>
                </w:r>
              </w:p>
            </w:tc>
            <w:tc>
              <w:tcPr>
                <w:tcW w:w="2189" w:type="pct"/>
                <w:gridSpan w:val="3"/>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jc w:val="center"/>
                  <w:rPr>
                    <w:rFonts w:ascii="Arial Narrow" w:hAnsi="Arial Narrow"/>
                    <w:sz w:val="18"/>
                    <w:szCs w:val="18"/>
                  </w:rPr>
                </w:pPr>
                <w:r w:rsidRPr="006D5E5C">
                  <w:rPr>
                    <w:rFonts w:ascii="Arial Narrow"/>
                    <w:sz w:val="18"/>
                    <w:szCs w:val="18"/>
                  </w:rPr>
                  <w:t>期末余额</w:t>
                </w:r>
              </w:p>
            </w:tc>
            <w:tc>
              <w:tcPr>
                <w:tcW w:w="2395" w:type="pct"/>
                <w:gridSpan w:val="3"/>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jc w:val="center"/>
                  <w:rPr>
                    <w:rFonts w:ascii="Arial Narrow" w:hAnsi="Arial Narrow"/>
                    <w:sz w:val="18"/>
                    <w:szCs w:val="18"/>
                  </w:rPr>
                </w:pPr>
                <w:r w:rsidRPr="006D5E5C">
                  <w:rPr>
                    <w:rFonts w:ascii="Arial Narrow"/>
                    <w:sz w:val="18"/>
                    <w:szCs w:val="18"/>
                  </w:rPr>
                  <w:t>期初余额</w:t>
                </w:r>
              </w:p>
            </w:tc>
          </w:tr>
          <w:tr w:rsidR="000715CB" w:rsidRPr="006D5E5C" w:rsidTr="000715CB">
            <w:trPr>
              <w:cantSplit/>
            </w:trPr>
            <w:tc>
              <w:tcPr>
                <w:tcW w:w="416" w:type="pct"/>
                <w:vMerge/>
                <w:tcBorders>
                  <w:left w:val="single" w:sz="6" w:space="0" w:color="auto"/>
                  <w:bottom w:val="single" w:sz="6" w:space="0" w:color="auto"/>
                  <w:right w:val="single" w:sz="6" w:space="0" w:color="auto"/>
                </w:tcBorders>
              </w:tcPr>
              <w:p w:rsidR="000715CB" w:rsidRPr="006D5E5C" w:rsidRDefault="000715CB" w:rsidP="000715CB">
                <w:pPr>
                  <w:ind w:right="5"/>
                  <w:jc w:val="center"/>
                  <w:rPr>
                    <w:rFonts w:ascii="Arial Narrow" w:hAnsi="Arial Narrow"/>
                    <w:sz w:val="18"/>
                    <w:szCs w:val="18"/>
                  </w:rPr>
                </w:pPr>
              </w:p>
            </w:tc>
            <w:tc>
              <w:tcPr>
                <w:tcW w:w="784"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账面余额</w:t>
                </w:r>
              </w:p>
            </w:tc>
            <w:tc>
              <w:tcPr>
                <w:tcW w:w="569"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跌价准备</w:t>
                </w:r>
              </w:p>
            </w:tc>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账面价值</w:t>
                </w:r>
              </w:p>
            </w:tc>
            <w:tc>
              <w:tcPr>
                <w:tcW w:w="836"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账面余额</w:t>
                </w:r>
              </w:p>
            </w:tc>
            <w:tc>
              <w:tcPr>
                <w:tcW w:w="722"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跌价准备</w:t>
                </w:r>
              </w:p>
            </w:tc>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账面价值</w:t>
                </w:r>
              </w:p>
            </w:tc>
          </w:tr>
          <w:tr w:rsidR="000715CB" w:rsidRPr="006D5E5C" w:rsidTr="000715CB">
            <w:trPr>
              <w:cantSplit/>
            </w:trPr>
            <w:tc>
              <w:tcPr>
                <w:tcW w:w="416" w:type="pct"/>
                <w:tcBorders>
                  <w:top w:val="single" w:sz="6" w:space="0" w:color="auto"/>
                  <w:left w:val="single" w:sz="6" w:space="0" w:color="auto"/>
                  <w:bottom w:val="single" w:sz="6" w:space="0" w:color="auto"/>
                  <w:right w:val="single" w:sz="6" w:space="0" w:color="auto"/>
                </w:tcBorders>
              </w:tcPr>
              <w:p w:rsidR="000715CB" w:rsidRPr="006D5E5C" w:rsidRDefault="00FB7ACF" w:rsidP="000715CB">
                <w:pPr>
                  <w:ind w:right="5"/>
                  <w:rPr>
                    <w:rFonts w:ascii="Arial Narrow" w:hAnsi="Arial Narrow"/>
                    <w:sz w:val="18"/>
                    <w:szCs w:val="18"/>
                  </w:rPr>
                </w:pPr>
                <w:r w:rsidRPr="006D5E5C">
                  <w:rPr>
                    <w:rFonts w:ascii="Arial Narrow"/>
                    <w:sz w:val="18"/>
                    <w:szCs w:val="18"/>
                  </w:rPr>
                  <w:t>原材料</w:t>
                </w:r>
              </w:p>
            </w:tc>
            <w:sdt>
              <w:sdtPr>
                <w:rPr>
                  <w:rFonts w:ascii="Arial Narrow" w:hAnsi="Arial Narrow"/>
                  <w:sz w:val="18"/>
                  <w:szCs w:val="18"/>
                </w:rPr>
                <w:alias w:val="原材料帐面余额"/>
                <w:tag w:val="_GBC_0b464a605a324a04a8911d04fa6a0b11"/>
                <w:id w:val="31195892"/>
                <w:lock w:val="sdtLocked"/>
              </w:sdtPr>
              <w:sdtContent>
                <w:tc>
                  <w:tcPr>
                    <w:tcW w:w="784"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276,034,084.82</w:t>
                    </w:r>
                  </w:p>
                </w:tc>
              </w:sdtContent>
            </w:sdt>
            <w:sdt>
              <w:sdtPr>
                <w:rPr>
                  <w:rFonts w:ascii="Arial Narrow" w:hAnsi="Arial Narrow"/>
                  <w:sz w:val="18"/>
                  <w:szCs w:val="18"/>
                </w:rPr>
                <w:alias w:val="原材料跌价准备余额"/>
                <w:tag w:val="_GBC_4f64387bb270483480e58c8831a3135a"/>
                <w:id w:val="31195893"/>
                <w:lock w:val="sdtLocked"/>
              </w:sdtPr>
              <w:sdtContent>
                <w:tc>
                  <w:tcPr>
                    <w:tcW w:w="569" w:type="pct"/>
                    <w:tcBorders>
                      <w:top w:val="single" w:sz="6" w:space="0" w:color="auto"/>
                      <w:left w:val="single" w:sz="6" w:space="0" w:color="auto"/>
                      <w:bottom w:val="single" w:sz="6" w:space="0" w:color="auto"/>
                      <w:right w:val="single" w:sz="6" w:space="0" w:color="auto"/>
                    </w:tcBorders>
                    <w:vAlign w:val="center"/>
                  </w:tcPr>
                  <w:p w:rsidR="000715CB" w:rsidRPr="006D5E5C" w:rsidRDefault="000715CB" w:rsidP="000715CB">
                    <w:pPr>
                      <w:ind w:right="5"/>
                      <w:jc w:val="right"/>
                      <w:rPr>
                        <w:rFonts w:ascii="Arial Narrow" w:hAnsi="Arial Narrow"/>
                        <w:sz w:val="18"/>
                        <w:szCs w:val="18"/>
                      </w:rPr>
                    </w:pPr>
                  </w:p>
                </w:tc>
              </w:sdtContent>
            </w:sdt>
            <w:sdt>
              <w:sdtPr>
                <w:rPr>
                  <w:rFonts w:ascii="Arial Narrow" w:hAnsi="Arial Narrow"/>
                  <w:sz w:val="18"/>
                  <w:szCs w:val="18"/>
                </w:rPr>
                <w:alias w:val="原材料帐面净额"/>
                <w:tag w:val="_GBC_3da487278ec342f59ba98704c8397617"/>
                <w:id w:val="31195894"/>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276,034,084.82</w:t>
                    </w:r>
                  </w:p>
                </w:tc>
              </w:sdtContent>
            </w:sdt>
            <w:sdt>
              <w:sdtPr>
                <w:rPr>
                  <w:rFonts w:ascii="Arial Narrow" w:hAnsi="Arial Narrow"/>
                  <w:sz w:val="18"/>
                  <w:szCs w:val="18"/>
                </w:rPr>
                <w:alias w:val="原材料帐面余额"/>
                <w:tag w:val="_GBC_c80beaec69784637b3367b50881a757d"/>
                <w:id w:val="31195895"/>
                <w:lock w:val="sdtLocked"/>
              </w:sdtPr>
              <w:sdtContent>
                <w:tc>
                  <w:tcPr>
                    <w:tcW w:w="836"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305,545,182.18</w:t>
                    </w:r>
                  </w:p>
                </w:tc>
              </w:sdtContent>
            </w:sdt>
            <w:sdt>
              <w:sdtPr>
                <w:rPr>
                  <w:rFonts w:ascii="Arial Narrow" w:hAnsi="Arial Narrow"/>
                  <w:sz w:val="18"/>
                  <w:szCs w:val="18"/>
                </w:rPr>
                <w:alias w:val="原材料跌价准备余额"/>
                <w:tag w:val="_GBC_529abd5d1dc14ebca1bf15a2416440b7"/>
                <w:id w:val="31195896"/>
                <w:lock w:val="sdtLocked"/>
              </w:sdtPr>
              <w:sdtContent>
                <w:tc>
                  <w:tcPr>
                    <w:tcW w:w="722" w:type="pct"/>
                    <w:tcBorders>
                      <w:top w:val="single" w:sz="6" w:space="0" w:color="auto"/>
                      <w:left w:val="single" w:sz="6" w:space="0" w:color="auto"/>
                      <w:bottom w:val="single" w:sz="6" w:space="0" w:color="auto"/>
                      <w:right w:val="single" w:sz="6" w:space="0" w:color="auto"/>
                    </w:tcBorders>
                    <w:vAlign w:val="center"/>
                  </w:tcPr>
                  <w:p w:rsidR="000715CB" w:rsidRPr="006D5E5C" w:rsidRDefault="000715CB" w:rsidP="000715CB">
                    <w:pPr>
                      <w:ind w:right="5"/>
                      <w:jc w:val="right"/>
                      <w:rPr>
                        <w:rFonts w:ascii="Arial Narrow" w:hAnsi="Arial Narrow"/>
                        <w:sz w:val="18"/>
                        <w:szCs w:val="18"/>
                      </w:rPr>
                    </w:pPr>
                  </w:p>
                </w:tc>
              </w:sdtContent>
            </w:sdt>
            <w:sdt>
              <w:sdtPr>
                <w:rPr>
                  <w:rFonts w:ascii="Arial Narrow" w:hAnsi="Arial Narrow"/>
                  <w:sz w:val="18"/>
                  <w:szCs w:val="18"/>
                </w:rPr>
                <w:alias w:val="原材料帐面净额"/>
                <w:tag w:val="_GBC_8a0665d10514415685f3b95954154865"/>
                <w:id w:val="31195897"/>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305,545,182.18</w:t>
                    </w:r>
                  </w:p>
                </w:tc>
              </w:sdtContent>
            </w:sdt>
          </w:tr>
          <w:tr w:rsidR="000715CB" w:rsidRPr="006D5E5C" w:rsidTr="000715CB">
            <w:trPr>
              <w:cantSplit/>
            </w:trPr>
            <w:tc>
              <w:tcPr>
                <w:tcW w:w="416" w:type="pct"/>
                <w:tcBorders>
                  <w:top w:val="single" w:sz="6" w:space="0" w:color="auto"/>
                  <w:left w:val="single" w:sz="6" w:space="0" w:color="auto"/>
                  <w:bottom w:val="single" w:sz="6" w:space="0" w:color="auto"/>
                  <w:right w:val="single" w:sz="6" w:space="0" w:color="auto"/>
                </w:tcBorders>
              </w:tcPr>
              <w:p w:rsidR="000715CB" w:rsidRPr="006D5E5C" w:rsidRDefault="00FB7ACF" w:rsidP="000715CB">
                <w:pPr>
                  <w:ind w:right="5"/>
                  <w:rPr>
                    <w:rFonts w:ascii="Arial Narrow" w:hAnsi="Arial Narrow"/>
                    <w:sz w:val="18"/>
                    <w:szCs w:val="18"/>
                  </w:rPr>
                </w:pPr>
                <w:r w:rsidRPr="006D5E5C">
                  <w:rPr>
                    <w:rFonts w:ascii="Arial Narrow"/>
                    <w:sz w:val="18"/>
                    <w:szCs w:val="18"/>
                  </w:rPr>
                  <w:t>库存商品</w:t>
                </w:r>
              </w:p>
            </w:tc>
            <w:sdt>
              <w:sdtPr>
                <w:rPr>
                  <w:rFonts w:ascii="Arial Narrow" w:hAnsi="Arial Narrow"/>
                  <w:sz w:val="18"/>
                  <w:szCs w:val="18"/>
                </w:rPr>
                <w:alias w:val="库存商品帐面余额"/>
                <w:tag w:val="_GBC_3d180b6294064df19456ed42aae9fc0c"/>
                <w:id w:val="31195898"/>
                <w:lock w:val="sdtLocked"/>
              </w:sdtPr>
              <w:sdtContent>
                <w:tc>
                  <w:tcPr>
                    <w:tcW w:w="784"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148,729,535.46</w:t>
                    </w:r>
                  </w:p>
                </w:tc>
              </w:sdtContent>
            </w:sdt>
            <w:sdt>
              <w:sdtPr>
                <w:rPr>
                  <w:rFonts w:ascii="Arial Narrow" w:hAnsi="Arial Narrow"/>
                  <w:sz w:val="18"/>
                  <w:szCs w:val="18"/>
                </w:rPr>
                <w:alias w:val="库存商品跌价准备合计余额"/>
                <w:tag w:val="_GBC_e7d4c3b7f1ba40ce9b99f65ad0f9167a"/>
                <w:id w:val="31195899"/>
                <w:lock w:val="sdtLocked"/>
              </w:sdtPr>
              <w:sdtContent>
                <w:tc>
                  <w:tcPr>
                    <w:tcW w:w="569"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10,804,321.11</w:t>
                    </w:r>
                  </w:p>
                </w:tc>
              </w:sdtContent>
            </w:sdt>
            <w:sdt>
              <w:sdtPr>
                <w:rPr>
                  <w:rFonts w:ascii="Arial Narrow" w:hAnsi="Arial Narrow"/>
                  <w:sz w:val="18"/>
                  <w:szCs w:val="18"/>
                </w:rPr>
                <w:alias w:val="库存商品帐面净额"/>
                <w:tag w:val="_GBC_8e807c678faf4c258f59b94de1dbb6fd"/>
                <w:id w:val="31195900"/>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Pr>
                        <w:rFonts w:ascii="Arial Narrow" w:hAnsi="Arial Narrow"/>
                        <w:sz w:val="18"/>
                        <w:szCs w:val="18"/>
                      </w:rPr>
                      <w:t>137,925,214.35</w:t>
                    </w:r>
                  </w:p>
                </w:tc>
              </w:sdtContent>
            </w:sdt>
            <w:sdt>
              <w:sdtPr>
                <w:rPr>
                  <w:rFonts w:ascii="Arial Narrow" w:hAnsi="Arial Narrow"/>
                  <w:sz w:val="18"/>
                  <w:szCs w:val="18"/>
                </w:rPr>
                <w:alias w:val="库存商品帐面余额"/>
                <w:tag w:val="_GBC_b26dbe6107f745a0996686d9e8cc523e"/>
                <w:id w:val="31195901"/>
                <w:lock w:val="sdtLocked"/>
              </w:sdtPr>
              <w:sdtContent>
                <w:tc>
                  <w:tcPr>
                    <w:tcW w:w="836"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118,038,309.32</w:t>
                    </w:r>
                  </w:p>
                </w:tc>
              </w:sdtContent>
            </w:sdt>
            <w:sdt>
              <w:sdtPr>
                <w:rPr>
                  <w:rFonts w:ascii="Arial Narrow" w:hAnsi="Arial Narrow"/>
                  <w:sz w:val="18"/>
                  <w:szCs w:val="18"/>
                </w:rPr>
                <w:alias w:val="库存商品跌价准备合计余额"/>
                <w:tag w:val="_GBC_ff55f3cde90e43669728240ccde48770"/>
                <w:id w:val="31195902"/>
                <w:lock w:val="sdtLocked"/>
              </w:sdtPr>
              <w:sdtContent>
                <w:tc>
                  <w:tcPr>
                    <w:tcW w:w="722"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4,721,874.11</w:t>
                    </w:r>
                  </w:p>
                </w:tc>
              </w:sdtContent>
            </w:sdt>
            <w:sdt>
              <w:sdtPr>
                <w:rPr>
                  <w:rFonts w:ascii="Arial Narrow" w:hAnsi="Arial Narrow"/>
                  <w:sz w:val="18"/>
                  <w:szCs w:val="18"/>
                </w:rPr>
                <w:alias w:val="库存商品帐面净额"/>
                <w:tag w:val="_GBC_f8fb732a321e4cd3b20b92c0e46e8295"/>
                <w:id w:val="31195903"/>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113,316,435.21</w:t>
                    </w:r>
                  </w:p>
                </w:tc>
              </w:sdtContent>
            </w:sdt>
          </w:tr>
          <w:sdt>
            <w:sdtPr>
              <w:rPr>
                <w:rFonts w:ascii="Arial Narrow" w:hAnsi="Arial Narrow"/>
                <w:sz w:val="18"/>
                <w:szCs w:val="18"/>
              </w:rPr>
              <w:alias w:val="其他存货"/>
              <w:tag w:val="_GBC_212028d4b6ab4890a5d618312a9f64cc"/>
              <w:id w:val="31195911"/>
              <w:lock w:val="sdtLocked"/>
            </w:sdtPr>
            <w:sdtContent>
              <w:tr w:rsidR="000715CB" w:rsidRPr="006D5E5C" w:rsidTr="000715CB">
                <w:trPr>
                  <w:cantSplit/>
                </w:trPr>
                <w:sdt>
                  <w:sdtPr>
                    <w:rPr>
                      <w:rFonts w:ascii="Arial Narrow" w:hAnsi="Arial Narrow"/>
                      <w:sz w:val="18"/>
                      <w:szCs w:val="18"/>
                    </w:rPr>
                    <w:alias w:val="其他存货项目"/>
                    <w:tag w:val="_GBC_6b6bf93f6d254f868b35ad978da5f0bc"/>
                    <w:id w:val="31195904"/>
                    <w:lock w:val="sdtLocked"/>
                  </w:sdtPr>
                  <w:sdtContent>
                    <w:tc>
                      <w:tcPr>
                        <w:tcW w:w="416" w:type="pct"/>
                        <w:tcBorders>
                          <w:top w:val="single" w:sz="6" w:space="0" w:color="auto"/>
                          <w:left w:val="single" w:sz="6" w:space="0" w:color="auto"/>
                          <w:bottom w:val="single" w:sz="6" w:space="0" w:color="auto"/>
                          <w:right w:val="single" w:sz="6" w:space="0" w:color="auto"/>
                        </w:tcBorders>
                      </w:tcPr>
                      <w:p w:rsidR="000715CB" w:rsidRPr="006D5E5C" w:rsidRDefault="00FB7ACF" w:rsidP="000715CB">
                        <w:pPr>
                          <w:ind w:right="5"/>
                          <w:rPr>
                            <w:rFonts w:ascii="Arial Narrow" w:hAnsi="Arial Narrow"/>
                            <w:color w:val="008000"/>
                            <w:sz w:val="18"/>
                            <w:szCs w:val="18"/>
                          </w:rPr>
                        </w:pPr>
                        <w:r w:rsidRPr="006D5E5C">
                          <w:rPr>
                            <w:rFonts w:ascii="Arial Narrow"/>
                            <w:sz w:val="18"/>
                            <w:szCs w:val="18"/>
                          </w:rPr>
                          <w:t>包装物及低值易耗品</w:t>
                        </w:r>
                      </w:p>
                    </w:tc>
                  </w:sdtContent>
                </w:sdt>
                <w:sdt>
                  <w:sdtPr>
                    <w:rPr>
                      <w:rFonts w:ascii="Arial Narrow" w:hAnsi="Arial Narrow"/>
                      <w:sz w:val="18"/>
                      <w:szCs w:val="18"/>
                    </w:rPr>
                    <w:alias w:val="其他存货帐面余额"/>
                    <w:tag w:val="_GBC_7978f13c8b0144b791328efe96a76c99"/>
                    <w:id w:val="31195905"/>
                    <w:lock w:val="sdtLocked"/>
                  </w:sdtPr>
                  <w:sdtContent>
                    <w:tc>
                      <w:tcPr>
                        <w:tcW w:w="784"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3,589.00</w:t>
                        </w:r>
                      </w:p>
                    </w:tc>
                  </w:sdtContent>
                </w:sdt>
                <w:sdt>
                  <w:sdtPr>
                    <w:rPr>
                      <w:rFonts w:ascii="Arial Narrow" w:hAnsi="Arial Narrow"/>
                      <w:sz w:val="18"/>
                      <w:szCs w:val="18"/>
                    </w:rPr>
                    <w:alias w:val="存货跌价准备其他项余额"/>
                    <w:tag w:val="_GBC_c09487927b1b434ba77067ba8b1ccc18"/>
                    <w:id w:val="31195906"/>
                    <w:lock w:val="sdtLocked"/>
                  </w:sdtPr>
                  <w:sdtContent>
                    <w:tc>
                      <w:tcPr>
                        <w:tcW w:w="569" w:type="pct"/>
                        <w:tcBorders>
                          <w:top w:val="single" w:sz="6" w:space="0" w:color="auto"/>
                          <w:left w:val="single" w:sz="6" w:space="0" w:color="auto"/>
                          <w:bottom w:val="single" w:sz="6" w:space="0" w:color="auto"/>
                          <w:right w:val="single" w:sz="6" w:space="0" w:color="auto"/>
                        </w:tcBorders>
                        <w:vAlign w:val="center"/>
                      </w:tcPr>
                      <w:p w:rsidR="000715CB" w:rsidRPr="006D5E5C" w:rsidRDefault="000715CB" w:rsidP="000715CB">
                        <w:pPr>
                          <w:ind w:right="5"/>
                          <w:jc w:val="right"/>
                          <w:rPr>
                            <w:rFonts w:ascii="Arial Narrow" w:hAnsi="Arial Narrow"/>
                            <w:sz w:val="18"/>
                            <w:szCs w:val="18"/>
                          </w:rPr>
                        </w:pPr>
                      </w:p>
                    </w:tc>
                  </w:sdtContent>
                </w:sdt>
                <w:sdt>
                  <w:sdtPr>
                    <w:rPr>
                      <w:rFonts w:ascii="Arial Narrow" w:hAnsi="Arial Narrow"/>
                      <w:sz w:val="18"/>
                      <w:szCs w:val="18"/>
                    </w:rPr>
                    <w:alias w:val="其他存货帐面净额"/>
                    <w:tag w:val="_GBC_1852b99766094159987d3d872569877a"/>
                    <w:id w:val="31195907"/>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3,589.00</w:t>
                        </w:r>
                      </w:p>
                    </w:tc>
                  </w:sdtContent>
                </w:sdt>
                <w:sdt>
                  <w:sdtPr>
                    <w:rPr>
                      <w:rFonts w:ascii="Arial Narrow" w:hAnsi="Arial Narrow"/>
                      <w:sz w:val="18"/>
                      <w:szCs w:val="18"/>
                    </w:rPr>
                    <w:alias w:val="其他存货帐面余额"/>
                    <w:tag w:val="_GBC_41165653635a4a6c81bd909e9d9911cc"/>
                    <w:id w:val="31195908"/>
                    <w:lock w:val="sdtLocked"/>
                  </w:sdtPr>
                  <w:sdtContent>
                    <w:tc>
                      <w:tcPr>
                        <w:tcW w:w="836"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7,005.00</w:t>
                        </w:r>
                      </w:p>
                    </w:tc>
                  </w:sdtContent>
                </w:sdt>
                <w:sdt>
                  <w:sdtPr>
                    <w:rPr>
                      <w:rFonts w:ascii="Arial Narrow" w:hAnsi="Arial Narrow"/>
                      <w:sz w:val="18"/>
                      <w:szCs w:val="18"/>
                    </w:rPr>
                    <w:alias w:val="存货跌价准备其他项余额"/>
                    <w:tag w:val="_GBC_29f5595522fe4e888de3d993ee52bb65"/>
                    <w:id w:val="31195909"/>
                    <w:lock w:val="sdtLocked"/>
                  </w:sdtPr>
                  <w:sdtContent>
                    <w:tc>
                      <w:tcPr>
                        <w:tcW w:w="722" w:type="pct"/>
                        <w:tcBorders>
                          <w:top w:val="single" w:sz="6" w:space="0" w:color="auto"/>
                          <w:left w:val="single" w:sz="6" w:space="0" w:color="auto"/>
                          <w:bottom w:val="single" w:sz="6" w:space="0" w:color="auto"/>
                          <w:right w:val="single" w:sz="6" w:space="0" w:color="auto"/>
                        </w:tcBorders>
                        <w:vAlign w:val="center"/>
                      </w:tcPr>
                      <w:p w:rsidR="000715CB" w:rsidRPr="006D5E5C" w:rsidRDefault="000715CB" w:rsidP="000715CB">
                        <w:pPr>
                          <w:ind w:right="5"/>
                          <w:jc w:val="right"/>
                          <w:rPr>
                            <w:rFonts w:ascii="Arial Narrow" w:hAnsi="Arial Narrow"/>
                            <w:sz w:val="18"/>
                            <w:szCs w:val="18"/>
                          </w:rPr>
                        </w:pPr>
                      </w:p>
                    </w:tc>
                  </w:sdtContent>
                </w:sdt>
                <w:sdt>
                  <w:sdtPr>
                    <w:rPr>
                      <w:rFonts w:ascii="Arial Narrow" w:hAnsi="Arial Narrow"/>
                      <w:sz w:val="18"/>
                      <w:szCs w:val="18"/>
                    </w:rPr>
                    <w:alias w:val="其他存货帐面净额"/>
                    <w:tag w:val="_GBC_a38bdd62363e4f7db9e0ecccfec4a205"/>
                    <w:id w:val="31195910"/>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7,005.00</w:t>
                        </w:r>
                      </w:p>
                    </w:tc>
                  </w:sdtContent>
                </w:sdt>
              </w:tr>
            </w:sdtContent>
          </w:sdt>
          <w:tr w:rsidR="000715CB" w:rsidRPr="006D5E5C" w:rsidTr="000715CB">
            <w:trPr>
              <w:cantSplit/>
            </w:trPr>
            <w:tc>
              <w:tcPr>
                <w:tcW w:w="416" w:type="pct"/>
                <w:tcBorders>
                  <w:top w:val="single" w:sz="6" w:space="0" w:color="auto"/>
                  <w:left w:val="single" w:sz="6" w:space="0" w:color="auto"/>
                  <w:bottom w:val="single" w:sz="6" w:space="0" w:color="auto"/>
                  <w:right w:val="single" w:sz="6" w:space="0" w:color="auto"/>
                </w:tcBorders>
              </w:tcPr>
              <w:p w:rsidR="000715CB" w:rsidRPr="006D5E5C" w:rsidRDefault="00FB7ACF" w:rsidP="000715CB">
                <w:pPr>
                  <w:ind w:right="5"/>
                  <w:jc w:val="center"/>
                  <w:rPr>
                    <w:rFonts w:ascii="Arial Narrow" w:hAnsi="Arial Narrow"/>
                    <w:sz w:val="18"/>
                    <w:szCs w:val="18"/>
                  </w:rPr>
                </w:pPr>
                <w:r w:rsidRPr="006D5E5C">
                  <w:rPr>
                    <w:rFonts w:ascii="Arial Narrow"/>
                    <w:sz w:val="18"/>
                    <w:szCs w:val="18"/>
                  </w:rPr>
                  <w:t>合计</w:t>
                </w:r>
              </w:p>
            </w:tc>
            <w:sdt>
              <w:sdtPr>
                <w:rPr>
                  <w:rFonts w:ascii="Arial Narrow" w:hAnsi="Arial Narrow"/>
                  <w:sz w:val="18"/>
                  <w:szCs w:val="18"/>
                </w:rPr>
                <w:alias w:val="存货帐面余额"/>
                <w:tag w:val="_GBC_89348d6168aa41d988fbdb9948d37d46"/>
                <w:id w:val="31195912"/>
                <w:lock w:val="sdtLocked"/>
              </w:sdtPr>
              <w:sdtContent>
                <w:tc>
                  <w:tcPr>
                    <w:tcW w:w="784"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424,767,209.28</w:t>
                    </w:r>
                  </w:p>
                </w:tc>
              </w:sdtContent>
            </w:sdt>
            <w:sdt>
              <w:sdtPr>
                <w:rPr>
                  <w:rFonts w:ascii="Arial Narrow" w:hAnsi="Arial Narrow"/>
                  <w:sz w:val="18"/>
                  <w:szCs w:val="18"/>
                </w:rPr>
                <w:alias w:val="存货跌价准备合计余额"/>
                <w:tag w:val="_GBC_3b1a4117105347de949cfba92cfc1972"/>
                <w:id w:val="31195913"/>
                <w:lock w:val="sdtLocked"/>
              </w:sdtPr>
              <w:sdtContent>
                <w:tc>
                  <w:tcPr>
                    <w:tcW w:w="569"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10,804,321.11</w:t>
                    </w:r>
                  </w:p>
                </w:tc>
              </w:sdtContent>
            </w:sdt>
            <w:sdt>
              <w:sdtPr>
                <w:rPr>
                  <w:rFonts w:ascii="Arial Narrow" w:hAnsi="Arial Narrow"/>
                  <w:sz w:val="18"/>
                  <w:szCs w:val="18"/>
                </w:rPr>
                <w:alias w:val="存货"/>
                <w:tag w:val="_GBC_b9983b950cb0440790738a14d57ba101"/>
                <w:id w:val="31195914"/>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413,962,888.17</w:t>
                    </w:r>
                  </w:p>
                </w:tc>
              </w:sdtContent>
            </w:sdt>
            <w:sdt>
              <w:sdtPr>
                <w:rPr>
                  <w:rFonts w:ascii="Arial Narrow" w:hAnsi="Arial Narrow"/>
                  <w:sz w:val="18"/>
                  <w:szCs w:val="18"/>
                </w:rPr>
                <w:alias w:val="存货帐面余额"/>
                <w:tag w:val="_GBC_272d1ac3729a4800b387e9fa68f26e74"/>
                <w:id w:val="31195915"/>
                <w:lock w:val="sdtLocked"/>
              </w:sdtPr>
              <w:sdtContent>
                <w:tc>
                  <w:tcPr>
                    <w:tcW w:w="836"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423,590,496.50</w:t>
                    </w:r>
                  </w:p>
                </w:tc>
              </w:sdtContent>
            </w:sdt>
            <w:sdt>
              <w:sdtPr>
                <w:rPr>
                  <w:rFonts w:ascii="Arial Narrow" w:hAnsi="Arial Narrow"/>
                  <w:sz w:val="18"/>
                  <w:szCs w:val="18"/>
                </w:rPr>
                <w:alias w:val="存货跌价准备合计余额"/>
                <w:tag w:val="_GBC_b9146f6d20854c6ba600b949f07805e1"/>
                <w:id w:val="31195916"/>
                <w:lock w:val="sdtLocked"/>
              </w:sdtPr>
              <w:sdtContent>
                <w:tc>
                  <w:tcPr>
                    <w:tcW w:w="722"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4,721,874.11</w:t>
                    </w:r>
                  </w:p>
                </w:tc>
              </w:sdtContent>
            </w:sdt>
            <w:sdt>
              <w:sdtPr>
                <w:rPr>
                  <w:rFonts w:ascii="Arial Narrow" w:hAnsi="Arial Narrow"/>
                  <w:sz w:val="18"/>
                  <w:szCs w:val="18"/>
                </w:rPr>
                <w:alias w:val="存货"/>
                <w:tag w:val="_GBC_f75ee7f8c9bd4c76a51b45aa7a6973ea"/>
                <w:id w:val="31195917"/>
                <w:lock w:val="sdtLocked"/>
              </w:sdtPr>
              <w:sdtContent>
                <w:tc>
                  <w:tcPr>
                    <w:tcW w:w="837" w:type="pct"/>
                    <w:tcBorders>
                      <w:top w:val="single" w:sz="6" w:space="0" w:color="auto"/>
                      <w:left w:val="single" w:sz="6" w:space="0" w:color="auto"/>
                      <w:bottom w:val="single" w:sz="6" w:space="0" w:color="auto"/>
                      <w:right w:val="single" w:sz="6" w:space="0" w:color="auto"/>
                    </w:tcBorders>
                    <w:vAlign w:val="center"/>
                  </w:tcPr>
                  <w:p w:rsidR="000715CB" w:rsidRPr="006D5E5C" w:rsidRDefault="00FB7ACF" w:rsidP="000715CB">
                    <w:pPr>
                      <w:ind w:right="5"/>
                      <w:jc w:val="right"/>
                      <w:rPr>
                        <w:rFonts w:ascii="Arial Narrow" w:hAnsi="Arial Narrow"/>
                        <w:sz w:val="18"/>
                        <w:szCs w:val="18"/>
                      </w:rPr>
                    </w:pPr>
                    <w:r w:rsidRPr="006D5E5C">
                      <w:rPr>
                        <w:rFonts w:ascii="Arial Narrow" w:hAnsi="Arial Narrow"/>
                        <w:sz w:val="18"/>
                        <w:szCs w:val="18"/>
                      </w:rPr>
                      <w:t>418,868,622.39</w:t>
                    </w:r>
                  </w:p>
                </w:tc>
              </w:sdtContent>
            </w:sdt>
          </w:tr>
        </w:tbl>
        <w:p w:rsidR="000715CB" w:rsidRDefault="000715CB"/>
        <w:p w:rsidR="000715CB" w:rsidRPr="006D5E5C" w:rsidRDefault="004654CC" w:rsidP="000715CB"/>
      </w:sdtContent>
    </w:sdt>
    <w:p w:rsidR="000715CB" w:rsidRDefault="000715CB">
      <w:pPr>
        <w:snapToGrid w:val="0"/>
        <w:spacing w:line="240" w:lineRule="atLeast"/>
        <w:rPr>
          <w:color w:val="FF6600"/>
          <w:szCs w:val="21"/>
        </w:rPr>
      </w:pPr>
    </w:p>
    <w:sdt>
      <w:sdtPr>
        <w:rPr>
          <w:rFonts w:ascii="宋体" w:hAnsi="宋体" w:cs="宋体" w:hint="eastAsia"/>
          <w:b w:val="0"/>
          <w:bCs w:val="0"/>
          <w:kern w:val="0"/>
          <w:szCs w:val="24"/>
        </w:rPr>
        <w:tag w:val="_GBC_d00b46c41ac84794bd1f7b10e97923a0"/>
        <w:id w:val="31195933"/>
        <w:lock w:val="sdtLocked"/>
        <w:placeholder>
          <w:docPart w:val="GBC22222222222222222222222222222"/>
        </w:placeholder>
      </w:sdtPr>
      <w:sdtEndPr>
        <w:rPr>
          <w:rFonts w:ascii="Times New Roman" w:hAnsi="Times New Roman"/>
        </w:rPr>
      </w:sdtEndPr>
      <w:sdtContent>
        <w:p w:rsidR="000715CB" w:rsidRDefault="00FB7ACF" w:rsidP="00FB7ACF">
          <w:pPr>
            <w:pStyle w:val="4"/>
            <w:numPr>
              <w:ilvl w:val="0"/>
              <w:numId w:val="43"/>
            </w:numPr>
            <w:tabs>
              <w:tab w:val="left" w:pos="630"/>
            </w:tabs>
          </w:pPr>
          <w:r>
            <w:rPr>
              <w:rFonts w:hint="eastAsia"/>
            </w:rPr>
            <w:t>存货跌价准备</w:t>
          </w:r>
        </w:p>
        <w:p w:rsidR="000715CB" w:rsidRDefault="00FB7ACF">
          <w:pPr>
            <w:jc w:val="right"/>
            <w:rPr>
              <w:szCs w:val="21"/>
            </w:rPr>
          </w:pPr>
          <w:r>
            <w:rPr>
              <w:rFonts w:hint="eastAsia"/>
              <w:szCs w:val="21"/>
            </w:rPr>
            <w:t>单位：</w:t>
          </w:r>
          <w:sdt>
            <w:sdtPr>
              <w:rPr>
                <w:rFonts w:hint="eastAsia"/>
                <w:szCs w:val="21"/>
              </w:rPr>
              <w:alias w:val="单位：存货跌价准备"/>
              <w:tag w:val="_GBC_42225a9505da4f598594afea08f9738b"/>
              <w:id w:val="311959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31195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81"/>
            <w:gridCol w:w="1476"/>
            <w:gridCol w:w="768"/>
            <w:gridCol w:w="1476"/>
            <w:gridCol w:w="770"/>
            <w:gridCol w:w="1586"/>
          </w:tblGrid>
          <w:tr w:rsidR="000715CB" w:rsidTr="000715CB">
            <w:trPr>
              <w:trHeight w:val="238"/>
            </w:trPr>
            <w:tc>
              <w:tcPr>
                <w:tcW w:w="1058" w:type="pct"/>
                <w:vMerge w:val="restar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项目</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期初余额</w:t>
                </w:r>
              </w:p>
            </w:tc>
            <w:tc>
              <w:tcPr>
                <w:tcW w:w="1316" w:type="pct"/>
                <w:gridSpan w:val="2"/>
                <w:tcBorders>
                  <w:top w:val="single" w:sz="4" w:space="0" w:color="auto"/>
                  <w:left w:val="single" w:sz="4" w:space="0" w:color="auto"/>
                  <w:right w:val="single" w:sz="4" w:space="0" w:color="auto"/>
                </w:tcBorders>
                <w:vAlign w:val="center"/>
              </w:tcPr>
              <w:p w:rsidR="000715CB" w:rsidRDefault="00FB7ACF" w:rsidP="000715CB">
                <w:pPr>
                  <w:jc w:val="center"/>
                  <w:rPr>
                    <w:szCs w:val="21"/>
                  </w:rPr>
                </w:pPr>
                <w:r>
                  <w:rPr>
                    <w:rFonts w:hint="eastAsia"/>
                    <w:szCs w:val="21"/>
                  </w:rPr>
                  <w:t>本期增加金额</w:t>
                </w:r>
              </w:p>
            </w:tc>
            <w:tc>
              <w:tcPr>
                <w:tcW w:w="1323" w:type="pct"/>
                <w:gridSpan w:val="2"/>
                <w:tcBorders>
                  <w:top w:val="single" w:sz="4" w:space="0" w:color="auto"/>
                  <w:left w:val="single" w:sz="4" w:space="0" w:color="auto"/>
                  <w:right w:val="single" w:sz="4" w:space="0" w:color="auto"/>
                </w:tcBorders>
                <w:vAlign w:val="center"/>
              </w:tcPr>
              <w:p w:rsidR="000715CB" w:rsidRDefault="00FB7ACF" w:rsidP="000715CB">
                <w:pPr>
                  <w:jc w:val="center"/>
                  <w:rPr>
                    <w:szCs w:val="21"/>
                  </w:rPr>
                </w:pPr>
                <w:r>
                  <w:rPr>
                    <w:rFonts w:hint="eastAsia"/>
                    <w:szCs w:val="21"/>
                  </w:rPr>
                  <w:t>本期减少金额</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期末余额</w:t>
                </w:r>
              </w:p>
            </w:tc>
          </w:tr>
          <w:tr w:rsidR="000715CB" w:rsidTr="000715CB">
            <w:trPr>
              <w:trHeight w:val="301"/>
            </w:trPr>
            <w:tc>
              <w:tcPr>
                <w:tcW w:w="1058" w:type="pct"/>
                <w:vMerge/>
                <w:tcBorders>
                  <w:top w:val="single" w:sz="4" w:space="0" w:color="auto"/>
                  <w:left w:val="single" w:sz="4" w:space="0" w:color="auto"/>
                  <w:bottom w:val="single" w:sz="4" w:space="0" w:color="auto"/>
                  <w:right w:val="single" w:sz="4" w:space="0" w:color="auto"/>
                </w:tcBorders>
              </w:tcPr>
              <w:p w:rsidR="000715CB" w:rsidRDefault="000715CB" w:rsidP="000715CB">
                <w:pPr>
                  <w:jc w:val="center"/>
                  <w:rPr>
                    <w:szCs w:val="21"/>
                  </w:rPr>
                </w:pPr>
              </w:p>
            </w:tc>
            <w:tc>
              <w:tcPr>
                <w:tcW w:w="649" w:type="pct"/>
                <w:vMerge/>
                <w:tcBorders>
                  <w:top w:val="single" w:sz="4" w:space="0" w:color="auto"/>
                  <w:left w:val="single" w:sz="4" w:space="0" w:color="auto"/>
                  <w:bottom w:val="single" w:sz="4" w:space="0" w:color="auto"/>
                  <w:right w:val="single" w:sz="4" w:space="0" w:color="auto"/>
                </w:tcBorders>
              </w:tcPr>
              <w:p w:rsidR="000715CB" w:rsidRDefault="000715CB" w:rsidP="000715CB">
                <w:pPr>
                  <w:jc w:val="center"/>
                  <w:rPr>
                    <w:szCs w:val="21"/>
                  </w:rPr>
                </w:pPr>
              </w:p>
            </w:tc>
            <w:tc>
              <w:tcPr>
                <w:tcW w:w="658" w:type="pct"/>
                <w:tcBorders>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计提</w:t>
                </w:r>
              </w:p>
            </w:tc>
            <w:tc>
              <w:tcPr>
                <w:tcW w:w="658" w:type="pct"/>
                <w:tcBorders>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其他</w:t>
                </w:r>
              </w:p>
            </w:tc>
            <w:tc>
              <w:tcPr>
                <w:tcW w:w="664"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转回或转销</w:t>
                </w:r>
              </w:p>
            </w:tc>
            <w:tc>
              <w:tcPr>
                <w:tcW w:w="659"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其他</w:t>
                </w:r>
              </w:p>
            </w:tc>
            <w:tc>
              <w:tcPr>
                <w:tcW w:w="654" w:type="pct"/>
                <w:vMerge/>
                <w:tcBorders>
                  <w:top w:val="single" w:sz="4" w:space="0" w:color="auto"/>
                  <w:left w:val="single" w:sz="4" w:space="0" w:color="auto"/>
                  <w:bottom w:val="single" w:sz="4" w:space="0" w:color="auto"/>
                  <w:right w:val="single" w:sz="4" w:space="0" w:color="auto"/>
                </w:tcBorders>
                <w:vAlign w:val="center"/>
              </w:tcPr>
              <w:p w:rsidR="000715CB" w:rsidRDefault="000715CB" w:rsidP="000715CB">
                <w:pPr>
                  <w:jc w:val="center"/>
                  <w:rPr>
                    <w:szCs w:val="21"/>
                  </w:rPr>
                </w:pPr>
              </w:p>
            </w:tc>
          </w:tr>
          <w:tr w:rsidR="000715CB" w:rsidTr="000715CB">
            <w:trPr>
              <w:trHeight w:val="20"/>
            </w:trPr>
            <w:tc>
              <w:tcPr>
                <w:tcW w:w="1058"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库存商品</w:t>
                </w:r>
              </w:p>
            </w:tc>
            <w:sdt>
              <w:sdtPr>
                <w:rPr>
                  <w:szCs w:val="21"/>
                </w:rPr>
                <w:alias w:val="库存商品跌价准备合计余额"/>
                <w:tag w:val="_GBC_9a69ba76d8b44c1c8fe91ed78b9e7bac"/>
                <w:id w:val="31195921"/>
                <w:lock w:val="sdtLocked"/>
              </w:sdtPr>
              <w:sdtContent>
                <w:tc>
                  <w:tcPr>
                    <w:tcW w:w="649" w:type="pct"/>
                    <w:tcBorders>
                      <w:top w:val="single" w:sz="4" w:space="0" w:color="auto"/>
                      <w:left w:val="single" w:sz="4" w:space="0" w:color="auto"/>
                      <w:bottom w:val="single" w:sz="4" w:space="0" w:color="auto"/>
                      <w:right w:val="single" w:sz="4" w:space="0" w:color="auto"/>
                    </w:tcBorders>
                  </w:tcPr>
                  <w:p w:rsidR="000715CB" w:rsidRDefault="00FB7ACF" w:rsidP="000715CB">
                    <w:pPr>
                      <w:ind w:right="5"/>
                      <w:jc w:val="right"/>
                      <w:rPr>
                        <w:szCs w:val="21"/>
                      </w:rPr>
                    </w:pPr>
                    <w:r>
                      <w:rPr>
                        <w:szCs w:val="21"/>
                      </w:rPr>
                      <w:t>4,721,874.11</w:t>
                    </w:r>
                  </w:p>
                </w:tc>
              </w:sdtContent>
            </w:sdt>
            <w:sdt>
              <w:sdtPr>
                <w:rPr>
                  <w:szCs w:val="21"/>
                </w:rPr>
                <w:alias w:val="库存商品跌价准备计提数"/>
                <w:tag w:val="_GBC_75578f235ba041b1a8d8715c0a2a4131"/>
                <w:id w:val="31195922"/>
                <w:lock w:val="sdtLocked"/>
              </w:sdtPr>
              <w:sdtContent>
                <w:tc>
                  <w:tcPr>
                    <w:tcW w:w="65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9,095,505.77</w:t>
                    </w:r>
                  </w:p>
                </w:tc>
              </w:sdtContent>
            </w:sdt>
            <w:sdt>
              <w:sdtPr>
                <w:rPr>
                  <w:szCs w:val="21"/>
                </w:rPr>
                <w:alias w:val="库存商品跌价准备本期其他增加额"/>
                <w:tag w:val="_GBC_eef6f74f3dfa40dcaebff0bff5b95879"/>
                <w:id w:val="31195923"/>
                <w:lock w:val="sdtLocked"/>
              </w:sdtPr>
              <w:sdtContent>
                <w:tc>
                  <w:tcPr>
                    <w:tcW w:w="658"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c>
              <w:tcPr>
                <w:tcW w:w="664" w:type="pct"/>
                <w:tcBorders>
                  <w:top w:val="single" w:sz="4" w:space="0" w:color="auto"/>
                  <w:left w:val="single" w:sz="4" w:space="0" w:color="auto"/>
                  <w:bottom w:val="single" w:sz="4" w:space="0" w:color="auto"/>
                  <w:right w:val="single" w:sz="4" w:space="0" w:color="auto"/>
                </w:tcBorders>
              </w:tcPr>
              <w:sdt>
                <w:sdtPr>
                  <w:rPr>
                    <w:szCs w:val="21"/>
                  </w:rPr>
                  <w:alias w:val="库存商品跌价准备转回或转销数"/>
                  <w:tag w:val="_GBC_3f7ebcd3d9a14cfb80b48ee0500a59b5"/>
                  <w:id w:val="31195924"/>
                  <w:lock w:val="sdtLocked"/>
                </w:sdtPr>
                <w:sdtContent>
                  <w:p w:rsidR="000715CB" w:rsidRDefault="00FB7ACF" w:rsidP="000715CB">
                    <w:pPr>
                      <w:jc w:val="right"/>
                      <w:rPr>
                        <w:szCs w:val="21"/>
                      </w:rPr>
                    </w:pPr>
                    <w:r>
                      <w:rPr>
                        <w:szCs w:val="21"/>
                      </w:rPr>
                      <w:t>3,013,058.77</w:t>
                    </w:r>
                  </w:p>
                </w:sdtContent>
              </w:sdt>
            </w:tc>
            <w:sdt>
              <w:sdtPr>
                <w:rPr>
                  <w:szCs w:val="21"/>
                </w:rPr>
                <w:alias w:val="库存商品跌价准备本期其他减少额"/>
                <w:tag w:val="_GBC_faa8b041991f452cb5f0ba39e69d2495"/>
                <w:id w:val="31195925"/>
                <w:lock w:val="sdtLocked"/>
              </w:sdtPr>
              <w:sdtContent>
                <w:tc>
                  <w:tcPr>
                    <w:tcW w:w="659" w:type="pct"/>
                    <w:tcBorders>
                      <w:left w:val="single" w:sz="4" w:space="0" w:color="auto"/>
                      <w:right w:val="single" w:sz="4" w:space="0" w:color="auto"/>
                    </w:tcBorders>
                  </w:tcPr>
                  <w:p w:rsidR="000715CB" w:rsidRDefault="000715CB" w:rsidP="000715CB">
                    <w:pPr>
                      <w:jc w:val="right"/>
                      <w:rPr>
                        <w:szCs w:val="21"/>
                      </w:rPr>
                    </w:pPr>
                  </w:p>
                </w:tc>
              </w:sdtContent>
            </w:sdt>
            <w:sdt>
              <w:sdtPr>
                <w:rPr>
                  <w:szCs w:val="21"/>
                </w:rPr>
                <w:alias w:val="库存商品跌价准备合计余额"/>
                <w:tag w:val="_GBC_0f3520fd178340dbab0a49f616bec9a3"/>
                <w:id w:val="31195926"/>
                <w:lock w:val="sdtLocked"/>
              </w:sdtPr>
              <w:sdtContent>
                <w:tc>
                  <w:tcPr>
                    <w:tcW w:w="654" w:type="pct"/>
                    <w:tcBorders>
                      <w:top w:val="single" w:sz="4" w:space="0" w:color="auto"/>
                      <w:left w:val="single" w:sz="4" w:space="0" w:color="auto"/>
                      <w:bottom w:val="single" w:sz="4" w:space="0" w:color="auto"/>
                      <w:right w:val="single" w:sz="4" w:space="0" w:color="auto"/>
                    </w:tcBorders>
                  </w:tcPr>
                  <w:p w:rsidR="000715CB" w:rsidRDefault="00FB7ACF" w:rsidP="000715CB">
                    <w:pPr>
                      <w:ind w:right="5"/>
                      <w:jc w:val="right"/>
                      <w:rPr>
                        <w:szCs w:val="21"/>
                      </w:rPr>
                    </w:pPr>
                    <w:r>
                      <w:rPr>
                        <w:szCs w:val="21"/>
                      </w:rPr>
                      <w:t>10,804,321.11</w:t>
                    </w:r>
                  </w:p>
                </w:tc>
              </w:sdtContent>
            </w:sdt>
          </w:tr>
          <w:tr w:rsidR="000715CB" w:rsidTr="000715CB">
            <w:trPr>
              <w:trHeight w:val="20"/>
            </w:trPr>
            <w:tc>
              <w:tcPr>
                <w:tcW w:w="1058"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rFonts w:hint="eastAsia"/>
                    <w:szCs w:val="21"/>
                  </w:rPr>
                  <w:t>合计</w:t>
                </w:r>
              </w:p>
            </w:tc>
            <w:sdt>
              <w:sdtPr>
                <w:rPr>
                  <w:szCs w:val="21"/>
                </w:rPr>
                <w:alias w:val="存货跌价准备合计余额"/>
                <w:tag w:val="_GBC_eb48858203024f8c9fb2aa6c528c84e4"/>
                <w:id w:val="31195927"/>
                <w:lock w:val="sdtLocked"/>
              </w:sdtPr>
              <w:sdtContent>
                <w:tc>
                  <w:tcPr>
                    <w:tcW w:w="649" w:type="pct"/>
                    <w:tcBorders>
                      <w:top w:val="single" w:sz="4" w:space="0" w:color="auto"/>
                      <w:left w:val="single" w:sz="4" w:space="0" w:color="auto"/>
                      <w:bottom w:val="single" w:sz="4" w:space="0" w:color="auto"/>
                      <w:right w:val="single" w:sz="4" w:space="0" w:color="auto"/>
                    </w:tcBorders>
                  </w:tcPr>
                  <w:p w:rsidR="000715CB" w:rsidRDefault="00FB7ACF" w:rsidP="000715CB">
                    <w:pPr>
                      <w:ind w:right="5"/>
                      <w:jc w:val="right"/>
                      <w:rPr>
                        <w:szCs w:val="21"/>
                      </w:rPr>
                    </w:pPr>
                    <w:r>
                      <w:rPr>
                        <w:szCs w:val="21"/>
                      </w:rPr>
                      <w:t>4,721,874.11</w:t>
                    </w:r>
                  </w:p>
                </w:tc>
              </w:sdtContent>
            </w:sdt>
            <w:sdt>
              <w:sdtPr>
                <w:rPr>
                  <w:szCs w:val="21"/>
                </w:rPr>
                <w:alias w:val="存货跌价准备合计余额计提数"/>
                <w:tag w:val="_GBC_ba90aeea0fbb4a1ab37b82a05e74131e"/>
                <w:id w:val="31195928"/>
                <w:lock w:val="sdtLocked"/>
              </w:sdtPr>
              <w:sdtContent>
                <w:tc>
                  <w:tcPr>
                    <w:tcW w:w="65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9,095,505.77</w:t>
                    </w:r>
                  </w:p>
                </w:tc>
              </w:sdtContent>
            </w:sdt>
            <w:sdt>
              <w:sdtPr>
                <w:alias w:val="存货跌价准备合计余额本期其他增加额"/>
                <w:tag w:val="_GBC_0c1f1a251f5e4937b5b0682da6a428e2"/>
                <w:id w:val="31195929"/>
                <w:lock w:val="sdtLocked"/>
              </w:sdtPr>
              <w:sdtEndPr>
                <w:rPr>
                  <w:rFonts w:hint="eastAsia"/>
                </w:rPr>
              </w:sdtEndPr>
              <w:sdtContent>
                <w:tc>
                  <w:tcPr>
                    <w:tcW w:w="658"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存货跌价准备合计余额转回或转销数"/>
                <w:tag w:val="_GBC_0f0bf83f717b4703acc834c4e51af5e2"/>
                <w:id w:val="31195930"/>
                <w:lock w:val="sdtLocked"/>
              </w:sdtPr>
              <w:sdtContent>
                <w:tc>
                  <w:tcPr>
                    <w:tcW w:w="66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3,013,058.77</w:t>
                    </w:r>
                  </w:p>
                </w:tc>
              </w:sdtContent>
            </w:sdt>
            <w:sdt>
              <w:sdtPr>
                <w:alias w:val="存货跌价准备合计余额本期其他减少额"/>
                <w:tag w:val="_GBC_4c27fd23cf5b4ba18047e5169032d894"/>
                <w:id w:val="31195931"/>
                <w:lock w:val="sdtLocked"/>
              </w:sdtPr>
              <w:sdtEndPr>
                <w:rPr>
                  <w:rFonts w:hint="eastAsia"/>
                </w:rPr>
              </w:sdtEndPr>
              <w:sdtContent>
                <w:tc>
                  <w:tcPr>
                    <w:tcW w:w="659" w:type="pct"/>
                    <w:tcBorders>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存货跌价准备合计余额"/>
                <w:tag w:val="_GBC_8ee507d7973d42f4b55fced3dc3888fb"/>
                <w:id w:val="31195932"/>
                <w:lock w:val="sdtLocked"/>
              </w:sdtPr>
              <w:sdtContent>
                <w:tc>
                  <w:tcPr>
                    <w:tcW w:w="654" w:type="pct"/>
                    <w:tcBorders>
                      <w:top w:val="single" w:sz="4" w:space="0" w:color="auto"/>
                      <w:left w:val="single" w:sz="4" w:space="0" w:color="auto"/>
                      <w:bottom w:val="single" w:sz="4" w:space="0" w:color="auto"/>
                      <w:right w:val="single" w:sz="4" w:space="0" w:color="auto"/>
                    </w:tcBorders>
                  </w:tcPr>
                  <w:p w:rsidR="000715CB" w:rsidRDefault="00FB7ACF" w:rsidP="000715CB">
                    <w:pPr>
                      <w:ind w:right="5"/>
                      <w:jc w:val="right"/>
                      <w:rPr>
                        <w:szCs w:val="21"/>
                      </w:rPr>
                    </w:pPr>
                    <w:r>
                      <w:rPr>
                        <w:szCs w:val="21"/>
                      </w:rPr>
                      <w:t>10,804,321.11</w:t>
                    </w:r>
                  </w:p>
                </w:tc>
              </w:sdtContent>
            </w:sdt>
          </w:tr>
        </w:tbl>
        <w:p w:rsidR="000715CB" w:rsidRDefault="004654CC" w:rsidP="000715CB">
          <w:pPr>
            <w:spacing w:line="400" w:lineRule="exact"/>
            <w:ind w:firstLineChars="200" w:firstLine="420"/>
            <w:outlineLvl w:val="1"/>
            <w:rPr>
              <w:rFonts w:ascii="Times New Roman" w:hAnsi="Times New Roman"/>
            </w:rPr>
          </w:pPr>
        </w:p>
      </w:sdtContent>
    </w:sdt>
    <w:p w:rsidR="000715CB" w:rsidRPr="00EF2CF8" w:rsidRDefault="00FB7ACF" w:rsidP="00EF2CF8">
      <w:pPr>
        <w:spacing w:line="400" w:lineRule="exact"/>
        <w:ind w:firstLineChars="200" w:firstLine="420"/>
        <w:outlineLvl w:val="1"/>
        <w:rPr>
          <w:rFonts w:cs="Arial"/>
          <w:szCs w:val="21"/>
        </w:rPr>
      </w:pPr>
      <w:r w:rsidRPr="00EF2CF8">
        <w:rPr>
          <w:rFonts w:cs="Arial" w:hint="eastAsia"/>
          <w:szCs w:val="21"/>
        </w:rPr>
        <w:t>注：</w:t>
      </w:r>
      <w:r w:rsidRPr="00EF2CF8">
        <w:rPr>
          <w:rFonts w:cs="Arial"/>
          <w:szCs w:val="21"/>
        </w:rPr>
        <w:t>本期计提的库存商品的存货跌价准备是部分产成品账面成本</w:t>
      </w:r>
      <w:r w:rsidRPr="00EF2CF8">
        <w:rPr>
          <w:rFonts w:cs="Arial" w:hint="eastAsia"/>
          <w:szCs w:val="21"/>
        </w:rPr>
        <w:t>高于</w:t>
      </w:r>
      <w:r w:rsidRPr="00EF2CF8">
        <w:rPr>
          <w:rFonts w:cs="Arial"/>
          <w:szCs w:val="21"/>
        </w:rPr>
        <w:t>可变现净值计提的存货跌价准备。</w:t>
      </w:r>
    </w:p>
    <w:p w:rsidR="00A01F1E" w:rsidRDefault="00A01F1E"/>
    <w:sdt>
      <w:sdtPr>
        <w:rPr>
          <w:rFonts w:ascii="Times New Roman" w:hAnsi="Times New Roman" w:cs="宋体" w:hint="eastAsia"/>
          <w:b w:val="0"/>
          <w:bCs w:val="0"/>
          <w:kern w:val="0"/>
          <w:szCs w:val="24"/>
        </w:rPr>
        <w:tag w:val="_GBC_fe30d9ed40ad49329a2ea79b256856e5"/>
        <w:id w:val="31195945"/>
        <w:lock w:val="sdtLocked"/>
        <w:placeholder>
          <w:docPart w:val="GBC22222222222222222222222222222"/>
        </w:placeholder>
      </w:sdtPr>
      <w:sdtEndPr>
        <w:rPr>
          <w:rFonts w:ascii="宋体" w:hAnsi="宋体"/>
        </w:rPr>
      </w:sdtEndPr>
      <w:sdtContent>
        <w:p w:rsidR="00A01F1E" w:rsidRDefault="00EB2589" w:rsidP="00FB7ACF">
          <w:pPr>
            <w:pStyle w:val="4"/>
            <w:numPr>
              <w:ilvl w:val="0"/>
              <w:numId w:val="43"/>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
            <w:tag w:val="_GBC_2e40d88c06744ade9117597fa8a0747f"/>
            <w:id w:val="31195936"/>
            <w:lock w:val="sdtLocked"/>
            <w:placeholder>
              <w:docPart w:val="GBC22222222222222222222222222222"/>
            </w:placeholder>
          </w:sdtPr>
          <w:sdtContent>
            <w:p w:rsidR="007A62CE" w:rsidRDefault="004654CC" w:rsidP="007A62CE">
              <w:r>
                <w:fldChar w:fldCharType="begin"/>
              </w:r>
              <w:r w:rsidR="007A62CE">
                <w:instrText xml:space="preserve"> MACROBUTTON  SnrToggleCheckbox □适用 </w:instrText>
              </w:r>
              <w:r>
                <w:fldChar w:fldCharType="end"/>
              </w:r>
              <w:r>
                <w:fldChar w:fldCharType="begin"/>
              </w:r>
              <w:r w:rsidR="007A62CE">
                <w:instrText xml:space="preserve"> MACROBUTTON  SnrToggleCheckbox √不适用 </w:instrText>
              </w:r>
              <w:r>
                <w:fldChar w:fldCharType="end"/>
              </w:r>
            </w:p>
          </w:sdtContent>
        </w:sdt>
        <w:p w:rsidR="00A01F1E" w:rsidRDefault="004654CC" w:rsidP="00A04EBE"/>
      </w:sdtContent>
    </w:sdt>
    <w:p w:rsidR="00A01F1E" w:rsidRDefault="00A01F1E">
      <w:pPr>
        <w:ind w:right="210"/>
      </w:pPr>
    </w:p>
    <w:sdt>
      <w:sdtPr>
        <w:rPr>
          <w:rFonts w:ascii="宋体" w:hAnsi="宋体" w:cs="宋体" w:hint="eastAsia"/>
          <w:b w:val="0"/>
          <w:bCs w:val="0"/>
          <w:kern w:val="0"/>
          <w:szCs w:val="24"/>
        </w:rPr>
        <w:tag w:val="_GBC_e29fd29bee934fc3ab8325cf3625b905"/>
        <w:id w:val="31196029"/>
        <w:lock w:val="sdtLocked"/>
        <w:placeholder>
          <w:docPart w:val="GBC22222222222222222222222222222"/>
        </w:placeholder>
      </w:sdtPr>
      <w:sdtContent>
        <w:p w:rsidR="000715CB" w:rsidRDefault="00FB7ACF" w:rsidP="00FB7ACF">
          <w:pPr>
            <w:pStyle w:val="3"/>
            <w:numPr>
              <w:ilvl w:val="0"/>
              <w:numId w:val="24"/>
            </w:numPr>
            <w:tabs>
              <w:tab w:val="left" w:pos="504"/>
            </w:tabs>
          </w:pPr>
          <w:r>
            <w:rPr>
              <w:rFonts w:hint="eastAsia"/>
            </w:rPr>
            <w:t>其他流动资产</w:t>
          </w:r>
        </w:p>
        <w:p w:rsidR="000715CB" w:rsidRDefault="00FB7ACF">
          <w:pPr>
            <w:jc w:val="right"/>
          </w:pPr>
          <w:r>
            <w:rPr>
              <w:rFonts w:hint="eastAsia"/>
            </w:rPr>
            <w:t>单位：</w:t>
          </w:r>
          <w:sdt>
            <w:sdtPr>
              <w:rPr>
                <w:rFonts w:hint="eastAsia"/>
              </w:rPr>
              <w:alias w:val="单位：其他流动资产"/>
              <w:tag w:val="_GBC_d0c62fc75d164678ad203d9ddb106538"/>
              <w:id w:val="311959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311959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0715CB" w:rsidTr="000715CB">
            <w:tc>
              <w:tcPr>
                <w:tcW w:w="1816" w:type="pct"/>
                <w:shd w:val="clear" w:color="auto" w:fill="auto"/>
                <w:vAlign w:val="center"/>
              </w:tcPr>
              <w:p w:rsidR="000715CB" w:rsidRDefault="00FB7ACF" w:rsidP="000715CB">
                <w:pPr>
                  <w:jc w:val="center"/>
                  <w:rPr>
                    <w:szCs w:val="21"/>
                  </w:rPr>
                </w:pPr>
                <w:r>
                  <w:rPr>
                    <w:rFonts w:hint="eastAsia"/>
                    <w:szCs w:val="21"/>
                  </w:rPr>
                  <w:t>项目</w:t>
                </w:r>
              </w:p>
            </w:tc>
            <w:tc>
              <w:tcPr>
                <w:tcW w:w="1612" w:type="pct"/>
                <w:shd w:val="clear" w:color="auto" w:fill="auto"/>
                <w:vAlign w:val="center"/>
              </w:tcPr>
              <w:p w:rsidR="000715CB" w:rsidRDefault="00FB7ACF" w:rsidP="000715CB">
                <w:pPr>
                  <w:jc w:val="center"/>
                  <w:rPr>
                    <w:szCs w:val="21"/>
                  </w:rPr>
                </w:pPr>
                <w:r>
                  <w:rPr>
                    <w:rFonts w:hint="eastAsia"/>
                    <w:szCs w:val="21"/>
                  </w:rPr>
                  <w:t>期末余额</w:t>
                </w:r>
              </w:p>
            </w:tc>
            <w:tc>
              <w:tcPr>
                <w:tcW w:w="1572" w:type="pct"/>
                <w:shd w:val="clear" w:color="auto" w:fill="auto"/>
                <w:vAlign w:val="center"/>
              </w:tcPr>
              <w:p w:rsidR="000715CB" w:rsidRDefault="00FB7ACF" w:rsidP="000715CB">
                <w:pPr>
                  <w:jc w:val="center"/>
                  <w:rPr>
                    <w:szCs w:val="21"/>
                  </w:rPr>
                </w:pPr>
                <w:r>
                  <w:rPr>
                    <w:rFonts w:hint="eastAsia"/>
                    <w:szCs w:val="21"/>
                  </w:rPr>
                  <w:t>期初余额</w:t>
                </w:r>
              </w:p>
            </w:tc>
          </w:tr>
          <w:sdt>
            <w:sdtPr>
              <w:rPr>
                <w:rFonts w:hint="eastAsia"/>
                <w:szCs w:val="21"/>
              </w:rPr>
              <w:alias w:val="其他流动资产明细"/>
              <w:tag w:val="_GBC_82015f9c1bbc43889ec00141a14ae1f8"/>
              <w:id w:val="31195985"/>
              <w:lock w:val="sdtLocked"/>
            </w:sdtPr>
            <w:sdtContent>
              <w:tr w:rsidR="000715CB" w:rsidTr="000715CB">
                <w:sdt>
                  <w:sdtPr>
                    <w:rPr>
                      <w:rFonts w:hint="eastAsia"/>
                      <w:szCs w:val="21"/>
                    </w:rPr>
                    <w:alias w:val="其他流动资产明细-项目"/>
                    <w:tag w:val="_GBC_998c60dcbe63472eba2eeadde101097a"/>
                    <w:id w:val="31195982"/>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待抵扣的进项税</w:t>
                        </w:r>
                      </w:p>
                    </w:tc>
                  </w:sdtContent>
                </w:sdt>
                <w:sdt>
                  <w:sdtPr>
                    <w:rPr>
                      <w:rFonts w:hint="eastAsia"/>
                      <w:szCs w:val="21"/>
                    </w:rPr>
                    <w:alias w:val="其他流动资产明细-金额"/>
                    <w:tag w:val="_GBC_00b33b619ad3476796c37172a9c7345d"/>
                    <w:id w:val="31195983"/>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92,407,808.34</w:t>
                        </w:r>
                      </w:p>
                    </w:tc>
                  </w:sdtContent>
                </w:sdt>
                <w:sdt>
                  <w:sdtPr>
                    <w:rPr>
                      <w:rFonts w:hint="eastAsia"/>
                      <w:szCs w:val="21"/>
                    </w:rPr>
                    <w:alias w:val="其他流动资产明细-金额"/>
                    <w:tag w:val="_GBC_5002a5e2c0404db8bae6e7d32bccda04"/>
                    <w:id w:val="31195984"/>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84,403,146.75</w:t>
                        </w:r>
                      </w:p>
                    </w:tc>
                  </w:sdtContent>
                </w:sdt>
              </w:tr>
            </w:sdtContent>
          </w:sdt>
          <w:sdt>
            <w:sdtPr>
              <w:rPr>
                <w:rFonts w:hint="eastAsia"/>
                <w:szCs w:val="21"/>
              </w:rPr>
              <w:alias w:val="其他流动资产明细"/>
              <w:tag w:val="_GBC_82015f9c1bbc43889ec00141a14ae1f8"/>
              <w:id w:val="31195989"/>
              <w:lock w:val="sdtLocked"/>
            </w:sdtPr>
            <w:sdtContent>
              <w:tr w:rsidR="000715CB" w:rsidTr="000715CB">
                <w:sdt>
                  <w:sdtPr>
                    <w:rPr>
                      <w:rFonts w:hint="eastAsia"/>
                      <w:szCs w:val="21"/>
                    </w:rPr>
                    <w:alias w:val="其他流动资产明细-项目"/>
                    <w:tag w:val="_GBC_998c60dcbe63472eba2eeadde101097a"/>
                    <w:id w:val="31195986"/>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预交企业所得税</w:t>
                        </w:r>
                      </w:p>
                    </w:tc>
                  </w:sdtContent>
                </w:sdt>
                <w:sdt>
                  <w:sdtPr>
                    <w:rPr>
                      <w:rFonts w:hint="eastAsia"/>
                      <w:szCs w:val="21"/>
                    </w:rPr>
                    <w:alias w:val="其他流动资产明细-金额"/>
                    <w:tag w:val="_GBC_00b33b619ad3476796c37172a9c7345d"/>
                    <w:id w:val="31195987"/>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1,074,372.17</w:t>
                        </w:r>
                      </w:p>
                    </w:tc>
                  </w:sdtContent>
                </w:sdt>
                <w:sdt>
                  <w:sdtPr>
                    <w:rPr>
                      <w:rFonts w:hint="eastAsia"/>
                      <w:szCs w:val="21"/>
                    </w:rPr>
                    <w:alias w:val="其他流动资产明细-金额"/>
                    <w:tag w:val="_GBC_5002a5e2c0404db8bae6e7d32bccda04"/>
                    <w:id w:val="31195988"/>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1,058,127.28</w:t>
                        </w:r>
                      </w:p>
                    </w:tc>
                  </w:sdtContent>
                </w:sdt>
              </w:tr>
            </w:sdtContent>
          </w:sdt>
          <w:sdt>
            <w:sdtPr>
              <w:rPr>
                <w:rFonts w:hint="eastAsia"/>
                <w:szCs w:val="21"/>
              </w:rPr>
              <w:alias w:val="其他流动资产明细"/>
              <w:tag w:val="_GBC_82015f9c1bbc43889ec00141a14ae1f8"/>
              <w:id w:val="31195993"/>
              <w:lock w:val="sdtLocked"/>
            </w:sdtPr>
            <w:sdtContent>
              <w:tr w:rsidR="000715CB" w:rsidTr="000715CB">
                <w:sdt>
                  <w:sdtPr>
                    <w:rPr>
                      <w:rFonts w:hint="eastAsia"/>
                      <w:szCs w:val="21"/>
                    </w:rPr>
                    <w:alias w:val="其他流动资产明细-项目"/>
                    <w:tag w:val="_GBC_998c60dcbe63472eba2eeadde101097a"/>
                    <w:id w:val="31195990"/>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预交城建税</w:t>
                        </w:r>
                      </w:p>
                    </w:tc>
                  </w:sdtContent>
                </w:sdt>
                <w:sdt>
                  <w:sdtPr>
                    <w:rPr>
                      <w:rFonts w:hint="eastAsia"/>
                      <w:szCs w:val="21"/>
                    </w:rPr>
                    <w:alias w:val="其他流动资产明细-金额"/>
                    <w:tag w:val="_GBC_00b33b619ad3476796c37172a9c7345d"/>
                    <w:id w:val="31195991"/>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4,588.24</w:t>
                        </w:r>
                      </w:p>
                    </w:tc>
                  </w:sdtContent>
                </w:sdt>
                <w:sdt>
                  <w:sdtPr>
                    <w:rPr>
                      <w:rFonts w:hint="eastAsia"/>
                      <w:szCs w:val="21"/>
                    </w:rPr>
                    <w:alias w:val="其他流动资产明细-金额"/>
                    <w:tag w:val="_GBC_5002a5e2c0404db8bae6e7d32bccda04"/>
                    <w:id w:val="31195992"/>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3,615.47</w:t>
                        </w:r>
                      </w:p>
                    </w:tc>
                  </w:sdtContent>
                </w:sdt>
              </w:tr>
            </w:sdtContent>
          </w:sdt>
          <w:sdt>
            <w:sdtPr>
              <w:rPr>
                <w:rFonts w:hint="eastAsia"/>
                <w:szCs w:val="21"/>
              </w:rPr>
              <w:alias w:val="其他流动资产明细"/>
              <w:tag w:val="_GBC_82015f9c1bbc43889ec00141a14ae1f8"/>
              <w:id w:val="31195997"/>
              <w:lock w:val="sdtLocked"/>
            </w:sdtPr>
            <w:sdtContent>
              <w:tr w:rsidR="000715CB" w:rsidTr="000715CB">
                <w:sdt>
                  <w:sdtPr>
                    <w:rPr>
                      <w:rFonts w:hint="eastAsia"/>
                      <w:szCs w:val="21"/>
                    </w:rPr>
                    <w:alias w:val="其他流动资产明细-项目"/>
                    <w:tag w:val="_GBC_998c60dcbe63472eba2eeadde101097a"/>
                    <w:id w:val="31195994"/>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预交教育费附加</w:t>
                        </w:r>
                      </w:p>
                    </w:tc>
                  </w:sdtContent>
                </w:sdt>
                <w:sdt>
                  <w:sdtPr>
                    <w:rPr>
                      <w:rFonts w:hint="eastAsia"/>
                      <w:szCs w:val="21"/>
                    </w:rPr>
                    <w:alias w:val="其他流动资产明细-金额"/>
                    <w:tag w:val="_GBC_00b33b619ad3476796c37172a9c7345d"/>
                    <w:id w:val="31195995"/>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21,710.59</w:t>
                        </w:r>
                      </w:p>
                    </w:tc>
                  </w:sdtContent>
                </w:sdt>
                <w:sdt>
                  <w:sdtPr>
                    <w:rPr>
                      <w:rFonts w:hint="eastAsia"/>
                      <w:szCs w:val="21"/>
                    </w:rPr>
                    <w:alias w:val="其他流动资产明细-金额"/>
                    <w:tag w:val="_GBC_5002a5e2c0404db8bae6e7d32bccda04"/>
                    <w:id w:val="31195996"/>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15,089.80</w:t>
                        </w:r>
                      </w:p>
                    </w:tc>
                  </w:sdtContent>
                </w:sdt>
              </w:tr>
            </w:sdtContent>
          </w:sdt>
          <w:sdt>
            <w:sdtPr>
              <w:rPr>
                <w:rFonts w:hint="eastAsia"/>
                <w:szCs w:val="21"/>
              </w:rPr>
              <w:alias w:val="其他流动资产明细"/>
              <w:tag w:val="_GBC_82015f9c1bbc43889ec00141a14ae1f8"/>
              <w:id w:val="31196001"/>
              <w:lock w:val="sdtLocked"/>
            </w:sdtPr>
            <w:sdtContent>
              <w:tr w:rsidR="000715CB" w:rsidTr="000715CB">
                <w:sdt>
                  <w:sdtPr>
                    <w:rPr>
                      <w:rFonts w:hint="eastAsia"/>
                      <w:szCs w:val="21"/>
                    </w:rPr>
                    <w:alias w:val="其他流动资产明细-项目"/>
                    <w:tag w:val="_GBC_998c60dcbe63472eba2eeadde101097a"/>
                    <w:id w:val="31195998"/>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预交地方教育费附加</w:t>
                        </w:r>
                      </w:p>
                    </w:tc>
                  </w:sdtContent>
                </w:sdt>
                <w:sdt>
                  <w:sdtPr>
                    <w:rPr>
                      <w:rFonts w:hint="eastAsia"/>
                      <w:szCs w:val="21"/>
                    </w:rPr>
                    <w:alias w:val="其他流动资产明细-金额"/>
                    <w:tag w:val="_GBC_00b33b619ad3476796c37172a9c7345d"/>
                    <w:id w:val="31195999"/>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5,065.43</w:t>
                        </w:r>
                      </w:p>
                    </w:tc>
                  </w:sdtContent>
                </w:sdt>
                <w:sdt>
                  <w:sdtPr>
                    <w:rPr>
                      <w:rFonts w:hint="eastAsia"/>
                      <w:szCs w:val="21"/>
                    </w:rPr>
                    <w:alias w:val="其他流动资产明细-金额"/>
                    <w:tag w:val="_GBC_5002a5e2c0404db8bae6e7d32bccda04"/>
                    <w:id w:val="31196000"/>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4,676.32</w:t>
                        </w:r>
                      </w:p>
                    </w:tc>
                  </w:sdtContent>
                </w:sdt>
              </w:tr>
            </w:sdtContent>
          </w:sdt>
          <w:sdt>
            <w:sdtPr>
              <w:rPr>
                <w:rFonts w:hint="eastAsia"/>
                <w:szCs w:val="21"/>
              </w:rPr>
              <w:alias w:val="其他流动资产明细"/>
              <w:tag w:val="_GBC_82015f9c1bbc43889ec00141a14ae1f8"/>
              <w:id w:val="31196005"/>
              <w:lock w:val="sdtLocked"/>
            </w:sdtPr>
            <w:sdtContent>
              <w:tr w:rsidR="000715CB" w:rsidTr="000715CB">
                <w:sdt>
                  <w:sdtPr>
                    <w:rPr>
                      <w:rFonts w:hint="eastAsia"/>
                      <w:szCs w:val="21"/>
                    </w:rPr>
                    <w:alias w:val="其他流动资产明细-项目"/>
                    <w:tag w:val="_GBC_998c60dcbe63472eba2eeadde101097a"/>
                    <w:id w:val="31196002"/>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预交房产税</w:t>
                        </w:r>
                      </w:p>
                    </w:tc>
                  </w:sdtContent>
                </w:sdt>
                <w:sdt>
                  <w:sdtPr>
                    <w:rPr>
                      <w:rFonts w:hint="eastAsia"/>
                      <w:szCs w:val="21"/>
                    </w:rPr>
                    <w:alias w:val="其他流动资产明细-金额"/>
                    <w:tag w:val="_GBC_00b33b619ad3476796c37172a9c7345d"/>
                    <w:id w:val="31196003"/>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626,009.17</w:t>
                        </w:r>
                      </w:p>
                    </w:tc>
                  </w:sdtContent>
                </w:sdt>
                <w:sdt>
                  <w:sdtPr>
                    <w:rPr>
                      <w:rFonts w:hint="eastAsia"/>
                      <w:szCs w:val="21"/>
                    </w:rPr>
                    <w:alias w:val="其他流动资产明细-金额"/>
                    <w:tag w:val="_GBC_5002a5e2c0404db8bae6e7d32bccda04"/>
                    <w:id w:val="31196004"/>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112,696.94</w:t>
                        </w:r>
                      </w:p>
                    </w:tc>
                  </w:sdtContent>
                </w:sdt>
              </w:tr>
            </w:sdtContent>
          </w:sdt>
          <w:sdt>
            <w:sdtPr>
              <w:rPr>
                <w:rFonts w:hint="eastAsia"/>
                <w:szCs w:val="21"/>
              </w:rPr>
              <w:alias w:val="其他流动资产明细"/>
              <w:tag w:val="_GBC_82015f9c1bbc43889ec00141a14ae1f8"/>
              <w:id w:val="31196009"/>
              <w:lock w:val="sdtLocked"/>
            </w:sdtPr>
            <w:sdtContent>
              <w:tr w:rsidR="000715CB" w:rsidTr="000715CB">
                <w:sdt>
                  <w:sdtPr>
                    <w:rPr>
                      <w:rFonts w:hint="eastAsia"/>
                      <w:szCs w:val="21"/>
                    </w:rPr>
                    <w:alias w:val="其他流动资产明细-项目"/>
                    <w:tag w:val="_GBC_998c60dcbe63472eba2eeadde101097a"/>
                    <w:id w:val="31196006"/>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预交土地使用税</w:t>
                        </w:r>
                      </w:p>
                    </w:tc>
                  </w:sdtContent>
                </w:sdt>
                <w:sdt>
                  <w:sdtPr>
                    <w:rPr>
                      <w:rFonts w:hint="eastAsia"/>
                      <w:szCs w:val="21"/>
                    </w:rPr>
                    <w:alias w:val="其他流动资产明细-金额"/>
                    <w:tag w:val="_GBC_00b33b619ad3476796c37172a9c7345d"/>
                    <w:id w:val="31196007"/>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227,985.86</w:t>
                        </w:r>
                      </w:p>
                    </w:tc>
                  </w:sdtContent>
                </w:sdt>
                <w:sdt>
                  <w:sdtPr>
                    <w:rPr>
                      <w:rFonts w:hint="eastAsia"/>
                      <w:szCs w:val="21"/>
                    </w:rPr>
                    <w:alias w:val="其他流动资产明细-金额"/>
                    <w:tag w:val="_GBC_5002a5e2c0404db8bae6e7d32bccda04"/>
                    <w:id w:val="31196008"/>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227,986.38</w:t>
                        </w:r>
                      </w:p>
                    </w:tc>
                  </w:sdtContent>
                </w:sdt>
              </w:tr>
            </w:sdtContent>
          </w:sdt>
          <w:sdt>
            <w:sdtPr>
              <w:rPr>
                <w:rFonts w:hint="eastAsia"/>
                <w:szCs w:val="21"/>
              </w:rPr>
              <w:alias w:val="其他流动资产明细"/>
              <w:tag w:val="_GBC_82015f9c1bbc43889ec00141a14ae1f8"/>
              <w:id w:val="31196013"/>
              <w:lock w:val="sdtLocked"/>
            </w:sdtPr>
            <w:sdtContent>
              <w:tr w:rsidR="000715CB" w:rsidTr="000715CB">
                <w:sdt>
                  <w:sdtPr>
                    <w:rPr>
                      <w:rFonts w:hint="eastAsia"/>
                      <w:szCs w:val="21"/>
                    </w:rPr>
                    <w:alias w:val="其他流动资产明细-项目"/>
                    <w:tag w:val="_GBC_998c60dcbe63472eba2eeadde101097a"/>
                    <w:id w:val="31196010"/>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国债逆回购</w:t>
                        </w:r>
                      </w:p>
                    </w:tc>
                  </w:sdtContent>
                </w:sdt>
                <w:sdt>
                  <w:sdtPr>
                    <w:rPr>
                      <w:rFonts w:hint="eastAsia"/>
                      <w:szCs w:val="21"/>
                    </w:rPr>
                    <w:alias w:val="其他流动资产明细-金额"/>
                    <w:tag w:val="_GBC_00b33b619ad3476796c37172a9c7345d"/>
                    <w:id w:val="31196011"/>
                    <w:lock w:val="sdtLocked"/>
                  </w:sdtPr>
                  <w:sdtContent>
                    <w:tc>
                      <w:tcPr>
                        <w:tcW w:w="1612" w:type="pct"/>
                        <w:shd w:val="clear" w:color="auto" w:fill="auto"/>
                      </w:tcPr>
                      <w:p w:rsidR="000715CB" w:rsidRDefault="000715CB" w:rsidP="000715CB">
                        <w:pPr>
                          <w:snapToGrid w:val="0"/>
                          <w:jc w:val="right"/>
                          <w:rPr>
                            <w:szCs w:val="21"/>
                          </w:rPr>
                        </w:pPr>
                      </w:p>
                    </w:tc>
                  </w:sdtContent>
                </w:sdt>
                <w:sdt>
                  <w:sdtPr>
                    <w:rPr>
                      <w:rFonts w:hint="eastAsia"/>
                      <w:szCs w:val="21"/>
                    </w:rPr>
                    <w:alias w:val="其他流动资产明细-金额"/>
                    <w:tag w:val="_GBC_5002a5e2c0404db8bae6e7d32bccda04"/>
                    <w:id w:val="31196012"/>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665,637.71</w:t>
                        </w:r>
                      </w:p>
                    </w:tc>
                  </w:sdtContent>
                </w:sdt>
              </w:tr>
            </w:sdtContent>
          </w:sdt>
          <w:sdt>
            <w:sdtPr>
              <w:rPr>
                <w:rFonts w:hint="eastAsia"/>
                <w:szCs w:val="21"/>
              </w:rPr>
              <w:alias w:val="其他流动资产明细"/>
              <w:tag w:val="_GBC_82015f9c1bbc43889ec00141a14ae1f8"/>
              <w:id w:val="31196017"/>
              <w:lock w:val="sdtLocked"/>
            </w:sdtPr>
            <w:sdtContent>
              <w:tr w:rsidR="000715CB" w:rsidTr="000715CB">
                <w:sdt>
                  <w:sdtPr>
                    <w:rPr>
                      <w:rFonts w:hint="eastAsia"/>
                      <w:szCs w:val="21"/>
                    </w:rPr>
                    <w:alias w:val="其他流动资产明细-项目"/>
                    <w:tag w:val="_GBC_998c60dcbe63472eba2eeadde101097a"/>
                    <w:id w:val="31196014"/>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宏源证券天添利现金集合资产管理</w:t>
                        </w:r>
                        <w:r>
                          <w:rPr>
                            <w:rFonts w:hint="eastAsia"/>
                            <w:szCs w:val="21"/>
                          </w:rPr>
                          <w:lastRenderedPageBreak/>
                          <w:t>计划产品</w:t>
                        </w:r>
                      </w:p>
                    </w:tc>
                  </w:sdtContent>
                </w:sdt>
                <w:sdt>
                  <w:sdtPr>
                    <w:rPr>
                      <w:rFonts w:hint="eastAsia"/>
                      <w:szCs w:val="21"/>
                    </w:rPr>
                    <w:alias w:val="其他流动资产明细-金额"/>
                    <w:tag w:val="_GBC_00b33b619ad3476796c37172a9c7345d"/>
                    <w:id w:val="31196015"/>
                    <w:lock w:val="sdtLocked"/>
                  </w:sdtPr>
                  <w:sdtContent>
                    <w:bookmarkStart w:id="86" w:name="OLE_LINK10" w:displacedByCustomXml="prev"/>
                    <w:tc>
                      <w:tcPr>
                        <w:tcW w:w="1612" w:type="pct"/>
                        <w:shd w:val="clear" w:color="auto" w:fill="auto"/>
                      </w:tcPr>
                      <w:p w:rsidR="000715CB" w:rsidRDefault="00FB7ACF" w:rsidP="000715CB">
                        <w:pPr>
                          <w:snapToGrid w:val="0"/>
                          <w:jc w:val="right"/>
                          <w:rPr>
                            <w:szCs w:val="21"/>
                          </w:rPr>
                        </w:pPr>
                        <w:r>
                          <w:rPr>
                            <w:rFonts w:hint="eastAsia"/>
                            <w:szCs w:val="21"/>
                          </w:rPr>
                          <w:t>1,094,211.99</w:t>
                        </w:r>
                      </w:p>
                    </w:tc>
                  </w:sdtContent>
                </w:sdt>
                <w:bookmarkEnd w:id="86" w:displacedByCustomXml="prev"/>
                <w:sdt>
                  <w:sdtPr>
                    <w:rPr>
                      <w:rFonts w:hint="eastAsia"/>
                      <w:szCs w:val="21"/>
                    </w:rPr>
                    <w:alias w:val="其他流动资产明细-金额"/>
                    <w:tag w:val="_GBC_5002a5e2c0404db8bae6e7d32bccda04"/>
                    <w:id w:val="31196016"/>
                    <w:lock w:val="sdtLocked"/>
                  </w:sdtPr>
                  <w:sdtContent>
                    <w:tc>
                      <w:tcPr>
                        <w:tcW w:w="1572" w:type="pct"/>
                        <w:shd w:val="clear" w:color="auto" w:fill="auto"/>
                      </w:tcPr>
                      <w:p w:rsidR="000715CB" w:rsidRDefault="000715CB" w:rsidP="000715CB">
                        <w:pPr>
                          <w:snapToGrid w:val="0"/>
                          <w:jc w:val="right"/>
                          <w:rPr>
                            <w:szCs w:val="21"/>
                          </w:rPr>
                        </w:pPr>
                      </w:p>
                    </w:tc>
                  </w:sdtContent>
                </w:sdt>
              </w:tr>
            </w:sdtContent>
          </w:sdt>
          <w:sdt>
            <w:sdtPr>
              <w:rPr>
                <w:rFonts w:hint="eastAsia"/>
                <w:szCs w:val="21"/>
              </w:rPr>
              <w:alias w:val="其他流动资产明细"/>
              <w:tag w:val="_GBC_82015f9c1bbc43889ec00141a14ae1f8"/>
              <w:id w:val="31196021"/>
              <w:lock w:val="sdtLocked"/>
            </w:sdtPr>
            <w:sdtContent>
              <w:tr w:rsidR="000715CB" w:rsidTr="000715CB">
                <w:sdt>
                  <w:sdtPr>
                    <w:rPr>
                      <w:rFonts w:hint="eastAsia"/>
                      <w:szCs w:val="21"/>
                    </w:rPr>
                    <w:alias w:val="其他流动资产明细-项目"/>
                    <w:tag w:val="_GBC_998c60dcbe63472eba2eeadde101097a"/>
                    <w:id w:val="31196018"/>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国泰君安土投信托资金</w:t>
                        </w:r>
                      </w:p>
                    </w:tc>
                  </w:sdtContent>
                </w:sdt>
                <w:sdt>
                  <w:sdtPr>
                    <w:rPr>
                      <w:rFonts w:hint="eastAsia"/>
                      <w:szCs w:val="21"/>
                    </w:rPr>
                    <w:alias w:val="其他流动资产明细-金额"/>
                    <w:tag w:val="_GBC_00b33b619ad3476796c37172a9c7345d"/>
                    <w:id w:val="31196019"/>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90,000,000.00</w:t>
                        </w:r>
                      </w:p>
                    </w:tc>
                  </w:sdtContent>
                </w:sdt>
                <w:sdt>
                  <w:sdtPr>
                    <w:rPr>
                      <w:rFonts w:hint="eastAsia"/>
                      <w:szCs w:val="21"/>
                    </w:rPr>
                    <w:alias w:val="其他流动资产明细-金额"/>
                    <w:tag w:val="_GBC_5002a5e2c0404db8bae6e7d32bccda04"/>
                    <w:id w:val="31196020"/>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90,000,000.00</w:t>
                        </w:r>
                      </w:p>
                    </w:tc>
                  </w:sdtContent>
                </w:sdt>
              </w:tr>
            </w:sdtContent>
          </w:sdt>
          <w:sdt>
            <w:sdtPr>
              <w:rPr>
                <w:rFonts w:hint="eastAsia"/>
                <w:szCs w:val="21"/>
              </w:rPr>
              <w:alias w:val="其他流动资产明细"/>
              <w:tag w:val="_GBC_82015f9c1bbc43889ec00141a14ae1f8"/>
              <w:id w:val="31196025"/>
              <w:lock w:val="sdtLocked"/>
            </w:sdtPr>
            <w:sdtContent>
              <w:tr w:rsidR="000715CB" w:rsidTr="000715CB">
                <w:sdt>
                  <w:sdtPr>
                    <w:rPr>
                      <w:rFonts w:hint="eastAsia"/>
                      <w:szCs w:val="21"/>
                    </w:rPr>
                    <w:alias w:val="其他流动资产明细-项目"/>
                    <w:tag w:val="_GBC_998c60dcbe63472eba2eeadde101097a"/>
                    <w:id w:val="31196022"/>
                    <w:lock w:val="sdtLocked"/>
                  </w:sdtPr>
                  <w:sdtContent>
                    <w:tc>
                      <w:tcPr>
                        <w:tcW w:w="1816" w:type="pct"/>
                        <w:shd w:val="clear" w:color="auto" w:fill="auto"/>
                      </w:tcPr>
                      <w:p w:rsidR="000715CB" w:rsidRDefault="00FB7ACF" w:rsidP="000715CB">
                        <w:pPr>
                          <w:snapToGrid w:val="0"/>
                          <w:ind w:leftChars="-51" w:left="-107"/>
                          <w:rPr>
                            <w:szCs w:val="21"/>
                          </w:rPr>
                        </w:pPr>
                        <w:r>
                          <w:rPr>
                            <w:rFonts w:hint="eastAsia"/>
                            <w:szCs w:val="21"/>
                          </w:rPr>
                          <w:t>其他</w:t>
                        </w:r>
                      </w:p>
                    </w:tc>
                  </w:sdtContent>
                </w:sdt>
                <w:sdt>
                  <w:sdtPr>
                    <w:rPr>
                      <w:rFonts w:hint="eastAsia"/>
                      <w:szCs w:val="21"/>
                    </w:rPr>
                    <w:alias w:val="其他流动资产明细-金额"/>
                    <w:tag w:val="_GBC_00b33b619ad3476796c37172a9c7345d"/>
                    <w:id w:val="31196023"/>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4,295,597.20</w:t>
                        </w:r>
                      </w:p>
                    </w:tc>
                  </w:sdtContent>
                </w:sdt>
                <w:sdt>
                  <w:sdtPr>
                    <w:rPr>
                      <w:rFonts w:hint="eastAsia"/>
                      <w:szCs w:val="21"/>
                    </w:rPr>
                    <w:alias w:val="其他流动资产明细-金额"/>
                    <w:tag w:val="_GBC_5002a5e2c0404db8bae6e7d32bccda04"/>
                    <w:id w:val="31196024"/>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3,082,097.20</w:t>
                        </w:r>
                      </w:p>
                    </w:tc>
                  </w:sdtContent>
                </w:sdt>
              </w:tr>
            </w:sdtContent>
          </w:sdt>
          <w:tr w:rsidR="000715CB" w:rsidTr="000715CB">
            <w:tc>
              <w:tcPr>
                <w:tcW w:w="1816" w:type="pct"/>
                <w:shd w:val="clear" w:color="auto" w:fill="auto"/>
                <w:vAlign w:val="center"/>
              </w:tcPr>
              <w:p w:rsidR="000715CB" w:rsidRDefault="00FB7ACF" w:rsidP="000715CB">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31196026"/>
                <w:lock w:val="sdtLocked"/>
              </w:sdtPr>
              <w:sdtContent>
                <w:tc>
                  <w:tcPr>
                    <w:tcW w:w="1612" w:type="pct"/>
                    <w:shd w:val="clear" w:color="auto" w:fill="auto"/>
                  </w:tcPr>
                  <w:p w:rsidR="000715CB" w:rsidRDefault="00FB7ACF" w:rsidP="000715CB">
                    <w:pPr>
                      <w:snapToGrid w:val="0"/>
                      <w:jc w:val="right"/>
                      <w:rPr>
                        <w:szCs w:val="21"/>
                      </w:rPr>
                    </w:pPr>
                    <w:r>
                      <w:rPr>
                        <w:rFonts w:hint="eastAsia"/>
                        <w:szCs w:val="21"/>
                      </w:rPr>
                      <w:t>189,757,348.99</w:t>
                    </w:r>
                  </w:p>
                </w:tc>
              </w:sdtContent>
            </w:sdt>
            <w:sdt>
              <w:sdtPr>
                <w:rPr>
                  <w:rFonts w:hint="eastAsia"/>
                  <w:szCs w:val="21"/>
                </w:rPr>
                <w:alias w:val="其他流动资产"/>
                <w:tag w:val="_GBC_e898498333a14c0da1f58dc2e044e873"/>
                <w:id w:val="31196027"/>
                <w:lock w:val="sdtLocked"/>
              </w:sdtPr>
              <w:sdtContent>
                <w:tc>
                  <w:tcPr>
                    <w:tcW w:w="1572" w:type="pct"/>
                    <w:shd w:val="clear" w:color="auto" w:fill="auto"/>
                  </w:tcPr>
                  <w:p w:rsidR="000715CB" w:rsidRDefault="00FB7ACF" w:rsidP="000715CB">
                    <w:pPr>
                      <w:snapToGrid w:val="0"/>
                      <w:jc w:val="right"/>
                      <w:rPr>
                        <w:szCs w:val="21"/>
                      </w:rPr>
                    </w:pPr>
                    <w:r>
                      <w:rPr>
                        <w:rFonts w:hint="eastAsia"/>
                        <w:szCs w:val="21"/>
                      </w:rPr>
                      <w:t>179,573,073.85</w:t>
                    </w:r>
                  </w:p>
                </w:tc>
              </w:sdtContent>
            </w:sdt>
          </w:tr>
        </w:tbl>
        <w:p w:rsidR="000715CB" w:rsidRDefault="000715CB"/>
        <w:p w:rsidR="000715CB" w:rsidRDefault="00FB7ACF">
          <w:r>
            <w:rPr>
              <w:rFonts w:hint="eastAsia"/>
            </w:rPr>
            <w:t>其他说明</w:t>
          </w:r>
        </w:p>
        <w:sdt>
          <w:sdtPr>
            <w:rPr>
              <w:rFonts w:hint="eastAsia"/>
            </w:rPr>
            <w:alias w:val="其他流动资产说明"/>
            <w:tag w:val="_GBC_7955e529151148f394eed0e26977270b"/>
            <w:id w:val="31196028"/>
            <w:lock w:val="sdtLocked"/>
            <w:placeholder>
              <w:docPart w:val="GBC22222222222222222222222222222"/>
            </w:placeholder>
          </w:sdtPr>
          <w:sdtContent>
            <w:p w:rsidR="000715CB" w:rsidRPr="007A62CE" w:rsidRDefault="00FB7ACF" w:rsidP="007A62CE">
              <w:pPr>
                <w:spacing w:line="360" w:lineRule="auto"/>
                <w:rPr>
                  <w:rFonts w:ascii="Arial" w:cs="Arial"/>
                  <w:sz w:val="24"/>
                </w:rPr>
              </w:pPr>
              <w:r w:rsidRPr="00EF2CF8">
                <w:rPr>
                  <w:rFonts w:ascii="Arial" w:cs="Arial" w:hint="eastAsia"/>
                  <w:szCs w:val="21"/>
                </w:rPr>
                <w:t>注：国泰君安土投信托资金</w:t>
              </w:r>
              <w:r w:rsidRPr="00EF2CF8">
                <w:rPr>
                  <w:rFonts w:ascii="Arial" w:cs="Arial" w:hint="eastAsia"/>
                  <w:szCs w:val="21"/>
                </w:rPr>
                <w:t>90,000,000.00</w:t>
              </w:r>
              <w:r w:rsidRPr="00EF2CF8">
                <w:rPr>
                  <w:rFonts w:ascii="Arial" w:cs="Arial" w:hint="eastAsia"/>
                  <w:szCs w:val="21"/>
                </w:rPr>
                <w:t>元为师宗煤焦化工有限公司通过与</w:t>
              </w:r>
              <w:r w:rsidRPr="00EF2CF8">
                <w:rPr>
                  <w:szCs w:val="21"/>
                </w:rPr>
                <w:t>上海国泰君安证券资产管理有限公司</w:t>
              </w:r>
              <w:r w:rsidRPr="00EF2CF8">
                <w:rPr>
                  <w:rFonts w:ascii="Arial" w:cs="Arial" w:hint="eastAsia"/>
                  <w:szCs w:val="21"/>
                </w:rPr>
                <w:t>签订定向资产管理合同，认购君享通宝</w:t>
              </w:r>
              <w:r w:rsidRPr="00EF2CF8">
                <w:rPr>
                  <w:rFonts w:ascii="Arial" w:cs="Arial" w:hint="eastAsia"/>
                  <w:szCs w:val="21"/>
                </w:rPr>
                <w:t>12</w:t>
              </w:r>
              <w:r w:rsidRPr="00EF2CF8">
                <w:rPr>
                  <w:rFonts w:ascii="Arial" w:cs="Arial" w:hint="eastAsia"/>
                  <w:szCs w:val="21"/>
                </w:rPr>
                <w:t>号理财产品，该产品所募集的资金主要投资于重庆国际信托有限公司发行的“昆明土投应收账款集合资金信托计划”项下的一个信托单位，信托计划资金用于购买昆明市土地开发投资经营有限责任公司（主体评级</w:t>
              </w:r>
              <w:r w:rsidRPr="00EF2CF8">
                <w:rPr>
                  <w:rFonts w:ascii="Arial" w:cs="Arial" w:hint="eastAsia"/>
                  <w:szCs w:val="21"/>
                </w:rPr>
                <w:t>AA+</w:t>
              </w:r>
              <w:r w:rsidRPr="00EF2CF8">
                <w:rPr>
                  <w:rFonts w:ascii="Arial" w:cs="Arial" w:hint="eastAsia"/>
                  <w:szCs w:val="21"/>
                </w:rPr>
                <w:t>）持有的对昆明市土储中心的应收账款，昆明市城市建设投资有限公司（主体评级</w:t>
              </w:r>
              <w:r w:rsidRPr="00EF2CF8">
                <w:rPr>
                  <w:rFonts w:ascii="Arial" w:cs="Arial" w:hint="eastAsia"/>
                  <w:szCs w:val="21"/>
                </w:rPr>
                <w:t>AA+</w:t>
              </w:r>
              <w:r w:rsidRPr="00EF2CF8">
                <w:rPr>
                  <w:rFonts w:ascii="Arial" w:cs="Arial" w:hint="eastAsia"/>
                  <w:szCs w:val="21"/>
                </w:rPr>
                <w:t>）提供连带责任保证担保。</w:t>
              </w:r>
              <w:r>
                <w:rPr>
                  <w:rFonts w:ascii="Arial" w:cs="Arial"/>
                  <w:sz w:val="24"/>
                </w:rPr>
                <w:br w:type="page"/>
              </w:r>
            </w:p>
          </w:sdtContent>
        </w:sdt>
      </w:sdtContent>
    </w:sdt>
    <w:p w:rsidR="00A01F1E" w:rsidRDefault="00A01F1E">
      <w:pPr>
        <w:rPr>
          <w:szCs w:val="21"/>
        </w:rPr>
      </w:pPr>
    </w:p>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tag w:val="_GBC_6b764c2f9af049ba98fb55c66fe083a9"/>
        <w:id w:val="31196763"/>
        <w:lock w:val="sdtLocked"/>
        <w:placeholder>
          <w:docPart w:val="GBC22222222222222222222222222222"/>
        </w:placeholder>
      </w:sdtPr>
      <w:sdtEndPr>
        <w:rPr>
          <w:rFonts w:cstheme="minorBidi"/>
          <w:kern w:val="2"/>
        </w:rPr>
      </w:sdtEndPr>
      <w:sdtContent>
        <w:p w:rsidR="000715CB" w:rsidRDefault="00FB7ACF" w:rsidP="00FB7ACF">
          <w:pPr>
            <w:pStyle w:val="4"/>
            <w:numPr>
              <w:ilvl w:val="0"/>
              <w:numId w:val="46"/>
            </w:numPr>
            <w:tabs>
              <w:tab w:val="left" w:pos="588"/>
            </w:tabs>
            <w:rPr>
              <w:rFonts w:ascii="宋体" w:hAnsi="宋体"/>
              <w:szCs w:val="21"/>
            </w:rPr>
          </w:pPr>
          <w:r>
            <w:rPr>
              <w:rFonts w:ascii="宋体" w:hAnsi="宋体" w:hint="eastAsia"/>
              <w:szCs w:val="21"/>
            </w:rPr>
            <w:t>固定资产情况</w:t>
          </w:r>
        </w:p>
        <w:p w:rsidR="000715CB" w:rsidRDefault="00FB7ACF">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311965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311965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1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025"/>
            <w:gridCol w:w="992"/>
            <w:gridCol w:w="1014"/>
            <w:gridCol w:w="1134"/>
            <w:gridCol w:w="829"/>
            <w:gridCol w:w="991"/>
            <w:gridCol w:w="991"/>
            <w:gridCol w:w="991"/>
            <w:gridCol w:w="1246"/>
          </w:tblGrid>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center"/>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项目</w:t>
                </w: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0"/>
                    <w:lock w:val="sdtLocked"/>
                    <w:text/>
                  </w:sdtPr>
                  <w:sdtContent>
                    <w:r w:rsidR="00FB7ACF">
                      <w:rPr>
                        <w:rFonts w:asciiTheme="minorEastAsia" w:eastAsiaTheme="minorEastAsia" w:hAnsiTheme="minorEastAsia" w:cs="Arial" w:hint="eastAsia"/>
                        <w:sz w:val="15"/>
                        <w:szCs w:val="15"/>
                      </w:rPr>
                      <w:t>房屋及建筑物</w:t>
                    </w:r>
                  </w:sdtContent>
                </w:sdt>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1"/>
                    <w:lock w:val="sdtLocked"/>
                    <w:text/>
                  </w:sdtPr>
                  <w:sdtContent>
                    <w:r w:rsidR="00FB7ACF">
                      <w:rPr>
                        <w:rFonts w:asciiTheme="minorEastAsia" w:eastAsiaTheme="minorEastAsia" w:hAnsiTheme="minorEastAsia" w:cs="Arial" w:hint="eastAsia"/>
                        <w:sz w:val="15"/>
                        <w:szCs w:val="15"/>
                      </w:rPr>
                      <w:t>通用设备</w:t>
                    </w:r>
                  </w:sdtContent>
                </w:sdt>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2"/>
                    <w:lock w:val="sdtLocked"/>
                    <w:text/>
                  </w:sdtPr>
                  <w:sdtContent>
                    <w:r w:rsidR="00FB7ACF">
                      <w:rPr>
                        <w:rFonts w:asciiTheme="minorEastAsia" w:eastAsiaTheme="minorEastAsia" w:hAnsiTheme="minorEastAsia" w:cs="Arial" w:hint="eastAsia"/>
                        <w:sz w:val="15"/>
                        <w:szCs w:val="15"/>
                      </w:rPr>
                      <w:t>专用设备</w:t>
                    </w:r>
                  </w:sdtContent>
                </w:sdt>
              </w:p>
            </w:tc>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3"/>
                    <w:lock w:val="sdtLocked"/>
                    <w:text/>
                  </w:sdtPr>
                  <w:sdtContent>
                    <w:r w:rsidR="00FB7ACF">
                      <w:rPr>
                        <w:rFonts w:asciiTheme="minorEastAsia" w:eastAsiaTheme="minorEastAsia" w:hAnsiTheme="minorEastAsia" w:cs="Arial" w:hint="eastAsia"/>
                        <w:sz w:val="15"/>
                        <w:szCs w:val="15"/>
                      </w:rPr>
                      <w:t>交通运输设备</w:t>
                    </w:r>
                  </w:sdtContent>
                </w:sdt>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4"/>
                    <w:lock w:val="sdtLocked"/>
                    <w:text/>
                  </w:sdtPr>
                  <w:sdtContent>
                    <w:r w:rsidR="00FB7ACF">
                      <w:rPr>
                        <w:rFonts w:asciiTheme="minorEastAsia" w:eastAsiaTheme="minorEastAsia" w:hAnsiTheme="minorEastAsia" w:cs="Arial" w:hint="eastAsia"/>
                        <w:sz w:val="15"/>
                        <w:szCs w:val="15"/>
                      </w:rPr>
                      <w:t>电器设备</w:t>
                    </w:r>
                  </w:sdtContent>
                </w:sdt>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5"/>
                    <w:lock w:val="sdtLocked"/>
                    <w:text/>
                  </w:sdtPr>
                  <w:sdtContent>
                    <w:r w:rsidR="00FB7ACF">
                      <w:rPr>
                        <w:rFonts w:asciiTheme="minorEastAsia" w:eastAsiaTheme="minorEastAsia" w:hAnsiTheme="minorEastAsia" w:cs="Arial" w:hint="eastAsia"/>
                        <w:sz w:val="15"/>
                        <w:szCs w:val="15"/>
                      </w:rPr>
                      <w:t>电子产品及通信设备</w:t>
                    </w:r>
                  </w:sdtContent>
                </w:sdt>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4654CC" w:rsidP="000715CB">
                <w:pPr>
                  <w:jc w:val="center"/>
                  <w:rPr>
                    <w:rFonts w:asciiTheme="minorEastAsia" w:eastAsiaTheme="minorEastAsia" w:hAnsiTheme="minorEastAsia" w:cs="Arial"/>
                    <w:sz w:val="15"/>
                    <w:szCs w:val="15"/>
                  </w:rPr>
                </w:pPr>
                <w:sdt>
                  <w:sdtPr>
                    <w:rPr>
                      <w:rFonts w:asciiTheme="minorEastAsia" w:eastAsiaTheme="minorEastAsia" w:hAnsiTheme="minorEastAsia" w:cs="Arial"/>
                      <w:sz w:val="15"/>
                      <w:szCs w:val="15"/>
                    </w:rPr>
                    <w:alias w:val="固定资产情况明细-项目名称"/>
                    <w:tag w:val="_GBC_936a8499167f477aab1a2942b2fdbdaf"/>
                    <w:id w:val="31196586"/>
                    <w:lock w:val="sdtLocked"/>
                    <w:text/>
                  </w:sdtPr>
                  <w:sdtContent>
                    <w:r w:rsidR="00FB7ACF">
                      <w:rPr>
                        <w:rFonts w:asciiTheme="minorEastAsia" w:eastAsiaTheme="minorEastAsia" w:hAnsiTheme="minorEastAsia" w:cs="Arial" w:hint="eastAsia"/>
                        <w:sz w:val="15"/>
                        <w:szCs w:val="15"/>
                      </w:rPr>
                      <w:t>仪器仪表及计量器具</w:t>
                    </w:r>
                  </w:sdtContent>
                </w:sdt>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center"/>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合计</w:t>
                </w:r>
              </w:p>
            </w:tc>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一、账面原值：</w:t>
                </w: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1.期初余额</w:t>
                </w:r>
              </w:p>
            </w:tc>
            <w:sdt>
              <w:sdtPr>
                <w:rPr>
                  <w:rFonts w:asciiTheme="minorEastAsia" w:eastAsiaTheme="minorEastAsia" w:hAnsiTheme="minorEastAsia" w:cs="Arial"/>
                  <w:sz w:val="15"/>
                  <w:szCs w:val="15"/>
                </w:rPr>
                <w:alias w:val="固定资产情况明细-账面原值"/>
                <w:tag w:val="_GBC_fdb12b9524f749d5bc2a8298f5467522"/>
                <w:id w:val="3119658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1,689,026,292.33</w:t>
                    </w:r>
                  </w:p>
                </w:tc>
              </w:sdtContent>
            </w:sdt>
            <w:sdt>
              <w:sdtPr>
                <w:rPr>
                  <w:rFonts w:asciiTheme="minorEastAsia" w:eastAsiaTheme="minorEastAsia" w:hAnsiTheme="minorEastAsia" w:cs="Arial"/>
                  <w:sz w:val="15"/>
                  <w:szCs w:val="15"/>
                </w:rPr>
                <w:alias w:val="固定资产情况明细-账面原值"/>
                <w:tag w:val="_GBC_fdb12b9524f749d5bc2a8298f5467522"/>
                <w:id w:val="31196588"/>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501,917,805.16</w:t>
                    </w:r>
                  </w:p>
                </w:tc>
              </w:sdtContent>
            </w:sdt>
            <w:sdt>
              <w:sdtPr>
                <w:rPr>
                  <w:rFonts w:asciiTheme="minorEastAsia" w:eastAsiaTheme="minorEastAsia" w:hAnsiTheme="minorEastAsia" w:cs="Arial"/>
                  <w:sz w:val="15"/>
                  <w:szCs w:val="15"/>
                </w:rPr>
                <w:alias w:val="固定资产情况明细-账面原值"/>
                <w:tag w:val="_GBC_fdb12b9524f749d5bc2a8298f5467522"/>
                <w:id w:val="31196589"/>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1,393,445,881.05</w:t>
                    </w:r>
                  </w:p>
                </w:tc>
              </w:sdtContent>
            </w:sdt>
            <w:sdt>
              <w:sdtPr>
                <w:rPr>
                  <w:rFonts w:asciiTheme="minorEastAsia" w:eastAsiaTheme="minorEastAsia" w:hAnsiTheme="minorEastAsia" w:cs="Arial"/>
                  <w:sz w:val="15"/>
                  <w:szCs w:val="15"/>
                </w:rPr>
                <w:alias w:val="固定资产情况明细-账面原值"/>
                <w:tag w:val="_GBC_fdb12b9524f749d5bc2a8298f5467522"/>
                <w:id w:val="31196590"/>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23,948,757.43</w:t>
                    </w:r>
                  </w:p>
                </w:tc>
              </w:sdtContent>
            </w:sdt>
            <w:sdt>
              <w:sdtPr>
                <w:rPr>
                  <w:rFonts w:asciiTheme="minorEastAsia" w:eastAsiaTheme="minorEastAsia" w:hAnsiTheme="minorEastAsia" w:cs="Arial"/>
                  <w:sz w:val="15"/>
                  <w:szCs w:val="15"/>
                </w:rPr>
                <w:alias w:val="固定资产情况明细-账面原值"/>
                <w:tag w:val="_GBC_fdb12b9524f749d5bc2a8298f5467522"/>
                <w:id w:val="3119659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211,970,785.88</w:t>
                    </w:r>
                  </w:p>
                </w:tc>
              </w:sdtContent>
            </w:sdt>
            <w:sdt>
              <w:sdtPr>
                <w:rPr>
                  <w:rFonts w:asciiTheme="minorEastAsia" w:eastAsiaTheme="minorEastAsia" w:hAnsiTheme="minorEastAsia" w:cs="Arial"/>
                  <w:sz w:val="15"/>
                  <w:szCs w:val="15"/>
                </w:rPr>
                <w:alias w:val="固定资产情况明细-账面原值"/>
                <w:tag w:val="_GBC_fdb12b9524f749d5bc2a8298f5467522"/>
                <w:id w:val="31196592"/>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22,810,567.94</w:t>
                    </w:r>
                  </w:p>
                </w:tc>
              </w:sdtContent>
            </w:sdt>
            <w:sdt>
              <w:sdtPr>
                <w:rPr>
                  <w:rFonts w:asciiTheme="minorEastAsia" w:eastAsiaTheme="minorEastAsia" w:hAnsiTheme="minorEastAsia" w:cs="Arial"/>
                  <w:sz w:val="15"/>
                  <w:szCs w:val="15"/>
                </w:rPr>
                <w:alias w:val="固定资产情况明细-账面原值"/>
                <w:tag w:val="_GBC_fdb12b9524f749d5bc2a8298f5467522"/>
                <w:id w:val="3119659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146,455,764.70</w:t>
                    </w:r>
                  </w:p>
                </w:tc>
              </w:sdtContent>
            </w:sdt>
            <w:sdt>
              <w:sdtPr>
                <w:rPr>
                  <w:rFonts w:asciiTheme="minorEastAsia" w:eastAsiaTheme="minorEastAsia" w:hAnsiTheme="minorEastAsia" w:cs="Arial"/>
                  <w:sz w:val="15"/>
                  <w:szCs w:val="15"/>
                </w:rPr>
                <w:alias w:val="固定资产原价"/>
                <w:tag w:val="_GBC_8cc80c706a2f4873b00ef96d83cfc608"/>
                <w:id w:val="31196594"/>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3,989,575,854.49</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2.本期增加金额</w:t>
                </w:r>
              </w:p>
            </w:tc>
            <w:sdt>
              <w:sdtPr>
                <w:rPr>
                  <w:rFonts w:asciiTheme="minorEastAsia" w:eastAsiaTheme="minorEastAsia" w:hAnsiTheme="minorEastAsia" w:cs="Arial"/>
                  <w:sz w:val="15"/>
                  <w:szCs w:val="15"/>
                </w:rPr>
                <w:alias w:val="固定资产情况明细-原值本期增加"/>
                <w:tag w:val="_GBC_1a237c31cdbf44199ea75b7e72cca64a"/>
                <w:id w:val="3119659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964,026.56</w:t>
                    </w:r>
                  </w:p>
                </w:tc>
              </w:sdtContent>
            </w:sdt>
            <w:sdt>
              <w:sdtPr>
                <w:rPr>
                  <w:rFonts w:asciiTheme="minorEastAsia" w:eastAsiaTheme="minorEastAsia" w:hAnsiTheme="minorEastAsia" w:cs="Arial"/>
                  <w:sz w:val="15"/>
                  <w:szCs w:val="15"/>
                </w:rPr>
                <w:alias w:val="固定资产情况明细-原值本期增加"/>
                <w:tag w:val="_GBC_1a237c31cdbf44199ea75b7e72cca64a"/>
                <w:id w:val="31196596"/>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5,822,608.71</w:t>
                    </w:r>
                  </w:p>
                </w:tc>
              </w:sdtContent>
            </w:sdt>
            <w:sdt>
              <w:sdtPr>
                <w:rPr>
                  <w:rFonts w:asciiTheme="minorEastAsia" w:eastAsiaTheme="minorEastAsia" w:hAnsiTheme="minorEastAsia" w:cs="Arial"/>
                  <w:sz w:val="15"/>
                  <w:szCs w:val="15"/>
                </w:rPr>
                <w:alias w:val="固定资产情况明细-原值本期增加"/>
                <w:tag w:val="_GBC_1a237c31cdbf44199ea75b7e72cca64a"/>
                <w:id w:val="31196597"/>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6,947,336.44</w:t>
                    </w:r>
                  </w:p>
                </w:tc>
              </w:sdtContent>
            </w:sdt>
            <w:sdt>
              <w:sdtPr>
                <w:rPr>
                  <w:rFonts w:asciiTheme="minorEastAsia" w:eastAsiaTheme="minorEastAsia" w:hAnsiTheme="minorEastAsia" w:cs="Arial"/>
                  <w:sz w:val="15"/>
                  <w:szCs w:val="15"/>
                </w:rPr>
                <w:alias w:val="固定资产情况明细-原值本期增加"/>
                <w:tag w:val="_GBC_1a237c31cdbf44199ea75b7e72cca64a"/>
                <w:id w:val="31196598"/>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236,496.72</w:t>
                    </w:r>
                  </w:p>
                </w:tc>
              </w:sdtContent>
            </w:sdt>
            <w:sdt>
              <w:sdtPr>
                <w:rPr>
                  <w:rFonts w:asciiTheme="minorEastAsia" w:eastAsiaTheme="minorEastAsia" w:hAnsiTheme="minorEastAsia" w:cs="Arial"/>
                  <w:sz w:val="15"/>
                  <w:szCs w:val="15"/>
                </w:rPr>
                <w:alias w:val="固定资产情况明细-原值本期增加"/>
                <w:tag w:val="_GBC_1a237c31cdbf44199ea75b7e72cca64a"/>
                <w:id w:val="3119659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530,538.07</w:t>
                    </w:r>
                  </w:p>
                </w:tc>
              </w:sdtContent>
            </w:sdt>
            <w:sdt>
              <w:sdtPr>
                <w:rPr>
                  <w:rFonts w:asciiTheme="minorEastAsia" w:eastAsiaTheme="minorEastAsia" w:hAnsiTheme="minorEastAsia" w:cs="Arial"/>
                  <w:sz w:val="15"/>
                  <w:szCs w:val="15"/>
                </w:rPr>
                <w:alias w:val="固定资产情况明细-原值本期增加"/>
                <w:tag w:val="_GBC_1a237c31cdbf44199ea75b7e72cca64a"/>
                <w:id w:val="31196600"/>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631,351.45</w:t>
                    </w:r>
                  </w:p>
                </w:tc>
              </w:sdtContent>
            </w:sdt>
            <w:sdt>
              <w:sdtPr>
                <w:rPr>
                  <w:rFonts w:asciiTheme="minorEastAsia" w:eastAsiaTheme="minorEastAsia" w:hAnsiTheme="minorEastAsia" w:cs="Arial"/>
                  <w:sz w:val="15"/>
                  <w:szCs w:val="15"/>
                </w:rPr>
                <w:alias w:val="固定资产情况明细-原值本期增加"/>
                <w:tag w:val="_GBC_1a237c31cdbf44199ea75b7e72cca64a"/>
                <w:id w:val="3119660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943,846.84</w:t>
                    </w:r>
                  </w:p>
                </w:tc>
              </w:sdtContent>
            </w:sdt>
            <w:sdt>
              <w:sdtPr>
                <w:rPr>
                  <w:rFonts w:asciiTheme="minorEastAsia" w:eastAsiaTheme="minorEastAsia" w:hAnsiTheme="minorEastAsia" w:cs="Arial"/>
                  <w:sz w:val="15"/>
                  <w:szCs w:val="15"/>
                </w:rPr>
                <w:alias w:val="固定资产原价合计增加数"/>
                <w:tag w:val="_GBC_654b01ad3c1a4e9285c6e05765d1bc38"/>
                <w:id w:val="31196602"/>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16,076,204.79</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（1）购置</w:t>
                </w:r>
              </w:p>
            </w:tc>
            <w:sdt>
              <w:sdtPr>
                <w:rPr>
                  <w:rFonts w:asciiTheme="minorEastAsia" w:eastAsiaTheme="minorEastAsia" w:hAnsiTheme="minorEastAsia" w:cs="Arial"/>
                  <w:sz w:val="15"/>
                  <w:szCs w:val="15"/>
                </w:rPr>
                <w:alias w:val="固定资产情况明细-购置"/>
                <w:tag w:val="_GBC_ede2785556d64a79bbd34040351834a2"/>
                <w:id w:val="3119660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601,420.56</w:t>
                    </w:r>
                  </w:p>
                </w:tc>
              </w:sdtContent>
            </w:sdt>
            <w:sdt>
              <w:sdtPr>
                <w:rPr>
                  <w:rFonts w:asciiTheme="minorEastAsia" w:eastAsiaTheme="minorEastAsia" w:hAnsiTheme="minorEastAsia" w:cs="Arial"/>
                  <w:sz w:val="15"/>
                  <w:szCs w:val="15"/>
                </w:rPr>
                <w:alias w:val="固定资产情况明细-购置"/>
                <w:tag w:val="_GBC_ede2785556d64a79bbd34040351834a2"/>
                <w:id w:val="31196604"/>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595,224.86</w:t>
                    </w:r>
                  </w:p>
                </w:tc>
              </w:sdtContent>
            </w:sdt>
            <w:sdt>
              <w:sdtPr>
                <w:rPr>
                  <w:rFonts w:asciiTheme="minorEastAsia" w:eastAsiaTheme="minorEastAsia" w:hAnsiTheme="minorEastAsia" w:cs="Arial"/>
                  <w:sz w:val="15"/>
                  <w:szCs w:val="15"/>
                </w:rPr>
                <w:alias w:val="固定资产情况明细-购置"/>
                <w:tag w:val="_GBC_ede2785556d64a79bbd34040351834a2"/>
                <w:id w:val="31196605"/>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4,297,646.52</w:t>
                    </w:r>
                  </w:p>
                </w:tc>
              </w:sdtContent>
            </w:sdt>
            <w:sdt>
              <w:sdtPr>
                <w:rPr>
                  <w:rFonts w:asciiTheme="minorEastAsia" w:eastAsiaTheme="minorEastAsia" w:hAnsiTheme="minorEastAsia" w:cs="Arial"/>
                  <w:sz w:val="15"/>
                  <w:szCs w:val="15"/>
                </w:rPr>
                <w:alias w:val="固定资产情况明细-购置"/>
                <w:tag w:val="_GBC_ede2785556d64a79bbd34040351834a2"/>
                <w:id w:val="31196606"/>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236,496.72</w:t>
                    </w:r>
                  </w:p>
                </w:tc>
              </w:sdtContent>
            </w:sdt>
            <w:sdt>
              <w:sdtPr>
                <w:rPr>
                  <w:rFonts w:asciiTheme="minorEastAsia" w:eastAsiaTheme="minorEastAsia" w:hAnsiTheme="minorEastAsia" w:cs="Arial"/>
                  <w:sz w:val="15"/>
                  <w:szCs w:val="15"/>
                </w:rPr>
                <w:alias w:val="固定资产情况明细-购置"/>
                <w:tag w:val="_GBC_ede2785556d64a79bbd34040351834a2"/>
                <w:id w:val="3119660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0.00</w:t>
                    </w:r>
                  </w:p>
                </w:tc>
              </w:sdtContent>
            </w:sdt>
            <w:sdt>
              <w:sdtPr>
                <w:rPr>
                  <w:rFonts w:asciiTheme="minorEastAsia" w:eastAsiaTheme="minorEastAsia" w:hAnsiTheme="minorEastAsia" w:cs="Arial"/>
                  <w:sz w:val="15"/>
                  <w:szCs w:val="15"/>
                </w:rPr>
                <w:alias w:val="固定资产情况明细-购置"/>
                <w:tag w:val="_GBC_ede2785556d64a79bbd34040351834a2"/>
                <w:id w:val="31196608"/>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136,560.00</w:t>
                    </w:r>
                  </w:p>
                </w:tc>
              </w:sdtContent>
            </w:sdt>
            <w:sdt>
              <w:sdtPr>
                <w:rPr>
                  <w:rFonts w:asciiTheme="minorEastAsia" w:eastAsiaTheme="minorEastAsia" w:hAnsiTheme="minorEastAsia" w:cs="Arial"/>
                  <w:sz w:val="15"/>
                  <w:szCs w:val="15"/>
                </w:rPr>
                <w:alias w:val="固定资产情况明细-购置"/>
                <w:tag w:val="_GBC_ede2785556d64a79bbd34040351834a2"/>
                <w:id w:val="3119660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938,829.52</w:t>
                    </w:r>
                  </w:p>
                </w:tc>
              </w:sdtContent>
            </w:sdt>
            <w:sdt>
              <w:sdtPr>
                <w:rPr>
                  <w:rFonts w:asciiTheme="minorEastAsia" w:eastAsiaTheme="minorEastAsia" w:hAnsiTheme="minorEastAsia" w:cs="Arial"/>
                  <w:sz w:val="15"/>
                  <w:szCs w:val="15"/>
                </w:rPr>
                <w:alias w:val="购置导致的固定资产原值本期增加合计"/>
                <w:tag w:val="_GBC_13c07a1d1f9f45e5920009a6afe410c6"/>
                <w:id w:val="31196610"/>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6,806,178.18</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（2）在建工程转入</w:t>
                </w:r>
              </w:p>
            </w:tc>
            <w:sdt>
              <w:sdtPr>
                <w:rPr>
                  <w:rFonts w:asciiTheme="minorEastAsia" w:eastAsiaTheme="minorEastAsia" w:hAnsiTheme="minorEastAsia" w:cs="Arial"/>
                  <w:sz w:val="15"/>
                  <w:szCs w:val="15"/>
                </w:rPr>
                <w:alias w:val="固定资产情况明细-在建工程转入"/>
                <w:tag w:val="_GBC_ea84dadfe66446b183bcd5e129e67533"/>
                <w:id w:val="3119661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362,606.00</w:t>
                    </w:r>
                  </w:p>
                </w:tc>
              </w:sdtContent>
            </w:sdt>
            <w:sdt>
              <w:sdtPr>
                <w:rPr>
                  <w:rFonts w:asciiTheme="minorEastAsia" w:eastAsiaTheme="minorEastAsia" w:hAnsiTheme="minorEastAsia" w:cs="Arial"/>
                  <w:sz w:val="15"/>
                  <w:szCs w:val="15"/>
                </w:rPr>
                <w:alias w:val="固定资产情况明细-在建工程转入"/>
                <w:tag w:val="_GBC_ea84dadfe66446b183bcd5e129e67533"/>
                <w:id w:val="31196612"/>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5,227,383.85</w:t>
                    </w:r>
                  </w:p>
                </w:tc>
              </w:sdtContent>
            </w:sdt>
            <w:sdt>
              <w:sdtPr>
                <w:rPr>
                  <w:rFonts w:asciiTheme="minorEastAsia" w:eastAsiaTheme="minorEastAsia" w:hAnsiTheme="minorEastAsia" w:cs="Arial"/>
                  <w:sz w:val="15"/>
                  <w:szCs w:val="15"/>
                </w:rPr>
                <w:alias w:val="固定资产情况明细-在建工程转入"/>
                <w:tag w:val="_GBC_ea84dadfe66446b183bcd5e129e67533"/>
                <w:id w:val="31196613"/>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2,649,689.92</w:t>
                    </w:r>
                  </w:p>
                </w:tc>
              </w:sdtContent>
            </w:sdt>
            <w:sdt>
              <w:sdtPr>
                <w:rPr>
                  <w:rFonts w:asciiTheme="minorEastAsia" w:eastAsiaTheme="minorEastAsia" w:hAnsiTheme="minorEastAsia" w:cs="Arial"/>
                  <w:sz w:val="15"/>
                  <w:szCs w:val="15"/>
                </w:rPr>
                <w:alias w:val="固定资产情况明细-在建工程转入"/>
                <w:tag w:val="_GBC_ea84dadfe66446b183bcd5e129e67533"/>
                <w:id w:val="31196614"/>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在建工程转入"/>
                <w:tag w:val="_GBC_ea84dadfe66446b183bcd5e129e67533"/>
                <w:id w:val="3119661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530,538.07</w:t>
                    </w:r>
                  </w:p>
                </w:tc>
              </w:sdtContent>
            </w:sdt>
            <w:sdt>
              <w:sdtPr>
                <w:rPr>
                  <w:rFonts w:asciiTheme="minorEastAsia" w:eastAsiaTheme="minorEastAsia" w:hAnsiTheme="minorEastAsia" w:cs="Arial"/>
                  <w:sz w:val="15"/>
                  <w:szCs w:val="15"/>
                </w:rPr>
                <w:alias w:val="固定资产情况明细-在建工程转入"/>
                <w:tag w:val="_GBC_ea84dadfe66446b183bcd5e129e67533"/>
                <w:id w:val="31196616"/>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494,791.45</w:t>
                    </w:r>
                  </w:p>
                </w:tc>
              </w:sdtContent>
            </w:sdt>
            <w:sdt>
              <w:sdtPr>
                <w:rPr>
                  <w:rFonts w:asciiTheme="minorEastAsia" w:eastAsiaTheme="minorEastAsia" w:hAnsiTheme="minorEastAsia" w:cs="Arial"/>
                  <w:sz w:val="15"/>
                  <w:szCs w:val="15"/>
                </w:rPr>
                <w:alias w:val="固定资产情况明细-在建工程转入"/>
                <w:tag w:val="_GBC_ea84dadfe66446b183bcd5e129e67533"/>
                <w:id w:val="3119661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5,017.32</w:t>
                    </w:r>
                  </w:p>
                </w:tc>
              </w:sdtContent>
            </w:sdt>
            <w:sdt>
              <w:sdtPr>
                <w:rPr>
                  <w:rFonts w:asciiTheme="minorEastAsia" w:eastAsiaTheme="minorEastAsia" w:hAnsiTheme="minorEastAsia" w:cs="Arial"/>
                  <w:sz w:val="15"/>
                  <w:szCs w:val="15"/>
                </w:rPr>
                <w:alias w:val="在建工程转入导致的固定资产原值本期增加合计"/>
                <w:tag w:val="_GBC_6da9f3b8ff3f4caea581c2cf1ee24ba8"/>
                <w:id w:val="31196618"/>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9,270,026.61</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（3）企业合并增加</w:t>
                </w:r>
              </w:p>
            </w:tc>
            <w:sdt>
              <w:sdtPr>
                <w:rPr>
                  <w:rFonts w:asciiTheme="minorEastAsia" w:eastAsiaTheme="minorEastAsia" w:hAnsiTheme="minorEastAsia" w:cs="Arial"/>
                  <w:sz w:val="15"/>
                  <w:szCs w:val="15"/>
                </w:rPr>
                <w:alias w:val="固定资产情况明细-企业合并增加"/>
                <w:tag w:val="_GBC_4e16228c05ca4231becef71afcd9de59"/>
                <w:id w:val="3119661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企业合并增加"/>
                <w:tag w:val="_GBC_4e16228c05ca4231becef71afcd9de59"/>
                <w:id w:val="31196620"/>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企业合并增加"/>
                <w:tag w:val="_GBC_4e16228c05ca4231becef71afcd9de59"/>
                <w:id w:val="31196621"/>
                <w:lock w:val="sdtLocked"/>
                <w:showingPlcHdr/>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Pr>
                        <w:rFonts w:asciiTheme="minorEastAsia" w:eastAsiaTheme="minorEastAsia" w:hAnsiTheme="minorEastAsia" w:cs="Arial"/>
                        <w:sz w:val="15"/>
                        <w:szCs w:val="15"/>
                      </w:rPr>
                      <w:t xml:space="preserve">     </w:t>
                    </w:r>
                  </w:p>
                </w:tc>
              </w:sdtContent>
            </w:sdt>
            <w:sdt>
              <w:sdtPr>
                <w:rPr>
                  <w:rFonts w:asciiTheme="minorEastAsia" w:eastAsiaTheme="minorEastAsia" w:hAnsiTheme="minorEastAsia" w:cs="Arial"/>
                  <w:sz w:val="15"/>
                  <w:szCs w:val="15"/>
                </w:rPr>
                <w:alias w:val="固定资产情况明细-企业合并增加"/>
                <w:tag w:val="_GBC_4e16228c05ca4231becef71afcd9de59"/>
                <w:id w:val="31196622"/>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企业合并增加"/>
                <w:tag w:val="_GBC_4e16228c05ca4231becef71afcd9de59"/>
                <w:id w:val="3119662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企业合并增加"/>
                <w:tag w:val="_GBC_4e16228c05ca4231becef71afcd9de59"/>
                <w:id w:val="31196624"/>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企业合并增加"/>
                <w:tag w:val="_GBC_4e16228c05ca4231becef71afcd9de59"/>
                <w:id w:val="3119662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企业合并增加导致的固定资产原值本期增加合计"/>
                <w:tag w:val="_GBC_363399ea6c25434d938bc8e25fc85706"/>
                <w:id w:val="31196626"/>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50" w:firstLine="375"/>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3.本期减少金额</w:t>
                </w:r>
              </w:p>
            </w:tc>
            <w:sdt>
              <w:sdtPr>
                <w:rPr>
                  <w:rFonts w:asciiTheme="minorEastAsia" w:eastAsiaTheme="minorEastAsia" w:hAnsiTheme="minorEastAsia" w:cs="Arial"/>
                  <w:sz w:val="15"/>
                  <w:szCs w:val="15"/>
                </w:rPr>
                <w:alias w:val="固定资产情况明细-原值本期减少"/>
                <w:tag w:val="_GBC_bba2eb02b7c845aeac2541e0d892e8a1"/>
                <w:id w:val="3119662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本期减少"/>
                <w:tag w:val="_GBC_bba2eb02b7c845aeac2541e0d892e8a1"/>
                <w:id w:val="31196628"/>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本期减少"/>
                <w:tag w:val="_GBC_bba2eb02b7c845aeac2541e0d892e8a1"/>
                <w:id w:val="31196629"/>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本期减少"/>
                <w:tag w:val="_GBC_bba2eb02b7c845aeac2541e0d892e8a1"/>
                <w:id w:val="31196630"/>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本期减少"/>
                <w:tag w:val="_GBC_bba2eb02b7c845aeac2541e0d892e8a1"/>
                <w:id w:val="3119663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本期减少"/>
                <w:tag w:val="_GBC_bba2eb02b7c845aeac2541e0d892e8a1"/>
                <w:id w:val="31196632"/>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本期减少"/>
                <w:tag w:val="_GBC_bba2eb02b7c845aeac2541e0d892e8a1"/>
                <w:id w:val="3119663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原价合计减少数"/>
                <w:tag w:val="_GBC_218a61684e4b423d8b56b054b3fd5ee4"/>
                <w:id w:val="31196634"/>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（1）处置或报废</w:t>
                </w:r>
              </w:p>
            </w:tc>
            <w:sdt>
              <w:sdtPr>
                <w:rPr>
                  <w:rFonts w:asciiTheme="minorEastAsia" w:eastAsiaTheme="minorEastAsia" w:hAnsiTheme="minorEastAsia" w:cs="Arial"/>
                  <w:sz w:val="15"/>
                  <w:szCs w:val="15"/>
                </w:rPr>
                <w:alias w:val="固定资产情况明细-原值处置或报废"/>
                <w:tag w:val="_GBC_0e5821b8e0bb4582be47d7948aa2f358"/>
                <w:id w:val="3119663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处置或报废"/>
                <w:tag w:val="_GBC_0e5821b8e0bb4582be47d7948aa2f358"/>
                <w:id w:val="31196636"/>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处置或报废"/>
                <w:tag w:val="_GBC_0e5821b8e0bb4582be47d7948aa2f358"/>
                <w:id w:val="31196637"/>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处置或报废"/>
                <w:tag w:val="_GBC_0e5821b8e0bb4582be47d7948aa2f358"/>
                <w:id w:val="31196638"/>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处置或报废"/>
                <w:tag w:val="_GBC_0e5821b8e0bb4582be47d7948aa2f358"/>
                <w:id w:val="3119663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处置或报废"/>
                <w:tag w:val="_GBC_0e5821b8e0bb4582be47d7948aa2f358"/>
                <w:id w:val="31196640"/>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原值处置或报废"/>
                <w:tag w:val="_GBC_0e5821b8e0bb4582be47d7948aa2f358"/>
                <w:id w:val="3119664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处置或报废导致的固定资产原值本期减少合计"/>
                <w:tag w:val="_GBC_17b5ddaa5138418297825f6b267e3995"/>
                <w:id w:val="31196642"/>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4.期末余额</w:t>
                </w:r>
              </w:p>
            </w:tc>
            <w:sdt>
              <w:sdtPr>
                <w:rPr>
                  <w:rFonts w:asciiTheme="minorEastAsia" w:eastAsiaTheme="minorEastAsia" w:hAnsiTheme="minorEastAsia" w:cs="Arial"/>
                  <w:sz w:val="15"/>
                  <w:szCs w:val="15"/>
                </w:rPr>
                <w:alias w:val="固定资产情况明细-账面原值"/>
                <w:tag w:val="_GBC_ae4301c555384883ad2cdc7cd57b6f8e"/>
                <w:id w:val="3119664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1,689,990,318.89</w:t>
                    </w:r>
                  </w:p>
                </w:tc>
              </w:sdtContent>
            </w:sdt>
            <w:sdt>
              <w:sdtPr>
                <w:rPr>
                  <w:rFonts w:asciiTheme="minorEastAsia" w:eastAsiaTheme="minorEastAsia" w:hAnsiTheme="minorEastAsia" w:cs="Arial"/>
                  <w:sz w:val="15"/>
                  <w:szCs w:val="15"/>
                </w:rPr>
                <w:alias w:val="固定资产情况明细-账面原值"/>
                <w:tag w:val="_GBC_ae4301c555384883ad2cdc7cd57b6f8e"/>
                <w:id w:val="31196644"/>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507,740,413.87</w:t>
                    </w:r>
                  </w:p>
                </w:tc>
              </w:sdtContent>
            </w:sdt>
            <w:sdt>
              <w:sdtPr>
                <w:rPr>
                  <w:rFonts w:asciiTheme="minorEastAsia" w:eastAsiaTheme="minorEastAsia" w:hAnsiTheme="minorEastAsia" w:cs="Arial"/>
                  <w:sz w:val="15"/>
                  <w:szCs w:val="15"/>
                </w:rPr>
                <w:alias w:val="固定资产情况明细-账面原值"/>
                <w:tag w:val="_GBC_ae4301c555384883ad2cdc7cd57b6f8e"/>
                <w:id w:val="31196645"/>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1,400,393,217.49</w:t>
                    </w:r>
                  </w:p>
                </w:tc>
              </w:sdtContent>
            </w:sdt>
            <w:sdt>
              <w:sdtPr>
                <w:rPr>
                  <w:rFonts w:asciiTheme="minorEastAsia" w:eastAsiaTheme="minorEastAsia" w:hAnsiTheme="minorEastAsia" w:cs="Arial"/>
                  <w:sz w:val="15"/>
                  <w:szCs w:val="15"/>
                </w:rPr>
                <w:alias w:val="固定资产情况明细-账面原值"/>
                <w:tag w:val="_GBC_ae4301c555384883ad2cdc7cd57b6f8e"/>
                <w:id w:val="31196646"/>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24,185,254.15</w:t>
                    </w:r>
                  </w:p>
                </w:tc>
              </w:sdtContent>
            </w:sdt>
            <w:sdt>
              <w:sdtPr>
                <w:rPr>
                  <w:rFonts w:asciiTheme="minorEastAsia" w:eastAsiaTheme="minorEastAsia" w:hAnsiTheme="minorEastAsia" w:cs="Arial"/>
                  <w:sz w:val="15"/>
                  <w:szCs w:val="15"/>
                </w:rPr>
                <w:alias w:val="固定资产情况明细-账面原值"/>
                <w:tag w:val="_GBC_ae4301c555384883ad2cdc7cd57b6f8e"/>
                <w:id w:val="3119664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212,501,323.95</w:t>
                    </w:r>
                  </w:p>
                </w:tc>
              </w:sdtContent>
            </w:sdt>
            <w:sdt>
              <w:sdtPr>
                <w:rPr>
                  <w:rFonts w:asciiTheme="minorEastAsia" w:eastAsiaTheme="minorEastAsia" w:hAnsiTheme="minorEastAsia" w:cs="Arial"/>
                  <w:sz w:val="15"/>
                  <w:szCs w:val="15"/>
                </w:rPr>
                <w:alias w:val="固定资产情况明细-账面原值"/>
                <w:tag w:val="_GBC_ae4301c555384883ad2cdc7cd57b6f8e"/>
                <w:id w:val="31196648"/>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23,441,919.39</w:t>
                    </w:r>
                  </w:p>
                </w:tc>
              </w:sdtContent>
            </w:sdt>
            <w:sdt>
              <w:sdtPr>
                <w:rPr>
                  <w:rFonts w:asciiTheme="minorEastAsia" w:eastAsiaTheme="minorEastAsia" w:hAnsiTheme="minorEastAsia" w:cs="Arial"/>
                  <w:sz w:val="15"/>
                  <w:szCs w:val="15"/>
                </w:rPr>
                <w:alias w:val="固定资产情况明细-账面原值"/>
                <w:tag w:val="_GBC_ae4301c555384883ad2cdc7cd57b6f8e"/>
                <w:id w:val="3119664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147,399,611.54</w:t>
                    </w:r>
                  </w:p>
                </w:tc>
              </w:sdtContent>
            </w:sdt>
            <w:sdt>
              <w:sdtPr>
                <w:rPr>
                  <w:rFonts w:asciiTheme="minorEastAsia" w:eastAsiaTheme="minorEastAsia" w:hAnsiTheme="minorEastAsia" w:cs="Arial"/>
                  <w:sz w:val="15"/>
                  <w:szCs w:val="15"/>
                </w:rPr>
                <w:alias w:val="固定资产原价"/>
                <w:tag w:val="_GBC_6df68d53bb1c42b0b8288c726103aa56"/>
                <w:id w:val="31196650"/>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4,005,652,059.28</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二、累计折旧</w:t>
                </w: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1.期初余额</w:t>
                </w:r>
              </w:p>
            </w:tc>
            <w:sdt>
              <w:sdtPr>
                <w:rPr>
                  <w:rFonts w:asciiTheme="minorEastAsia" w:eastAsiaTheme="minorEastAsia" w:hAnsiTheme="minorEastAsia" w:cs="Arial"/>
                  <w:sz w:val="15"/>
                  <w:szCs w:val="15"/>
                </w:rPr>
                <w:alias w:val="固定资产情况明细-累计折旧"/>
                <w:tag w:val="_GBC_ad39a009e8014af3978c2943b2c9ca11"/>
                <w:id w:val="3119665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338,317,716.64</w:t>
                    </w:r>
                  </w:p>
                </w:tc>
              </w:sdtContent>
            </w:sdt>
            <w:sdt>
              <w:sdtPr>
                <w:rPr>
                  <w:rFonts w:asciiTheme="minorEastAsia" w:eastAsiaTheme="minorEastAsia" w:hAnsiTheme="minorEastAsia" w:cs="Arial"/>
                  <w:sz w:val="15"/>
                  <w:szCs w:val="15"/>
                </w:rPr>
                <w:alias w:val="固定资产情况明细-累计折旧"/>
                <w:tag w:val="_GBC_ad39a009e8014af3978c2943b2c9ca11"/>
                <w:id w:val="31196652"/>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129,512,290.54</w:t>
                    </w:r>
                  </w:p>
                </w:tc>
              </w:sdtContent>
            </w:sdt>
            <w:sdt>
              <w:sdtPr>
                <w:rPr>
                  <w:rFonts w:asciiTheme="minorEastAsia" w:eastAsiaTheme="minorEastAsia" w:hAnsiTheme="minorEastAsia" w:cs="Arial"/>
                  <w:sz w:val="15"/>
                  <w:szCs w:val="15"/>
                </w:rPr>
                <w:alias w:val="固定资产情况明细-累计折旧"/>
                <w:tag w:val="_GBC_ad39a009e8014af3978c2943b2c9ca11"/>
                <w:id w:val="31196653"/>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535,173,515.48</w:t>
                    </w:r>
                  </w:p>
                </w:tc>
              </w:sdtContent>
            </w:sdt>
            <w:sdt>
              <w:sdtPr>
                <w:rPr>
                  <w:rFonts w:asciiTheme="minorEastAsia" w:eastAsiaTheme="minorEastAsia" w:hAnsiTheme="minorEastAsia" w:cs="Arial"/>
                  <w:sz w:val="15"/>
                  <w:szCs w:val="15"/>
                </w:rPr>
                <w:alias w:val="固定资产情况明细-累计折旧"/>
                <w:tag w:val="_GBC_ad39a009e8014af3978c2943b2c9ca11"/>
                <w:id w:val="31196654"/>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10,066,190.01</w:t>
                    </w:r>
                  </w:p>
                </w:tc>
              </w:sdtContent>
            </w:sdt>
            <w:sdt>
              <w:sdtPr>
                <w:rPr>
                  <w:rFonts w:asciiTheme="minorEastAsia" w:eastAsiaTheme="minorEastAsia" w:hAnsiTheme="minorEastAsia" w:cs="Arial"/>
                  <w:sz w:val="15"/>
                  <w:szCs w:val="15"/>
                </w:rPr>
                <w:alias w:val="固定资产情况明细-累计折旧"/>
                <w:tag w:val="_GBC_ad39a009e8014af3978c2943b2c9ca11"/>
                <w:id w:val="3119665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61,552,969.39</w:t>
                    </w:r>
                  </w:p>
                </w:tc>
              </w:sdtContent>
            </w:sdt>
            <w:sdt>
              <w:sdtPr>
                <w:rPr>
                  <w:rFonts w:asciiTheme="minorEastAsia" w:eastAsiaTheme="minorEastAsia" w:hAnsiTheme="minorEastAsia" w:cs="Arial"/>
                  <w:sz w:val="15"/>
                  <w:szCs w:val="15"/>
                </w:rPr>
                <w:alias w:val="固定资产情况明细-累计折旧"/>
                <w:tag w:val="_GBC_ad39a009e8014af3978c2943b2c9ca11"/>
                <w:id w:val="31196656"/>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8,105,937.61</w:t>
                    </w:r>
                  </w:p>
                </w:tc>
              </w:sdtContent>
            </w:sdt>
            <w:sdt>
              <w:sdtPr>
                <w:rPr>
                  <w:rFonts w:asciiTheme="minorEastAsia" w:eastAsiaTheme="minorEastAsia" w:hAnsiTheme="minorEastAsia" w:cs="Arial"/>
                  <w:sz w:val="15"/>
                  <w:szCs w:val="15"/>
                </w:rPr>
                <w:alias w:val="固定资产情况明细-累计折旧"/>
                <w:tag w:val="_GBC_ad39a009e8014af3978c2943b2c9ca11"/>
                <w:id w:val="3119665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51,793,016.78</w:t>
                    </w:r>
                  </w:p>
                </w:tc>
              </w:sdtContent>
            </w:sdt>
            <w:sdt>
              <w:sdtPr>
                <w:rPr>
                  <w:rFonts w:asciiTheme="minorEastAsia" w:eastAsiaTheme="minorEastAsia" w:hAnsiTheme="minorEastAsia" w:cs="Arial"/>
                  <w:sz w:val="15"/>
                  <w:szCs w:val="15"/>
                </w:rPr>
                <w:alias w:val="累计折旧"/>
                <w:tag w:val="_GBC_7b3686383a1f4fc3ace0f36e24be6558"/>
                <w:id w:val="31196658"/>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1,134,521,636.45</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2.本期增加金额</w:t>
                </w:r>
              </w:p>
            </w:tc>
            <w:sdt>
              <w:sdtPr>
                <w:rPr>
                  <w:rFonts w:asciiTheme="minorEastAsia" w:eastAsiaTheme="minorEastAsia" w:hAnsiTheme="minorEastAsia" w:cs="Arial"/>
                  <w:sz w:val="15"/>
                  <w:szCs w:val="15"/>
                </w:rPr>
                <w:alias w:val="固定资产情况明细-累计折旧本期增加"/>
                <w:tag w:val="_GBC_ee69c5ac0bca40419ac231cd08138a9c"/>
                <w:id w:val="3119665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39,290,779.35</w:t>
                    </w:r>
                  </w:p>
                </w:tc>
              </w:sdtContent>
            </w:sdt>
            <w:sdt>
              <w:sdtPr>
                <w:rPr>
                  <w:rFonts w:asciiTheme="minorEastAsia" w:eastAsiaTheme="minorEastAsia" w:hAnsiTheme="minorEastAsia" w:cs="Arial"/>
                  <w:sz w:val="15"/>
                  <w:szCs w:val="15"/>
                </w:rPr>
                <w:alias w:val="固定资产情况明细-累计折旧本期增加"/>
                <w:tag w:val="_GBC_ee69c5ac0bca40419ac231cd08138a9c"/>
                <w:id w:val="31196660"/>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16,793,413.23</w:t>
                    </w:r>
                  </w:p>
                </w:tc>
              </w:sdtContent>
            </w:sdt>
            <w:sdt>
              <w:sdtPr>
                <w:rPr>
                  <w:rFonts w:asciiTheme="minorEastAsia" w:eastAsiaTheme="minorEastAsia" w:hAnsiTheme="minorEastAsia" w:cs="Arial"/>
                  <w:sz w:val="15"/>
                  <w:szCs w:val="15"/>
                </w:rPr>
                <w:alias w:val="固定资产情况明细-累计折旧本期增加"/>
                <w:tag w:val="_GBC_ee69c5ac0bca40419ac231cd08138a9c"/>
                <w:id w:val="31196661"/>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52,693,941.37</w:t>
                    </w:r>
                  </w:p>
                </w:tc>
              </w:sdtContent>
            </w:sdt>
            <w:sdt>
              <w:sdtPr>
                <w:rPr>
                  <w:rFonts w:asciiTheme="minorEastAsia" w:eastAsiaTheme="minorEastAsia" w:hAnsiTheme="minorEastAsia" w:cs="Arial"/>
                  <w:sz w:val="15"/>
                  <w:szCs w:val="15"/>
                </w:rPr>
                <w:alias w:val="固定资产情况明细-累计折旧本期增加"/>
                <w:tag w:val="_GBC_ee69c5ac0bca40419ac231cd08138a9c"/>
                <w:id w:val="31196662"/>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854,459.73</w:t>
                    </w:r>
                  </w:p>
                </w:tc>
              </w:sdtContent>
            </w:sdt>
            <w:sdt>
              <w:sdtPr>
                <w:rPr>
                  <w:rFonts w:asciiTheme="minorEastAsia" w:eastAsiaTheme="minorEastAsia" w:hAnsiTheme="minorEastAsia" w:cs="Arial"/>
                  <w:sz w:val="15"/>
                  <w:szCs w:val="15"/>
                </w:rPr>
                <w:alias w:val="固定资产情况明细-累计折旧本期增加"/>
                <w:tag w:val="_GBC_ee69c5ac0bca40419ac231cd08138a9c"/>
                <w:id w:val="3119666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7,309,926.35</w:t>
                    </w:r>
                  </w:p>
                </w:tc>
              </w:sdtContent>
            </w:sdt>
            <w:sdt>
              <w:sdtPr>
                <w:rPr>
                  <w:rFonts w:asciiTheme="minorEastAsia" w:eastAsiaTheme="minorEastAsia" w:hAnsiTheme="minorEastAsia" w:cs="Arial"/>
                  <w:sz w:val="15"/>
                  <w:szCs w:val="15"/>
                </w:rPr>
                <w:alias w:val="固定资产情况明细-累计折旧本期增加"/>
                <w:tag w:val="_GBC_ee69c5ac0bca40419ac231cd08138a9c"/>
                <w:id w:val="31196664"/>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1,233,597.04</w:t>
                    </w:r>
                  </w:p>
                </w:tc>
              </w:sdtContent>
            </w:sdt>
            <w:sdt>
              <w:sdtPr>
                <w:rPr>
                  <w:rFonts w:asciiTheme="minorEastAsia" w:eastAsiaTheme="minorEastAsia" w:hAnsiTheme="minorEastAsia" w:cs="Arial"/>
                  <w:sz w:val="15"/>
                  <w:szCs w:val="15"/>
                </w:rPr>
                <w:alias w:val="固定资产情况明细-累计折旧本期增加"/>
                <w:tag w:val="_GBC_ee69c5ac0bca40419ac231cd08138a9c"/>
                <w:id w:val="3119666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5,606,130.54</w:t>
                    </w:r>
                  </w:p>
                </w:tc>
              </w:sdtContent>
            </w:sdt>
            <w:sdt>
              <w:sdtPr>
                <w:rPr>
                  <w:rFonts w:asciiTheme="minorEastAsia" w:eastAsiaTheme="minorEastAsia" w:hAnsiTheme="minorEastAsia" w:cs="Arial"/>
                  <w:sz w:val="15"/>
                  <w:szCs w:val="15"/>
                </w:rPr>
                <w:alias w:val="固定资产累计折旧增加数"/>
                <w:tag w:val="_GBC_40a3bbb5a0ed47a086f18b27e8d533f4"/>
                <w:id w:val="31196666"/>
                <w:lock w:val="sdtLocked"/>
              </w:sdtPr>
              <w:sdtContent>
                <w:bookmarkStart w:id="87" w:name="OLE_LINK8" w:displacedByCustomXml="prev"/>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123,782,247.61</w:t>
                    </w:r>
                  </w:p>
                </w:tc>
              </w:sdtContent>
              <w:bookmarkEnd w:id="87" w:displacedByCustomXml="nex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（1）计提</w:t>
                </w:r>
              </w:p>
            </w:tc>
            <w:sdt>
              <w:sdtPr>
                <w:rPr>
                  <w:rFonts w:asciiTheme="minorEastAsia" w:eastAsiaTheme="minorEastAsia" w:hAnsiTheme="minorEastAsia" w:cs="Arial"/>
                  <w:sz w:val="15"/>
                  <w:szCs w:val="15"/>
                </w:rPr>
                <w:alias w:val="固定资产情况明细-累计折旧计提"/>
                <w:tag w:val="_GBC_0418a1f1004541aeb387886cb94ff2fa"/>
                <w:id w:val="3119666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39,290,779.35</w:t>
                    </w:r>
                  </w:p>
                </w:tc>
              </w:sdtContent>
            </w:sdt>
            <w:sdt>
              <w:sdtPr>
                <w:rPr>
                  <w:rFonts w:asciiTheme="minorEastAsia" w:eastAsiaTheme="minorEastAsia" w:hAnsiTheme="minorEastAsia" w:cs="Arial"/>
                  <w:sz w:val="15"/>
                  <w:szCs w:val="15"/>
                </w:rPr>
                <w:alias w:val="固定资产情况明细-累计折旧计提"/>
                <w:tag w:val="_GBC_0418a1f1004541aeb387886cb94ff2fa"/>
                <w:id w:val="31196668"/>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16,793,413.23</w:t>
                    </w:r>
                  </w:p>
                </w:tc>
              </w:sdtContent>
            </w:sdt>
            <w:sdt>
              <w:sdtPr>
                <w:rPr>
                  <w:rFonts w:asciiTheme="minorEastAsia" w:eastAsiaTheme="minorEastAsia" w:hAnsiTheme="minorEastAsia" w:cs="Arial"/>
                  <w:sz w:val="15"/>
                  <w:szCs w:val="15"/>
                </w:rPr>
                <w:alias w:val="固定资产情况明细-累计折旧计提"/>
                <w:tag w:val="_GBC_0418a1f1004541aeb387886cb94ff2fa"/>
                <w:id w:val="31196669"/>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52,693,941.37</w:t>
                    </w:r>
                  </w:p>
                </w:tc>
              </w:sdtContent>
            </w:sdt>
            <w:sdt>
              <w:sdtPr>
                <w:rPr>
                  <w:rFonts w:asciiTheme="minorEastAsia" w:eastAsiaTheme="minorEastAsia" w:hAnsiTheme="minorEastAsia" w:cs="Arial"/>
                  <w:sz w:val="15"/>
                  <w:szCs w:val="15"/>
                </w:rPr>
                <w:alias w:val="固定资产情况明细-累计折旧计提"/>
                <w:tag w:val="_GBC_0418a1f1004541aeb387886cb94ff2fa"/>
                <w:id w:val="31196670"/>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854,459.73</w:t>
                    </w:r>
                  </w:p>
                </w:tc>
              </w:sdtContent>
            </w:sdt>
            <w:sdt>
              <w:sdtPr>
                <w:rPr>
                  <w:rFonts w:asciiTheme="minorEastAsia" w:eastAsiaTheme="minorEastAsia" w:hAnsiTheme="minorEastAsia" w:cs="Arial"/>
                  <w:sz w:val="15"/>
                  <w:szCs w:val="15"/>
                </w:rPr>
                <w:alias w:val="固定资产情况明细-累计折旧计提"/>
                <w:tag w:val="_GBC_0418a1f1004541aeb387886cb94ff2fa"/>
                <w:id w:val="3119667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7,309,926.35</w:t>
                    </w:r>
                  </w:p>
                </w:tc>
              </w:sdtContent>
            </w:sdt>
            <w:sdt>
              <w:sdtPr>
                <w:rPr>
                  <w:rFonts w:asciiTheme="minorEastAsia" w:eastAsiaTheme="minorEastAsia" w:hAnsiTheme="minorEastAsia" w:cs="Arial"/>
                  <w:sz w:val="15"/>
                  <w:szCs w:val="15"/>
                </w:rPr>
                <w:alias w:val="固定资产情况明细-累计折旧计提"/>
                <w:tag w:val="_GBC_0418a1f1004541aeb387886cb94ff2fa"/>
                <w:id w:val="31196672"/>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1,233,597.04</w:t>
                    </w:r>
                  </w:p>
                </w:tc>
              </w:sdtContent>
            </w:sdt>
            <w:sdt>
              <w:sdtPr>
                <w:rPr>
                  <w:rFonts w:asciiTheme="minorEastAsia" w:eastAsiaTheme="minorEastAsia" w:hAnsiTheme="minorEastAsia" w:cs="Arial"/>
                  <w:sz w:val="15"/>
                  <w:szCs w:val="15"/>
                </w:rPr>
                <w:alias w:val="固定资产情况明细-累计折旧计提"/>
                <w:tag w:val="_GBC_0418a1f1004541aeb387886cb94ff2fa"/>
                <w:id w:val="3119667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5,606,130.54</w:t>
                    </w:r>
                  </w:p>
                </w:tc>
              </w:sdtContent>
            </w:sdt>
            <w:sdt>
              <w:sdtPr>
                <w:rPr>
                  <w:rFonts w:asciiTheme="minorEastAsia" w:eastAsiaTheme="minorEastAsia" w:hAnsiTheme="minorEastAsia" w:cs="Arial"/>
                  <w:sz w:val="15"/>
                  <w:szCs w:val="15"/>
                </w:rPr>
                <w:alias w:val="固定资产累计折旧计提数"/>
                <w:tag w:val="_GBC_4bbe73d7ed664dddbcb899d48d203871"/>
                <w:id w:val="31196674"/>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123,782,247.61</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3.本期减少金额</w:t>
                </w:r>
              </w:p>
            </w:tc>
            <w:sdt>
              <w:sdtPr>
                <w:rPr>
                  <w:rFonts w:asciiTheme="minorEastAsia" w:eastAsiaTheme="minorEastAsia" w:hAnsiTheme="minorEastAsia" w:cs="Arial"/>
                  <w:sz w:val="15"/>
                  <w:szCs w:val="15"/>
                </w:rPr>
                <w:alias w:val="固定资产情况明细-累计折旧本期减少"/>
                <w:tag w:val="_GBC_436c919be5634a12910f34cb543417d1"/>
                <w:id w:val="3119667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本期减少"/>
                <w:tag w:val="_GBC_436c919be5634a12910f34cb543417d1"/>
                <w:id w:val="31196676"/>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本期减少"/>
                <w:tag w:val="_GBC_436c919be5634a12910f34cb543417d1"/>
                <w:id w:val="31196677"/>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本期减少"/>
                <w:tag w:val="_GBC_436c919be5634a12910f34cb543417d1"/>
                <w:id w:val="31196678"/>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本期减少"/>
                <w:tag w:val="_GBC_436c919be5634a12910f34cb543417d1"/>
                <w:id w:val="3119667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本期减少"/>
                <w:tag w:val="_GBC_436c919be5634a12910f34cb543417d1"/>
                <w:id w:val="31196680"/>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本期减少"/>
                <w:tag w:val="_GBC_436c919be5634a12910f34cb543417d1"/>
                <w:id w:val="3119668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累计折旧减少数"/>
                <w:tag w:val="_GBC_d065d08ab55a4db395c4907b80e3b47d"/>
                <w:id w:val="31196682"/>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（1）处置或报废</w:t>
                </w:r>
              </w:p>
            </w:tc>
            <w:sdt>
              <w:sdtPr>
                <w:rPr>
                  <w:rFonts w:asciiTheme="minorEastAsia" w:eastAsiaTheme="minorEastAsia" w:hAnsiTheme="minorEastAsia" w:cs="Arial"/>
                  <w:sz w:val="15"/>
                  <w:szCs w:val="15"/>
                </w:rPr>
                <w:alias w:val="固定资产情况明细-累计折旧处置或报废"/>
                <w:tag w:val="_GBC_d0e1df142f454c7c9246e13250e1d7ef"/>
                <w:id w:val="3119668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处置或报废"/>
                <w:tag w:val="_GBC_d0e1df142f454c7c9246e13250e1d7ef"/>
                <w:id w:val="31196684"/>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处置或报废"/>
                <w:tag w:val="_GBC_d0e1df142f454c7c9246e13250e1d7ef"/>
                <w:id w:val="31196685"/>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处置或报废"/>
                <w:tag w:val="_GBC_d0e1df142f454c7c9246e13250e1d7ef"/>
                <w:id w:val="31196686"/>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处置或报废"/>
                <w:tag w:val="_GBC_d0e1df142f454c7c9246e13250e1d7ef"/>
                <w:id w:val="3119668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处置或报废"/>
                <w:tag w:val="_GBC_d0e1df142f454c7c9246e13250e1d7ef"/>
                <w:id w:val="31196688"/>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累计折旧处置或报废"/>
                <w:tag w:val="_GBC_d0e1df142f454c7c9246e13250e1d7ef"/>
                <w:id w:val="3119668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处置或报废导致的固定资产累计折旧本期减少合计"/>
                <w:tag w:val="_GBC_8d7e58021b6c42b19f7283487b61c9d9"/>
                <w:id w:val="31196690"/>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4.期末余额</w:t>
                </w:r>
              </w:p>
            </w:tc>
            <w:sdt>
              <w:sdtPr>
                <w:rPr>
                  <w:rFonts w:asciiTheme="minorEastAsia" w:eastAsiaTheme="minorEastAsia" w:hAnsiTheme="minorEastAsia" w:cs="Arial"/>
                  <w:sz w:val="15"/>
                  <w:szCs w:val="15"/>
                </w:rPr>
                <w:alias w:val="固定资产情况明细-累计折旧"/>
                <w:tag w:val="_GBC_1db984dbce634ada8b937a03368ec0a0"/>
                <w:id w:val="3119669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377,608,495.99</w:t>
                    </w:r>
                  </w:p>
                </w:tc>
              </w:sdtContent>
            </w:sdt>
            <w:sdt>
              <w:sdtPr>
                <w:rPr>
                  <w:rFonts w:asciiTheme="minorEastAsia" w:eastAsiaTheme="minorEastAsia" w:hAnsiTheme="minorEastAsia" w:cs="Arial"/>
                  <w:sz w:val="15"/>
                  <w:szCs w:val="15"/>
                </w:rPr>
                <w:alias w:val="固定资产情况明细-累计折旧"/>
                <w:tag w:val="_GBC_1db984dbce634ada8b937a03368ec0a0"/>
                <w:id w:val="31196692"/>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146,305,703.77</w:t>
                    </w:r>
                  </w:p>
                </w:tc>
              </w:sdtContent>
            </w:sdt>
            <w:sdt>
              <w:sdtPr>
                <w:rPr>
                  <w:rFonts w:asciiTheme="minorEastAsia" w:eastAsiaTheme="minorEastAsia" w:hAnsiTheme="minorEastAsia" w:cs="Arial"/>
                  <w:sz w:val="15"/>
                  <w:szCs w:val="15"/>
                </w:rPr>
                <w:alias w:val="固定资产情况明细-累计折旧"/>
                <w:tag w:val="_GBC_1db984dbce634ada8b937a03368ec0a0"/>
                <w:id w:val="31196693"/>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587,867,456.85</w:t>
                    </w:r>
                  </w:p>
                </w:tc>
              </w:sdtContent>
            </w:sdt>
            <w:sdt>
              <w:sdtPr>
                <w:rPr>
                  <w:rFonts w:asciiTheme="minorEastAsia" w:eastAsiaTheme="minorEastAsia" w:hAnsiTheme="minorEastAsia" w:cs="Arial"/>
                  <w:sz w:val="15"/>
                  <w:szCs w:val="15"/>
                </w:rPr>
                <w:alias w:val="固定资产情况明细-累计折旧"/>
                <w:tag w:val="_GBC_1db984dbce634ada8b937a03368ec0a0"/>
                <w:id w:val="31196694"/>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10,920,649.74</w:t>
                    </w:r>
                  </w:p>
                </w:tc>
              </w:sdtContent>
            </w:sdt>
            <w:sdt>
              <w:sdtPr>
                <w:rPr>
                  <w:rFonts w:asciiTheme="minorEastAsia" w:eastAsiaTheme="minorEastAsia" w:hAnsiTheme="minorEastAsia" w:cs="Arial"/>
                  <w:sz w:val="15"/>
                  <w:szCs w:val="15"/>
                </w:rPr>
                <w:alias w:val="固定资产情况明细-累计折旧"/>
                <w:tag w:val="_GBC_1db984dbce634ada8b937a03368ec0a0"/>
                <w:id w:val="3119669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68,862,895.74</w:t>
                    </w:r>
                  </w:p>
                </w:tc>
              </w:sdtContent>
            </w:sdt>
            <w:sdt>
              <w:sdtPr>
                <w:rPr>
                  <w:rFonts w:asciiTheme="minorEastAsia" w:eastAsiaTheme="minorEastAsia" w:hAnsiTheme="minorEastAsia" w:cs="Arial"/>
                  <w:sz w:val="15"/>
                  <w:szCs w:val="15"/>
                </w:rPr>
                <w:alias w:val="固定资产情况明细-累计折旧"/>
                <w:tag w:val="_GBC_1db984dbce634ada8b937a03368ec0a0"/>
                <w:id w:val="31196696"/>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9,339,534.65</w:t>
                    </w:r>
                  </w:p>
                </w:tc>
              </w:sdtContent>
            </w:sdt>
            <w:sdt>
              <w:sdtPr>
                <w:rPr>
                  <w:rFonts w:asciiTheme="minorEastAsia" w:eastAsiaTheme="minorEastAsia" w:hAnsiTheme="minorEastAsia" w:cs="Arial"/>
                  <w:sz w:val="15"/>
                  <w:szCs w:val="15"/>
                </w:rPr>
                <w:alias w:val="固定资产情况明细-累计折旧"/>
                <w:tag w:val="_GBC_1db984dbce634ada8b937a03368ec0a0"/>
                <w:id w:val="3119669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57,399,147.32</w:t>
                    </w:r>
                  </w:p>
                </w:tc>
              </w:sdtContent>
            </w:sdt>
            <w:sdt>
              <w:sdtPr>
                <w:rPr>
                  <w:rFonts w:asciiTheme="minorEastAsia" w:eastAsiaTheme="minorEastAsia" w:hAnsiTheme="minorEastAsia" w:cs="Arial"/>
                  <w:sz w:val="15"/>
                  <w:szCs w:val="15"/>
                </w:rPr>
                <w:alias w:val="累计折旧"/>
                <w:tag w:val="_GBC_c9387c26f97342eeae8ebab93c3854f5"/>
                <w:id w:val="31196698"/>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1,258,303,884.06</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三、减值准备</w:t>
                </w: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1.期初余额</w:t>
                </w:r>
              </w:p>
            </w:tc>
            <w:sdt>
              <w:sdtPr>
                <w:rPr>
                  <w:rFonts w:asciiTheme="minorEastAsia" w:eastAsiaTheme="minorEastAsia" w:hAnsiTheme="minorEastAsia" w:cs="Arial"/>
                  <w:sz w:val="15"/>
                  <w:szCs w:val="15"/>
                </w:rPr>
                <w:alias w:val="固定资产情况明细-减值准备"/>
                <w:tag w:val="_GBC_e5bec7f4c39c42f6a24e75d5b5c93c1a"/>
                <w:id w:val="3119669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e5bec7f4c39c42f6a24e75d5b5c93c1a"/>
                <w:id w:val="31196700"/>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e5bec7f4c39c42f6a24e75d5b5c93c1a"/>
                <w:id w:val="31196701"/>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e5bec7f4c39c42f6a24e75d5b5c93c1a"/>
                <w:id w:val="31196702"/>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e5bec7f4c39c42f6a24e75d5b5c93c1a"/>
                <w:id w:val="3119670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e5bec7f4c39c42f6a24e75d5b5c93c1a"/>
                <w:id w:val="31196704"/>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e5bec7f4c39c42f6a24e75d5b5c93c1a"/>
                <w:id w:val="3119670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减值准备"/>
                <w:tag w:val="_GBC_447390a2687d47609551e0b23667a7c4"/>
                <w:id w:val="31196706"/>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2.本期增加金额</w:t>
                </w:r>
              </w:p>
            </w:tc>
            <w:sdt>
              <w:sdtPr>
                <w:rPr>
                  <w:rFonts w:asciiTheme="minorEastAsia" w:eastAsiaTheme="minorEastAsia" w:hAnsiTheme="minorEastAsia" w:cs="Arial"/>
                  <w:sz w:val="15"/>
                  <w:szCs w:val="15"/>
                </w:rPr>
                <w:alias w:val="固定资产情况明细-减值准备本期增加"/>
                <w:tag w:val="_GBC_f792b674da2540b8a21ccb5996caa3be"/>
                <w:id w:val="3119670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增加"/>
                <w:tag w:val="_GBC_f792b674da2540b8a21ccb5996caa3be"/>
                <w:id w:val="31196708"/>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增加"/>
                <w:tag w:val="_GBC_f792b674da2540b8a21ccb5996caa3be"/>
                <w:id w:val="31196709"/>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增加"/>
                <w:tag w:val="_GBC_f792b674da2540b8a21ccb5996caa3be"/>
                <w:id w:val="31196710"/>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增加"/>
                <w:tag w:val="_GBC_f792b674da2540b8a21ccb5996caa3be"/>
                <w:id w:val="3119671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增加"/>
                <w:tag w:val="_GBC_f792b674da2540b8a21ccb5996caa3be"/>
                <w:id w:val="31196712"/>
                <w:lock w:val="sdtLocked"/>
                <w:showingPlcHdr/>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Pr>
                        <w:rFonts w:asciiTheme="minorEastAsia" w:eastAsiaTheme="minorEastAsia" w:hAnsiTheme="minorEastAsia" w:cs="Arial"/>
                        <w:sz w:val="15"/>
                        <w:szCs w:val="15"/>
                      </w:rPr>
                      <w:t xml:space="preserve">     </w:t>
                    </w:r>
                  </w:p>
                </w:tc>
              </w:sdtContent>
            </w:sdt>
            <w:sdt>
              <w:sdtPr>
                <w:rPr>
                  <w:rFonts w:asciiTheme="minorEastAsia" w:eastAsiaTheme="minorEastAsia" w:hAnsiTheme="minorEastAsia" w:cs="Arial"/>
                  <w:sz w:val="15"/>
                  <w:szCs w:val="15"/>
                </w:rPr>
                <w:alias w:val="固定资产情况明细-减值准备本期增加"/>
                <w:tag w:val="_GBC_f792b674da2540b8a21ccb5996caa3be"/>
                <w:id w:val="3119671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减值准备本期增加合计"/>
                <w:tag w:val="_GBC_c9d1a31c42d0477ab8acf3b0ee132488"/>
                <w:id w:val="31196714"/>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（1）计提</w:t>
                </w:r>
              </w:p>
            </w:tc>
            <w:sdt>
              <w:sdtPr>
                <w:rPr>
                  <w:rFonts w:asciiTheme="minorEastAsia" w:eastAsiaTheme="minorEastAsia" w:hAnsiTheme="minorEastAsia" w:cs="Arial"/>
                  <w:sz w:val="15"/>
                  <w:szCs w:val="15"/>
                </w:rPr>
                <w:alias w:val="固定资产情况明细-减值准备计提"/>
                <w:tag w:val="_GBC_787ca8b9655148c68a386b2f4ce1a6f0"/>
                <w:id w:val="3119671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计提"/>
                <w:tag w:val="_GBC_787ca8b9655148c68a386b2f4ce1a6f0"/>
                <w:id w:val="31196716"/>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计提"/>
                <w:tag w:val="_GBC_787ca8b9655148c68a386b2f4ce1a6f0"/>
                <w:id w:val="31196717"/>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计提"/>
                <w:tag w:val="_GBC_787ca8b9655148c68a386b2f4ce1a6f0"/>
                <w:id w:val="31196718"/>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计提"/>
                <w:tag w:val="_GBC_787ca8b9655148c68a386b2f4ce1a6f0"/>
                <w:id w:val="3119671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计提"/>
                <w:tag w:val="_GBC_787ca8b9655148c68a386b2f4ce1a6f0"/>
                <w:id w:val="31196720"/>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计提"/>
                <w:tag w:val="_GBC_787ca8b9655148c68a386b2f4ce1a6f0"/>
                <w:id w:val="3119672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计提导致的固定资产减值准备本期增加合计"/>
                <w:tag w:val="_GBC_92eff5eaacb94df1822880094b921013"/>
                <w:id w:val="31196722"/>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3.本期减少金额</w:t>
                </w:r>
              </w:p>
            </w:tc>
            <w:sdt>
              <w:sdtPr>
                <w:rPr>
                  <w:rFonts w:asciiTheme="minorEastAsia" w:eastAsiaTheme="minorEastAsia" w:hAnsiTheme="minorEastAsia" w:cs="Arial"/>
                  <w:sz w:val="15"/>
                  <w:szCs w:val="15"/>
                </w:rPr>
                <w:alias w:val="固定资产情况明细-减值准备本期减少"/>
                <w:tag w:val="_GBC_dd439d9aabf14fb5b93b63090baf5a41"/>
                <w:id w:val="3119672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减少"/>
                <w:tag w:val="_GBC_dd439d9aabf14fb5b93b63090baf5a41"/>
                <w:id w:val="31196724"/>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减少"/>
                <w:tag w:val="_GBC_dd439d9aabf14fb5b93b63090baf5a41"/>
                <w:id w:val="31196725"/>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减少"/>
                <w:tag w:val="_GBC_dd439d9aabf14fb5b93b63090baf5a41"/>
                <w:id w:val="31196726"/>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减少"/>
                <w:tag w:val="_GBC_dd439d9aabf14fb5b93b63090baf5a41"/>
                <w:id w:val="3119672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减少"/>
                <w:tag w:val="_GBC_dd439d9aabf14fb5b93b63090baf5a41"/>
                <w:id w:val="31196728"/>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本期减少"/>
                <w:tag w:val="_GBC_dd439d9aabf14fb5b93b63090baf5a41"/>
                <w:id w:val="3119672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减值准备本期减少合计"/>
                <w:tag w:val="_GBC_f17bf994396741afbdf5ee6310d56f38"/>
                <w:id w:val="31196730"/>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300" w:firstLine="45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（1）处置或报废</w:t>
                </w:r>
              </w:p>
            </w:tc>
            <w:sdt>
              <w:sdtPr>
                <w:rPr>
                  <w:rFonts w:asciiTheme="minorEastAsia" w:eastAsiaTheme="minorEastAsia" w:hAnsiTheme="minorEastAsia" w:cs="Arial"/>
                  <w:sz w:val="15"/>
                  <w:szCs w:val="15"/>
                </w:rPr>
                <w:alias w:val="固定资产情况明细-减值准备处置或报废"/>
                <w:tag w:val="_GBC_42880e0006ba4dea89bba29698a138f8"/>
                <w:id w:val="3119673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处置或报废"/>
                <w:tag w:val="_GBC_42880e0006ba4dea89bba29698a138f8"/>
                <w:id w:val="31196732"/>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处置或报废"/>
                <w:tag w:val="_GBC_42880e0006ba4dea89bba29698a138f8"/>
                <w:id w:val="31196733"/>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处置或报废"/>
                <w:tag w:val="_GBC_42880e0006ba4dea89bba29698a138f8"/>
                <w:id w:val="31196734"/>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处置或报废"/>
                <w:tag w:val="_GBC_42880e0006ba4dea89bba29698a138f8"/>
                <w:id w:val="3119673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处置或报废"/>
                <w:tag w:val="_GBC_42880e0006ba4dea89bba29698a138f8"/>
                <w:id w:val="31196736"/>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处置或报废"/>
                <w:tag w:val="_GBC_42880e0006ba4dea89bba29698a138f8"/>
                <w:id w:val="3119673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处置或报废导致的固定资产减值准备本期减少合计"/>
                <w:tag w:val="_GBC_4c170bb042a44bc3b50be1e0f65c410a"/>
                <w:id w:val="31196738"/>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4.期末余额</w:t>
                </w:r>
              </w:p>
            </w:tc>
            <w:sdt>
              <w:sdtPr>
                <w:rPr>
                  <w:rFonts w:asciiTheme="minorEastAsia" w:eastAsiaTheme="minorEastAsia" w:hAnsiTheme="minorEastAsia" w:cs="Arial"/>
                  <w:sz w:val="15"/>
                  <w:szCs w:val="15"/>
                </w:rPr>
                <w:alias w:val="固定资产情况明细-减值准备"/>
                <w:tag w:val="_GBC_0b7fdd62fa294d7786d1bb9ab92b6c87"/>
                <w:id w:val="3119673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0b7fdd62fa294d7786d1bb9ab92b6c87"/>
                <w:id w:val="31196740"/>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0b7fdd62fa294d7786d1bb9ab92b6c87"/>
                <w:id w:val="31196741"/>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0b7fdd62fa294d7786d1bb9ab92b6c87"/>
                <w:id w:val="31196742"/>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0b7fdd62fa294d7786d1bb9ab92b6c87"/>
                <w:id w:val="3119674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0b7fdd62fa294d7786d1bb9ab92b6c87"/>
                <w:id w:val="31196744"/>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情况明细-减值准备"/>
                <w:tag w:val="_GBC_0b7fdd62fa294d7786d1bb9ab92b6c87"/>
                <w:id w:val="3119674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sdt>
              <w:sdtPr>
                <w:rPr>
                  <w:rFonts w:asciiTheme="minorEastAsia" w:eastAsiaTheme="minorEastAsia" w:hAnsiTheme="minorEastAsia" w:cs="Arial"/>
                  <w:sz w:val="15"/>
                  <w:szCs w:val="15"/>
                </w:rPr>
                <w:alias w:val="固定资产减值准备"/>
                <w:tag w:val="_GBC_4e82c161f0154c69b7650cabb7a5afad"/>
                <w:id w:val="31196746"/>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right"/>
                      <w:rPr>
                        <w:rFonts w:asciiTheme="minorEastAsia" w:eastAsiaTheme="minorEastAsia" w:hAnsiTheme="minorEastAsia" w:cs="Arial"/>
                        <w:sz w:val="15"/>
                        <w:szCs w:val="15"/>
                      </w:rPr>
                    </w:pP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四、账面价值</w:t>
                </w: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0715CB" w:rsidP="000715CB">
                <w:pPr>
                  <w:jc w:val="center"/>
                  <w:rPr>
                    <w:rFonts w:asciiTheme="minorEastAsia" w:eastAsiaTheme="minorEastAsia" w:hAnsiTheme="minorEastAsia" w:cs="Arial"/>
                    <w:sz w:val="15"/>
                    <w:szCs w:val="15"/>
                  </w:rPr>
                </w:pPr>
              </w:p>
            </w:tc>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1.期末账面价值</w:t>
                </w:r>
              </w:p>
            </w:tc>
            <w:sdt>
              <w:sdtPr>
                <w:rPr>
                  <w:rFonts w:asciiTheme="minorEastAsia" w:eastAsiaTheme="minorEastAsia" w:hAnsiTheme="minorEastAsia" w:cs="Arial"/>
                  <w:sz w:val="15"/>
                  <w:szCs w:val="15"/>
                </w:rPr>
                <w:alias w:val="固定资产情况明细-账面价值"/>
                <w:tag w:val="_GBC_168316aba1ef465484d8dc876dd10dbe"/>
                <w:id w:val="31196747"/>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1,312,381,822.90</w:t>
                    </w:r>
                  </w:p>
                </w:tc>
              </w:sdtContent>
            </w:sdt>
            <w:sdt>
              <w:sdtPr>
                <w:rPr>
                  <w:rFonts w:asciiTheme="minorEastAsia" w:eastAsiaTheme="minorEastAsia" w:hAnsiTheme="minorEastAsia" w:cs="Arial"/>
                  <w:sz w:val="15"/>
                  <w:szCs w:val="15"/>
                </w:rPr>
                <w:alias w:val="固定资产情况明细-账面价值"/>
                <w:tag w:val="_GBC_168316aba1ef465484d8dc876dd10dbe"/>
                <w:id w:val="31196748"/>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361,434,710.10</w:t>
                    </w:r>
                  </w:p>
                </w:tc>
              </w:sdtContent>
            </w:sdt>
            <w:sdt>
              <w:sdtPr>
                <w:rPr>
                  <w:rFonts w:asciiTheme="minorEastAsia" w:eastAsiaTheme="minorEastAsia" w:hAnsiTheme="minorEastAsia" w:cs="Arial"/>
                  <w:sz w:val="15"/>
                  <w:szCs w:val="15"/>
                </w:rPr>
                <w:alias w:val="固定资产情况明细-账面价值"/>
                <w:tag w:val="_GBC_168316aba1ef465484d8dc876dd10dbe"/>
                <w:id w:val="31196749"/>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812,525,760.64</w:t>
                    </w:r>
                  </w:p>
                </w:tc>
              </w:sdtContent>
            </w:sdt>
            <w:sdt>
              <w:sdtPr>
                <w:rPr>
                  <w:rFonts w:asciiTheme="minorEastAsia" w:eastAsiaTheme="minorEastAsia" w:hAnsiTheme="minorEastAsia" w:cs="Arial"/>
                  <w:sz w:val="15"/>
                  <w:szCs w:val="15"/>
                </w:rPr>
                <w:alias w:val="固定资产情况明细-账面价值"/>
                <w:tag w:val="_GBC_168316aba1ef465484d8dc876dd10dbe"/>
                <w:id w:val="31196750"/>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13,264,604.41</w:t>
                    </w:r>
                  </w:p>
                </w:tc>
              </w:sdtContent>
            </w:sdt>
            <w:sdt>
              <w:sdtPr>
                <w:rPr>
                  <w:rFonts w:asciiTheme="minorEastAsia" w:eastAsiaTheme="minorEastAsia" w:hAnsiTheme="minorEastAsia" w:cs="Arial"/>
                  <w:sz w:val="15"/>
                  <w:szCs w:val="15"/>
                </w:rPr>
                <w:alias w:val="固定资产情况明细-账面价值"/>
                <w:tag w:val="_GBC_168316aba1ef465484d8dc876dd10dbe"/>
                <w:id w:val="3119675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143,638,428.21</w:t>
                    </w:r>
                  </w:p>
                </w:tc>
              </w:sdtContent>
            </w:sdt>
            <w:sdt>
              <w:sdtPr>
                <w:rPr>
                  <w:rFonts w:asciiTheme="minorEastAsia" w:eastAsiaTheme="minorEastAsia" w:hAnsiTheme="minorEastAsia" w:cs="Arial"/>
                  <w:sz w:val="15"/>
                  <w:szCs w:val="15"/>
                </w:rPr>
                <w:alias w:val="固定资产情况明细-账面价值"/>
                <w:tag w:val="_GBC_168316aba1ef465484d8dc876dd10dbe"/>
                <w:id w:val="31196752"/>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14,102,384.74</w:t>
                    </w:r>
                  </w:p>
                </w:tc>
              </w:sdtContent>
            </w:sdt>
            <w:sdt>
              <w:sdtPr>
                <w:rPr>
                  <w:rFonts w:asciiTheme="minorEastAsia" w:eastAsiaTheme="minorEastAsia" w:hAnsiTheme="minorEastAsia" w:cs="Arial"/>
                  <w:sz w:val="15"/>
                  <w:szCs w:val="15"/>
                </w:rPr>
                <w:alias w:val="固定资产情况明细-账面价值"/>
                <w:tag w:val="_GBC_168316aba1ef465484d8dc876dd10dbe"/>
                <w:id w:val="31196753"/>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90,000,464.22</w:t>
                    </w:r>
                  </w:p>
                </w:tc>
              </w:sdtContent>
            </w:sdt>
            <w:sdt>
              <w:sdtPr>
                <w:rPr>
                  <w:rFonts w:asciiTheme="minorEastAsia" w:eastAsiaTheme="minorEastAsia" w:hAnsiTheme="minorEastAsia" w:cs="Arial"/>
                  <w:sz w:val="15"/>
                  <w:szCs w:val="15"/>
                </w:rPr>
                <w:alias w:val="固定资产净额"/>
                <w:tag w:val="_GBC_103b4437bf3049c6b906939270e77728"/>
                <w:id w:val="31196754"/>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2,747,348,175.22</w:t>
                    </w:r>
                  </w:p>
                </w:tc>
              </w:sdtContent>
            </w:sdt>
          </w:tr>
          <w:tr w:rsidR="000715CB" w:rsidRPr="0029092E" w:rsidTr="000715CB">
            <w:tc>
              <w:tcPr>
                <w:tcW w:w="556" w:type="pct"/>
                <w:tcBorders>
                  <w:top w:val="single" w:sz="6" w:space="0" w:color="auto"/>
                  <w:left w:val="single" w:sz="6" w:space="0" w:color="auto"/>
                  <w:bottom w:val="single" w:sz="6" w:space="0" w:color="auto"/>
                  <w:right w:val="single" w:sz="6" w:space="0" w:color="auto"/>
                </w:tcBorders>
                <w:shd w:val="clear" w:color="auto" w:fill="auto"/>
              </w:tcPr>
              <w:p w:rsidR="000715CB" w:rsidRPr="0029092E" w:rsidRDefault="00FB7ACF" w:rsidP="000715CB">
                <w:pPr>
                  <w:ind w:firstLineChars="200" w:firstLine="300"/>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2.期初账面价值</w:t>
                </w:r>
              </w:p>
            </w:tc>
            <w:sdt>
              <w:sdtPr>
                <w:rPr>
                  <w:rFonts w:asciiTheme="minorEastAsia" w:eastAsiaTheme="minorEastAsia" w:hAnsiTheme="minorEastAsia" w:cs="Arial"/>
                  <w:sz w:val="15"/>
                  <w:szCs w:val="15"/>
                </w:rPr>
                <w:alias w:val="固定资产情况明细-账面价值"/>
                <w:tag w:val="_GBC_9c84846127284c01a018f29e304736b5"/>
                <w:id w:val="31196755"/>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1,350,708,575.69</w:t>
                    </w:r>
                  </w:p>
                </w:tc>
              </w:sdtContent>
            </w:sdt>
            <w:sdt>
              <w:sdtPr>
                <w:rPr>
                  <w:rFonts w:asciiTheme="minorEastAsia" w:eastAsiaTheme="minorEastAsia" w:hAnsiTheme="minorEastAsia" w:cs="Arial"/>
                  <w:sz w:val="15"/>
                  <w:szCs w:val="15"/>
                </w:rPr>
                <w:alias w:val="固定资产情况明细-账面价值"/>
                <w:tag w:val="_GBC_9c84846127284c01a018f29e304736b5"/>
                <w:id w:val="31196756"/>
                <w:lock w:val="sdtLocked"/>
              </w:sdtPr>
              <w:sdtContent>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372,405,514.62</w:t>
                    </w:r>
                  </w:p>
                </w:tc>
              </w:sdtContent>
            </w:sdt>
            <w:sdt>
              <w:sdtPr>
                <w:rPr>
                  <w:rFonts w:asciiTheme="minorEastAsia" w:eastAsiaTheme="minorEastAsia" w:hAnsiTheme="minorEastAsia" w:cs="Arial"/>
                  <w:sz w:val="15"/>
                  <w:szCs w:val="15"/>
                </w:rPr>
                <w:alias w:val="固定资产情况明细-账面价值"/>
                <w:tag w:val="_GBC_9c84846127284c01a018f29e304736b5"/>
                <w:id w:val="31196757"/>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858,272,365.57</w:t>
                    </w:r>
                  </w:p>
                </w:tc>
              </w:sdtContent>
            </w:sdt>
            <w:sdt>
              <w:sdtPr>
                <w:rPr>
                  <w:rFonts w:asciiTheme="minorEastAsia" w:eastAsiaTheme="minorEastAsia" w:hAnsiTheme="minorEastAsia" w:cs="Arial"/>
                  <w:sz w:val="15"/>
                  <w:szCs w:val="15"/>
                </w:rPr>
                <w:alias w:val="固定资产情况明细-账面价值"/>
                <w:tag w:val="_GBC_9c84846127284c01a018f29e304736b5"/>
                <w:id w:val="31196758"/>
                <w:lock w:val="sdtLocked"/>
              </w:sdtPr>
              <w:sdtContent>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13,882,567.42</w:t>
                    </w:r>
                  </w:p>
                </w:tc>
              </w:sdtContent>
            </w:sdt>
            <w:sdt>
              <w:sdtPr>
                <w:rPr>
                  <w:rFonts w:asciiTheme="minorEastAsia" w:eastAsiaTheme="minorEastAsia" w:hAnsiTheme="minorEastAsia" w:cs="Arial"/>
                  <w:sz w:val="15"/>
                  <w:szCs w:val="15"/>
                </w:rPr>
                <w:alias w:val="固定资产情况明细-账面价值"/>
                <w:tag w:val="_GBC_9c84846127284c01a018f29e304736b5"/>
                <w:id w:val="31196759"/>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150,417,816.49</w:t>
                    </w:r>
                  </w:p>
                </w:tc>
              </w:sdtContent>
            </w:sdt>
            <w:sdt>
              <w:sdtPr>
                <w:rPr>
                  <w:rFonts w:asciiTheme="minorEastAsia" w:eastAsiaTheme="minorEastAsia" w:hAnsiTheme="minorEastAsia" w:cs="Arial"/>
                  <w:sz w:val="15"/>
                  <w:szCs w:val="15"/>
                </w:rPr>
                <w:alias w:val="固定资产情况明细-账面价值"/>
                <w:tag w:val="_GBC_9c84846127284c01a018f29e304736b5"/>
                <w:id w:val="31196760"/>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14,704,630.33</w:t>
                    </w:r>
                  </w:p>
                </w:tc>
              </w:sdtContent>
            </w:sdt>
            <w:sdt>
              <w:sdtPr>
                <w:rPr>
                  <w:rFonts w:asciiTheme="minorEastAsia" w:eastAsiaTheme="minorEastAsia" w:hAnsiTheme="minorEastAsia" w:cs="Arial"/>
                  <w:sz w:val="15"/>
                  <w:szCs w:val="15"/>
                </w:rPr>
                <w:alias w:val="固定资产情况明细-账面价值"/>
                <w:tag w:val="_GBC_9c84846127284c01a018f29e304736b5"/>
                <w:id w:val="31196761"/>
                <w:lock w:val="sdtLocked"/>
              </w:sdtPr>
              <w:sdtContent>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94,662,747.92</w:t>
                    </w:r>
                  </w:p>
                </w:tc>
              </w:sdtContent>
            </w:sdt>
            <w:sdt>
              <w:sdtPr>
                <w:rPr>
                  <w:rFonts w:asciiTheme="minorEastAsia" w:eastAsiaTheme="minorEastAsia" w:hAnsiTheme="minorEastAsia" w:cs="Arial"/>
                  <w:sz w:val="15"/>
                  <w:szCs w:val="15"/>
                </w:rPr>
                <w:alias w:val="固定资产净额"/>
                <w:tag w:val="_GBC_51f53c66f9f6487e9d52c830e591b9e4"/>
                <w:id w:val="31196762"/>
                <w:lock w:val="sdtLocked"/>
              </w:sdtPr>
              <w:sdtContent>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29092E" w:rsidRDefault="00FB7ACF" w:rsidP="000715CB">
                    <w:pPr>
                      <w:jc w:val="right"/>
                      <w:rPr>
                        <w:rFonts w:asciiTheme="minorEastAsia" w:eastAsiaTheme="minorEastAsia" w:hAnsiTheme="minorEastAsia" w:cs="Arial"/>
                        <w:sz w:val="15"/>
                        <w:szCs w:val="15"/>
                      </w:rPr>
                    </w:pPr>
                    <w:r w:rsidRPr="0029092E">
                      <w:rPr>
                        <w:rFonts w:asciiTheme="minorEastAsia" w:eastAsiaTheme="minorEastAsia" w:hAnsiTheme="minorEastAsia" w:cs="Arial"/>
                        <w:sz w:val="15"/>
                        <w:szCs w:val="15"/>
                      </w:rPr>
                      <w:t>2,855,054,218.04</w:t>
                    </w:r>
                  </w:p>
                </w:tc>
              </w:sdtContent>
            </w:sdt>
          </w:tr>
        </w:tbl>
        <w:p w:rsidR="000715CB" w:rsidRDefault="000715CB"/>
        <w:p w:rsidR="000715CB" w:rsidRDefault="004654CC">
          <w:pPr>
            <w:rPr>
              <w:szCs w:val="21"/>
            </w:rPr>
          </w:pPr>
        </w:p>
      </w:sdtContent>
    </w:sdt>
    <w:sdt>
      <w:sdtPr>
        <w:rPr>
          <w:rFonts w:ascii="宋体" w:hAnsi="宋体" w:cs="宋体" w:hint="eastAsia"/>
          <w:b w:val="0"/>
          <w:bCs w:val="0"/>
          <w:kern w:val="0"/>
          <w:szCs w:val="21"/>
        </w:rPr>
        <w:tag w:val="_GBC_77e89169b7ab4fccae8cff3d8a125711"/>
        <w:id w:val="31196781"/>
        <w:lock w:val="sdtLocked"/>
        <w:placeholder>
          <w:docPart w:val="GBC22222222222222222222222222222"/>
        </w:placeholder>
      </w:sdtPr>
      <w:sdtEndPr>
        <w:rPr>
          <w:rFonts w:cstheme="minorBidi" w:hint="default"/>
        </w:rPr>
      </w:sdtEndPr>
      <w:sdtContent>
        <w:p w:rsidR="00A01F1E" w:rsidRDefault="00EB2589" w:rsidP="00FB7ACF">
          <w:pPr>
            <w:pStyle w:val="4"/>
            <w:numPr>
              <w:ilvl w:val="0"/>
              <w:numId w:val="46"/>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
            <w:tag w:val="_GBC_ca31f29118c7481f95f99a2655f8c1e1"/>
            <w:id w:val="31196764"/>
            <w:lock w:val="sdtLocked"/>
            <w:placeholder>
              <w:docPart w:val="GBC22222222222222222222222222222"/>
            </w:placeholder>
          </w:sdtPr>
          <w:sdtContent>
            <w:p w:rsidR="007A62CE" w:rsidRDefault="004654CC" w:rsidP="007A62CE">
              <w:r>
                <w:fldChar w:fldCharType="begin"/>
              </w:r>
              <w:r w:rsidR="007A62CE">
                <w:instrText xml:space="preserve"> MACROBUTTON  SnrToggleCheckbox □适用 </w:instrText>
              </w:r>
              <w:r>
                <w:fldChar w:fldCharType="end"/>
              </w:r>
              <w:r>
                <w:fldChar w:fldCharType="begin"/>
              </w:r>
              <w:r w:rsidR="007A62CE">
                <w:instrText xml:space="preserve"> MACROBUTTON  SnrToggleCheckbox √不适用 </w:instrText>
              </w:r>
              <w:r>
                <w:fldChar w:fldCharType="end"/>
              </w:r>
            </w:p>
            <w:p w:rsidR="00A01F1E" w:rsidRDefault="004654CC" w:rsidP="007A62CE">
              <w:pPr>
                <w:rPr>
                  <w:szCs w:val="21"/>
                </w:rPr>
              </w:pPr>
            </w:p>
          </w:sdtContent>
        </w:sdt>
      </w:sdtContent>
    </w:sdt>
    <w:sdt>
      <w:sdtPr>
        <w:rPr>
          <w:rFonts w:ascii="宋体" w:hAnsi="宋体" w:cs="宋体" w:hint="eastAsia"/>
          <w:b w:val="0"/>
          <w:bCs w:val="0"/>
          <w:kern w:val="0"/>
          <w:szCs w:val="21"/>
        </w:rPr>
        <w:tag w:val="_GBC_f8dc7bf0df9345f6a1581560999dd4d8"/>
        <w:id w:val="31196809"/>
        <w:lock w:val="sdtLocked"/>
        <w:placeholder>
          <w:docPart w:val="GBC22222222222222222222222222222"/>
        </w:placeholder>
      </w:sdtPr>
      <w:sdtEndPr>
        <w:rPr>
          <w:szCs w:val="24"/>
        </w:rPr>
      </w:sdtEndPr>
      <w:sdtContent>
        <w:p w:rsidR="000715CB" w:rsidRDefault="00FB7ACF" w:rsidP="00FB7ACF">
          <w:pPr>
            <w:pStyle w:val="4"/>
            <w:numPr>
              <w:ilvl w:val="0"/>
              <w:numId w:val="46"/>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
            <w:tag w:val="_GBC_17a138c76e604d1b9b48d7c64e72801d"/>
            <w:id w:val="31196782"/>
            <w:lock w:val="sdtLocked"/>
            <w:placeholder>
              <w:docPart w:val="GBC22222222222222222222222222222"/>
            </w:placeholder>
          </w:sdtPr>
          <w:sdtContent>
            <w:p w:rsidR="000715CB" w:rsidRDefault="004654CC">
              <w:r>
                <w:fldChar w:fldCharType="begin"/>
              </w:r>
              <w:r w:rsidR="007A62CE">
                <w:instrText xml:space="preserve"> MACROBUTTON  SnrToggleCheckbox √适用 </w:instrText>
              </w:r>
              <w:r>
                <w:fldChar w:fldCharType="end"/>
              </w:r>
              <w:r>
                <w:fldChar w:fldCharType="begin"/>
              </w:r>
              <w:r w:rsidR="007A62CE">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31196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311967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1840"/>
            <w:gridCol w:w="1879"/>
            <w:gridCol w:w="1870"/>
            <w:gridCol w:w="1803"/>
          </w:tblGrid>
          <w:tr w:rsidR="000715CB" w:rsidTr="000715CB">
            <w:tc>
              <w:tcPr>
                <w:tcW w:w="91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lastRenderedPageBreak/>
                  <w:t>项目</w:t>
                </w:r>
              </w:p>
            </w:tc>
            <w:tc>
              <w:tcPr>
                <w:tcW w:w="1017"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账面原值</w:t>
                </w:r>
              </w:p>
            </w:tc>
            <w:tc>
              <w:tcPr>
                <w:tcW w:w="103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累计折旧</w:t>
                </w:r>
              </w:p>
            </w:tc>
            <w:tc>
              <w:tcPr>
                <w:tcW w:w="1033"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减值准备</w:t>
                </w:r>
              </w:p>
            </w:tc>
            <w:tc>
              <w:tcPr>
                <w:tcW w:w="99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账面价值</w:t>
                </w:r>
              </w:p>
            </w:tc>
          </w:tr>
          <w:sdt>
            <w:sdtPr>
              <w:rPr>
                <w:szCs w:val="21"/>
              </w:rPr>
              <w:alias w:val="通过融资租赁租入的的固定资产明细"/>
              <w:tag w:val="_GBC_31f95938ec054b67bbdbd5f74586568f"/>
              <w:id w:val="31196790"/>
              <w:lock w:val="sdtLocked"/>
            </w:sdtPr>
            <w:sdtContent>
              <w:tr w:rsidR="000715CB" w:rsidTr="000715CB">
                <w:sdt>
                  <w:sdtPr>
                    <w:rPr>
                      <w:szCs w:val="21"/>
                    </w:rPr>
                    <w:alias w:val="通过融资租赁租入的的固定资产明细－项目"/>
                    <w:tag w:val="_GBC_09f5dee951f14e4bb7584ea122c3371f"/>
                    <w:id w:val="31196785"/>
                    <w:lock w:val="sdtLocked"/>
                  </w:sdtPr>
                  <w:sdtContent>
                    <w:tc>
                      <w:tcPr>
                        <w:tcW w:w="916"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房屋及建筑物</w:t>
                        </w:r>
                      </w:p>
                    </w:tc>
                  </w:sdtContent>
                </w:sdt>
                <w:sdt>
                  <w:sdtPr>
                    <w:rPr>
                      <w:szCs w:val="21"/>
                    </w:rPr>
                    <w:alias w:val="通过融资租赁租入的的固定资产明细－账面原值"/>
                    <w:tag w:val="_GBC_af80922f4ebe48218ffe98ea29310e40"/>
                    <w:id w:val="31196786"/>
                    <w:lock w:val="sdtLocked"/>
                  </w:sdtPr>
                  <w:sdtContent>
                    <w:tc>
                      <w:tcPr>
                        <w:tcW w:w="101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59,164,331.14</w:t>
                        </w:r>
                      </w:p>
                    </w:tc>
                  </w:sdtContent>
                </w:sdt>
                <w:sdt>
                  <w:sdtPr>
                    <w:rPr>
                      <w:szCs w:val="21"/>
                    </w:rPr>
                    <w:alias w:val="通过融资租赁租入的的固定资产明细－累计折旧"/>
                    <w:tag w:val="_GBC_743703eab5464c849adf3576aa0df22b"/>
                    <w:id w:val="31196787"/>
                    <w:lock w:val="sdtLocked"/>
                  </w:sdtPr>
                  <w:sdtContent>
                    <w:tc>
                      <w:tcPr>
                        <w:tcW w:w="10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11,042,967.89</w:t>
                        </w:r>
                      </w:p>
                    </w:tc>
                  </w:sdtContent>
                </w:sdt>
                <w:sdt>
                  <w:sdtPr>
                    <w:rPr>
                      <w:szCs w:val="21"/>
                    </w:rPr>
                    <w:alias w:val="通过融资租赁租入的的固定资产明细－减值准备"/>
                    <w:tag w:val="_GBC_81c5d5150271458fa8d6d9ac5ac217ce"/>
                    <w:id w:val="31196788"/>
                    <w:lock w:val="sdtLocked"/>
                  </w:sdtPr>
                  <w:sdtContent>
                    <w:tc>
                      <w:tcPr>
                        <w:tcW w:w="103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通过融资租赁租入的的固定资产明细－账面净值"/>
                    <w:tag w:val="_GBC_41c985bf6bb544f2a52a62951431e0e0"/>
                    <w:id w:val="31196789"/>
                    <w:lock w:val="sdtLocked"/>
                  </w:sdtPr>
                  <w:sdtContent>
                    <w:tc>
                      <w:tcPr>
                        <w:tcW w:w="99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48,121,363.25</w:t>
                        </w:r>
                      </w:p>
                    </w:tc>
                  </w:sdtContent>
                </w:sdt>
              </w:tr>
            </w:sdtContent>
          </w:sdt>
          <w:sdt>
            <w:sdtPr>
              <w:rPr>
                <w:szCs w:val="21"/>
              </w:rPr>
              <w:alias w:val="通过融资租赁租入的的固定资产明细"/>
              <w:tag w:val="_GBC_31f95938ec054b67bbdbd5f74586568f"/>
              <w:id w:val="31196796"/>
              <w:lock w:val="sdtLocked"/>
            </w:sdtPr>
            <w:sdtContent>
              <w:tr w:rsidR="000715CB" w:rsidTr="000715CB">
                <w:sdt>
                  <w:sdtPr>
                    <w:rPr>
                      <w:szCs w:val="21"/>
                    </w:rPr>
                    <w:alias w:val="通过融资租赁租入的的固定资产明细－项目"/>
                    <w:tag w:val="_GBC_09f5dee951f14e4bb7584ea122c3371f"/>
                    <w:id w:val="31196791"/>
                    <w:lock w:val="sdtLocked"/>
                  </w:sdtPr>
                  <w:sdtContent>
                    <w:tc>
                      <w:tcPr>
                        <w:tcW w:w="916"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通用设备</w:t>
                        </w:r>
                      </w:p>
                    </w:tc>
                  </w:sdtContent>
                </w:sdt>
                <w:sdt>
                  <w:sdtPr>
                    <w:rPr>
                      <w:szCs w:val="21"/>
                    </w:rPr>
                    <w:alias w:val="通过融资租赁租入的的固定资产明细－账面原值"/>
                    <w:tag w:val="_GBC_af80922f4ebe48218ffe98ea29310e40"/>
                    <w:id w:val="31196792"/>
                    <w:lock w:val="sdtLocked"/>
                  </w:sdtPr>
                  <w:sdtContent>
                    <w:tc>
                      <w:tcPr>
                        <w:tcW w:w="101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61,915,297.48</w:t>
                        </w:r>
                      </w:p>
                    </w:tc>
                  </w:sdtContent>
                </w:sdt>
                <w:sdt>
                  <w:sdtPr>
                    <w:rPr>
                      <w:szCs w:val="21"/>
                    </w:rPr>
                    <w:alias w:val="通过融资租赁租入的的固定资产明细－累计折旧"/>
                    <w:tag w:val="_GBC_743703eab5464c849adf3576aa0df22b"/>
                    <w:id w:val="31196793"/>
                    <w:lock w:val="sdtLocked"/>
                  </w:sdtPr>
                  <w:sdtContent>
                    <w:tc>
                      <w:tcPr>
                        <w:tcW w:w="10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14,823,070.98</w:t>
                        </w:r>
                      </w:p>
                    </w:tc>
                  </w:sdtContent>
                </w:sdt>
                <w:sdt>
                  <w:sdtPr>
                    <w:rPr>
                      <w:szCs w:val="21"/>
                    </w:rPr>
                    <w:alias w:val="通过融资租赁租入的的固定资产明细－减值准备"/>
                    <w:tag w:val="_GBC_81c5d5150271458fa8d6d9ac5ac217ce"/>
                    <w:id w:val="31196794"/>
                    <w:lock w:val="sdtLocked"/>
                  </w:sdtPr>
                  <w:sdtContent>
                    <w:tc>
                      <w:tcPr>
                        <w:tcW w:w="103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通过融资租赁租入的的固定资产明细－账面净值"/>
                    <w:tag w:val="_GBC_41c985bf6bb544f2a52a62951431e0e0"/>
                    <w:id w:val="31196795"/>
                    <w:lock w:val="sdtLocked"/>
                  </w:sdtPr>
                  <w:sdtContent>
                    <w:tc>
                      <w:tcPr>
                        <w:tcW w:w="99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47,092,226.50</w:t>
                        </w:r>
                      </w:p>
                    </w:tc>
                  </w:sdtContent>
                </w:sdt>
              </w:tr>
            </w:sdtContent>
          </w:sdt>
          <w:sdt>
            <w:sdtPr>
              <w:rPr>
                <w:szCs w:val="21"/>
              </w:rPr>
              <w:alias w:val="通过融资租赁租入的的固定资产明细"/>
              <w:tag w:val="_GBC_31f95938ec054b67bbdbd5f74586568f"/>
              <w:id w:val="31196802"/>
              <w:lock w:val="sdtLocked"/>
            </w:sdtPr>
            <w:sdtContent>
              <w:tr w:rsidR="000715CB" w:rsidTr="000715CB">
                <w:sdt>
                  <w:sdtPr>
                    <w:rPr>
                      <w:szCs w:val="21"/>
                    </w:rPr>
                    <w:alias w:val="通过融资租赁租入的的固定资产明细－项目"/>
                    <w:tag w:val="_GBC_09f5dee951f14e4bb7584ea122c3371f"/>
                    <w:id w:val="31196797"/>
                    <w:lock w:val="sdtLocked"/>
                  </w:sdtPr>
                  <w:sdtContent>
                    <w:tc>
                      <w:tcPr>
                        <w:tcW w:w="916"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专用设备</w:t>
                        </w:r>
                      </w:p>
                    </w:tc>
                  </w:sdtContent>
                </w:sdt>
                <w:sdt>
                  <w:sdtPr>
                    <w:rPr>
                      <w:szCs w:val="21"/>
                    </w:rPr>
                    <w:alias w:val="通过融资租赁租入的的固定资产明细－账面原值"/>
                    <w:tag w:val="_GBC_af80922f4ebe48218ffe98ea29310e40"/>
                    <w:id w:val="31196798"/>
                    <w:lock w:val="sdtLocked"/>
                  </w:sdtPr>
                  <w:sdtContent>
                    <w:tc>
                      <w:tcPr>
                        <w:tcW w:w="101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20,159,291.35</w:t>
                        </w:r>
                      </w:p>
                    </w:tc>
                  </w:sdtContent>
                </w:sdt>
                <w:sdt>
                  <w:sdtPr>
                    <w:rPr>
                      <w:szCs w:val="21"/>
                    </w:rPr>
                    <w:alias w:val="通过融资租赁租入的的固定资产明细－累计折旧"/>
                    <w:tag w:val="_GBC_743703eab5464c849adf3576aa0df22b"/>
                    <w:id w:val="31196799"/>
                    <w:lock w:val="sdtLocked"/>
                  </w:sdtPr>
                  <w:sdtContent>
                    <w:tc>
                      <w:tcPr>
                        <w:tcW w:w="10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5,588,154.12</w:t>
                        </w:r>
                      </w:p>
                    </w:tc>
                  </w:sdtContent>
                </w:sdt>
                <w:sdt>
                  <w:sdtPr>
                    <w:rPr>
                      <w:szCs w:val="21"/>
                    </w:rPr>
                    <w:alias w:val="通过融资租赁租入的的固定资产明细－减值准备"/>
                    <w:tag w:val="_GBC_81c5d5150271458fa8d6d9ac5ac217ce"/>
                    <w:id w:val="31196800"/>
                    <w:lock w:val="sdtLocked"/>
                  </w:sdtPr>
                  <w:sdtContent>
                    <w:tc>
                      <w:tcPr>
                        <w:tcW w:w="103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通过融资租赁租入的的固定资产明细－账面净值"/>
                    <w:tag w:val="_GBC_41c985bf6bb544f2a52a62951431e0e0"/>
                    <w:id w:val="31196801"/>
                    <w:lock w:val="sdtLocked"/>
                  </w:sdtPr>
                  <w:sdtContent>
                    <w:tc>
                      <w:tcPr>
                        <w:tcW w:w="99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14,571,137.23</w:t>
                        </w:r>
                      </w:p>
                    </w:tc>
                  </w:sdtContent>
                </w:sdt>
              </w:tr>
            </w:sdtContent>
          </w:sdt>
          <w:sdt>
            <w:sdtPr>
              <w:rPr>
                <w:szCs w:val="21"/>
              </w:rPr>
              <w:alias w:val="通过融资租赁租入的的固定资产明细"/>
              <w:tag w:val="_GBC_31f95938ec054b67bbdbd5f74586568f"/>
              <w:id w:val="31196808"/>
              <w:lock w:val="sdtLocked"/>
            </w:sdtPr>
            <w:sdtContent>
              <w:tr w:rsidR="000715CB" w:rsidRPr="007A62CE" w:rsidTr="000715CB">
                <w:sdt>
                  <w:sdtPr>
                    <w:rPr>
                      <w:szCs w:val="21"/>
                    </w:rPr>
                    <w:alias w:val="通过融资租赁租入的的固定资产明细－项目"/>
                    <w:tag w:val="_GBC_09f5dee951f14e4bb7584ea122c3371f"/>
                    <w:id w:val="31196803"/>
                    <w:lock w:val="sdtLocked"/>
                  </w:sdtPr>
                  <w:sdtContent>
                    <w:tc>
                      <w:tcPr>
                        <w:tcW w:w="916"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合  计</w:t>
                        </w:r>
                      </w:p>
                    </w:tc>
                  </w:sdtContent>
                </w:sdt>
                <w:sdt>
                  <w:sdtPr>
                    <w:rPr>
                      <w:szCs w:val="21"/>
                    </w:rPr>
                    <w:alias w:val="通过融资租赁租入的的固定资产明细－账面原值"/>
                    <w:tag w:val="_GBC_af80922f4ebe48218ffe98ea29310e40"/>
                    <w:id w:val="31196804"/>
                    <w:lock w:val="sdtLocked"/>
                  </w:sdtPr>
                  <w:sdtContent>
                    <w:tc>
                      <w:tcPr>
                        <w:tcW w:w="101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141,238,919.97</w:t>
                        </w:r>
                      </w:p>
                    </w:tc>
                  </w:sdtContent>
                </w:sdt>
                <w:sdt>
                  <w:sdtPr>
                    <w:rPr>
                      <w:szCs w:val="21"/>
                    </w:rPr>
                    <w:alias w:val="通过融资租赁租入的的固定资产明细－累计折旧"/>
                    <w:tag w:val="_GBC_743703eab5464c849adf3576aa0df22b"/>
                    <w:id w:val="31196805"/>
                    <w:lock w:val="sdtLocked"/>
                  </w:sdtPr>
                  <w:sdtContent>
                    <w:tc>
                      <w:tcPr>
                        <w:tcW w:w="103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31,454,192.99</w:t>
                        </w:r>
                      </w:p>
                    </w:tc>
                  </w:sdtContent>
                </w:sdt>
                <w:sdt>
                  <w:sdtPr>
                    <w:rPr>
                      <w:szCs w:val="21"/>
                    </w:rPr>
                    <w:alias w:val="通过融资租赁租入的的固定资产明细－减值准备"/>
                    <w:tag w:val="_GBC_81c5d5150271458fa8d6d9ac5ac217ce"/>
                    <w:id w:val="31196806"/>
                    <w:lock w:val="sdtLocked"/>
                  </w:sdtPr>
                  <w:sdtContent>
                    <w:tc>
                      <w:tcPr>
                        <w:tcW w:w="103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通过融资租赁租入的的固定资产明细－账面净值"/>
                    <w:tag w:val="_GBC_41c985bf6bb544f2a52a62951431e0e0"/>
                    <w:id w:val="31196807"/>
                    <w:lock w:val="sdtLocked"/>
                  </w:sdtPr>
                  <w:sdtContent>
                    <w:tc>
                      <w:tcPr>
                        <w:tcW w:w="99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109,784,726.98</w:t>
                        </w:r>
                      </w:p>
                    </w:tc>
                  </w:sdtContent>
                </w:sdt>
              </w:tr>
            </w:sdtContent>
          </w:sdt>
        </w:tbl>
        <w:p w:rsidR="000715CB" w:rsidRPr="007A62CE" w:rsidRDefault="004654CC"/>
      </w:sdtContent>
    </w:sdt>
    <w:sdt>
      <w:sdtPr>
        <w:rPr>
          <w:rFonts w:ascii="宋体" w:hAnsi="宋体" w:cs="宋体" w:hint="eastAsia"/>
          <w:b w:val="0"/>
          <w:bCs w:val="0"/>
          <w:kern w:val="0"/>
          <w:szCs w:val="21"/>
        </w:rPr>
        <w:tag w:val="_GBC_5b357259936442c38f67f17b533c7085"/>
        <w:id w:val="31196829"/>
        <w:lock w:val="sdtLocked"/>
        <w:placeholder>
          <w:docPart w:val="GBC22222222222222222222222222222"/>
        </w:placeholder>
      </w:sdtPr>
      <w:sdtEndPr>
        <w:rPr>
          <w:rFonts w:cstheme="minorBidi" w:hint="default"/>
          <w:kern w:val="2"/>
        </w:rPr>
      </w:sdtEndPr>
      <w:sdtContent>
        <w:p w:rsidR="00A01F1E" w:rsidRDefault="00EB2589" w:rsidP="00FB7ACF">
          <w:pPr>
            <w:pStyle w:val="4"/>
            <w:numPr>
              <w:ilvl w:val="0"/>
              <w:numId w:val="46"/>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A01F1E" w:rsidRDefault="004654CC" w:rsidP="00496BB8">
          <w:pPr>
            <w:rPr>
              <w:iCs/>
              <w:color w:val="FF0000"/>
              <w:szCs w:val="21"/>
              <w:shd w:val="clear" w:color="auto" w:fill="CCFFFF"/>
            </w:rPr>
          </w:pPr>
          <w:sdt>
            <w:sdtPr>
              <w:alias w:val="是否适用：未办妥产权证书的固定资产情况"/>
              <w:tag w:val="_GBC_a26aa363313e4c8fbedf9041cd41bfc9"/>
              <w:id w:val="31196820"/>
              <w:lock w:val="sdtLocked"/>
              <w:placeholder>
                <w:docPart w:val="GBC22222222222222222222222222222"/>
              </w:placeholder>
            </w:sdtPr>
            <w:sdtContent>
              <w:r>
                <w:fldChar w:fldCharType="begin"/>
              </w:r>
              <w:r w:rsidR="00496BB8">
                <w:instrText xml:space="preserve"> MACROBUTTON  SnrToggleCheckbox □适用 </w:instrText>
              </w:r>
              <w:r>
                <w:fldChar w:fldCharType="end"/>
              </w:r>
              <w:r>
                <w:fldChar w:fldCharType="begin"/>
              </w:r>
              <w:r w:rsidR="00496BB8">
                <w:instrText xml:space="preserve"> MACROBUTTON  SnrToggleCheckbox √不适用 </w:instrText>
              </w:r>
              <w:r>
                <w:fldChar w:fldCharType="end"/>
              </w:r>
            </w:sdtContent>
          </w:sdt>
        </w:p>
      </w:sdtContent>
    </w:sdt>
    <w:p w:rsidR="00A01F1E" w:rsidRDefault="00A01F1E">
      <w:pPr>
        <w:rPr>
          <w:color w:val="FF0000"/>
          <w:szCs w:val="21"/>
        </w:rPr>
      </w:pPr>
    </w:p>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在建工程</w:t>
      </w:r>
    </w:p>
    <w:sdt>
      <w:sdtPr>
        <w:alias w:val="是否适用：在建工程"/>
        <w:tag w:val="_GBC_dd8fa11b46fd48668609120d8e461d39"/>
        <w:id w:val="31196832"/>
        <w:lock w:val="sdtLocked"/>
        <w:placeholder>
          <w:docPart w:val="GBC22222222222222222222222222222"/>
        </w:placeholder>
      </w:sdtPr>
      <w:sdtContent>
        <w:p w:rsidR="00A01F1E" w:rsidRDefault="004654CC">
          <w:r>
            <w:fldChar w:fldCharType="begin"/>
          </w:r>
          <w:r w:rsidR="00496BB8">
            <w:instrText xml:space="preserve"> MACROBUTTON  SnrToggleCheckbox √适用 </w:instrText>
          </w:r>
          <w:r>
            <w:fldChar w:fldCharType="end"/>
          </w:r>
          <w:r>
            <w:fldChar w:fldCharType="begin"/>
          </w:r>
          <w:r w:rsidR="00496BB8">
            <w:instrText xml:space="preserve"> MACROBUTTON  SnrToggleCheckbox □不适用 </w:instrText>
          </w:r>
          <w:r>
            <w:fldChar w:fldCharType="end"/>
          </w:r>
        </w:p>
      </w:sdtContent>
    </w:sdt>
    <w:sdt>
      <w:sdtPr>
        <w:rPr>
          <w:rFonts w:ascii="宋体" w:hAnsi="宋体" w:cs="宋体" w:hint="eastAsia"/>
          <w:b w:val="0"/>
          <w:bCs w:val="0"/>
          <w:kern w:val="0"/>
          <w:szCs w:val="21"/>
        </w:rPr>
        <w:tag w:val="_GBC_88cd7483eb15414d84d17f5cc1a4bf78"/>
        <w:id w:val="31197153"/>
        <w:lock w:val="sdtLocked"/>
        <w:placeholder>
          <w:docPart w:val="GBC22222222222222222222222222222"/>
        </w:placeholder>
      </w:sdtPr>
      <w:sdtEndPr>
        <w:rPr>
          <w:szCs w:val="24"/>
        </w:rPr>
      </w:sdtEndPr>
      <w:sdtContent>
        <w:p w:rsidR="000715CB" w:rsidRDefault="00FB7ACF" w:rsidP="00FB7ACF">
          <w:pPr>
            <w:pStyle w:val="4"/>
            <w:numPr>
              <w:ilvl w:val="0"/>
              <w:numId w:val="94"/>
            </w:numPr>
            <w:tabs>
              <w:tab w:val="left" w:pos="588"/>
            </w:tabs>
            <w:rPr>
              <w:rFonts w:ascii="宋体" w:hAnsi="宋体"/>
              <w:szCs w:val="21"/>
            </w:rPr>
          </w:pPr>
          <w:r>
            <w:rPr>
              <w:rFonts w:ascii="宋体" w:hAnsi="宋体" w:hint="eastAsia"/>
              <w:szCs w:val="21"/>
            </w:rPr>
            <w:t>在建工程情况</w:t>
          </w:r>
        </w:p>
        <w:p w:rsidR="000715CB" w:rsidRDefault="00FB7ACF">
          <w:pPr>
            <w:jc w:val="right"/>
            <w:rPr>
              <w:szCs w:val="21"/>
            </w:rPr>
          </w:pPr>
          <w:r>
            <w:rPr>
              <w:rFonts w:hint="eastAsia"/>
              <w:szCs w:val="21"/>
            </w:rPr>
            <w:t>单位：</w:t>
          </w:r>
          <w:sdt>
            <w:sdtPr>
              <w:rPr>
                <w:rFonts w:hint="eastAsia"/>
                <w:szCs w:val="21"/>
              </w:rPr>
              <w:alias w:val="单位：财务附注：在建工程"/>
              <w:tag w:val="_GBC_d20598ce3f5b4d21a9055de674936a9a"/>
              <w:id w:val="311968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311968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13"/>
            <w:gridCol w:w="1637"/>
            <w:gridCol w:w="638"/>
            <w:gridCol w:w="1605"/>
            <w:gridCol w:w="1532"/>
            <w:gridCol w:w="638"/>
            <w:gridCol w:w="1532"/>
          </w:tblGrid>
          <w:tr w:rsidR="000715CB" w:rsidTr="000715CB">
            <w:trPr>
              <w:cantSplit/>
            </w:trPr>
            <w:tc>
              <w:tcPr>
                <w:tcW w:w="1041" w:type="pct"/>
                <w:vMerge w:val="restar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项目</w:t>
                </w:r>
              </w:p>
            </w:tc>
            <w:tc>
              <w:tcPr>
                <w:tcW w:w="1976" w:type="pct"/>
                <w:gridSpan w:val="3"/>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期末余额</w:t>
                </w:r>
              </w:p>
            </w:tc>
            <w:tc>
              <w:tcPr>
                <w:tcW w:w="1983" w:type="pct"/>
                <w:gridSpan w:val="3"/>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期初余额</w:t>
                </w:r>
              </w:p>
            </w:tc>
          </w:tr>
          <w:tr w:rsidR="000715CB" w:rsidTr="000715CB">
            <w:trPr>
              <w:cantSplit/>
            </w:trPr>
            <w:tc>
              <w:tcPr>
                <w:tcW w:w="1041" w:type="pct"/>
                <w:vMerge/>
                <w:tcBorders>
                  <w:top w:val="single" w:sz="6" w:space="0" w:color="auto"/>
                  <w:left w:val="single" w:sz="6" w:space="0" w:color="auto"/>
                  <w:bottom w:val="single" w:sz="6" w:space="0" w:color="auto"/>
                  <w:right w:val="single" w:sz="6" w:space="0" w:color="auto"/>
                </w:tcBorders>
                <w:vAlign w:val="center"/>
              </w:tcPr>
              <w:p w:rsidR="000715CB" w:rsidRDefault="000715CB" w:rsidP="000715CB">
                <w:pPr>
                  <w:tabs>
                    <w:tab w:val="left" w:pos="420"/>
                  </w:tabs>
                  <w:ind w:left="420" w:hanging="420"/>
                  <w:jc w:val="center"/>
                  <w:rPr>
                    <w:szCs w:val="21"/>
                  </w:rPr>
                </w:pPr>
              </w:p>
            </w:tc>
            <w:tc>
              <w:tcPr>
                <w:tcW w:w="661"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pStyle w:val="11"/>
                  <w:rPr>
                    <w:kern w:val="0"/>
                  </w:rPr>
                </w:pPr>
                <w:r>
                  <w:rPr>
                    <w:rFonts w:hint="eastAsia"/>
                    <w:kern w:val="0"/>
                  </w:rPr>
                  <w:t>减值准备</w:t>
                </w:r>
              </w:p>
            </w:tc>
            <w:tc>
              <w:tcPr>
                <w:tcW w:w="653"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pStyle w:val="11"/>
                  <w:rPr>
                    <w:kern w:val="0"/>
                  </w:rPr>
                </w:pPr>
                <w:r>
                  <w:rPr>
                    <w:rFonts w:hint="eastAsia"/>
                    <w:kern w:val="0"/>
                  </w:rPr>
                  <w:t>账面价值</w:t>
                </w:r>
              </w:p>
            </w:tc>
            <w:tc>
              <w:tcPr>
                <w:tcW w:w="653"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pStyle w:val="11"/>
                  <w:rPr>
                    <w:kern w:val="0"/>
                  </w:rPr>
                </w:pPr>
                <w:r>
                  <w:rPr>
                    <w:rFonts w:hint="eastAsia"/>
                    <w:kern w:val="0"/>
                  </w:rPr>
                  <w:t>减值准备</w:t>
                </w:r>
              </w:p>
            </w:tc>
            <w:tc>
              <w:tcPr>
                <w:tcW w:w="669"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pStyle w:val="11"/>
                  <w:rPr>
                    <w:kern w:val="0"/>
                  </w:rPr>
                </w:pPr>
                <w:r>
                  <w:rPr>
                    <w:rFonts w:hint="eastAsia"/>
                    <w:kern w:val="0"/>
                  </w:rPr>
                  <w:t>账面价值</w:t>
                </w:r>
              </w:p>
            </w:tc>
          </w:tr>
          <w:sdt>
            <w:sdtPr>
              <w:rPr>
                <w:szCs w:val="21"/>
              </w:rPr>
              <w:alias w:val="在建工程情况明细"/>
              <w:tag w:val="_GBC_5f073fecf2ff4f9ba33e687f80450c77"/>
              <w:id w:val="31196842"/>
              <w:lock w:val="sdtLocked"/>
            </w:sdtPr>
            <w:sdtContent>
              <w:tr w:rsidR="000715CB" w:rsidTr="000715CB">
                <w:trPr>
                  <w:cantSplit/>
                </w:trPr>
                <w:sdt>
                  <w:sdtPr>
                    <w:rPr>
                      <w:szCs w:val="21"/>
                    </w:rPr>
                    <w:alias w:val="在建工程情况明细－项目"/>
                    <w:tag w:val="_GBC_d66706bd026f4853bbc6b7af2859bef6"/>
                    <w:id w:val="3119683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安宁分公司焦炉煤气二次脱硫改造</w:t>
                        </w:r>
                      </w:p>
                    </w:tc>
                  </w:sdtContent>
                </w:sdt>
                <w:sdt>
                  <w:sdtPr>
                    <w:rPr>
                      <w:szCs w:val="21"/>
                    </w:rPr>
                    <w:alias w:val="在建工程情况明细－账面原值"/>
                    <w:tag w:val="_GBC_0f9ca475d5c742eab7e658673f97ba10"/>
                    <w:id w:val="3119683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5,862,841.61</w:t>
                        </w:r>
                      </w:p>
                    </w:tc>
                  </w:sdtContent>
                </w:sdt>
                <w:sdt>
                  <w:sdtPr>
                    <w:rPr>
                      <w:szCs w:val="21"/>
                    </w:rPr>
                    <w:alias w:val="在建工程情况明细－跌价准备"/>
                    <w:tag w:val="_GBC_33dda012913d4809ac56bacd0c1409e7"/>
                    <w:id w:val="3119683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3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5,862,841.61</w:t>
                        </w:r>
                      </w:p>
                    </w:tc>
                  </w:sdtContent>
                </w:sdt>
                <w:sdt>
                  <w:sdtPr>
                    <w:rPr>
                      <w:szCs w:val="21"/>
                    </w:rPr>
                    <w:alias w:val="在建工程情况明细－账面原值"/>
                    <w:tag w:val="_GBC_1eca25f3cd8c44a1a8fca3ffe7d88e3d"/>
                    <w:id w:val="3119683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684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4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6850"/>
              <w:lock w:val="sdtLocked"/>
            </w:sdtPr>
            <w:sdtContent>
              <w:tr w:rsidR="000715CB" w:rsidTr="000715CB">
                <w:trPr>
                  <w:cantSplit/>
                </w:trPr>
                <w:sdt>
                  <w:sdtPr>
                    <w:rPr>
                      <w:szCs w:val="21"/>
                    </w:rPr>
                    <w:alias w:val="在建工程情况明细－项目"/>
                    <w:tag w:val="_GBC_d66706bd026f4853bbc6b7af2859bef6"/>
                    <w:id w:val="3119684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安宁分公司焦炉煤气配转炉煤气制LNG(液化天然气）</w:t>
                        </w:r>
                      </w:p>
                    </w:tc>
                  </w:sdtContent>
                </w:sdt>
                <w:sdt>
                  <w:sdtPr>
                    <w:rPr>
                      <w:szCs w:val="21"/>
                    </w:rPr>
                    <w:alias w:val="在建工程情况明细－账面原值"/>
                    <w:tag w:val="_GBC_0f9ca475d5c742eab7e658673f97ba10"/>
                    <w:id w:val="3119684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216,626.77</w:t>
                        </w:r>
                      </w:p>
                    </w:tc>
                  </w:sdtContent>
                </w:sdt>
                <w:sdt>
                  <w:sdtPr>
                    <w:rPr>
                      <w:szCs w:val="21"/>
                    </w:rPr>
                    <w:alias w:val="在建工程情况明细－跌价准备"/>
                    <w:tag w:val="_GBC_33dda012913d4809ac56bacd0c1409e7"/>
                    <w:id w:val="3119684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4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216,626.77</w:t>
                        </w:r>
                      </w:p>
                    </w:tc>
                  </w:sdtContent>
                </w:sdt>
                <w:sdt>
                  <w:sdtPr>
                    <w:rPr>
                      <w:szCs w:val="21"/>
                    </w:rPr>
                    <w:alias w:val="在建工程情况明细－账面原值"/>
                    <w:tag w:val="_GBC_1eca25f3cd8c44a1a8fca3ffe7d88e3d"/>
                    <w:id w:val="3119684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684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4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6858"/>
              <w:lock w:val="sdtLocked"/>
            </w:sdtPr>
            <w:sdtContent>
              <w:tr w:rsidR="000715CB" w:rsidTr="000715CB">
                <w:trPr>
                  <w:cantSplit/>
                </w:trPr>
                <w:sdt>
                  <w:sdtPr>
                    <w:rPr>
                      <w:szCs w:val="21"/>
                    </w:rPr>
                    <w:alias w:val="在建工程情况明细－项目"/>
                    <w:tag w:val="_GBC_d66706bd026f4853bbc6b7af2859bef6"/>
                    <w:id w:val="3119685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安宁分公司炼焦车间两台推焦车车载除尘系统技术改造</w:t>
                        </w:r>
                      </w:p>
                    </w:tc>
                  </w:sdtContent>
                </w:sdt>
                <w:sdt>
                  <w:sdtPr>
                    <w:rPr>
                      <w:szCs w:val="21"/>
                    </w:rPr>
                    <w:alias w:val="在建工程情况明细－账面原值"/>
                    <w:tag w:val="_GBC_0f9ca475d5c742eab7e658673f97ba10"/>
                    <w:id w:val="3119685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181,512.25</w:t>
                        </w:r>
                      </w:p>
                    </w:tc>
                  </w:sdtContent>
                </w:sdt>
                <w:sdt>
                  <w:sdtPr>
                    <w:rPr>
                      <w:szCs w:val="21"/>
                    </w:rPr>
                    <w:alias w:val="在建工程情况明细－跌价准备"/>
                    <w:tag w:val="_GBC_33dda012913d4809ac56bacd0c1409e7"/>
                    <w:id w:val="3119685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5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181,512.25</w:t>
                        </w:r>
                      </w:p>
                    </w:tc>
                  </w:sdtContent>
                </w:sdt>
                <w:sdt>
                  <w:sdtPr>
                    <w:rPr>
                      <w:szCs w:val="21"/>
                    </w:rPr>
                    <w:alias w:val="在建工程情况明细－账面原值"/>
                    <w:tag w:val="_GBC_1eca25f3cd8c44a1a8fca3ffe7d88e3d"/>
                    <w:id w:val="3119685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685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5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6866"/>
              <w:lock w:val="sdtLocked"/>
            </w:sdtPr>
            <w:sdtContent>
              <w:tr w:rsidR="000715CB" w:rsidTr="000715CB">
                <w:trPr>
                  <w:cantSplit/>
                </w:trPr>
                <w:sdt>
                  <w:sdtPr>
                    <w:rPr>
                      <w:szCs w:val="21"/>
                    </w:rPr>
                    <w:alias w:val="在建工程情况明细－项目"/>
                    <w:tag w:val="_GBC_d66706bd026f4853bbc6b7af2859bef6"/>
                    <w:id w:val="3119685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安宁分公司焦炉中心配电室电气改造</w:t>
                        </w:r>
                      </w:p>
                    </w:tc>
                  </w:sdtContent>
                </w:sdt>
                <w:sdt>
                  <w:sdtPr>
                    <w:rPr>
                      <w:szCs w:val="21"/>
                    </w:rPr>
                    <w:alias w:val="在建工程情况明细－账面原值"/>
                    <w:tag w:val="_GBC_0f9ca475d5c742eab7e658673f97ba10"/>
                    <w:id w:val="3119686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197,392.30</w:t>
                        </w:r>
                      </w:p>
                    </w:tc>
                  </w:sdtContent>
                </w:sdt>
                <w:sdt>
                  <w:sdtPr>
                    <w:rPr>
                      <w:szCs w:val="21"/>
                    </w:rPr>
                    <w:alias w:val="在建工程情况明细－跌价准备"/>
                    <w:tag w:val="_GBC_33dda012913d4809ac56bacd0c1409e7"/>
                    <w:id w:val="3119686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6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197,392.30</w:t>
                        </w:r>
                      </w:p>
                    </w:tc>
                  </w:sdtContent>
                </w:sdt>
                <w:sdt>
                  <w:sdtPr>
                    <w:rPr>
                      <w:szCs w:val="21"/>
                    </w:rPr>
                    <w:alias w:val="在建工程情况明细－账面原值"/>
                    <w:tag w:val="_GBC_1eca25f3cd8c44a1a8fca3ffe7d88e3d"/>
                    <w:id w:val="3119686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686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6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6874"/>
              <w:lock w:val="sdtLocked"/>
            </w:sdtPr>
            <w:sdtContent>
              <w:tr w:rsidR="000715CB" w:rsidTr="000715CB">
                <w:trPr>
                  <w:cantSplit/>
                </w:trPr>
                <w:sdt>
                  <w:sdtPr>
                    <w:rPr>
                      <w:szCs w:val="21"/>
                    </w:rPr>
                    <w:alias w:val="在建工程情况明细－项目"/>
                    <w:tag w:val="_GBC_d66706bd026f4853bbc6b7af2859bef6"/>
                    <w:id w:val="3119686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安宁分公司新区净化系统技术改造</w:t>
                        </w:r>
                      </w:p>
                    </w:tc>
                  </w:sdtContent>
                </w:sdt>
                <w:sdt>
                  <w:sdtPr>
                    <w:rPr>
                      <w:szCs w:val="21"/>
                    </w:rPr>
                    <w:alias w:val="在建工程情况明细－账面原值"/>
                    <w:tag w:val="_GBC_0f9ca475d5c742eab7e658673f97ba10"/>
                    <w:id w:val="3119686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1,455,488.99</w:t>
                        </w:r>
                      </w:p>
                    </w:tc>
                  </w:sdtContent>
                </w:sdt>
                <w:sdt>
                  <w:sdtPr>
                    <w:rPr>
                      <w:szCs w:val="21"/>
                    </w:rPr>
                    <w:alias w:val="在建工程情况明细－跌价准备"/>
                    <w:tag w:val="_GBC_33dda012913d4809ac56bacd0c1409e7"/>
                    <w:id w:val="3119686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7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1,455,488.99</w:t>
                        </w:r>
                      </w:p>
                    </w:tc>
                  </w:sdtContent>
                </w:sdt>
                <w:sdt>
                  <w:sdtPr>
                    <w:rPr>
                      <w:szCs w:val="21"/>
                    </w:rPr>
                    <w:alias w:val="在建工程情况明细－账面原值"/>
                    <w:tag w:val="_GBC_1eca25f3cd8c44a1a8fca3ffe7d88e3d"/>
                    <w:id w:val="3119687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558,318.11</w:t>
                        </w:r>
                      </w:p>
                    </w:tc>
                  </w:sdtContent>
                </w:sdt>
                <w:sdt>
                  <w:sdtPr>
                    <w:rPr>
                      <w:szCs w:val="21"/>
                    </w:rPr>
                    <w:alias w:val="在建工程情况明细－跌价准备"/>
                    <w:tag w:val="_GBC_10aaae6c8e5740218121cb96b1904d71"/>
                    <w:id w:val="3119687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7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558,318.11</w:t>
                        </w:r>
                      </w:p>
                    </w:tc>
                  </w:sdtContent>
                </w:sdt>
              </w:tr>
            </w:sdtContent>
          </w:sdt>
          <w:sdt>
            <w:sdtPr>
              <w:rPr>
                <w:szCs w:val="21"/>
              </w:rPr>
              <w:alias w:val="在建工程情况明细"/>
              <w:tag w:val="_GBC_5f073fecf2ff4f9ba33e687f80450c77"/>
              <w:id w:val="31196882"/>
              <w:lock w:val="sdtLocked"/>
            </w:sdtPr>
            <w:sdtContent>
              <w:tr w:rsidR="000715CB" w:rsidTr="000715CB">
                <w:trPr>
                  <w:cantSplit/>
                </w:trPr>
                <w:sdt>
                  <w:sdtPr>
                    <w:rPr>
                      <w:szCs w:val="21"/>
                    </w:rPr>
                    <w:alias w:val="在建工程情况明细－项目"/>
                    <w:tag w:val="_GBC_d66706bd026f4853bbc6b7af2859bef6"/>
                    <w:id w:val="3119687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安宁分公司4#拦焦车除尘改造</w:t>
                        </w:r>
                      </w:p>
                    </w:tc>
                  </w:sdtContent>
                </w:sdt>
                <w:sdt>
                  <w:sdtPr>
                    <w:rPr>
                      <w:szCs w:val="21"/>
                    </w:rPr>
                    <w:alias w:val="在建工程情况明细－账面原值"/>
                    <w:tag w:val="_GBC_0f9ca475d5c742eab7e658673f97ba10"/>
                    <w:id w:val="3119687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223,471.05</w:t>
                        </w:r>
                      </w:p>
                    </w:tc>
                  </w:sdtContent>
                </w:sdt>
                <w:sdt>
                  <w:sdtPr>
                    <w:rPr>
                      <w:szCs w:val="21"/>
                    </w:rPr>
                    <w:alias w:val="在建工程情况明细－跌价准备"/>
                    <w:tag w:val="_GBC_33dda012913d4809ac56bacd0c1409e7"/>
                    <w:id w:val="3119687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7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223,471.05</w:t>
                        </w:r>
                      </w:p>
                    </w:tc>
                  </w:sdtContent>
                </w:sdt>
                <w:sdt>
                  <w:sdtPr>
                    <w:rPr>
                      <w:szCs w:val="21"/>
                    </w:rPr>
                    <w:alias w:val="在建工程情况明细－账面原值"/>
                    <w:tag w:val="_GBC_1eca25f3cd8c44a1a8fca3ffe7d88e3d"/>
                    <w:id w:val="3119687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223,471.05</w:t>
                        </w:r>
                      </w:p>
                    </w:tc>
                  </w:sdtContent>
                </w:sdt>
                <w:sdt>
                  <w:sdtPr>
                    <w:rPr>
                      <w:szCs w:val="21"/>
                    </w:rPr>
                    <w:alias w:val="在建工程情况明细－跌价准备"/>
                    <w:tag w:val="_GBC_10aaae6c8e5740218121cb96b1904d71"/>
                    <w:id w:val="3119688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8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223,471.05</w:t>
                        </w:r>
                      </w:p>
                    </w:tc>
                  </w:sdtContent>
                </w:sdt>
              </w:tr>
            </w:sdtContent>
          </w:sdt>
          <w:sdt>
            <w:sdtPr>
              <w:rPr>
                <w:szCs w:val="21"/>
              </w:rPr>
              <w:alias w:val="在建工程情况明细"/>
              <w:tag w:val="_GBC_5f073fecf2ff4f9ba33e687f80450c77"/>
              <w:id w:val="31196890"/>
              <w:lock w:val="sdtLocked"/>
            </w:sdtPr>
            <w:sdtContent>
              <w:tr w:rsidR="000715CB" w:rsidTr="000715CB">
                <w:trPr>
                  <w:cantSplit/>
                </w:trPr>
                <w:sdt>
                  <w:sdtPr>
                    <w:rPr>
                      <w:szCs w:val="21"/>
                    </w:rPr>
                    <w:alias w:val="在建工程情况明细－项目"/>
                    <w:tag w:val="_GBC_d66706bd026f4853bbc6b7af2859bef6"/>
                    <w:id w:val="3119688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安宁分公司炼焦车间4#加煤车除尘系统改造</w:t>
                        </w:r>
                      </w:p>
                    </w:tc>
                  </w:sdtContent>
                </w:sdt>
                <w:sdt>
                  <w:sdtPr>
                    <w:rPr>
                      <w:szCs w:val="21"/>
                    </w:rPr>
                    <w:alias w:val="在建工程情况明细－账面原值"/>
                    <w:tag w:val="_GBC_0f9ca475d5c742eab7e658673f97ba10"/>
                    <w:id w:val="3119688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2,520,327.72</w:t>
                        </w:r>
                      </w:p>
                    </w:tc>
                  </w:sdtContent>
                </w:sdt>
                <w:sdt>
                  <w:sdtPr>
                    <w:rPr>
                      <w:szCs w:val="21"/>
                    </w:rPr>
                    <w:alias w:val="在建工程情况明细－跌价准备"/>
                    <w:tag w:val="_GBC_33dda012913d4809ac56bacd0c1409e7"/>
                    <w:id w:val="3119688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8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2,520,327.72</w:t>
                        </w:r>
                      </w:p>
                    </w:tc>
                  </w:sdtContent>
                </w:sdt>
                <w:sdt>
                  <w:sdtPr>
                    <w:rPr>
                      <w:szCs w:val="21"/>
                    </w:rPr>
                    <w:alias w:val="在建工程情况明细－账面原值"/>
                    <w:tag w:val="_GBC_1eca25f3cd8c44a1a8fca3ffe7d88e3d"/>
                    <w:id w:val="3119688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2,393,162.40</w:t>
                        </w:r>
                      </w:p>
                    </w:tc>
                  </w:sdtContent>
                </w:sdt>
                <w:sdt>
                  <w:sdtPr>
                    <w:rPr>
                      <w:szCs w:val="21"/>
                    </w:rPr>
                    <w:alias w:val="在建工程情况明细－跌价准备"/>
                    <w:tag w:val="_GBC_10aaae6c8e5740218121cb96b1904d71"/>
                    <w:id w:val="3119688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8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2,393,162.40</w:t>
                        </w:r>
                      </w:p>
                    </w:tc>
                  </w:sdtContent>
                </w:sdt>
              </w:tr>
            </w:sdtContent>
          </w:sdt>
          <w:sdt>
            <w:sdtPr>
              <w:rPr>
                <w:szCs w:val="21"/>
              </w:rPr>
              <w:alias w:val="在建工程情况明细"/>
              <w:tag w:val="_GBC_5f073fecf2ff4f9ba33e687f80450c77"/>
              <w:id w:val="31196898"/>
              <w:lock w:val="sdtLocked"/>
            </w:sdtPr>
            <w:sdtContent>
              <w:tr w:rsidR="000715CB" w:rsidTr="000715CB">
                <w:trPr>
                  <w:cantSplit/>
                </w:trPr>
                <w:sdt>
                  <w:sdtPr>
                    <w:rPr>
                      <w:szCs w:val="21"/>
                    </w:rPr>
                    <w:alias w:val="在建工程情况明细－项目"/>
                    <w:tag w:val="_GBC_d66706bd026f4853bbc6b7af2859bef6"/>
                    <w:id w:val="3119689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安宁分公司高压氨水系统改造</w:t>
                        </w:r>
                      </w:p>
                    </w:tc>
                  </w:sdtContent>
                </w:sdt>
                <w:sdt>
                  <w:sdtPr>
                    <w:rPr>
                      <w:szCs w:val="21"/>
                    </w:rPr>
                    <w:alias w:val="在建工程情况明细－账面原值"/>
                    <w:tag w:val="_GBC_0f9ca475d5c742eab7e658673f97ba10"/>
                    <w:id w:val="3119689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689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89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689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116,166.05</w:t>
                        </w:r>
                      </w:p>
                    </w:tc>
                  </w:sdtContent>
                </w:sdt>
                <w:sdt>
                  <w:sdtPr>
                    <w:rPr>
                      <w:szCs w:val="21"/>
                    </w:rPr>
                    <w:alias w:val="在建工程情况明细－跌价准备"/>
                    <w:tag w:val="_GBC_10aaae6c8e5740218121cb96b1904d71"/>
                    <w:id w:val="3119689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89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116,166.05</w:t>
                        </w:r>
                      </w:p>
                    </w:tc>
                  </w:sdtContent>
                </w:sdt>
              </w:tr>
            </w:sdtContent>
          </w:sdt>
          <w:sdt>
            <w:sdtPr>
              <w:rPr>
                <w:szCs w:val="21"/>
              </w:rPr>
              <w:alias w:val="在建工程情况明细"/>
              <w:tag w:val="_GBC_5f073fecf2ff4f9ba33e687f80450c77"/>
              <w:id w:val="31196906"/>
              <w:lock w:val="sdtLocked"/>
            </w:sdtPr>
            <w:sdtContent>
              <w:tr w:rsidR="000715CB" w:rsidTr="000715CB">
                <w:trPr>
                  <w:cantSplit/>
                </w:trPr>
                <w:sdt>
                  <w:sdtPr>
                    <w:rPr>
                      <w:szCs w:val="21"/>
                    </w:rPr>
                    <w:alias w:val="在建工程情况明细－项目"/>
                    <w:tag w:val="_GBC_d66706bd026f4853bbc6b7af2859bef6"/>
                    <w:id w:val="3119689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安宁分公司信息化建设</w:t>
                        </w:r>
                      </w:p>
                    </w:tc>
                  </w:sdtContent>
                </w:sdt>
                <w:sdt>
                  <w:sdtPr>
                    <w:rPr>
                      <w:szCs w:val="21"/>
                    </w:rPr>
                    <w:alias w:val="在建工程情况明细－账面原值"/>
                    <w:tag w:val="_GBC_0f9ca475d5c742eab7e658673f97ba10"/>
                    <w:id w:val="3119690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690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0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690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197,916.58</w:t>
                        </w:r>
                      </w:p>
                    </w:tc>
                  </w:sdtContent>
                </w:sdt>
                <w:sdt>
                  <w:sdtPr>
                    <w:rPr>
                      <w:szCs w:val="21"/>
                    </w:rPr>
                    <w:alias w:val="在建工程情况明细－跌价准备"/>
                    <w:tag w:val="_GBC_10aaae6c8e5740218121cb96b1904d71"/>
                    <w:id w:val="3119690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0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197,916.58</w:t>
                        </w:r>
                      </w:p>
                    </w:tc>
                  </w:sdtContent>
                </w:sdt>
              </w:tr>
            </w:sdtContent>
          </w:sdt>
          <w:sdt>
            <w:sdtPr>
              <w:rPr>
                <w:szCs w:val="21"/>
              </w:rPr>
              <w:alias w:val="在建工程情况明细"/>
              <w:tag w:val="_GBC_5f073fecf2ff4f9ba33e687f80450c77"/>
              <w:id w:val="31196914"/>
              <w:lock w:val="sdtLocked"/>
            </w:sdtPr>
            <w:sdtContent>
              <w:tr w:rsidR="000715CB" w:rsidTr="000715CB">
                <w:trPr>
                  <w:cantSplit/>
                </w:trPr>
                <w:sdt>
                  <w:sdtPr>
                    <w:rPr>
                      <w:szCs w:val="21"/>
                    </w:rPr>
                    <w:alias w:val="在建工程情况明细－项目"/>
                    <w:tag w:val="_GBC_d66706bd026f4853bbc6b7af2859bef6"/>
                    <w:id w:val="3119690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安宁分公司炼焦筛焦楼除尘改造</w:t>
                        </w:r>
                      </w:p>
                    </w:tc>
                  </w:sdtContent>
                </w:sdt>
                <w:sdt>
                  <w:sdtPr>
                    <w:rPr>
                      <w:szCs w:val="21"/>
                    </w:rPr>
                    <w:alias w:val="在建工程情况明细－账面原值"/>
                    <w:tag w:val="_GBC_0f9ca475d5c742eab7e658673f97ba10"/>
                    <w:id w:val="3119690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2,350,427.35</w:t>
                        </w:r>
                      </w:p>
                    </w:tc>
                  </w:sdtContent>
                </w:sdt>
                <w:sdt>
                  <w:sdtPr>
                    <w:rPr>
                      <w:szCs w:val="21"/>
                    </w:rPr>
                    <w:alias w:val="在建工程情况明细－跌价准备"/>
                    <w:tag w:val="_GBC_33dda012913d4809ac56bacd0c1409e7"/>
                    <w:id w:val="3119690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1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2,350,427.35</w:t>
                        </w:r>
                      </w:p>
                    </w:tc>
                  </w:sdtContent>
                </w:sdt>
                <w:sdt>
                  <w:sdtPr>
                    <w:rPr>
                      <w:szCs w:val="21"/>
                    </w:rPr>
                    <w:alias w:val="在建工程情况明细－账面原值"/>
                    <w:tag w:val="_GBC_1eca25f3cd8c44a1a8fca3ffe7d88e3d"/>
                    <w:id w:val="3119691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2,350,427.35</w:t>
                        </w:r>
                      </w:p>
                    </w:tc>
                  </w:sdtContent>
                </w:sdt>
                <w:sdt>
                  <w:sdtPr>
                    <w:rPr>
                      <w:szCs w:val="21"/>
                    </w:rPr>
                    <w:alias w:val="在建工程情况明细－跌价准备"/>
                    <w:tag w:val="_GBC_10aaae6c8e5740218121cb96b1904d71"/>
                    <w:id w:val="3119691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1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2,350,427.35</w:t>
                        </w:r>
                      </w:p>
                    </w:tc>
                  </w:sdtContent>
                </w:sdt>
              </w:tr>
            </w:sdtContent>
          </w:sdt>
          <w:sdt>
            <w:sdtPr>
              <w:rPr>
                <w:szCs w:val="21"/>
              </w:rPr>
              <w:alias w:val="在建工程情况明细"/>
              <w:tag w:val="_GBC_5f073fecf2ff4f9ba33e687f80450c77"/>
              <w:id w:val="31196922"/>
              <w:lock w:val="sdtLocked"/>
            </w:sdtPr>
            <w:sdtContent>
              <w:tr w:rsidR="000715CB" w:rsidTr="000715CB">
                <w:trPr>
                  <w:cantSplit/>
                </w:trPr>
                <w:sdt>
                  <w:sdtPr>
                    <w:rPr>
                      <w:szCs w:val="21"/>
                    </w:rPr>
                    <w:alias w:val="在建工程情况明细－项目"/>
                    <w:tag w:val="_GBC_d66706bd026f4853bbc6b7af2859bef6"/>
                    <w:id w:val="3119691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安宁分公司炼焦3#、4#焦炉烟囱烟气在线自动分析系统</w:t>
                        </w:r>
                      </w:p>
                    </w:tc>
                  </w:sdtContent>
                </w:sdt>
                <w:sdt>
                  <w:sdtPr>
                    <w:rPr>
                      <w:szCs w:val="21"/>
                    </w:rPr>
                    <w:alias w:val="在建工程情况明细－账面原值"/>
                    <w:tag w:val="_GBC_0f9ca475d5c742eab7e658673f97ba10"/>
                    <w:id w:val="3119691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455,555.55</w:t>
                        </w:r>
                      </w:p>
                    </w:tc>
                  </w:sdtContent>
                </w:sdt>
                <w:sdt>
                  <w:sdtPr>
                    <w:rPr>
                      <w:szCs w:val="21"/>
                    </w:rPr>
                    <w:alias w:val="在建工程情况明细－跌价准备"/>
                    <w:tag w:val="_GBC_33dda012913d4809ac56bacd0c1409e7"/>
                    <w:id w:val="3119691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1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455,555.55</w:t>
                        </w:r>
                      </w:p>
                    </w:tc>
                  </w:sdtContent>
                </w:sdt>
                <w:sdt>
                  <w:sdtPr>
                    <w:rPr>
                      <w:szCs w:val="21"/>
                    </w:rPr>
                    <w:alias w:val="在建工程情况明细－账面原值"/>
                    <w:tag w:val="_GBC_1eca25f3cd8c44a1a8fca3ffe7d88e3d"/>
                    <w:id w:val="3119691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310,256.41</w:t>
                        </w:r>
                      </w:p>
                    </w:tc>
                  </w:sdtContent>
                </w:sdt>
                <w:sdt>
                  <w:sdtPr>
                    <w:rPr>
                      <w:szCs w:val="21"/>
                    </w:rPr>
                    <w:alias w:val="在建工程情况明细－跌价准备"/>
                    <w:tag w:val="_GBC_10aaae6c8e5740218121cb96b1904d71"/>
                    <w:id w:val="3119692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2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310,256.41</w:t>
                        </w:r>
                      </w:p>
                    </w:tc>
                  </w:sdtContent>
                </w:sdt>
              </w:tr>
            </w:sdtContent>
          </w:sdt>
          <w:sdt>
            <w:sdtPr>
              <w:rPr>
                <w:szCs w:val="21"/>
              </w:rPr>
              <w:alias w:val="在建工程情况明细"/>
              <w:tag w:val="_GBC_5f073fecf2ff4f9ba33e687f80450c77"/>
              <w:id w:val="31196930"/>
              <w:lock w:val="sdtLocked"/>
            </w:sdtPr>
            <w:sdtContent>
              <w:tr w:rsidR="000715CB" w:rsidTr="000715CB">
                <w:trPr>
                  <w:cantSplit/>
                </w:trPr>
                <w:sdt>
                  <w:sdtPr>
                    <w:rPr>
                      <w:szCs w:val="21"/>
                    </w:rPr>
                    <w:alias w:val="在建工程情况明细－项目"/>
                    <w:tag w:val="_GBC_d66706bd026f4853bbc6b7af2859bef6"/>
                    <w:id w:val="3119692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昆焦循环水余热回收利用工程</w:t>
                        </w:r>
                      </w:p>
                    </w:tc>
                  </w:sdtContent>
                </w:sdt>
                <w:sdt>
                  <w:sdtPr>
                    <w:rPr>
                      <w:szCs w:val="21"/>
                    </w:rPr>
                    <w:alias w:val="在建工程情况明细－账面原值"/>
                    <w:tag w:val="_GBC_0f9ca475d5c742eab7e658673f97ba10"/>
                    <w:id w:val="3119692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10,606,402.64</w:t>
                        </w:r>
                      </w:p>
                    </w:tc>
                  </w:sdtContent>
                </w:sdt>
                <w:sdt>
                  <w:sdtPr>
                    <w:rPr>
                      <w:szCs w:val="21"/>
                    </w:rPr>
                    <w:alias w:val="在建工程情况明细－跌价准备"/>
                    <w:tag w:val="_GBC_33dda012913d4809ac56bacd0c1409e7"/>
                    <w:id w:val="3119692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2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10,606,402.64</w:t>
                        </w:r>
                      </w:p>
                    </w:tc>
                  </w:sdtContent>
                </w:sdt>
                <w:sdt>
                  <w:sdtPr>
                    <w:rPr>
                      <w:szCs w:val="21"/>
                    </w:rPr>
                    <w:alias w:val="在建工程情况明细－账面原值"/>
                    <w:tag w:val="_GBC_1eca25f3cd8c44a1a8fca3ffe7d88e3d"/>
                    <w:id w:val="3119692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9,983,979.67</w:t>
                        </w:r>
                      </w:p>
                    </w:tc>
                  </w:sdtContent>
                </w:sdt>
                <w:sdt>
                  <w:sdtPr>
                    <w:rPr>
                      <w:szCs w:val="21"/>
                    </w:rPr>
                    <w:alias w:val="在建工程情况明细－跌价准备"/>
                    <w:tag w:val="_GBC_10aaae6c8e5740218121cb96b1904d71"/>
                    <w:id w:val="3119692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2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9,983,979.67</w:t>
                        </w:r>
                      </w:p>
                    </w:tc>
                  </w:sdtContent>
                </w:sdt>
              </w:tr>
            </w:sdtContent>
          </w:sdt>
          <w:sdt>
            <w:sdtPr>
              <w:rPr>
                <w:szCs w:val="21"/>
              </w:rPr>
              <w:alias w:val="在建工程情况明细"/>
              <w:tag w:val="_GBC_5f073fecf2ff4f9ba33e687f80450c77"/>
              <w:id w:val="31196938"/>
              <w:lock w:val="sdtLocked"/>
            </w:sdtPr>
            <w:sdtContent>
              <w:tr w:rsidR="000715CB" w:rsidTr="000715CB">
                <w:trPr>
                  <w:cantSplit/>
                </w:trPr>
                <w:sdt>
                  <w:sdtPr>
                    <w:rPr>
                      <w:szCs w:val="21"/>
                    </w:rPr>
                    <w:alias w:val="在建工程情况明细－项目"/>
                    <w:tag w:val="_GBC_d66706bd026f4853bbc6b7af2859bef6"/>
                    <w:id w:val="3119693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昆焦公司厂区物流主干道及配套设施改造</w:t>
                        </w:r>
                      </w:p>
                    </w:tc>
                  </w:sdtContent>
                </w:sdt>
                <w:sdt>
                  <w:sdtPr>
                    <w:rPr>
                      <w:szCs w:val="21"/>
                    </w:rPr>
                    <w:alias w:val="在建工程情况明细－账面原值"/>
                    <w:tag w:val="_GBC_0f9ca475d5c742eab7e658673f97ba10"/>
                    <w:id w:val="3119693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27,358.49</w:t>
                        </w:r>
                      </w:p>
                    </w:tc>
                  </w:sdtContent>
                </w:sdt>
                <w:sdt>
                  <w:sdtPr>
                    <w:rPr>
                      <w:szCs w:val="21"/>
                    </w:rPr>
                    <w:alias w:val="在建工程情况明细－跌价准备"/>
                    <w:tag w:val="_GBC_33dda012913d4809ac56bacd0c1409e7"/>
                    <w:id w:val="3119693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3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27,358.49</w:t>
                        </w:r>
                      </w:p>
                    </w:tc>
                  </w:sdtContent>
                </w:sdt>
                <w:sdt>
                  <w:sdtPr>
                    <w:rPr>
                      <w:szCs w:val="21"/>
                    </w:rPr>
                    <w:alias w:val="在建工程情况明细－账面原值"/>
                    <w:tag w:val="_GBC_1eca25f3cd8c44a1a8fca3ffe7d88e3d"/>
                    <w:id w:val="3119693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693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3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6946"/>
              <w:lock w:val="sdtLocked"/>
            </w:sdtPr>
            <w:sdtContent>
              <w:tr w:rsidR="000715CB" w:rsidTr="000715CB">
                <w:trPr>
                  <w:cantSplit/>
                </w:trPr>
                <w:sdt>
                  <w:sdtPr>
                    <w:rPr>
                      <w:szCs w:val="21"/>
                    </w:rPr>
                    <w:alias w:val="在建工程情况明细－项目"/>
                    <w:tag w:val="_GBC_d66706bd026f4853bbc6b7af2859bef6"/>
                    <w:id w:val="3119693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昆焦煤调湿外加热源技改</w:t>
                        </w:r>
                      </w:p>
                    </w:tc>
                  </w:sdtContent>
                </w:sdt>
                <w:sdt>
                  <w:sdtPr>
                    <w:rPr>
                      <w:szCs w:val="21"/>
                    </w:rPr>
                    <w:alias w:val="在建工程情况明细－账面原值"/>
                    <w:tag w:val="_GBC_0f9ca475d5c742eab7e658673f97ba10"/>
                    <w:id w:val="3119694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512,804.69</w:t>
                        </w:r>
                      </w:p>
                    </w:tc>
                  </w:sdtContent>
                </w:sdt>
                <w:sdt>
                  <w:sdtPr>
                    <w:rPr>
                      <w:szCs w:val="21"/>
                    </w:rPr>
                    <w:alias w:val="在建工程情况明细－跌价准备"/>
                    <w:tag w:val="_GBC_33dda012913d4809ac56bacd0c1409e7"/>
                    <w:id w:val="3119694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4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512,804.69</w:t>
                        </w:r>
                      </w:p>
                    </w:tc>
                  </w:sdtContent>
                </w:sdt>
                <w:sdt>
                  <w:sdtPr>
                    <w:rPr>
                      <w:szCs w:val="21"/>
                    </w:rPr>
                    <w:alias w:val="在建工程情况明细－账面原值"/>
                    <w:tag w:val="_GBC_1eca25f3cd8c44a1a8fca3ffe7d88e3d"/>
                    <w:id w:val="3119694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512,804.69</w:t>
                        </w:r>
                      </w:p>
                    </w:tc>
                  </w:sdtContent>
                </w:sdt>
                <w:sdt>
                  <w:sdtPr>
                    <w:rPr>
                      <w:szCs w:val="21"/>
                    </w:rPr>
                    <w:alias w:val="在建工程情况明细－跌价准备"/>
                    <w:tag w:val="_GBC_10aaae6c8e5740218121cb96b1904d71"/>
                    <w:id w:val="3119694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4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512,804.69</w:t>
                        </w:r>
                      </w:p>
                    </w:tc>
                  </w:sdtContent>
                </w:sdt>
              </w:tr>
            </w:sdtContent>
          </w:sdt>
          <w:sdt>
            <w:sdtPr>
              <w:rPr>
                <w:szCs w:val="21"/>
              </w:rPr>
              <w:alias w:val="在建工程情况明细"/>
              <w:tag w:val="_GBC_5f073fecf2ff4f9ba33e687f80450c77"/>
              <w:id w:val="31196954"/>
              <w:lock w:val="sdtLocked"/>
            </w:sdtPr>
            <w:sdtContent>
              <w:tr w:rsidR="000715CB" w:rsidTr="000715CB">
                <w:trPr>
                  <w:cantSplit/>
                </w:trPr>
                <w:sdt>
                  <w:sdtPr>
                    <w:rPr>
                      <w:szCs w:val="21"/>
                    </w:rPr>
                    <w:alias w:val="在建工程情况明细－项目"/>
                    <w:tag w:val="_GBC_d66706bd026f4853bbc6b7af2859bef6"/>
                    <w:id w:val="3119694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师宗煤焦化工有限公司煤场干煤棚</w:t>
                        </w:r>
                      </w:p>
                    </w:tc>
                  </w:sdtContent>
                </w:sdt>
                <w:sdt>
                  <w:sdtPr>
                    <w:rPr>
                      <w:szCs w:val="21"/>
                    </w:rPr>
                    <w:alias w:val="在建工程情况明细－账面原值"/>
                    <w:tag w:val="_GBC_0f9ca475d5c742eab7e658673f97ba10"/>
                    <w:id w:val="3119694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3,933,598.30</w:t>
                        </w:r>
                      </w:p>
                    </w:tc>
                  </w:sdtContent>
                </w:sdt>
                <w:sdt>
                  <w:sdtPr>
                    <w:rPr>
                      <w:szCs w:val="21"/>
                    </w:rPr>
                    <w:alias w:val="在建工程情况明细－跌价准备"/>
                    <w:tag w:val="_GBC_33dda012913d4809ac56bacd0c1409e7"/>
                    <w:id w:val="3119694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5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3,933,598.30</w:t>
                        </w:r>
                      </w:p>
                    </w:tc>
                  </w:sdtContent>
                </w:sdt>
                <w:sdt>
                  <w:sdtPr>
                    <w:rPr>
                      <w:szCs w:val="21"/>
                    </w:rPr>
                    <w:alias w:val="在建工程情况明细－账面原值"/>
                    <w:tag w:val="_GBC_1eca25f3cd8c44a1a8fca3ffe7d88e3d"/>
                    <w:id w:val="3119695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3,933,598.30</w:t>
                        </w:r>
                      </w:p>
                    </w:tc>
                  </w:sdtContent>
                </w:sdt>
                <w:sdt>
                  <w:sdtPr>
                    <w:rPr>
                      <w:szCs w:val="21"/>
                    </w:rPr>
                    <w:alias w:val="在建工程情况明细－跌价准备"/>
                    <w:tag w:val="_GBC_10aaae6c8e5740218121cb96b1904d71"/>
                    <w:id w:val="3119695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5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3,933,598.30</w:t>
                        </w:r>
                      </w:p>
                    </w:tc>
                  </w:sdtContent>
                </w:sdt>
              </w:tr>
            </w:sdtContent>
          </w:sdt>
          <w:sdt>
            <w:sdtPr>
              <w:rPr>
                <w:szCs w:val="21"/>
              </w:rPr>
              <w:alias w:val="在建工程情况明细"/>
              <w:tag w:val="_GBC_5f073fecf2ff4f9ba33e687f80450c77"/>
              <w:id w:val="31196962"/>
              <w:lock w:val="sdtLocked"/>
            </w:sdtPr>
            <w:sdtContent>
              <w:tr w:rsidR="000715CB" w:rsidTr="000715CB">
                <w:trPr>
                  <w:cantSplit/>
                </w:trPr>
                <w:sdt>
                  <w:sdtPr>
                    <w:rPr>
                      <w:szCs w:val="21"/>
                    </w:rPr>
                    <w:alias w:val="在建工程情况明细－项目"/>
                    <w:tag w:val="_GBC_d66706bd026f4853bbc6b7af2859bef6"/>
                    <w:id w:val="3119695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师宗机动车间锅炉除尘器改造</w:t>
                        </w:r>
                      </w:p>
                    </w:tc>
                  </w:sdtContent>
                </w:sdt>
                <w:sdt>
                  <w:sdtPr>
                    <w:rPr>
                      <w:szCs w:val="21"/>
                    </w:rPr>
                    <w:alias w:val="在建工程情况明细－账面原值"/>
                    <w:tag w:val="_GBC_0f9ca475d5c742eab7e658673f97ba10"/>
                    <w:id w:val="3119695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695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5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695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740,772.13</w:t>
                        </w:r>
                      </w:p>
                    </w:tc>
                  </w:sdtContent>
                </w:sdt>
                <w:sdt>
                  <w:sdtPr>
                    <w:rPr>
                      <w:szCs w:val="21"/>
                    </w:rPr>
                    <w:alias w:val="在建工程情况明细－跌价准备"/>
                    <w:tag w:val="_GBC_10aaae6c8e5740218121cb96b1904d71"/>
                    <w:id w:val="3119696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6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740,772.13</w:t>
                        </w:r>
                      </w:p>
                    </w:tc>
                  </w:sdtContent>
                </w:sdt>
              </w:tr>
            </w:sdtContent>
          </w:sdt>
          <w:sdt>
            <w:sdtPr>
              <w:rPr>
                <w:szCs w:val="21"/>
              </w:rPr>
              <w:alias w:val="在建工程情况明细"/>
              <w:tag w:val="_GBC_5f073fecf2ff4f9ba33e687f80450c77"/>
              <w:id w:val="31196970"/>
              <w:lock w:val="sdtLocked"/>
            </w:sdtPr>
            <w:sdtContent>
              <w:tr w:rsidR="000715CB" w:rsidTr="000715CB">
                <w:trPr>
                  <w:cantSplit/>
                </w:trPr>
                <w:sdt>
                  <w:sdtPr>
                    <w:rPr>
                      <w:szCs w:val="21"/>
                    </w:rPr>
                    <w:alias w:val="在建工程情况明细－项目"/>
                    <w:tag w:val="_GBC_d66706bd026f4853bbc6b7af2859bef6"/>
                    <w:id w:val="3119696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师宗净化车间高压氨水系统改造</w:t>
                        </w:r>
                      </w:p>
                    </w:tc>
                  </w:sdtContent>
                </w:sdt>
                <w:sdt>
                  <w:sdtPr>
                    <w:rPr>
                      <w:szCs w:val="21"/>
                    </w:rPr>
                    <w:alias w:val="在建工程情况明细－账面原值"/>
                    <w:tag w:val="_GBC_0f9ca475d5c742eab7e658673f97ba10"/>
                    <w:id w:val="3119696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1,046,134.43</w:t>
                        </w:r>
                      </w:p>
                    </w:tc>
                  </w:sdtContent>
                </w:sdt>
                <w:sdt>
                  <w:sdtPr>
                    <w:rPr>
                      <w:szCs w:val="21"/>
                    </w:rPr>
                    <w:alias w:val="在建工程情况明细－跌价准备"/>
                    <w:tag w:val="_GBC_33dda012913d4809ac56bacd0c1409e7"/>
                    <w:id w:val="3119696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6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1,046,134.43</w:t>
                        </w:r>
                      </w:p>
                    </w:tc>
                  </w:sdtContent>
                </w:sdt>
                <w:sdt>
                  <w:sdtPr>
                    <w:rPr>
                      <w:szCs w:val="21"/>
                    </w:rPr>
                    <w:alias w:val="在建工程情况明细－账面原值"/>
                    <w:tag w:val="_GBC_1eca25f3cd8c44a1a8fca3ffe7d88e3d"/>
                    <w:id w:val="3119696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911,946.32</w:t>
                        </w:r>
                      </w:p>
                    </w:tc>
                  </w:sdtContent>
                </w:sdt>
                <w:sdt>
                  <w:sdtPr>
                    <w:rPr>
                      <w:szCs w:val="21"/>
                    </w:rPr>
                    <w:alias w:val="在建工程情况明细－跌价准备"/>
                    <w:tag w:val="_GBC_10aaae6c8e5740218121cb96b1904d71"/>
                    <w:id w:val="3119696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6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911,946.32</w:t>
                        </w:r>
                      </w:p>
                    </w:tc>
                  </w:sdtContent>
                </w:sdt>
              </w:tr>
            </w:sdtContent>
          </w:sdt>
          <w:sdt>
            <w:sdtPr>
              <w:rPr>
                <w:szCs w:val="21"/>
              </w:rPr>
              <w:alias w:val="在建工程情况明细"/>
              <w:tag w:val="_GBC_5f073fecf2ff4f9ba33e687f80450c77"/>
              <w:id w:val="31196978"/>
              <w:lock w:val="sdtLocked"/>
            </w:sdtPr>
            <w:sdtContent>
              <w:tr w:rsidR="000715CB" w:rsidTr="000715CB">
                <w:trPr>
                  <w:cantSplit/>
                </w:trPr>
                <w:sdt>
                  <w:sdtPr>
                    <w:rPr>
                      <w:szCs w:val="21"/>
                    </w:rPr>
                    <w:alias w:val="在建工程情况明细－项目"/>
                    <w:tag w:val="_GBC_d66706bd026f4853bbc6b7af2859bef6"/>
                    <w:id w:val="3119697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师宗炼焦车间筛焦楼除尘改造</w:t>
                        </w:r>
                      </w:p>
                    </w:tc>
                  </w:sdtContent>
                </w:sdt>
                <w:sdt>
                  <w:sdtPr>
                    <w:rPr>
                      <w:szCs w:val="21"/>
                    </w:rPr>
                    <w:alias w:val="在建工程情况明细－账面原值"/>
                    <w:tag w:val="_GBC_0f9ca475d5c742eab7e658673f97ba10"/>
                    <w:id w:val="3119697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2,393,182.79</w:t>
                        </w:r>
                      </w:p>
                    </w:tc>
                  </w:sdtContent>
                </w:sdt>
                <w:sdt>
                  <w:sdtPr>
                    <w:rPr>
                      <w:szCs w:val="21"/>
                    </w:rPr>
                    <w:alias w:val="在建工程情况明细－跌价准备"/>
                    <w:tag w:val="_GBC_33dda012913d4809ac56bacd0c1409e7"/>
                    <w:id w:val="3119697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7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2,393,182.79</w:t>
                        </w:r>
                      </w:p>
                    </w:tc>
                  </w:sdtContent>
                </w:sdt>
                <w:sdt>
                  <w:sdtPr>
                    <w:rPr>
                      <w:szCs w:val="21"/>
                    </w:rPr>
                    <w:alias w:val="在建工程情况明细－账面原值"/>
                    <w:tag w:val="_GBC_1eca25f3cd8c44a1a8fca3ffe7d88e3d"/>
                    <w:id w:val="3119697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2,286,206.93</w:t>
                        </w:r>
                      </w:p>
                    </w:tc>
                  </w:sdtContent>
                </w:sdt>
                <w:sdt>
                  <w:sdtPr>
                    <w:rPr>
                      <w:szCs w:val="21"/>
                    </w:rPr>
                    <w:alias w:val="在建工程情况明细－跌价准备"/>
                    <w:tag w:val="_GBC_10aaae6c8e5740218121cb96b1904d71"/>
                    <w:id w:val="3119697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7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2,286,206.93</w:t>
                        </w:r>
                      </w:p>
                    </w:tc>
                  </w:sdtContent>
                </w:sdt>
              </w:tr>
            </w:sdtContent>
          </w:sdt>
          <w:sdt>
            <w:sdtPr>
              <w:rPr>
                <w:szCs w:val="21"/>
              </w:rPr>
              <w:alias w:val="在建工程情况明细"/>
              <w:tag w:val="_GBC_5f073fecf2ff4f9ba33e687f80450c77"/>
              <w:id w:val="31196986"/>
              <w:lock w:val="sdtLocked"/>
            </w:sdtPr>
            <w:sdtContent>
              <w:tr w:rsidR="000715CB" w:rsidTr="000715CB">
                <w:trPr>
                  <w:cantSplit/>
                </w:trPr>
                <w:sdt>
                  <w:sdtPr>
                    <w:rPr>
                      <w:szCs w:val="21"/>
                    </w:rPr>
                    <w:alias w:val="在建工程情况明细－项目"/>
                    <w:tag w:val="_GBC_d66706bd026f4853bbc6b7af2859bef6"/>
                    <w:id w:val="3119697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师宗煤调湿系统除尘装置改造</w:t>
                        </w:r>
                      </w:p>
                    </w:tc>
                  </w:sdtContent>
                </w:sdt>
                <w:sdt>
                  <w:sdtPr>
                    <w:rPr>
                      <w:szCs w:val="21"/>
                    </w:rPr>
                    <w:alias w:val="在建工程情况明细－账面原值"/>
                    <w:tag w:val="_GBC_0f9ca475d5c742eab7e658673f97ba10"/>
                    <w:id w:val="3119698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3,242,839.77</w:t>
                        </w:r>
                      </w:p>
                    </w:tc>
                  </w:sdtContent>
                </w:sdt>
                <w:sdt>
                  <w:sdtPr>
                    <w:rPr>
                      <w:szCs w:val="21"/>
                    </w:rPr>
                    <w:alias w:val="在建工程情况明细－跌价准备"/>
                    <w:tag w:val="_GBC_33dda012913d4809ac56bacd0c1409e7"/>
                    <w:id w:val="3119698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8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3,242,839.77</w:t>
                        </w:r>
                      </w:p>
                    </w:tc>
                  </w:sdtContent>
                </w:sdt>
                <w:sdt>
                  <w:sdtPr>
                    <w:rPr>
                      <w:szCs w:val="21"/>
                    </w:rPr>
                    <w:alias w:val="在建工程情况明细－账面原值"/>
                    <w:tag w:val="_GBC_1eca25f3cd8c44a1a8fca3ffe7d88e3d"/>
                    <w:id w:val="3119698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2,821,361.14</w:t>
                        </w:r>
                      </w:p>
                    </w:tc>
                  </w:sdtContent>
                </w:sdt>
                <w:sdt>
                  <w:sdtPr>
                    <w:rPr>
                      <w:szCs w:val="21"/>
                    </w:rPr>
                    <w:alias w:val="在建工程情况明细－跌价准备"/>
                    <w:tag w:val="_GBC_10aaae6c8e5740218121cb96b1904d71"/>
                    <w:id w:val="3119698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8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2,821,361.14</w:t>
                        </w:r>
                      </w:p>
                    </w:tc>
                  </w:sdtContent>
                </w:sdt>
              </w:tr>
            </w:sdtContent>
          </w:sdt>
          <w:sdt>
            <w:sdtPr>
              <w:rPr>
                <w:szCs w:val="21"/>
              </w:rPr>
              <w:alias w:val="在建工程情况明细"/>
              <w:tag w:val="_GBC_5f073fecf2ff4f9ba33e687f80450c77"/>
              <w:id w:val="31196994"/>
              <w:lock w:val="sdtLocked"/>
            </w:sdtPr>
            <w:sdtContent>
              <w:tr w:rsidR="000715CB" w:rsidTr="000715CB">
                <w:trPr>
                  <w:cantSplit/>
                </w:trPr>
                <w:sdt>
                  <w:sdtPr>
                    <w:rPr>
                      <w:szCs w:val="21"/>
                    </w:rPr>
                    <w:alias w:val="在建工程情况明细－项目"/>
                    <w:tag w:val="_GBC_d66706bd026f4853bbc6b7af2859bef6"/>
                    <w:id w:val="3119698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师宗净化车间生化熄焦池污水管线</w:t>
                        </w:r>
                      </w:p>
                    </w:tc>
                  </w:sdtContent>
                </w:sdt>
                <w:sdt>
                  <w:sdtPr>
                    <w:rPr>
                      <w:szCs w:val="21"/>
                    </w:rPr>
                    <w:alias w:val="在建工程情况明细－账面原值"/>
                    <w:tag w:val="_GBC_0f9ca475d5c742eab7e658673f97ba10"/>
                    <w:id w:val="3119698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698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9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699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296,948.32</w:t>
                        </w:r>
                      </w:p>
                    </w:tc>
                  </w:sdtContent>
                </w:sdt>
                <w:sdt>
                  <w:sdtPr>
                    <w:rPr>
                      <w:szCs w:val="21"/>
                    </w:rPr>
                    <w:alias w:val="在建工程情况明细－跌价准备"/>
                    <w:tag w:val="_GBC_10aaae6c8e5740218121cb96b1904d71"/>
                    <w:id w:val="3119699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699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296,948.32</w:t>
                        </w:r>
                      </w:p>
                    </w:tc>
                  </w:sdtContent>
                </w:sdt>
              </w:tr>
            </w:sdtContent>
          </w:sdt>
          <w:sdt>
            <w:sdtPr>
              <w:rPr>
                <w:szCs w:val="21"/>
              </w:rPr>
              <w:alias w:val="在建工程情况明细"/>
              <w:tag w:val="_GBC_5f073fecf2ff4f9ba33e687f80450c77"/>
              <w:id w:val="31197002"/>
              <w:lock w:val="sdtLocked"/>
            </w:sdtPr>
            <w:sdtContent>
              <w:tr w:rsidR="000715CB" w:rsidTr="000715CB">
                <w:trPr>
                  <w:cantSplit/>
                </w:trPr>
                <w:sdt>
                  <w:sdtPr>
                    <w:rPr>
                      <w:szCs w:val="21"/>
                    </w:rPr>
                    <w:alias w:val="在建工程情况明细－项目"/>
                    <w:tag w:val="_GBC_d66706bd026f4853bbc6b7af2859bef6"/>
                    <w:id w:val="3119699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师宗电动单轨抓斗起重机（粉焦抓斗）</w:t>
                        </w:r>
                      </w:p>
                    </w:tc>
                  </w:sdtContent>
                </w:sdt>
                <w:sdt>
                  <w:sdtPr>
                    <w:rPr>
                      <w:szCs w:val="21"/>
                    </w:rPr>
                    <w:alias w:val="在建工程情况明细－账面原值"/>
                    <w:tag w:val="_GBC_0f9ca475d5c742eab7e658673f97ba10"/>
                    <w:id w:val="3119699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699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699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699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126,603.56</w:t>
                        </w:r>
                      </w:p>
                    </w:tc>
                  </w:sdtContent>
                </w:sdt>
                <w:sdt>
                  <w:sdtPr>
                    <w:rPr>
                      <w:szCs w:val="21"/>
                    </w:rPr>
                    <w:alias w:val="在建工程情况明细－跌价准备"/>
                    <w:tag w:val="_GBC_10aaae6c8e5740218121cb96b1904d71"/>
                    <w:id w:val="3119700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0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126,603.56</w:t>
                        </w:r>
                      </w:p>
                    </w:tc>
                  </w:sdtContent>
                </w:sdt>
              </w:tr>
            </w:sdtContent>
          </w:sdt>
          <w:sdt>
            <w:sdtPr>
              <w:rPr>
                <w:szCs w:val="21"/>
              </w:rPr>
              <w:alias w:val="在建工程情况明细"/>
              <w:tag w:val="_GBC_5f073fecf2ff4f9ba33e687f80450c77"/>
              <w:id w:val="31197010"/>
              <w:lock w:val="sdtLocked"/>
            </w:sdtPr>
            <w:sdtContent>
              <w:tr w:rsidR="000715CB" w:rsidTr="000715CB">
                <w:trPr>
                  <w:cantSplit/>
                </w:trPr>
                <w:sdt>
                  <w:sdtPr>
                    <w:rPr>
                      <w:szCs w:val="21"/>
                    </w:rPr>
                    <w:alias w:val="在建工程情况明细－项目"/>
                    <w:tag w:val="_GBC_d66706bd026f4853bbc6b7af2859bef6"/>
                    <w:id w:val="3119700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师宗备煤-5#6#粉碎机变频器改造</w:t>
                        </w:r>
                      </w:p>
                    </w:tc>
                  </w:sdtContent>
                </w:sdt>
                <w:sdt>
                  <w:sdtPr>
                    <w:rPr>
                      <w:szCs w:val="21"/>
                    </w:rPr>
                    <w:alias w:val="在建工程情况明细－账面原值"/>
                    <w:tag w:val="_GBC_0f9ca475d5c742eab7e658673f97ba10"/>
                    <w:id w:val="3119700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0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0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0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1,010,995.58</w:t>
                        </w:r>
                      </w:p>
                    </w:tc>
                  </w:sdtContent>
                </w:sdt>
                <w:sdt>
                  <w:sdtPr>
                    <w:rPr>
                      <w:szCs w:val="21"/>
                    </w:rPr>
                    <w:alias w:val="在建工程情况明细－跌价准备"/>
                    <w:tag w:val="_GBC_10aaae6c8e5740218121cb96b1904d71"/>
                    <w:id w:val="3119700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0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1,010,995.58</w:t>
                        </w:r>
                      </w:p>
                    </w:tc>
                  </w:sdtContent>
                </w:sdt>
              </w:tr>
            </w:sdtContent>
          </w:sdt>
          <w:sdt>
            <w:sdtPr>
              <w:rPr>
                <w:szCs w:val="21"/>
              </w:rPr>
              <w:alias w:val="在建工程情况明细"/>
              <w:tag w:val="_GBC_5f073fecf2ff4f9ba33e687f80450c77"/>
              <w:id w:val="31197018"/>
              <w:lock w:val="sdtLocked"/>
            </w:sdtPr>
            <w:sdtContent>
              <w:tr w:rsidR="000715CB" w:rsidTr="000715CB">
                <w:trPr>
                  <w:cantSplit/>
                </w:trPr>
                <w:sdt>
                  <w:sdtPr>
                    <w:rPr>
                      <w:szCs w:val="21"/>
                    </w:rPr>
                    <w:alias w:val="在建工程情况明细－项目"/>
                    <w:tag w:val="_GBC_d66706bd026f4853bbc6b7af2859bef6"/>
                    <w:id w:val="3119701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师宗煤调湿调1、2、3、4皮带机通廊增加屋面改造</w:t>
                        </w:r>
                      </w:p>
                    </w:tc>
                  </w:sdtContent>
                </w:sdt>
                <w:sdt>
                  <w:sdtPr>
                    <w:rPr>
                      <w:szCs w:val="21"/>
                    </w:rPr>
                    <w:alias w:val="在建工程情况明细－账面原值"/>
                    <w:tag w:val="_GBC_0f9ca475d5c742eab7e658673f97ba10"/>
                    <w:id w:val="3119701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1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1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1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343,214.81</w:t>
                        </w:r>
                      </w:p>
                    </w:tc>
                  </w:sdtContent>
                </w:sdt>
                <w:sdt>
                  <w:sdtPr>
                    <w:rPr>
                      <w:szCs w:val="21"/>
                    </w:rPr>
                    <w:alias w:val="在建工程情况明细－跌价准备"/>
                    <w:tag w:val="_GBC_10aaae6c8e5740218121cb96b1904d71"/>
                    <w:id w:val="3119701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1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343,214.81</w:t>
                        </w:r>
                      </w:p>
                    </w:tc>
                  </w:sdtContent>
                </w:sdt>
              </w:tr>
            </w:sdtContent>
          </w:sdt>
          <w:sdt>
            <w:sdtPr>
              <w:rPr>
                <w:szCs w:val="21"/>
              </w:rPr>
              <w:alias w:val="在建工程情况明细"/>
              <w:tag w:val="_GBC_5f073fecf2ff4f9ba33e687f80450c77"/>
              <w:id w:val="31197026"/>
              <w:lock w:val="sdtLocked"/>
            </w:sdtPr>
            <w:sdtContent>
              <w:tr w:rsidR="000715CB" w:rsidTr="000715CB">
                <w:trPr>
                  <w:cantSplit/>
                </w:trPr>
                <w:sdt>
                  <w:sdtPr>
                    <w:rPr>
                      <w:szCs w:val="21"/>
                    </w:rPr>
                    <w:alias w:val="在建工程情况明细－项目"/>
                    <w:tag w:val="_GBC_d66706bd026f4853bbc6b7af2859bef6"/>
                    <w:id w:val="3119701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师宗晾焦台增加操作平台</w:t>
                        </w:r>
                      </w:p>
                    </w:tc>
                  </w:sdtContent>
                </w:sdt>
                <w:sdt>
                  <w:sdtPr>
                    <w:rPr>
                      <w:szCs w:val="21"/>
                    </w:rPr>
                    <w:alias w:val="在建工程情况明细－账面原值"/>
                    <w:tag w:val="_GBC_0f9ca475d5c742eab7e658673f97ba10"/>
                    <w:id w:val="3119702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2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2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2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258,205.75</w:t>
                        </w:r>
                      </w:p>
                    </w:tc>
                  </w:sdtContent>
                </w:sdt>
                <w:sdt>
                  <w:sdtPr>
                    <w:rPr>
                      <w:szCs w:val="21"/>
                    </w:rPr>
                    <w:alias w:val="在建工程情况明细－跌价准备"/>
                    <w:tag w:val="_GBC_10aaae6c8e5740218121cb96b1904d71"/>
                    <w:id w:val="3119702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2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258,205.75</w:t>
                        </w:r>
                      </w:p>
                    </w:tc>
                  </w:sdtContent>
                </w:sdt>
              </w:tr>
            </w:sdtContent>
          </w:sdt>
          <w:sdt>
            <w:sdtPr>
              <w:rPr>
                <w:szCs w:val="21"/>
              </w:rPr>
              <w:alias w:val="在建工程情况明细"/>
              <w:tag w:val="_GBC_5f073fecf2ff4f9ba33e687f80450c77"/>
              <w:id w:val="31197034"/>
              <w:lock w:val="sdtLocked"/>
            </w:sdtPr>
            <w:sdtContent>
              <w:tr w:rsidR="000715CB" w:rsidTr="000715CB">
                <w:trPr>
                  <w:cantSplit/>
                </w:trPr>
                <w:sdt>
                  <w:sdtPr>
                    <w:rPr>
                      <w:szCs w:val="21"/>
                    </w:rPr>
                    <w:alias w:val="在建工程情况明细－项目"/>
                    <w:tag w:val="_GBC_d66706bd026f4853bbc6b7af2859bef6"/>
                    <w:id w:val="3119702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师宗冷冻水泵变频调速改造</w:t>
                        </w:r>
                      </w:p>
                    </w:tc>
                  </w:sdtContent>
                </w:sdt>
                <w:sdt>
                  <w:sdtPr>
                    <w:rPr>
                      <w:szCs w:val="21"/>
                    </w:rPr>
                    <w:alias w:val="在建工程情况明细－账面原值"/>
                    <w:tag w:val="_GBC_0f9ca475d5c742eab7e658673f97ba10"/>
                    <w:id w:val="3119702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443,510.31</w:t>
                        </w:r>
                      </w:p>
                    </w:tc>
                  </w:sdtContent>
                </w:sdt>
                <w:sdt>
                  <w:sdtPr>
                    <w:rPr>
                      <w:szCs w:val="21"/>
                    </w:rPr>
                    <w:alias w:val="在建工程情况明细－跌价准备"/>
                    <w:tag w:val="_GBC_33dda012913d4809ac56bacd0c1409e7"/>
                    <w:id w:val="3119702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3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443,510.31</w:t>
                        </w:r>
                      </w:p>
                    </w:tc>
                  </w:sdtContent>
                </w:sdt>
                <w:sdt>
                  <w:sdtPr>
                    <w:rPr>
                      <w:szCs w:val="21"/>
                    </w:rPr>
                    <w:alias w:val="在建工程情况明细－账面原值"/>
                    <w:tag w:val="_GBC_1eca25f3cd8c44a1a8fca3ffe7d88e3d"/>
                    <w:id w:val="3119703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371,628.20</w:t>
                        </w:r>
                      </w:p>
                    </w:tc>
                  </w:sdtContent>
                </w:sdt>
                <w:sdt>
                  <w:sdtPr>
                    <w:rPr>
                      <w:szCs w:val="21"/>
                    </w:rPr>
                    <w:alias w:val="在建工程情况明细－跌价准备"/>
                    <w:tag w:val="_GBC_10aaae6c8e5740218121cb96b1904d71"/>
                    <w:id w:val="3119703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3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371,628.20</w:t>
                        </w:r>
                      </w:p>
                    </w:tc>
                  </w:sdtContent>
                </w:sdt>
              </w:tr>
            </w:sdtContent>
          </w:sdt>
          <w:sdt>
            <w:sdtPr>
              <w:rPr>
                <w:szCs w:val="21"/>
              </w:rPr>
              <w:alias w:val="在建工程情况明细"/>
              <w:tag w:val="_GBC_5f073fecf2ff4f9ba33e687f80450c77"/>
              <w:id w:val="31197042"/>
              <w:lock w:val="sdtLocked"/>
            </w:sdtPr>
            <w:sdtContent>
              <w:tr w:rsidR="000715CB" w:rsidTr="000715CB">
                <w:trPr>
                  <w:cantSplit/>
                </w:trPr>
                <w:sdt>
                  <w:sdtPr>
                    <w:rPr>
                      <w:szCs w:val="21"/>
                    </w:rPr>
                    <w:alias w:val="在建工程情况明细－项目"/>
                    <w:tag w:val="_GBC_d66706bd026f4853bbc6b7af2859bef6"/>
                    <w:id w:val="3119703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师宗鼓风机出口阀</w:t>
                        </w:r>
                      </w:p>
                    </w:tc>
                  </w:sdtContent>
                </w:sdt>
                <w:sdt>
                  <w:sdtPr>
                    <w:rPr>
                      <w:szCs w:val="21"/>
                    </w:rPr>
                    <w:alias w:val="在建工程情况明细－账面原值"/>
                    <w:tag w:val="_GBC_0f9ca475d5c742eab7e658673f97ba10"/>
                    <w:id w:val="3119703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3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3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3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240,694.86</w:t>
                        </w:r>
                      </w:p>
                    </w:tc>
                  </w:sdtContent>
                </w:sdt>
                <w:sdt>
                  <w:sdtPr>
                    <w:rPr>
                      <w:szCs w:val="21"/>
                    </w:rPr>
                    <w:alias w:val="在建工程情况明细－跌价准备"/>
                    <w:tag w:val="_GBC_10aaae6c8e5740218121cb96b1904d71"/>
                    <w:id w:val="3119704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4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240,694.86</w:t>
                        </w:r>
                      </w:p>
                    </w:tc>
                  </w:sdtContent>
                </w:sdt>
              </w:tr>
            </w:sdtContent>
          </w:sdt>
          <w:sdt>
            <w:sdtPr>
              <w:rPr>
                <w:szCs w:val="21"/>
              </w:rPr>
              <w:alias w:val="在建工程情况明细"/>
              <w:tag w:val="_GBC_5f073fecf2ff4f9ba33e687f80450c77"/>
              <w:id w:val="31197050"/>
              <w:lock w:val="sdtLocked"/>
            </w:sdtPr>
            <w:sdtContent>
              <w:tr w:rsidR="000715CB" w:rsidTr="000715CB">
                <w:trPr>
                  <w:cantSplit/>
                </w:trPr>
                <w:sdt>
                  <w:sdtPr>
                    <w:rPr>
                      <w:szCs w:val="21"/>
                    </w:rPr>
                    <w:alias w:val="在建工程情况明细－项目"/>
                    <w:tag w:val="_GBC_d66706bd026f4853bbc6b7af2859bef6"/>
                    <w:id w:val="3119704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昆明西山保宁经营部厨房设施工程</w:t>
                        </w:r>
                      </w:p>
                    </w:tc>
                  </w:sdtContent>
                </w:sdt>
                <w:sdt>
                  <w:sdtPr>
                    <w:rPr>
                      <w:szCs w:val="21"/>
                    </w:rPr>
                    <w:alias w:val="在建工程情况明细－账面原值"/>
                    <w:tag w:val="_GBC_0f9ca475d5c742eab7e658673f97ba10"/>
                    <w:id w:val="3119704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4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4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4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29,960.00</w:t>
                        </w:r>
                      </w:p>
                    </w:tc>
                  </w:sdtContent>
                </w:sdt>
                <w:sdt>
                  <w:sdtPr>
                    <w:rPr>
                      <w:szCs w:val="21"/>
                    </w:rPr>
                    <w:alias w:val="在建工程情况明细－跌价准备"/>
                    <w:tag w:val="_GBC_10aaae6c8e5740218121cb96b1904d71"/>
                    <w:id w:val="3119704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4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29,960.00</w:t>
                        </w:r>
                      </w:p>
                    </w:tc>
                  </w:sdtContent>
                </w:sdt>
              </w:tr>
            </w:sdtContent>
          </w:sdt>
          <w:sdt>
            <w:sdtPr>
              <w:rPr>
                <w:szCs w:val="21"/>
              </w:rPr>
              <w:alias w:val="在建工程情况明细"/>
              <w:tag w:val="_GBC_5f073fecf2ff4f9ba33e687f80450c77"/>
              <w:id w:val="31197058"/>
              <w:lock w:val="sdtLocked"/>
            </w:sdtPr>
            <w:sdtContent>
              <w:tr w:rsidR="000715CB" w:rsidTr="000715CB">
                <w:trPr>
                  <w:cantSplit/>
                </w:trPr>
                <w:sdt>
                  <w:sdtPr>
                    <w:rPr>
                      <w:szCs w:val="21"/>
                    </w:rPr>
                    <w:alias w:val="在建工程情况明细－项目"/>
                    <w:tag w:val="_GBC_d66706bd026f4853bbc6b7af2859bef6"/>
                    <w:id w:val="3119705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师宗增设离心风机集气收尘系统</w:t>
                        </w:r>
                      </w:p>
                    </w:tc>
                  </w:sdtContent>
                </w:sdt>
                <w:sdt>
                  <w:sdtPr>
                    <w:rPr>
                      <w:szCs w:val="21"/>
                    </w:rPr>
                    <w:alias w:val="在建工程情况明细－账面原值"/>
                    <w:tag w:val="_GBC_0f9ca475d5c742eab7e658673f97ba10"/>
                    <w:id w:val="3119705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5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5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5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378,565.69</w:t>
                        </w:r>
                      </w:p>
                    </w:tc>
                  </w:sdtContent>
                </w:sdt>
                <w:sdt>
                  <w:sdtPr>
                    <w:rPr>
                      <w:szCs w:val="21"/>
                    </w:rPr>
                    <w:alias w:val="在建工程情况明细－跌价准备"/>
                    <w:tag w:val="_GBC_10aaae6c8e5740218121cb96b1904d71"/>
                    <w:id w:val="3119705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5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378,565.69</w:t>
                        </w:r>
                      </w:p>
                    </w:tc>
                  </w:sdtContent>
                </w:sdt>
              </w:tr>
            </w:sdtContent>
          </w:sdt>
          <w:sdt>
            <w:sdtPr>
              <w:rPr>
                <w:szCs w:val="21"/>
              </w:rPr>
              <w:alias w:val="在建工程情况明细"/>
              <w:tag w:val="_GBC_5f073fecf2ff4f9ba33e687f80450c77"/>
              <w:id w:val="31197066"/>
              <w:lock w:val="sdtLocked"/>
            </w:sdtPr>
            <w:sdtContent>
              <w:tr w:rsidR="000715CB" w:rsidTr="000715CB">
                <w:trPr>
                  <w:cantSplit/>
                </w:trPr>
                <w:sdt>
                  <w:sdtPr>
                    <w:rPr>
                      <w:szCs w:val="21"/>
                    </w:rPr>
                    <w:alias w:val="在建工程情况明细－项目"/>
                    <w:tag w:val="_GBC_d66706bd026f4853bbc6b7af2859bef6"/>
                    <w:id w:val="3119705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师宗备煤车间配煤系统防洪沟道整改</w:t>
                        </w:r>
                      </w:p>
                    </w:tc>
                  </w:sdtContent>
                </w:sdt>
                <w:sdt>
                  <w:sdtPr>
                    <w:rPr>
                      <w:szCs w:val="21"/>
                    </w:rPr>
                    <w:alias w:val="在建工程情况明细－账面原值"/>
                    <w:tag w:val="_GBC_0f9ca475d5c742eab7e658673f97ba10"/>
                    <w:id w:val="3119706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6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6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6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97,048.24</w:t>
                        </w:r>
                      </w:p>
                    </w:tc>
                  </w:sdtContent>
                </w:sdt>
                <w:sdt>
                  <w:sdtPr>
                    <w:rPr>
                      <w:szCs w:val="21"/>
                    </w:rPr>
                    <w:alias w:val="在建工程情况明细－跌价准备"/>
                    <w:tag w:val="_GBC_10aaae6c8e5740218121cb96b1904d71"/>
                    <w:id w:val="3119706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6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97,048.24</w:t>
                        </w:r>
                      </w:p>
                    </w:tc>
                  </w:sdtContent>
                </w:sdt>
              </w:tr>
            </w:sdtContent>
          </w:sdt>
          <w:sdt>
            <w:sdtPr>
              <w:rPr>
                <w:szCs w:val="21"/>
              </w:rPr>
              <w:alias w:val="在建工程情况明细"/>
              <w:tag w:val="_GBC_5f073fecf2ff4f9ba33e687f80450c77"/>
              <w:id w:val="31197074"/>
              <w:lock w:val="sdtLocked"/>
            </w:sdtPr>
            <w:sdtContent>
              <w:tr w:rsidR="000715CB" w:rsidTr="000715CB">
                <w:trPr>
                  <w:cantSplit/>
                </w:trPr>
                <w:sdt>
                  <w:sdtPr>
                    <w:rPr>
                      <w:szCs w:val="21"/>
                    </w:rPr>
                    <w:alias w:val="在建工程情况明细－项目"/>
                    <w:tag w:val="_GBC_d66706bd026f4853bbc6b7af2859bef6"/>
                    <w:id w:val="3119706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师宗备件选择性单种煤煤调湿改造</w:t>
                        </w:r>
                      </w:p>
                    </w:tc>
                  </w:sdtContent>
                </w:sdt>
                <w:sdt>
                  <w:sdtPr>
                    <w:rPr>
                      <w:szCs w:val="21"/>
                    </w:rPr>
                    <w:alias w:val="在建工程情况明细－账面原值"/>
                    <w:tag w:val="_GBC_0f9ca475d5c742eab7e658673f97ba10"/>
                    <w:id w:val="3119706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6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7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7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759,263.40</w:t>
                        </w:r>
                      </w:p>
                    </w:tc>
                  </w:sdtContent>
                </w:sdt>
                <w:sdt>
                  <w:sdtPr>
                    <w:rPr>
                      <w:szCs w:val="21"/>
                    </w:rPr>
                    <w:alias w:val="在建工程情况明细－跌价准备"/>
                    <w:tag w:val="_GBC_10aaae6c8e5740218121cb96b1904d71"/>
                    <w:id w:val="3119707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7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759,263.40</w:t>
                        </w:r>
                      </w:p>
                    </w:tc>
                  </w:sdtContent>
                </w:sdt>
              </w:tr>
            </w:sdtContent>
          </w:sdt>
          <w:sdt>
            <w:sdtPr>
              <w:rPr>
                <w:szCs w:val="21"/>
              </w:rPr>
              <w:alias w:val="在建工程情况明细"/>
              <w:tag w:val="_GBC_5f073fecf2ff4f9ba33e687f80450c77"/>
              <w:id w:val="31197082"/>
              <w:lock w:val="sdtLocked"/>
            </w:sdtPr>
            <w:sdtContent>
              <w:tr w:rsidR="000715CB" w:rsidTr="000715CB">
                <w:trPr>
                  <w:cantSplit/>
                </w:trPr>
                <w:sdt>
                  <w:sdtPr>
                    <w:rPr>
                      <w:szCs w:val="21"/>
                    </w:rPr>
                    <w:alias w:val="在建工程情况明细－项目"/>
                    <w:tag w:val="_GBC_d66706bd026f4853bbc6b7af2859bef6"/>
                    <w:id w:val="3119707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师宗焦1#皮带地下通廊顶部及焦炉烟囱周围基础加固项目</w:t>
                        </w:r>
                      </w:p>
                    </w:tc>
                  </w:sdtContent>
                </w:sdt>
                <w:sdt>
                  <w:sdtPr>
                    <w:rPr>
                      <w:szCs w:val="21"/>
                    </w:rPr>
                    <w:alias w:val="在建工程情况明细－账面原值"/>
                    <w:tag w:val="_GBC_0f9ca475d5c742eab7e658673f97ba10"/>
                    <w:id w:val="3119707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105"/>
                          <w:jc w:val="right"/>
                          <w:rPr>
                            <w:szCs w:val="21"/>
                          </w:rPr>
                        </w:pPr>
                      </w:p>
                    </w:tc>
                  </w:sdtContent>
                </w:sdt>
                <w:sdt>
                  <w:sdtPr>
                    <w:rPr>
                      <w:szCs w:val="21"/>
                    </w:rPr>
                    <w:alias w:val="在建工程情况明细－跌价准备"/>
                    <w:tag w:val="_GBC_33dda012913d4809ac56bacd0c1409e7"/>
                    <w:id w:val="3119707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7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原值"/>
                    <w:tag w:val="_GBC_1eca25f3cd8c44a1a8fca3ffe7d88e3d"/>
                    <w:id w:val="3119707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196,485.66</w:t>
                        </w:r>
                      </w:p>
                    </w:tc>
                  </w:sdtContent>
                </w:sdt>
                <w:sdt>
                  <w:sdtPr>
                    <w:rPr>
                      <w:szCs w:val="21"/>
                    </w:rPr>
                    <w:alias w:val="在建工程情况明细－跌价准备"/>
                    <w:tag w:val="_GBC_10aaae6c8e5740218121cb96b1904d71"/>
                    <w:id w:val="3119708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8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196,485.66</w:t>
                        </w:r>
                      </w:p>
                    </w:tc>
                  </w:sdtContent>
                </w:sdt>
              </w:tr>
            </w:sdtContent>
          </w:sdt>
          <w:sdt>
            <w:sdtPr>
              <w:rPr>
                <w:szCs w:val="21"/>
              </w:rPr>
              <w:alias w:val="在建工程情况明细"/>
              <w:tag w:val="_GBC_5f073fecf2ff4f9ba33e687f80450c77"/>
              <w:id w:val="31197090"/>
              <w:lock w:val="sdtLocked"/>
            </w:sdtPr>
            <w:sdtContent>
              <w:tr w:rsidR="000715CB" w:rsidTr="000715CB">
                <w:trPr>
                  <w:cantSplit/>
                </w:trPr>
                <w:sdt>
                  <w:sdtPr>
                    <w:rPr>
                      <w:szCs w:val="21"/>
                    </w:rPr>
                    <w:alias w:val="在建工程情况明细－项目"/>
                    <w:tag w:val="_GBC_d66706bd026f4853bbc6b7af2859bef6"/>
                    <w:id w:val="3119708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师宗硫铵母液槽</w:t>
                        </w:r>
                      </w:p>
                    </w:tc>
                  </w:sdtContent>
                </w:sdt>
                <w:sdt>
                  <w:sdtPr>
                    <w:rPr>
                      <w:szCs w:val="21"/>
                    </w:rPr>
                    <w:alias w:val="在建工程情况明细－账面原值"/>
                    <w:tag w:val="_GBC_0f9ca475d5c742eab7e658673f97ba10"/>
                    <w:id w:val="3119708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156,113.65</w:t>
                        </w:r>
                      </w:p>
                    </w:tc>
                  </w:sdtContent>
                </w:sdt>
                <w:sdt>
                  <w:sdtPr>
                    <w:rPr>
                      <w:szCs w:val="21"/>
                    </w:rPr>
                    <w:alias w:val="在建工程情况明细－跌价准备"/>
                    <w:tag w:val="_GBC_33dda012913d4809ac56bacd0c1409e7"/>
                    <w:id w:val="3119708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8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156,113.65</w:t>
                        </w:r>
                      </w:p>
                    </w:tc>
                  </w:sdtContent>
                </w:sdt>
                <w:sdt>
                  <w:sdtPr>
                    <w:rPr>
                      <w:szCs w:val="21"/>
                    </w:rPr>
                    <w:alias w:val="在建工程情况明细－账面原值"/>
                    <w:tag w:val="_GBC_1eca25f3cd8c44a1a8fca3ffe7d88e3d"/>
                    <w:id w:val="3119708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708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8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7098"/>
              <w:lock w:val="sdtLocked"/>
            </w:sdtPr>
            <w:sdtContent>
              <w:tr w:rsidR="000715CB" w:rsidTr="000715CB">
                <w:trPr>
                  <w:cantSplit/>
                </w:trPr>
                <w:sdt>
                  <w:sdtPr>
                    <w:rPr>
                      <w:szCs w:val="21"/>
                    </w:rPr>
                    <w:alias w:val="在建工程情况明细－项目"/>
                    <w:tag w:val="_GBC_d66706bd026f4853bbc6b7af2859bef6"/>
                    <w:id w:val="3119709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师宗焦炉总烟道积水抽水设施改造</w:t>
                        </w:r>
                      </w:p>
                    </w:tc>
                  </w:sdtContent>
                </w:sdt>
                <w:sdt>
                  <w:sdtPr>
                    <w:rPr>
                      <w:szCs w:val="21"/>
                    </w:rPr>
                    <w:alias w:val="在建工程情况明细－账面原值"/>
                    <w:tag w:val="_GBC_0f9ca475d5c742eab7e658673f97ba10"/>
                    <w:id w:val="3119709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20,041.03</w:t>
                        </w:r>
                      </w:p>
                    </w:tc>
                  </w:sdtContent>
                </w:sdt>
                <w:sdt>
                  <w:sdtPr>
                    <w:rPr>
                      <w:szCs w:val="21"/>
                    </w:rPr>
                    <w:alias w:val="在建工程情况明细－跌价准备"/>
                    <w:tag w:val="_GBC_33dda012913d4809ac56bacd0c1409e7"/>
                    <w:id w:val="3119709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09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20,041.03</w:t>
                        </w:r>
                      </w:p>
                    </w:tc>
                  </w:sdtContent>
                </w:sdt>
                <w:sdt>
                  <w:sdtPr>
                    <w:rPr>
                      <w:szCs w:val="21"/>
                    </w:rPr>
                    <w:alias w:val="在建工程情况明细－账面原值"/>
                    <w:tag w:val="_GBC_1eca25f3cd8c44a1a8fca3ffe7d88e3d"/>
                    <w:id w:val="3119709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709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09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7106"/>
              <w:lock w:val="sdtLocked"/>
            </w:sdtPr>
            <w:sdtContent>
              <w:tr w:rsidR="000715CB" w:rsidTr="000715CB">
                <w:trPr>
                  <w:cantSplit/>
                </w:trPr>
                <w:sdt>
                  <w:sdtPr>
                    <w:rPr>
                      <w:szCs w:val="21"/>
                    </w:rPr>
                    <w:alias w:val="在建工程情况明细－项目"/>
                    <w:tag w:val="_GBC_d66706bd026f4853bbc6b7af2859bef6"/>
                    <w:id w:val="3119709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师宗焦炉烟囱SO2烟尘氮氧化物在线监测系统</w:t>
                        </w:r>
                      </w:p>
                    </w:tc>
                  </w:sdtContent>
                </w:sdt>
                <w:sdt>
                  <w:sdtPr>
                    <w:rPr>
                      <w:szCs w:val="21"/>
                    </w:rPr>
                    <w:alias w:val="在建工程情况明细－账面原值"/>
                    <w:tag w:val="_GBC_0f9ca475d5c742eab7e658673f97ba10"/>
                    <w:id w:val="3119710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81,419.53</w:t>
                        </w:r>
                      </w:p>
                    </w:tc>
                  </w:sdtContent>
                </w:sdt>
                <w:sdt>
                  <w:sdtPr>
                    <w:rPr>
                      <w:szCs w:val="21"/>
                    </w:rPr>
                    <w:alias w:val="在建工程情况明细－跌价准备"/>
                    <w:tag w:val="_GBC_33dda012913d4809ac56bacd0c1409e7"/>
                    <w:id w:val="3119710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10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81,419.53</w:t>
                        </w:r>
                      </w:p>
                    </w:tc>
                  </w:sdtContent>
                </w:sdt>
                <w:sdt>
                  <w:sdtPr>
                    <w:rPr>
                      <w:szCs w:val="21"/>
                    </w:rPr>
                    <w:alias w:val="在建工程情况明细－账面原值"/>
                    <w:tag w:val="_GBC_1eca25f3cd8c44a1a8fca3ffe7d88e3d"/>
                    <w:id w:val="3119710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跌价准备"/>
                    <w:tag w:val="_GBC_10aaae6c8e5740218121cb96b1904d71"/>
                    <w:id w:val="3119710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10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szCs w:val="21"/>
              </w:rPr>
              <w:alias w:val="在建工程情况明细"/>
              <w:tag w:val="_GBC_5f073fecf2ff4f9ba33e687f80450c77"/>
              <w:id w:val="31197114"/>
              <w:lock w:val="sdtLocked"/>
            </w:sdtPr>
            <w:sdtContent>
              <w:tr w:rsidR="000715CB" w:rsidTr="000715CB">
                <w:trPr>
                  <w:cantSplit/>
                </w:trPr>
                <w:sdt>
                  <w:sdtPr>
                    <w:rPr>
                      <w:szCs w:val="21"/>
                    </w:rPr>
                    <w:alias w:val="在建工程情况明细－项目"/>
                    <w:tag w:val="_GBC_d66706bd026f4853bbc6b7af2859bef6"/>
                    <w:id w:val="31197107"/>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瓦鲁井巷工程</w:t>
                        </w:r>
                      </w:p>
                    </w:tc>
                  </w:sdtContent>
                </w:sdt>
                <w:sdt>
                  <w:sdtPr>
                    <w:rPr>
                      <w:szCs w:val="21"/>
                    </w:rPr>
                    <w:alias w:val="在建工程情况明细－账面原值"/>
                    <w:tag w:val="_GBC_0f9ca475d5c742eab7e658673f97ba10"/>
                    <w:id w:val="3119710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45,623,078.50</w:t>
                        </w:r>
                      </w:p>
                    </w:tc>
                  </w:sdtContent>
                </w:sdt>
                <w:sdt>
                  <w:sdtPr>
                    <w:rPr>
                      <w:szCs w:val="21"/>
                    </w:rPr>
                    <w:alias w:val="在建工程情况明细－跌价准备"/>
                    <w:tag w:val="_GBC_33dda012913d4809ac56bacd0c1409e7"/>
                    <w:id w:val="31197109"/>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11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45,623,078.50</w:t>
                        </w:r>
                      </w:p>
                    </w:tc>
                  </w:sdtContent>
                </w:sdt>
                <w:sdt>
                  <w:sdtPr>
                    <w:rPr>
                      <w:szCs w:val="21"/>
                    </w:rPr>
                    <w:alias w:val="在建工程情况明细－账面原值"/>
                    <w:tag w:val="_GBC_1eca25f3cd8c44a1a8fca3ffe7d88e3d"/>
                    <w:id w:val="31197111"/>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41,507,965.25</w:t>
                        </w:r>
                      </w:p>
                    </w:tc>
                  </w:sdtContent>
                </w:sdt>
                <w:sdt>
                  <w:sdtPr>
                    <w:rPr>
                      <w:szCs w:val="21"/>
                    </w:rPr>
                    <w:alias w:val="在建工程情况明细－跌价准备"/>
                    <w:tag w:val="_GBC_10aaae6c8e5740218121cb96b1904d71"/>
                    <w:id w:val="3119711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113"/>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41,507,965.25</w:t>
                        </w:r>
                      </w:p>
                    </w:tc>
                  </w:sdtContent>
                </w:sdt>
              </w:tr>
            </w:sdtContent>
          </w:sdt>
          <w:sdt>
            <w:sdtPr>
              <w:rPr>
                <w:szCs w:val="21"/>
              </w:rPr>
              <w:alias w:val="在建工程情况明细"/>
              <w:tag w:val="_GBC_5f073fecf2ff4f9ba33e687f80450c77"/>
              <w:id w:val="31197122"/>
              <w:lock w:val="sdtLocked"/>
            </w:sdtPr>
            <w:sdtContent>
              <w:tr w:rsidR="000715CB" w:rsidTr="000715CB">
                <w:trPr>
                  <w:cantSplit/>
                </w:trPr>
                <w:sdt>
                  <w:sdtPr>
                    <w:rPr>
                      <w:szCs w:val="21"/>
                    </w:rPr>
                    <w:alias w:val="在建工程情况明细－项目"/>
                    <w:tag w:val="_GBC_d66706bd026f4853bbc6b7af2859bef6"/>
                    <w:id w:val="31197115"/>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金山井巷工程</w:t>
                        </w:r>
                      </w:p>
                    </w:tc>
                  </w:sdtContent>
                </w:sdt>
                <w:sdt>
                  <w:sdtPr>
                    <w:rPr>
                      <w:szCs w:val="21"/>
                    </w:rPr>
                    <w:alias w:val="在建工程情况明细－账面原值"/>
                    <w:tag w:val="_GBC_0f9ca475d5c742eab7e658673f97ba10"/>
                    <w:id w:val="3119711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33,389,947.72</w:t>
                        </w:r>
                      </w:p>
                    </w:tc>
                  </w:sdtContent>
                </w:sdt>
                <w:sdt>
                  <w:sdtPr>
                    <w:rPr>
                      <w:szCs w:val="21"/>
                    </w:rPr>
                    <w:alias w:val="在建工程情况明细－跌价准备"/>
                    <w:tag w:val="_GBC_33dda012913d4809ac56bacd0c1409e7"/>
                    <w:id w:val="3119711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118"/>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33,389,947.72</w:t>
                        </w:r>
                      </w:p>
                    </w:tc>
                  </w:sdtContent>
                </w:sdt>
                <w:sdt>
                  <w:sdtPr>
                    <w:rPr>
                      <w:szCs w:val="21"/>
                    </w:rPr>
                    <w:alias w:val="在建工程情况明细－账面原值"/>
                    <w:tag w:val="_GBC_1eca25f3cd8c44a1a8fca3ffe7d88e3d"/>
                    <w:id w:val="3119711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32,181,165.70</w:t>
                        </w:r>
                      </w:p>
                    </w:tc>
                  </w:sdtContent>
                </w:sdt>
                <w:sdt>
                  <w:sdtPr>
                    <w:rPr>
                      <w:szCs w:val="21"/>
                    </w:rPr>
                    <w:alias w:val="在建工程情况明细－跌价准备"/>
                    <w:tag w:val="_GBC_10aaae6c8e5740218121cb96b1904d71"/>
                    <w:id w:val="3119712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121"/>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32,181,165.70</w:t>
                        </w:r>
                      </w:p>
                    </w:tc>
                  </w:sdtContent>
                </w:sdt>
              </w:tr>
            </w:sdtContent>
          </w:sdt>
          <w:sdt>
            <w:sdtPr>
              <w:rPr>
                <w:szCs w:val="21"/>
              </w:rPr>
              <w:alias w:val="在建工程情况明细"/>
              <w:tag w:val="_GBC_5f073fecf2ff4f9ba33e687f80450c77"/>
              <w:id w:val="31197130"/>
              <w:lock w:val="sdtLocked"/>
            </w:sdtPr>
            <w:sdtContent>
              <w:tr w:rsidR="000715CB" w:rsidTr="000715CB">
                <w:trPr>
                  <w:cantSplit/>
                </w:trPr>
                <w:sdt>
                  <w:sdtPr>
                    <w:rPr>
                      <w:szCs w:val="21"/>
                    </w:rPr>
                    <w:alias w:val="在建工程情况明细－项目"/>
                    <w:tag w:val="_GBC_d66706bd026f4853bbc6b7af2859bef6"/>
                    <w:id w:val="31197123"/>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金山地面封闭式煤棚工程</w:t>
                        </w:r>
                      </w:p>
                    </w:tc>
                  </w:sdtContent>
                </w:sdt>
                <w:sdt>
                  <w:sdtPr>
                    <w:rPr>
                      <w:szCs w:val="21"/>
                    </w:rPr>
                    <w:alias w:val="在建工程情况明细－账面原值"/>
                    <w:tag w:val="_GBC_0f9ca475d5c742eab7e658673f97ba10"/>
                    <w:id w:val="3119712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245,332.95</w:t>
                        </w:r>
                      </w:p>
                    </w:tc>
                  </w:sdtContent>
                </w:sdt>
                <w:sdt>
                  <w:sdtPr>
                    <w:rPr>
                      <w:szCs w:val="21"/>
                    </w:rPr>
                    <w:alias w:val="在建工程情况明细－跌价准备"/>
                    <w:tag w:val="_GBC_33dda012913d4809ac56bacd0c1409e7"/>
                    <w:id w:val="31197125"/>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126"/>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245,332.95</w:t>
                        </w:r>
                      </w:p>
                    </w:tc>
                  </w:sdtContent>
                </w:sdt>
                <w:sdt>
                  <w:sdtPr>
                    <w:rPr>
                      <w:szCs w:val="21"/>
                    </w:rPr>
                    <w:alias w:val="在建工程情况明细－账面原值"/>
                    <w:tag w:val="_GBC_1eca25f3cd8c44a1a8fca3ffe7d88e3d"/>
                    <w:id w:val="31197127"/>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245,332.95</w:t>
                        </w:r>
                      </w:p>
                    </w:tc>
                  </w:sdtContent>
                </w:sdt>
                <w:sdt>
                  <w:sdtPr>
                    <w:rPr>
                      <w:szCs w:val="21"/>
                    </w:rPr>
                    <w:alias w:val="在建工程情况明细－跌价准备"/>
                    <w:tag w:val="_GBC_10aaae6c8e5740218121cb96b1904d71"/>
                    <w:id w:val="3119712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129"/>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245,332.95</w:t>
                        </w:r>
                      </w:p>
                    </w:tc>
                  </w:sdtContent>
                </w:sdt>
              </w:tr>
            </w:sdtContent>
          </w:sdt>
          <w:sdt>
            <w:sdtPr>
              <w:rPr>
                <w:szCs w:val="21"/>
              </w:rPr>
              <w:alias w:val="在建工程情况明细"/>
              <w:tag w:val="_GBC_5f073fecf2ff4f9ba33e687f80450c77"/>
              <w:id w:val="31197138"/>
              <w:lock w:val="sdtLocked"/>
            </w:sdtPr>
            <w:sdtContent>
              <w:tr w:rsidR="000715CB" w:rsidTr="000715CB">
                <w:trPr>
                  <w:cantSplit/>
                </w:trPr>
                <w:sdt>
                  <w:sdtPr>
                    <w:rPr>
                      <w:szCs w:val="21"/>
                    </w:rPr>
                    <w:alias w:val="在建工程情况明细－项目"/>
                    <w:tag w:val="_GBC_d66706bd026f4853bbc6b7af2859bef6"/>
                    <w:id w:val="31197131"/>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五一井巷工程</w:t>
                        </w:r>
                      </w:p>
                    </w:tc>
                  </w:sdtContent>
                </w:sdt>
                <w:sdt>
                  <w:sdtPr>
                    <w:rPr>
                      <w:szCs w:val="21"/>
                    </w:rPr>
                    <w:alias w:val="在建工程情况明细－账面原值"/>
                    <w:tag w:val="_GBC_0f9ca475d5c742eab7e658673f97ba10"/>
                    <w:id w:val="31197132"/>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43,662,225.21</w:t>
                        </w:r>
                      </w:p>
                    </w:tc>
                  </w:sdtContent>
                </w:sdt>
                <w:sdt>
                  <w:sdtPr>
                    <w:rPr>
                      <w:szCs w:val="21"/>
                    </w:rPr>
                    <w:alias w:val="在建工程情况明细－跌价准备"/>
                    <w:tag w:val="_GBC_33dda012913d4809ac56bacd0c1409e7"/>
                    <w:id w:val="31197133"/>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134"/>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43,662,225.21</w:t>
                        </w:r>
                      </w:p>
                    </w:tc>
                  </w:sdtContent>
                </w:sdt>
                <w:sdt>
                  <w:sdtPr>
                    <w:rPr>
                      <w:szCs w:val="21"/>
                    </w:rPr>
                    <w:alias w:val="在建工程情况明细－账面原值"/>
                    <w:tag w:val="_GBC_1eca25f3cd8c44a1a8fca3ffe7d88e3d"/>
                    <w:id w:val="31197135"/>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37,107,421.58</w:t>
                        </w:r>
                      </w:p>
                    </w:tc>
                  </w:sdtContent>
                </w:sdt>
                <w:sdt>
                  <w:sdtPr>
                    <w:rPr>
                      <w:szCs w:val="21"/>
                    </w:rPr>
                    <w:alias w:val="在建工程情况明细－跌价准备"/>
                    <w:tag w:val="_GBC_10aaae6c8e5740218121cb96b1904d71"/>
                    <w:id w:val="31197136"/>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137"/>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37,107,421.58</w:t>
                        </w:r>
                      </w:p>
                    </w:tc>
                  </w:sdtContent>
                </w:sdt>
              </w:tr>
            </w:sdtContent>
          </w:sdt>
          <w:sdt>
            <w:sdtPr>
              <w:rPr>
                <w:szCs w:val="21"/>
              </w:rPr>
              <w:alias w:val="在建工程情况明细"/>
              <w:tag w:val="_GBC_5f073fecf2ff4f9ba33e687f80450c77"/>
              <w:id w:val="31197146"/>
              <w:lock w:val="sdtLocked"/>
            </w:sdtPr>
            <w:sdtContent>
              <w:tr w:rsidR="000715CB" w:rsidTr="000715CB">
                <w:trPr>
                  <w:cantSplit/>
                </w:trPr>
                <w:sdt>
                  <w:sdtPr>
                    <w:rPr>
                      <w:szCs w:val="21"/>
                    </w:rPr>
                    <w:alias w:val="在建工程情况明细－项目"/>
                    <w:tag w:val="_GBC_d66706bd026f4853bbc6b7af2859bef6"/>
                    <w:id w:val="31197139"/>
                    <w:lock w:val="sdtLocked"/>
                  </w:sdtPr>
                  <w:sdtContent>
                    <w:tc>
                      <w:tcPr>
                        <w:tcW w:w="104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szCs w:val="21"/>
                          </w:rPr>
                          <w:t>大舍井巷工程</w:t>
                        </w:r>
                      </w:p>
                    </w:tc>
                  </w:sdtContent>
                </w:sdt>
                <w:sdt>
                  <w:sdtPr>
                    <w:rPr>
                      <w:szCs w:val="21"/>
                    </w:rPr>
                    <w:alias w:val="在建工程情况明细－账面原值"/>
                    <w:tag w:val="_GBC_0f9ca475d5c742eab7e658673f97ba10"/>
                    <w:id w:val="31197140"/>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54,185,328.12</w:t>
                        </w:r>
                      </w:p>
                    </w:tc>
                  </w:sdtContent>
                </w:sdt>
                <w:sdt>
                  <w:sdtPr>
                    <w:rPr>
                      <w:szCs w:val="21"/>
                    </w:rPr>
                    <w:alias w:val="在建工程情况明细－跌价准备"/>
                    <w:tag w:val="_GBC_33dda012913d4809ac56bacd0c1409e7"/>
                    <w:id w:val="31197141"/>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情况明细－账面净值"/>
                    <w:tag w:val="_GBC_03cad967bd1041f3bf9cceba76a67028"/>
                    <w:id w:val="31197142"/>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54,185,328.12</w:t>
                        </w:r>
                      </w:p>
                    </w:tc>
                  </w:sdtContent>
                </w:sdt>
                <w:sdt>
                  <w:sdtPr>
                    <w:rPr>
                      <w:szCs w:val="21"/>
                    </w:rPr>
                    <w:alias w:val="在建工程情况明细－账面原值"/>
                    <w:tag w:val="_GBC_1eca25f3cd8c44a1a8fca3ffe7d88e3d"/>
                    <w:id w:val="31197143"/>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51,944,893.48</w:t>
                        </w:r>
                      </w:p>
                    </w:tc>
                  </w:sdtContent>
                </w:sdt>
                <w:sdt>
                  <w:sdtPr>
                    <w:rPr>
                      <w:szCs w:val="21"/>
                    </w:rPr>
                    <w:alias w:val="在建工程情况明细－跌价准备"/>
                    <w:tag w:val="_GBC_10aaae6c8e5740218121cb96b1904d71"/>
                    <w:id w:val="31197144"/>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sdt>
                  <w:sdtPr>
                    <w:rPr>
                      <w:szCs w:val="21"/>
                    </w:rPr>
                    <w:alias w:val="在建工程情况明细－账面价值"/>
                    <w:tag w:val="_GBC_e332cb077270441094620464bf4d6cd6"/>
                    <w:id w:val="31197145"/>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51,944,893.48</w:t>
                        </w:r>
                      </w:p>
                    </w:tc>
                  </w:sdtContent>
                </w:sdt>
              </w:tr>
            </w:sdtContent>
          </w:sdt>
          <w:tr w:rsidR="000715CB" w:rsidRPr="00C1365B" w:rsidTr="000715CB">
            <w:trPr>
              <w:cantSplit/>
            </w:trPr>
            <w:tc>
              <w:tcPr>
                <w:tcW w:w="1041"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合计</w:t>
                </w:r>
              </w:p>
            </w:tc>
            <w:sdt>
              <w:sdtPr>
                <w:rPr>
                  <w:szCs w:val="21"/>
                </w:rPr>
                <w:alias w:val="在建工程合计"/>
                <w:tag w:val="_GBC_5cc98e29ca064f5c9a7342bafe4a71f5"/>
                <w:id w:val="31197147"/>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right"/>
                      <w:rPr>
                        <w:szCs w:val="21"/>
                      </w:rPr>
                    </w:pPr>
                    <w:r>
                      <w:rPr>
                        <w:szCs w:val="21"/>
                      </w:rPr>
                      <w:t>213,032,961.72</w:t>
                    </w:r>
                  </w:p>
                </w:tc>
              </w:sdtContent>
            </w:sdt>
            <w:sdt>
              <w:sdtPr>
                <w:rPr>
                  <w:szCs w:val="21"/>
                </w:rPr>
                <w:alias w:val="在建工程减值准备合计余额"/>
                <w:tag w:val="_GBC_b4bc34bac1de49b5b7371fb6f84f07f7"/>
                <w:id w:val="31197148"/>
                <w:lock w:val="sdtLocked"/>
              </w:sdtPr>
              <w:sdtContent>
                <w:tc>
                  <w:tcPr>
                    <w:tcW w:w="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在建工程"/>
                <w:tag w:val="_GBC_f56f32e4dfe64301b1a618b54169c545"/>
                <w:id w:val="31197149"/>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213,032,961.72</w:t>
                    </w:r>
                  </w:p>
                </w:tc>
              </w:sdtContent>
            </w:sdt>
            <w:sdt>
              <w:sdtPr>
                <w:rPr>
                  <w:szCs w:val="21"/>
                </w:rPr>
                <w:alias w:val="在建工程合计"/>
                <w:tag w:val="_GBC_3938a3cfea384231b30b8e149530b919"/>
                <w:id w:val="31197150"/>
                <w:lock w:val="sdtLocked"/>
              </w:sdtPr>
              <w:sdtContent>
                <w:tc>
                  <w:tcPr>
                    <w:tcW w:w="65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194,436,780.16</w:t>
                    </w:r>
                  </w:p>
                </w:tc>
              </w:sdtContent>
            </w:sdt>
            <w:sdt>
              <w:sdtPr>
                <w:rPr>
                  <w:szCs w:val="21"/>
                </w:rPr>
                <w:alias w:val="在建工程减值准备合计余额"/>
                <w:tag w:val="_GBC_5272a3f809b3467d8aba8fdf5b040084"/>
                <w:id w:val="3119715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szCs w:val="21"/>
                      </w:rPr>
                      <w:t xml:space="preserve">　</w:t>
                    </w:r>
                  </w:p>
                </w:tc>
              </w:sdtContent>
            </w:sdt>
            <w:sdt>
              <w:sdtPr>
                <w:rPr>
                  <w:szCs w:val="21"/>
                </w:rPr>
                <w:alias w:val="在建工程"/>
                <w:tag w:val="_GBC_0ff27c25f904418b807e90b3251b0c4e"/>
                <w:id w:val="31197152"/>
                <w:lock w:val="sdtLocked"/>
              </w:sdtPr>
              <w:sdtContent>
                <w:tc>
                  <w:tcPr>
                    <w:tcW w:w="669"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194,436,780.16</w:t>
                    </w:r>
                  </w:p>
                </w:tc>
              </w:sdtContent>
            </w:sdt>
          </w:tr>
        </w:tbl>
        <w:p w:rsidR="000715CB" w:rsidRPr="00C1365B" w:rsidRDefault="004654CC" w:rsidP="000715CB"/>
      </w:sdtContent>
    </w:sdt>
    <w:p w:rsidR="000715CB" w:rsidRDefault="000715CB">
      <w:pPr>
        <w:snapToGrid w:val="0"/>
        <w:spacing w:line="240" w:lineRule="atLeast"/>
        <w:ind w:rightChars="-416" w:right="-874"/>
        <w:rPr>
          <w:szCs w:val="21"/>
        </w:rPr>
      </w:pPr>
    </w:p>
    <w:sdt>
      <w:sdtPr>
        <w:rPr>
          <w:rFonts w:ascii="宋体" w:hAnsi="宋体" w:cs="宋体" w:hint="eastAsia"/>
          <w:b w:val="0"/>
          <w:bCs w:val="0"/>
          <w:kern w:val="0"/>
          <w:szCs w:val="21"/>
        </w:rPr>
        <w:tag w:val="_GBC_b1eb75f465d7494995f17407201cfca9"/>
        <w:id w:val="31197291"/>
        <w:lock w:val="sdtLocked"/>
        <w:placeholder>
          <w:docPart w:val="GBC22222222222222222222222222222"/>
        </w:placeholder>
      </w:sdtPr>
      <w:sdtEndPr>
        <w:rPr>
          <w:rFonts w:hint="default"/>
          <w:szCs w:val="24"/>
        </w:rPr>
      </w:sdtEndPr>
      <w:sdtContent>
        <w:p w:rsidR="000715CB" w:rsidRDefault="00FB7ACF" w:rsidP="00FB7ACF">
          <w:pPr>
            <w:pStyle w:val="4"/>
            <w:numPr>
              <w:ilvl w:val="0"/>
              <w:numId w:val="94"/>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
            <w:tag w:val="_GBC_ec2dd768673145d4bb9d3c31a6fa701a"/>
            <w:id w:val="3119715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311971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31197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780"/>
            <w:gridCol w:w="1459"/>
            <w:gridCol w:w="1354"/>
            <w:gridCol w:w="1321"/>
            <w:gridCol w:w="1215"/>
            <w:gridCol w:w="315"/>
            <w:gridCol w:w="1354"/>
            <w:gridCol w:w="528"/>
            <w:gridCol w:w="313"/>
            <w:gridCol w:w="242"/>
            <w:gridCol w:w="422"/>
            <w:gridCol w:w="343"/>
            <w:gridCol w:w="313"/>
          </w:tblGrid>
          <w:tr w:rsidR="000715CB" w:rsidRPr="003F7EF0" w:rsidTr="000715CB">
            <w:trPr>
              <w:cantSplit/>
            </w:trPr>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105"/>
                  <w:jc w:val="center"/>
                  <w:rPr>
                    <w:rFonts w:ascii="微软雅黑" w:eastAsia="微软雅黑" w:hAnsi="微软雅黑"/>
                    <w:sz w:val="18"/>
                    <w:szCs w:val="18"/>
                  </w:rPr>
                </w:pPr>
                <w:r w:rsidRPr="003F7EF0">
                  <w:rPr>
                    <w:rFonts w:ascii="微软雅黑" w:eastAsia="微软雅黑" w:hAnsi="微软雅黑" w:hint="eastAsia"/>
                    <w:sz w:val="18"/>
                    <w:szCs w:val="18"/>
                  </w:rPr>
                  <w:t>项目名称</w:t>
                </w:r>
              </w:p>
            </w:tc>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105"/>
                  <w:jc w:val="center"/>
                  <w:rPr>
                    <w:rFonts w:ascii="微软雅黑" w:eastAsia="微软雅黑" w:hAnsi="微软雅黑"/>
                    <w:sz w:val="18"/>
                    <w:szCs w:val="18"/>
                  </w:rPr>
                </w:pPr>
                <w:r w:rsidRPr="003F7EF0">
                  <w:rPr>
                    <w:rFonts w:ascii="微软雅黑" w:eastAsia="微软雅黑" w:hAnsi="微软雅黑" w:hint="eastAsia"/>
                    <w:sz w:val="18"/>
                    <w:szCs w:val="18"/>
                  </w:rPr>
                  <w:t>预算数</w:t>
                </w:r>
              </w:p>
            </w:tc>
            <w:tc>
              <w:tcPr>
                <w:tcW w:w="671"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105"/>
                  <w:jc w:val="center"/>
                  <w:rPr>
                    <w:rFonts w:ascii="微软雅黑" w:eastAsia="微软雅黑" w:hAnsi="微软雅黑"/>
                    <w:sz w:val="18"/>
                    <w:szCs w:val="18"/>
                  </w:rPr>
                </w:pPr>
                <w:r w:rsidRPr="003F7EF0">
                  <w:rPr>
                    <w:rFonts w:ascii="微软雅黑" w:eastAsia="微软雅黑" w:hAnsi="微软雅黑" w:hint="eastAsia"/>
                    <w:sz w:val="18"/>
                    <w:szCs w:val="18"/>
                  </w:rPr>
                  <w:t>期初</w:t>
                </w:r>
              </w:p>
              <w:p w:rsidR="000715CB" w:rsidRPr="003F7EF0" w:rsidRDefault="00FB7ACF" w:rsidP="000715CB">
                <w:pPr>
                  <w:ind w:right="105"/>
                  <w:jc w:val="center"/>
                  <w:rPr>
                    <w:rFonts w:ascii="微软雅黑" w:eastAsia="微软雅黑" w:hAnsi="微软雅黑"/>
                    <w:sz w:val="18"/>
                    <w:szCs w:val="18"/>
                  </w:rPr>
                </w:pPr>
                <w:r w:rsidRPr="003F7EF0">
                  <w:rPr>
                    <w:rFonts w:ascii="微软雅黑" w:eastAsia="微软雅黑" w:hAnsi="微软雅黑" w:hint="eastAsia"/>
                    <w:sz w:val="18"/>
                    <w:szCs w:val="18"/>
                  </w:rPr>
                  <w:t>余额</w:t>
                </w:r>
              </w:p>
            </w:tc>
            <w:tc>
              <w:tcPr>
                <w:tcW w:w="70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105"/>
                  <w:jc w:val="center"/>
                  <w:rPr>
                    <w:rFonts w:ascii="微软雅黑" w:eastAsia="微软雅黑" w:hAnsi="微软雅黑"/>
                    <w:sz w:val="18"/>
                    <w:szCs w:val="18"/>
                  </w:rPr>
                </w:pPr>
                <w:r w:rsidRPr="003F7EF0">
                  <w:rPr>
                    <w:rFonts w:ascii="微软雅黑" w:eastAsia="微软雅黑" w:hAnsi="微软雅黑" w:hint="eastAsia"/>
                    <w:sz w:val="18"/>
                    <w:szCs w:val="18"/>
                  </w:rPr>
                  <w:t>本期增加金额</w:t>
                </w: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73"/>
                  <w:jc w:val="center"/>
                  <w:rPr>
                    <w:rFonts w:ascii="微软雅黑" w:eastAsia="微软雅黑" w:hAnsi="微软雅黑"/>
                    <w:sz w:val="18"/>
                    <w:szCs w:val="18"/>
                  </w:rPr>
                </w:pPr>
                <w:r w:rsidRPr="003F7EF0">
                  <w:rPr>
                    <w:rFonts w:ascii="微软雅黑" w:eastAsia="微软雅黑" w:hAnsi="微软雅黑" w:hint="eastAsia"/>
                    <w:sz w:val="18"/>
                    <w:szCs w:val="18"/>
                  </w:rPr>
                  <w:t>本期转入固定资产金额</w:t>
                </w:r>
              </w:p>
            </w:tc>
            <w:tc>
              <w:tcPr>
                <w:tcW w:w="15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73"/>
                  <w:jc w:val="center"/>
                  <w:rPr>
                    <w:rFonts w:ascii="微软雅黑" w:eastAsia="微软雅黑" w:hAnsi="微软雅黑"/>
                    <w:sz w:val="18"/>
                    <w:szCs w:val="18"/>
                  </w:rPr>
                </w:pPr>
                <w:r w:rsidRPr="003F7EF0">
                  <w:rPr>
                    <w:rFonts w:ascii="微软雅黑" w:eastAsia="微软雅黑" w:hAnsi="微软雅黑" w:hint="eastAsia"/>
                    <w:sz w:val="18"/>
                    <w:szCs w:val="18"/>
                  </w:rPr>
                  <w:t>本期其他减少金额</w:t>
                </w:r>
              </w:p>
            </w:tc>
            <w:tc>
              <w:tcPr>
                <w:tcW w:w="671" w:type="pct"/>
                <w:tcBorders>
                  <w:top w:val="single" w:sz="6" w:space="0" w:color="auto"/>
                  <w:left w:val="single" w:sz="6" w:space="0" w:color="auto"/>
                  <w:bottom w:val="single" w:sz="6" w:space="0" w:color="auto"/>
                  <w:right w:val="single" w:sz="6" w:space="0" w:color="auto"/>
                </w:tcBorders>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期末</w:t>
                </w:r>
              </w:p>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余额</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工程累计投入占预算比例(%)</w:t>
                </w:r>
              </w:p>
            </w:tc>
            <w:tc>
              <w:tcPr>
                <w:tcW w:w="15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工程进度</w:t>
                </w:r>
              </w:p>
            </w:tc>
            <w:tc>
              <w:tcPr>
                <w:tcW w:w="123"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利息资本化累计金额</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其中：本期利息资本化金额</w:t>
                </w:r>
              </w:p>
            </w:tc>
            <w:tc>
              <w:tcPr>
                <w:tcW w:w="173"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本期利息资本化率(%)</w:t>
                </w:r>
              </w:p>
            </w:tc>
            <w:tc>
              <w:tcPr>
                <w:tcW w:w="15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jc w:val="center"/>
                  <w:rPr>
                    <w:rFonts w:ascii="微软雅黑" w:eastAsia="微软雅黑" w:hAnsi="微软雅黑"/>
                    <w:sz w:val="18"/>
                    <w:szCs w:val="18"/>
                  </w:rPr>
                </w:pPr>
                <w:r w:rsidRPr="003F7EF0">
                  <w:rPr>
                    <w:rFonts w:ascii="微软雅黑" w:eastAsia="微软雅黑" w:hAnsi="微软雅黑" w:hint="eastAsia"/>
                    <w:sz w:val="18"/>
                    <w:szCs w:val="18"/>
                  </w:rPr>
                  <w:t>资金来源</w:t>
                </w:r>
              </w:p>
            </w:tc>
          </w:tr>
          <w:sdt>
            <w:sdtPr>
              <w:rPr>
                <w:rFonts w:ascii="微软雅黑" w:eastAsia="微软雅黑" w:hAnsi="微软雅黑" w:hint="eastAsia"/>
                <w:sz w:val="18"/>
                <w:szCs w:val="18"/>
              </w:rPr>
              <w:alias w:val="在建工程明细"/>
              <w:tag w:val="_GBC_b84d9018f52b45beabeca7c2371cdc18"/>
              <w:id w:val="31197170"/>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157"/>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昆焦循环水余热回收利用工程</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158"/>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22,718,800.00</w:t>
                        </w:r>
                      </w:p>
                    </w:sdtContent>
                  </w:sdt>
                </w:tc>
                <w:sdt>
                  <w:sdtPr>
                    <w:rPr>
                      <w:rFonts w:ascii="微软雅黑" w:eastAsia="微软雅黑" w:hAnsi="微软雅黑"/>
                      <w:sz w:val="18"/>
                      <w:szCs w:val="18"/>
                    </w:rPr>
                    <w:alias w:val="在建工程项目金额"/>
                    <w:tag w:val="_GBC_a3e1de36b8fe4fcbaa654eb7c7e84309"/>
                    <w:id w:val="31197159"/>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9,983,979.67</w:t>
                        </w:r>
                      </w:p>
                    </w:tc>
                  </w:sdtContent>
                </w:sdt>
                <w:sdt>
                  <w:sdtPr>
                    <w:rPr>
                      <w:rFonts w:ascii="微软雅黑" w:eastAsia="微软雅黑" w:hAnsi="微软雅黑"/>
                      <w:sz w:val="18"/>
                      <w:szCs w:val="18"/>
                    </w:rPr>
                    <w:alias w:val="在建工程项目金额增加数"/>
                    <w:tag w:val="_GBC_e08da6ba6e2f4173a525e39357b220bc"/>
                    <w:id w:val="31197160"/>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622,422.97</w:t>
                        </w:r>
                      </w:p>
                    </w:tc>
                  </w:sdtContent>
                </w:sdt>
                <w:sdt>
                  <w:sdtPr>
                    <w:rPr>
                      <w:rFonts w:ascii="微软雅黑" w:eastAsia="微软雅黑" w:hAnsi="微软雅黑"/>
                      <w:sz w:val="18"/>
                      <w:szCs w:val="18"/>
                    </w:rPr>
                    <w:alias w:val="在建工程项目转入固定资产"/>
                    <w:tag w:val="_GBC_9ae837dcda3a4fe68dcb69205e66942a"/>
                    <w:id w:val="31197161"/>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162"/>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163"/>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10,606,402.64</w:t>
                        </w:r>
                      </w:p>
                    </w:tc>
                  </w:sdtContent>
                </w:sdt>
                <w:sdt>
                  <w:sdtPr>
                    <w:rPr>
                      <w:rFonts w:ascii="微软雅黑" w:eastAsia="微软雅黑" w:hAnsi="微软雅黑"/>
                      <w:sz w:val="18"/>
                      <w:szCs w:val="18"/>
                    </w:rPr>
                    <w:alias w:val="在建工程项目工程投入占预算比例"/>
                    <w:tag w:val="_GBC_5eed7db3b3c940c1b8274243afa3c68c"/>
                    <w:id w:val="31197164"/>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59.95</w:t>
                        </w:r>
                      </w:p>
                    </w:tc>
                  </w:sdtContent>
                </w:sdt>
                <w:sdt>
                  <w:sdtPr>
                    <w:rPr>
                      <w:rFonts w:ascii="微软雅黑" w:eastAsia="微软雅黑" w:hAnsi="微软雅黑"/>
                      <w:sz w:val="18"/>
                      <w:szCs w:val="18"/>
                    </w:rPr>
                    <w:alias w:val="在建工程项目工程进度"/>
                    <w:tag w:val="_GBC_27e1d62c8ebd4b05bb1dccb64ac98bb9"/>
                    <w:id w:val="31197165"/>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166"/>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167"/>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168"/>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169"/>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184"/>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171"/>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师宗煤焦化工有限公司煤场干煤棚</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172"/>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68,000,000.00</w:t>
                        </w:r>
                      </w:p>
                    </w:sdtContent>
                  </w:sdt>
                </w:tc>
                <w:sdt>
                  <w:sdtPr>
                    <w:rPr>
                      <w:rFonts w:ascii="微软雅黑" w:eastAsia="微软雅黑" w:hAnsi="微软雅黑"/>
                      <w:sz w:val="18"/>
                      <w:szCs w:val="18"/>
                    </w:rPr>
                    <w:alias w:val="在建工程项目金额"/>
                    <w:tag w:val="_GBC_a3e1de36b8fe4fcbaa654eb7c7e84309"/>
                    <w:id w:val="31197173"/>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3,933,598.30</w:t>
                        </w:r>
                      </w:p>
                    </w:tc>
                  </w:sdtContent>
                </w:sdt>
                <w:sdt>
                  <w:sdtPr>
                    <w:rPr>
                      <w:rFonts w:ascii="微软雅黑" w:eastAsia="微软雅黑" w:hAnsi="微软雅黑"/>
                      <w:sz w:val="18"/>
                      <w:szCs w:val="18"/>
                    </w:rPr>
                    <w:alias w:val="在建工程项目金额增加数"/>
                    <w:tag w:val="_GBC_e08da6ba6e2f4173a525e39357b220bc"/>
                    <w:id w:val="31197174"/>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转入固定资产"/>
                    <w:tag w:val="_GBC_9ae837dcda3a4fe68dcb69205e66942a"/>
                    <w:id w:val="31197175"/>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176"/>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177"/>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3,933,598.30</w:t>
                        </w:r>
                      </w:p>
                    </w:tc>
                  </w:sdtContent>
                </w:sdt>
                <w:sdt>
                  <w:sdtPr>
                    <w:rPr>
                      <w:rFonts w:ascii="微软雅黑" w:eastAsia="微软雅黑" w:hAnsi="微软雅黑"/>
                      <w:sz w:val="18"/>
                      <w:szCs w:val="18"/>
                    </w:rPr>
                    <w:alias w:val="在建工程项目工程投入占预算比例"/>
                    <w:tag w:val="_GBC_5eed7db3b3c940c1b8274243afa3c68c"/>
                    <w:id w:val="31197178"/>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5.78</w:t>
                        </w:r>
                      </w:p>
                    </w:tc>
                  </w:sdtContent>
                </w:sdt>
                <w:sdt>
                  <w:sdtPr>
                    <w:rPr>
                      <w:rFonts w:ascii="微软雅黑" w:eastAsia="微软雅黑" w:hAnsi="微软雅黑"/>
                      <w:sz w:val="18"/>
                      <w:szCs w:val="18"/>
                    </w:rPr>
                    <w:alias w:val="在建工程项目工程进度"/>
                    <w:tag w:val="_GBC_27e1d62c8ebd4b05bb1dccb64ac98bb9"/>
                    <w:id w:val="31197179"/>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180"/>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181"/>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182"/>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183"/>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198"/>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185"/>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瓦鲁井巷工程</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186"/>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54,000,000.00</w:t>
                        </w:r>
                      </w:p>
                    </w:sdtContent>
                  </w:sdt>
                </w:tc>
                <w:sdt>
                  <w:sdtPr>
                    <w:rPr>
                      <w:rFonts w:ascii="微软雅黑" w:eastAsia="微软雅黑" w:hAnsi="微软雅黑"/>
                      <w:sz w:val="18"/>
                      <w:szCs w:val="18"/>
                    </w:rPr>
                    <w:alias w:val="在建工程项目金额"/>
                    <w:tag w:val="_GBC_a3e1de36b8fe4fcbaa654eb7c7e84309"/>
                    <w:id w:val="31197187"/>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41,507,965.25</w:t>
                        </w:r>
                      </w:p>
                    </w:tc>
                  </w:sdtContent>
                </w:sdt>
                <w:sdt>
                  <w:sdtPr>
                    <w:rPr>
                      <w:rFonts w:ascii="微软雅黑" w:eastAsia="微软雅黑" w:hAnsi="微软雅黑"/>
                      <w:sz w:val="18"/>
                      <w:szCs w:val="18"/>
                    </w:rPr>
                    <w:alias w:val="在建工程项目金额增加数"/>
                    <w:tag w:val="_GBC_e08da6ba6e2f4173a525e39357b220bc"/>
                    <w:id w:val="31197188"/>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4,115,113.25</w:t>
                        </w:r>
                      </w:p>
                    </w:tc>
                  </w:sdtContent>
                </w:sdt>
                <w:sdt>
                  <w:sdtPr>
                    <w:rPr>
                      <w:rFonts w:ascii="微软雅黑" w:eastAsia="微软雅黑" w:hAnsi="微软雅黑"/>
                      <w:sz w:val="18"/>
                      <w:szCs w:val="18"/>
                    </w:rPr>
                    <w:alias w:val="在建工程项目转入固定资产"/>
                    <w:tag w:val="_GBC_9ae837dcda3a4fe68dcb69205e66942a"/>
                    <w:id w:val="31197189"/>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190"/>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191"/>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45,623,078.50</w:t>
                        </w:r>
                      </w:p>
                    </w:tc>
                  </w:sdtContent>
                </w:sdt>
                <w:sdt>
                  <w:sdtPr>
                    <w:rPr>
                      <w:rFonts w:ascii="微软雅黑" w:eastAsia="微软雅黑" w:hAnsi="微软雅黑"/>
                      <w:sz w:val="18"/>
                      <w:szCs w:val="18"/>
                    </w:rPr>
                    <w:alias w:val="在建工程项目工程投入占预算比例"/>
                    <w:tag w:val="_GBC_5eed7db3b3c940c1b8274243afa3c68c"/>
                    <w:id w:val="31197192"/>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84.49</w:t>
                        </w:r>
                      </w:p>
                    </w:tc>
                  </w:sdtContent>
                </w:sdt>
                <w:sdt>
                  <w:sdtPr>
                    <w:rPr>
                      <w:rFonts w:ascii="微软雅黑" w:eastAsia="微软雅黑" w:hAnsi="微软雅黑"/>
                      <w:sz w:val="18"/>
                      <w:szCs w:val="18"/>
                    </w:rPr>
                    <w:alias w:val="在建工程项目工程进度"/>
                    <w:tag w:val="_GBC_27e1d62c8ebd4b05bb1dccb64ac98bb9"/>
                    <w:id w:val="31197193"/>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194"/>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195"/>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196"/>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197"/>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212"/>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199"/>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金山井巷工程</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200"/>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81,000,000.00</w:t>
                        </w:r>
                      </w:p>
                    </w:sdtContent>
                  </w:sdt>
                </w:tc>
                <w:sdt>
                  <w:sdtPr>
                    <w:rPr>
                      <w:rFonts w:ascii="微软雅黑" w:eastAsia="微软雅黑" w:hAnsi="微软雅黑"/>
                      <w:sz w:val="18"/>
                      <w:szCs w:val="18"/>
                    </w:rPr>
                    <w:alias w:val="在建工程项目金额"/>
                    <w:tag w:val="_GBC_a3e1de36b8fe4fcbaa654eb7c7e84309"/>
                    <w:id w:val="31197201"/>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32,181,165.70</w:t>
                        </w:r>
                      </w:p>
                    </w:tc>
                  </w:sdtContent>
                </w:sdt>
                <w:sdt>
                  <w:sdtPr>
                    <w:rPr>
                      <w:rFonts w:ascii="微软雅黑" w:eastAsia="微软雅黑" w:hAnsi="微软雅黑"/>
                      <w:sz w:val="18"/>
                      <w:szCs w:val="18"/>
                    </w:rPr>
                    <w:alias w:val="在建工程项目金额增加数"/>
                    <w:tag w:val="_GBC_e08da6ba6e2f4173a525e39357b220bc"/>
                    <w:id w:val="31197202"/>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1,208,782.02</w:t>
                        </w:r>
                      </w:p>
                    </w:tc>
                  </w:sdtContent>
                </w:sdt>
                <w:sdt>
                  <w:sdtPr>
                    <w:rPr>
                      <w:rFonts w:ascii="微软雅黑" w:eastAsia="微软雅黑" w:hAnsi="微软雅黑"/>
                      <w:sz w:val="18"/>
                      <w:szCs w:val="18"/>
                    </w:rPr>
                    <w:alias w:val="在建工程项目转入固定资产"/>
                    <w:tag w:val="_GBC_9ae837dcda3a4fe68dcb69205e66942a"/>
                    <w:id w:val="31197203"/>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204"/>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205"/>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33,389,947.72</w:t>
                        </w:r>
                      </w:p>
                    </w:tc>
                  </w:sdtContent>
                </w:sdt>
                <w:sdt>
                  <w:sdtPr>
                    <w:rPr>
                      <w:rFonts w:ascii="微软雅黑" w:eastAsia="微软雅黑" w:hAnsi="微软雅黑"/>
                      <w:sz w:val="18"/>
                      <w:szCs w:val="18"/>
                    </w:rPr>
                    <w:alias w:val="在建工程项目工程投入占预算比例"/>
                    <w:tag w:val="_GBC_5eed7db3b3c940c1b8274243afa3c68c"/>
                    <w:id w:val="31197206"/>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41.22</w:t>
                        </w:r>
                      </w:p>
                    </w:tc>
                  </w:sdtContent>
                </w:sdt>
                <w:sdt>
                  <w:sdtPr>
                    <w:rPr>
                      <w:rFonts w:ascii="微软雅黑" w:eastAsia="微软雅黑" w:hAnsi="微软雅黑"/>
                      <w:sz w:val="18"/>
                      <w:szCs w:val="18"/>
                    </w:rPr>
                    <w:alias w:val="在建工程项目工程进度"/>
                    <w:tag w:val="_GBC_27e1d62c8ebd4b05bb1dccb64ac98bb9"/>
                    <w:id w:val="31197207"/>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208"/>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209"/>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210"/>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211"/>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226"/>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213"/>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五一井巷工程</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214"/>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135,000,000.00</w:t>
                        </w:r>
                      </w:p>
                    </w:sdtContent>
                  </w:sdt>
                </w:tc>
                <w:sdt>
                  <w:sdtPr>
                    <w:rPr>
                      <w:rFonts w:ascii="微软雅黑" w:eastAsia="微软雅黑" w:hAnsi="微软雅黑"/>
                      <w:sz w:val="18"/>
                      <w:szCs w:val="18"/>
                    </w:rPr>
                    <w:alias w:val="在建工程项目金额"/>
                    <w:tag w:val="_GBC_a3e1de36b8fe4fcbaa654eb7c7e84309"/>
                    <w:id w:val="31197215"/>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37,107,421.58</w:t>
                        </w:r>
                      </w:p>
                    </w:tc>
                  </w:sdtContent>
                </w:sdt>
                <w:sdt>
                  <w:sdtPr>
                    <w:rPr>
                      <w:rFonts w:ascii="微软雅黑" w:eastAsia="微软雅黑" w:hAnsi="微软雅黑"/>
                      <w:sz w:val="18"/>
                      <w:szCs w:val="18"/>
                    </w:rPr>
                    <w:alias w:val="在建工程项目金额增加数"/>
                    <w:tag w:val="_GBC_e08da6ba6e2f4173a525e39357b220bc"/>
                    <w:id w:val="31197216"/>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6,554,803.63</w:t>
                        </w:r>
                      </w:p>
                    </w:tc>
                  </w:sdtContent>
                </w:sdt>
                <w:sdt>
                  <w:sdtPr>
                    <w:rPr>
                      <w:rFonts w:ascii="微软雅黑" w:eastAsia="微软雅黑" w:hAnsi="微软雅黑"/>
                      <w:sz w:val="18"/>
                      <w:szCs w:val="18"/>
                    </w:rPr>
                    <w:alias w:val="在建工程项目转入固定资产"/>
                    <w:tag w:val="_GBC_9ae837dcda3a4fe68dcb69205e66942a"/>
                    <w:id w:val="31197217"/>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218"/>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219"/>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43,662,225.21</w:t>
                        </w:r>
                      </w:p>
                    </w:tc>
                  </w:sdtContent>
                </w:sdt>
                <w:sdt>
                  <w:sdtPr>
                    <w:rPr>
                      <w:rFonts w:ascii="微软雅黑" w:eastAsia="微软雅黑" w:hAnsi="微软雅黑"/>
                      <w:sz w:val="18"/>
                      <w:szCs w:val="18"/>
                    </w:rPr>
                    <w:alias w:val="在建工程项目工程投入占预算比例"/>
                    <w:tag w:val="_GBC_5eed7db3b3c940c1b8274243afa3c68c"/>
                    <w:id w:val="31197220"/>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32.35</w:t>
                        </w:r>
                      </w:p>
                    </w:tc>
                  </w:sdtContent>
                </w:sdt>
                <w:sdt>
                  <w:sdtPr>
                    <w:rPr>
                      <w:rFonts w:ascii="微软雅黑" w:eastAsia="微软雅黑" w:hAnsi="微软雅黑"/>
                      <w:sz w:val="18"/>
                      <w:szCs w:val="18"/>
                    </w:rPr>
                    <w:alias w:val="在建工程项目工程进度"/>
                    <w:tag w:val="_GBC_27e1d62c8ebd4b05bb1dccb64ac98bb9"/>
                    <w:id w:val="31197221"/>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222"/>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223"/>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224"/>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225"/>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240"/>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227"/>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大舍井巷工程</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228"/>
                      <w:lock w:val="sdtLocked"/>
                    </w:sdtPr>
                    <w:sdtContent>
                      <w:p w:rsidR="000715CB" w:rsidRPr="003F7EF0" w:rsidRDefault="004654CC" w:rsidP="000715CB">
                        <w:pPr>
                          <w:ind w:right="105"/>
                          <w:jc w:val="right"/>
                          <w:rPr>
                            <w:rFonts w:ascii="微软雅黑" w:eastAsia="微软雅黑" w:hAnsi="微软雅黑"/>
                            <w:sz w:val="18"/>
                            <w:szCs w:val="18"/>
                          </w:rPr>
                        </w:pPr>
                      </w:p>
                    </w:sdtContent>
                  </w:sdt>
                </w:tc>
                <w:sdt>
                  <w:sdtPr>
                    <w:rPr>
                      <w:rFonts w:ascii="微软雅黑" w:eastAsia="微软雅黑" w:hAnsi="微软雅黑"/>
                      <w:sz w:val="18"/>
                      <w:szCs w:val="18"/>
                    </w:rPr>
                    <w:alias w:val="在建工程项目金额"/>
                    <w:tag w:val="_GBC_a3e1de36b8fe4fcbaa654eb7c7e84309"/>
                    <w:id w:val="31197229"/>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51,944,893.48</w:t>
                        </w:r>
                      </w:p>
                    </w:tc>
                  </w:sdtContent>
                </w:sdt>
                <w:sdt>
                  <w:sdtPr>
                    <w:rPr>
                      <w:rFonts w:ascii="微软雅黑" w:eastAsia="微软雅黑" w:hAnsi="微软雅黑"/>
                      <w:sz w:val="18"/>
                      <w:szCs w:val="18"/>
                    </w:rPr>
                    <w:alias w:val="在建工程项目金额增加数"/>
                    <w:tag w:val="_GBC_e08da6ba6e2f4173a525e39357b220bc"/>
                    <w:id w:val="31197230"/>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2,240,434.64</w:t>
                        </w:r>
                      </w:p>
                    </w:tc>
                  </w:sdtContent>
                </w:sdt>
                <w:sdt>
                  <w:sdtPr>
                    <w:rPr>
                      <w:rFonts w:ascii="微软雅黑" w:eastAsia="微软雅黑" w:hAnsi="微软雅黑"/>
                      <w:sz w:val="18"/>
                      <w:szCs w:val="18"/>
                    </w:rPr>
                    <w:alias w:val="在建工程项目转入固定资产"/>
                    <w:tag w:val="_GBC_9ae837dcda3a4fe68dcb69205e66942a"/>
                    <w:id w:val="31197231"/>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232"/>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233"/>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54,185,328.12</w:t>
                        </w:r>
                      </w:p>
                    </w:tc>
                  </w:sdtContent>
                </w:sdt>
                <w:sdt>
                  <w:sdtPr>
                    <w:rPr>
                      <w:rFonts w:ascii="微软雅黑" w:eastAsia="微软雅黑" w:hAnsi="微软雅黑"/>
                      <w:sz w:val="18"/>
                      <w:szCs w:val="18"/>
                    </w:rPr>
                    <w:alias w:val="在建工程项目工程投入占预算比例"/>
                    <w:tag w:val="_GBC_5eed7db3b3c940c1b8274243afa3c68c"/>
                    <w:id w:val="31197234"/>
                    <w:lock w:val="sdtLocked"/>
                    <w:showingPlcHdr/>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 xml:space="preserve">     </w:t>
                        </w:r>
                      </w:p>
                    </w:tc>
                  </w:sdtContent>
                </w:sdt>
                <w:sdt>
                  <w:sdtPr>
                    <w:rPr>
                      <w:rFonts w:ascii="微软雅黑" w:eastAsia="微软雅黑" w:hAnsi="微软雅黑"/>
                      <w:sz w:val="18"/>
                      <w:szCs w:val="18"/>
                    </w:rPr>
                    <w:alias w:val="在建工程项目工程进度"/>
                    <w:tag w:val="_GBC_27e1d62c8ebd4b05bb1dccb64ac98bb9"/>
                    <w:id w:val="31197235"/>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236"/>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237"/>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238"/>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239"/>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254"/>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241"/>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安宁分公司焦炉煤气二次脱硫改造</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242"/>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19,830,300.00</w:t>
                        </w:r>
                      </w:p>
                    </w:sdtContent>
                  </w:sdt>
                </w:tc>
                <w:sdt>
                  <w:sdtPr>
                    <w:rPr>
                      <w:rFonts w:ascii="微软雅黑" w:eastAsia="微软雅黑" w:hAnsi="微软雅黑"/>
                      <w:sz w:val="18"/>
                      <w:szCs w:val="18"/>
                    </w:rPr>
                    <w:alias w:val="在建工程项目金额"/>
                    <w:tag w:val="_GBC_a3e1de36b8fe4fcbaa654eb7c7e84309"/>
                    <w:id w:val="31197243"/>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增加数"/>
                    <w:tag w:val="_GBC_e08da6ba6e2f4173a525e39357b220bc"/>
                    <w:id w:val="31197244"/>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5,862,841.61</w:t>
                        </w:r>
                      </w:p>
                    </w:tc>
                  </w:sdtContent>
                </w:sdt>
                <w:sdt>
                  <w:sdtPr>
                    <w:rPr>
                      <w:rFonts w:ascii="微软雅黑" w:eastAsia="微软雅黑" w:hAnsi="微软雅黑"/>
                      <w:sz w:val="18"/>
                      <w:szCs w:val="18"/>
                    </w:rPr>
                    <w:alias w:val="在建工程项目转入固定资产"/>
                    <w:tag w:val="_GBC_9ae837dcda3a4fe68dcb69205e66942a"/>
                    <w:id w:val="31197245"/>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246"/>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247"/>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5,862,841.61</w:t>
                        </w:r>
                      </w:p>
                    </w:tc>
                  </w:sdtContent>
                </w:sdt>
                <w:sdt>
                  <w:sdtPr>
                    <w:rPr>
                      <w:rFonts w:ascii="微软雅黑" w:eastAsia="微软雅黑" w:hAnsi="微软雅黑"/>
                      <w:sz w:val="18"/>
                      <w:szCs w:val="18"/>
                    </w:rPr>
                    <w:alias w:val="在建工程项目工程投入占预算比例"/>
                    <w:tag w:val="_GBC_5eed7db3b3c940c1b8274243afa3c68c"/>
                    <w:id w:val="31197248"/>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29.57</w:t>
                        </w:r>
                      </w:p>
                    </w:tc>
                  </w:sdtContent>
                </w:sdt>
                <w:sdt>
                  <w:sdtPr>
                    <w:rPr>
                      <w:rFonts w:ascii="微软雅黑" w:eastAsia="微软雅黑" w:hAnsi="微软雅黑"/>
                      <w:sz w:val="18"/>
                      <w:szCs w:val="18"/>
                    </w:rPr>
                    <w:alias w:val="在建工程项目工程进度"/>
                    <w:tag w:val="_GBC_27e1d62c8ebd4b05bb1dccb64ac98bb9"/>
                    <w:id w:val="31197249"/>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250"/>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251"/>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252"/>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253"/>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268"/>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255"/>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安宁分公司焦炉煤气配转炉煤气制LNG(液化天然气）</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256"/>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411,593,500.00</w:t>
                        </w:r>
                      </w:p>
                    </w:sdtContent>
                  </w:sdt>
                </w:tc>
                <w:sdt>
                  <w:sdtPr>
                    <w:rPr>
                      <w:rFonts w:ascii="微软雅黑" w:eastAsia="微软雅黑" w:hAnsi="微软雅黑"/>
                      <w:sz w:val="18"/>
                      <w:szCs w:val="18"/>
                    </w:rPr>
                    <w:alias w:val="在建工程项目金额"/>
                    <w:tag w:val="_GBC_a3e1de36b8fe4fcbaa654eb7c7e84309"/>
                    <w:id w:val="31197257"/>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增加数"/>
                    <w:tag w:val="_GBC_e08da6ba6e2f4173a525e39357b220bc"/>
                    <w:id w:val="31197258"/>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216,626.77</w:t>
                        </w:r>
                      </w:p>
                    </w:tc>
                  </w:sdtContent>
                </w:sdt>
                <w:sdt>
                  <w:sdtPr>
                    <w:rPr>
                      <w:rFonts w:ascii="微软雅黑" w:eastAsia="微软雅黑" w:hAnsi="微软雅黑"/>
                      <w:sz w:val="18"/>
                      <w:szCs w:val="18"/>
                    </w:rPr>
                    <w:alias w:val="在建工程项目转入固定资产"/>
                    <w:tag w:val="_GBC_9ae837dcda3a4fe68dcb69205e66942a"/>
                    <w:id w:val="31197259"/>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ind w:right="73"/>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明细－其他减少"/>
                    <w:tag w:val="_GBC_e77381c97d044bdb967f5cac7a999f8d"/>
                    <w:id w:val="31197260"/>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261"/>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216,626.77</w:t>
                        </w:r>
                      </w:p>
                    </w:tc>
                  </w:sdtContent>
                </w:sdt>
                <w:sdt>
                  <w:sdtPr>
                    <w:rPr>
                      <w:rFonts w:ascii="微软雅黑" w:eastAsia="微软雅黑" w:hAnsi="微软雅黑"/>
                      <w:sz w:val="18"/>
                      <w:szCs w:val="18"/>
                    </w:rPr>
                    <w:alias w:val="在建工程项目工程投入占预算比例"/>
                    <w:tag w:val="_GBC_5eed7db3b3c940c1b8274243afa3c68c"/>
                    <w:id w:val="31197262"/>
                    <w:lock w:val="sdtLocked"/>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0.05</w:t>
                        </w:r>
                      </w:p>
                    </w:tc>
                  </w:sdtContent>
                </w:sdt>
                <w:sdt>
                  <w:sdtPr>
                    <w:rPr>
                      <w:rFonts w:ascii="微软雅黑" w:eastAsia="微软雅黑" w:hAnsi="微软雅黑"/>
                      <w:sz w:val="18"/>
                      <w:szCs w:val="18"/>
                    </w:rPr>
                    <w:alias w:val="在建工程项目工程进度"/>
                    <w:tag w:val="_GBC_27e1d62c8ebd4b05bb1dccb64ac98bb9"/>
                    <w:id w:val="31197263"/>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264"/>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265"/>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266"/>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267"/>
                    <w:lock w:val="sdtLocked"/>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sz w:val="18"/>
                            <w:szCs w:val="18"/>
                          </w:rPr>
                          <w:t>自筹</w:t>
                        </w:r>
                      </w:p>
                    </w:tc>
                  </w:sdtContent>
                </w:sdt>
              </w:tr>
            </w:sdtContent>
          </w:sdt>
          <w:sdt>
            <w:sdtPr>
              <w:rPr>
                <w:rFonts w:ascii="微软雅黑" w:eastAsia="微软雅黑" w:hAnsi="微软雅黑" w:hint="eastAsia"/>
                <w:sz w:val="18"/>
                <w:szCs w:val="18"/>
              </w:rPr>
              <w:alias w:val="在建工程明细"/>
              <w:tag w:val="_GBC_b84d9018f52b45beabeca7c2371cdc18"/>
              <w:id w:val="31197282"/>
              <w:lock w:val="sdtLocked"/>
            </w:sdtPr>
            <w:sdtContent>
              <w:tr w:rsidR="000715CB" w:rsidRPr="003F7EF0" w:rsidTr="000715CB">
                <w:trPr>
                  <w:cantSplit/>
                </w:trPr>
                <w:sdt>
                  <w:sdtPr>
                    <w:rPr>
                      <w:rFonts w:ascii="微软雅黑" w:eastAsia="微软雅黑" w:hAnsi="微软雅黑" w:hint="eastAsia"/>
                      <w:sz w:val="18"/>
                      <w:szCs w:val="18"/>
                    </w:rPr>
                    <w:alias w:val="在建工程项目名称"/>
                    <w:tag w:val="_GBC_cb285d56275840a19db40590398e9f1e"/>
                    <w:id w:val="31197269"/>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05"/>
                          <w:rPr>
                            <w:rFonts w:ascii="微软雅黑" w:eastAsia="微软雅黑" w:hAnsi="微软雅黑"/>
                            <w:sz w:val="18"/>
                            <w:szCs w:val="18"/>
                          </w:rPr>
                        </w:pPr>
                        <w:r w:rsidRPr="003F7EF0">
                          <w:rPr>
                            <w:rFonts w:ascii="微软雅黑" w:eastAsia="微软雅黑" w:hAnsi="微软雅黑" w:hint="eastAsia"/>
                            <w:sz w:val="18"/>
                            <w:szCs w:val="18"/>
                          </w:rPr>
                          <w:t>其他</w:t>
                        </w:r>
                      </w:p>
                    </w:tc>
                  </w:sdtContent>
                </w:sdt>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
                      <w:tag w:val="_GBC_ca29eb19d70547b7a620d3b7e5ff2da4"/>
                      <w:id w:val="31197270"/>
                      <w:lock w:val="sdtLocked"/>
                    </w:sdtPr>
                    <w:sdtContent>
                      <w:p w:rsidR="000715CB" w:rsidRPr="003F7EF0" w:rsidRDefault="004654CC" w:rsidP="000715CB">
                        <w:pPr>
                          <w:ind w:right="105"/>
                          <w:jc w:val="right"/>
                          <w:rPr>
                            <w:rFonts w:ascii="微软雅黑" w:eastAsia="微软雅黑" w:hAnsi="微软雅黑"/>
                            <w:sz w:val="18"/>
                            <w:szCs w:val="18"/>
                          </w:rPr>
                        </w:pPr>
                      </w:p>
                    </w:sdtContent>
                  </w:sdt>
                </w:tc>
                <w:sdt>
                  <w:sdtPr>
                    <w:rPr>
                      <w:rFonts w:ascii="微软雅黑" w:eastAsia="微软雅黑" w:hAnsi="微软雅黑"/>
                      <w:sz w:val="18"/>
                      <w:szCs w:val="18"/>
                    </w:rPr>
                    <w:alias w:val="在建工程项目金额"/>
                    <w:tag w:val="_GBC_a3e1de36b8fe4fcbaa654eb7c7e84309"/>
                    <w:id w:val="31197271"/>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17,777,756.18</w:t>
                        </w:r>
                      </w:p>
                    </w:tc>
                  </w:sdtContent>
                </w:sdt>
                <w:sdt>
                  <w:sdtPr>
                    <w:rPr>
                      <w:rFonts w:ascii="微软雅黑" w:eastAsia="微软雅黑" w:hAnsi="微软雅黑"/>
                      <w:sz w:val="18"/>
                      <w:szCs w:val="18"/>
                    </w:rPr>
                    <w:alias w:val="在建工程项目金额增加数"/>
                    <w:tag w:val="_GBC_e08da6ba6e2f4173a525e39357b220bc"/>
                    <w:id w:val="31197272"/>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7,045,183.28</w:t>
                        </w:r>
                      </w:p>
                    </w:tc>
                  </w:sdtContent>
                </w:sdt>
                <w:sdt>
                  <w:sdtPr>
                    <w:rPr>
                      <w:rFonts w:ascii="微软雅黑" w:eastAsia="微软雅黑" w:hAnsi="微软雅黑"/>
                      <w:sz w:val="18"/>
                      <w:szCs w:val="18"/>
                    </w:rPr>
                    <w:alias w:val="在建工程项目转入固定资产"/>
                    <w:tag w:val="_GBC_9ae837dcda3a4fe68dcb69205e66942a"/>
                    <w:id w:val="31197273"/>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9,270,026.61</w:t>
                        </w:r>
                      </w:p>
                    </w:tc>
                  </w:sdtContent>
                </w:sdt>
                <w:sdt>
                  <w:sdtPr>
                    <w:rPr>
                      <w:rFonts w:ascii="微软雅黑" w:eastAsia="微软雅黑" w:hAnsi="微软雅黑"/>
                      <w:sz w:val="18"/>
                      <w:szCs w:val="18"/>
                    </w:rPr>
                    <w:alias w:val="在建工程明细－其他减少"/>
                    <w:tag w:val="_GBC_e77381c97d044bdb967f5cac7a999f8d"/>
                    <w:id w:val="31197274"/>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在建工程项目金额"/>
                    <w:tag w:val="_GBC_1fd301de0c794ef9b814ee779fe148df"/>
                    <w:id w:val="31197275"/>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15,552,912.85</w:t>
                        </w:r>
                      </w:p>
                    </w:tc>
                  </w:sdtContent>
                </w:sdt>
                <w:sdt>
                  <w:sdtPr>
                    <w:rPr>
                      <w:rFonts w:ascii="微软雅黑" w:eastAsia="微软雅黑" w:hAnsi="微软雅黑"/>
                      <w:sz w:val="18"/>
                      <w:szCs w:val="18"/>
                    </w:rPr>
                    <w:alias w:val="在建工程项目工程投入占预算比例"/>
                    <w:tag w:val="_GBC_5eed7db3b3c940c1b8274243afa3c68c"/>
                    <w:id w:val="31197276"/>
                    <w:lock w:val="sdtLocked"/>
                    <w:showingPlcHdr/>
                  </w:sdtPr>
                  <w:sdtConten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项目工程进度"/>
                    <w:tag w:val="_GBC_27e1d62c8ebd4b05bb1dccb64ac98bb9"/>
                    <w:id w:val="31197277"/>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利息资本化金额"/>
                    <w:tag w:val="_GBC_280d99bee6f74ba49cca95aee46d6669"/>
                    <w:id w:val="31197278"/>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明细－当期利息资本化金额"/>
                    <w:tag w:val="_GBC_4106b641b25741ccae8b84231b62fce4"/>
                    <w:id w:val="31197279"/>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明细－当期利息资本化率"/>
                    <w:tag w:val="_GBC_731999b1ce004acebf4383500d031329"/>
                    <w:id w:val="31197280"/>
                    <w:lock w:val="sdtLocked"/>
                    <w:showingPlcHdr/>
                  </w:sdtPr>
                  <w:sdtConten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项目资金来源"/>
                    <w:tag w:val="_GBC_5e1a67af1d0e43a2bb766dee9c33ebef"/>
                    <w:id w:val="31197281"/>
                    <w:lock w:val="sdtLocked"/>
                    <w:showingPlcHdr/>
                  </w:sdtPr>
                  <w:sdtContent>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tr>
            </w:sdtContent>
          </w:sdt>
          <w:tr w:rsidR="000715CB" w:rsidRPr="003F7EF0" w:rsidTr="000715CB">
            <w:trPr>
              <w:cantSplit/>
            </w:trPr>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Pr="003F7EF0" w:rsidRDefault="00FB7ACF" w:rsidP="000715CB">
                <w:pPr>
                  <w:ind w:right="105"/>
                  <w:jc w:val="center"/>
                  <w:rPr>
                    <w:rFonts w:ascii="微软雅黑" w:eastAsia="微软雅黑" w:hAnsi="微软雅黑"/>
                    <w:sz w:val="18"/>
                    <w:szCs w:val="18"/>
                  </w:rPr>
                </w:pPr>
                <w:r w:rsidRPr="003F7EF0">
                  <w:rPr>
                    <w:rFonts w:ascii="微软雅黑" w:eastAsia="微软雅黑" w:hAnsi="微软雅黑" w:hint="eastAsia"/>
                    <w:sz w:val="18"/>
                    <w:szCs w:val="18"/>
                  </w:rPr>
                  <w:lastRenderedPageBreak/>
                  <w:t>合计</w:t>
                </w:r>
              </w:p>
            </w:tc>
            <w:tc>
              <w:tcPr>
                <w:tcW w:w="722" w:type="pct"/>
                <w:tcBorders>
                  <w:top w:val="single" w:sz="6" w:space="0" w:color="auto"/>
                  <w:left w:val="single" w:sz="6" w:space="0" w:color="auto"/>
                  <w:bottom w:val="single" w:sz="6" w:space="0" w:color="auto"/>
                  <w:right w:val="single" w:sz="6" w:space="0" w:color="auto"/>
                </w:tcBorders>
                <w:shd w:val="clear" w:color="auto" w:fill="auto"/>
              </w:tcPr>
              <w:sdt>
                <w:sdtPr>
                  <w:rPr>
                    <w:rFonts w:ascii="微软雅黑" w:eastAsia="微软雅黑" w:hAnsi="微软雅黑"/>
                    <w:sz w:val="18"/>
                    <w:szCs w:val="18"/>
                  </w:rPr>
                  <w:alias w:val="在建工程预算数合计"/>
                  <w:tag w:val="_GBC_3a7beae1cbd147c1834ebd1a6baa6b74"/>
                  <w:id w:val="31197283"/>
                  <w:lock w:val="sdtLocked"/>
                </w:sdtPr>
                <w:sdtContent>
                  <w:p w:rsidR="000715CB" w:rsidRPr="003F7EF0" w:rsidRDefault="00FB7ACF" w:rsidP="000715CB">
                    <w:pPr>
                      <w:ind w:right="105"/>
                      <w:jc w:val="right"/>
                      <w:rPr>
                        <w:rFonts w:ascii="微软雅黑" w:eastAsia="微软雅黑" w:hAnsi="微软雅黑"/>
                        <w:sz w:val="18"/>
                        <w:szCs w:val="18"/>
                      </w:rPr>
                    </w:pPr>
                    <w:r w:rsidRPr="003F7EF0">
                      <w:rPr>
                        <w:rFonts w:ascii="微软雅黑" w:eastAsia="微软雅黑" w:hAnsi="微软雅黑"/>
                        <w:sz w:val="18"/>
                        <w:szCs w:val="18"/>
                      </w:rPr>
                      <w:t>792,142,600.00</w:t>
                    </w:r>
                  </w:p>
                </w:sdtContent>
              </w:sdt>
            </w:tc>
            <w:sdt>
              <w:sdtPr>
                <w:rPr>
                  <w:rFonts w:ascii="微软雅黑" w:eastAsia="微软雅黑" w:hAnsi="微软雅黑"/>
                  <w:sz w:val="18"/>
                  <w:szCs w:val="18"/>
                </w:rPr>
                <w:alias w:val="重大在建工程合计"/>
                <w:tag w:val="_GBC_a0a6932c81de48baac2aa586d0ae1c5f"/>
                <w:id w:val="31197284"/>
                <w:lock w:val="sdtLocked"/>
              </w:sdtPr>
              <w:sdtContent>
                <w:tc>
                  <w:tcPr>
                    <w:tcW w:w="671"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194,436,780.16</w:t>
                    </w:r>
                  </w:p>
                </w:tc>
              </w:sdtContent>
            </w:sdt>
            <w:sdt>
              <w:sdtPr>
                <w:rPr>
                  <w:rFonts w:ascii="微软雅黑" w:eastAsia="微软雅黑" w:hAnsi="微软雅黑"/>
                  <w:sz w:val="18"/>
                  <w:szCs w:val="18"/>
                </w:rPr>
                <w:alias w:val="在建工程合计增加数"/>
                <w:tag w:val="_GBC_dbb4148eaa2d461e9bc3e0deb27c454b"/>
                <w:id w:val="31197285"/>
                <w:lock w:val="sdtLocked"/>
              </w:sdtPr>
              <w:sdtContent>
                <w:tc>
                  <w:tcPr>
                    <w:tcW w:w="700"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27,866,208.17</w:t>
                    </w:r>
                  </w:p>
                </w:tc>
              </w:sdtContent>
            </w:sdt>
            <w:sdt>
              <w:sdtPr>
                <w:rPr>
                  <w:rFonts w:ascii="微软雅黑" w:eastAsia="微软雅黑" w:hAnsi="微软雅黑"/>
                  <w:sz w:val="18"/>
                  <w:szCs w:val="18"/>
                </w:rPr>
                <w:alias w:val="在建工程转入固定资产合计"/>
                <w:tag w:val="_GBC_7d88aec46b1244149e8c9b19fcbacb82"/>
                <w:id w:val="31197286"/>
                <w:lock w:val="sdtLocked"/>
              </w:sdtPr>
              <w:sdtContent>
                <w:tc>
                  <w:tcPr>
                    <w:tcW w:w="60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73"/>
                      <w:jc w:val="right"/>
                      <w:rPr>
                        <w:rFonts w:ascii="微软雅黑" w:eastAsia="微软雅黑" w:hAnsi="微软雅黑"/>
                        <w:sz w:val="18"/>
                        <w:szCs w:val="18"/>
                      </w:rPr>
                    </w:pPr>
                    <w:r w:rsidRPr="003F7EF0">
                      <w:rPr>
                        <w:rFonts w:ascii="微软雅黑" w:eastAsia="微软雅黑" w:hAnsi="微软雅黑"/>
                        <w:sz w:val="18"/>
                        <w:szCs w:val="18"/>
                      </w:rPr>
                      <w:t>9,270,026.61</w:t>
                    </w:r>
                  </w:p>
                </w:tc>
              </w:sdtContent>
            </w:sdt>
            <w:sdt>
              <w:sdtPr>
                <w:rPr>
                  <w:rFonts w:ascii="微软雅黑" w:eastAsia="微软雅黑" w:hAnsi="微软雅黑"/>
                  <w:sz w:val="18"/>
                  <w:szCs w:val="18"/>
                </w:rPr>
                <w:alias w:val="在建工程其他减少合计"/>
                <w:tag w:val="_GBC_6022cf4522c84123a4a039984ffb9168"/>
                <w:id w:val="31197287"/>
                <w:lock w:val="sdtLocked"/>
              </w:sdtPr>
              <w:sdtContent>
                <w:tc>
                  <w:tcPr>
                    <w:tcW w:w="159"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0715CB" w:rsidP="000715CB">
                    <w:pPr>
                      <w:jc w:val="right"/>
                      <w:rPr>
                        <w:rFonts w:ascii="微软雅黑" w:eastAsia="微软雅黑" w:hAnsi="微软雅黑"/>
                        <w:sz w:val="18"/>
                        <w:szCs w:val="18"/>
                      </w:rPr>
                    </w:pPr>
                  </w:p>
                </w:tc>
              </w:sdtContent>
            </w:sdt>
            <w:sdt>
              <w:sdtPr>
                <w:rPr>
                  <w:rFonts w:ascii="微软雅黑" w:eastAsia="微软雅黑" w:hAnsi="微软雅黑"/>
                  <w:sz w:val="18"/>
                  <w:szCs w:val="18"/>
                </w:rPr>
                <w:alias w:val="重大在建工程合计"/>
                <w:tag w:val="_GBC_b93827ae81c34a07ae43b3752ef1f4d1"/>
                <w:id w:val="31197288"/>
                <w:lock w:val="sdtLocked"/>
              </w:sdtPr>
              <w:sdtContent>
                <w:tc>
                  <w:tcPr>
                    <w:tcW w:w="671" w:type="pct"/>
                    <w:tcBorders>
                      <w:top w:val="single" w:sz="6" w:space="0" w:color="auto"/>
                      <w:left w:val="single" w:sz="6" w:space="0" w:color="auto"/>
                      <w:bottom w:val="single" w:sz="6" w:space="0" w:color="auto"/>
                      <w:right w:val="single" w:sz="6" w:space="0" w:color="auto"/>
                    </w:tcBorders>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sz w:val="18"/>
                        <w:szCs w:val="18"/>
                      </w:rPr>
                      <w:t>213,032,961.72</w:t>
                    </w:r>
                  </w:p>
                </w:tc>
              </w:sdtContent>
            </w:sdt>
            <w:tc>
              <w:tcPr>
                <w:tcW w:w="264"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74"/>
                  <w:jc w:val="center"/>
                  <w:rPr>
                    <w:rFonts w:ascii="微软雅黑" w:eastAsia="微软雅黑" w:hAnsi="微软雅黑"/>
                    <w:sz w:val="18"/>
                    <w:szCs w:val="18"/>
                  </w:rPr>
                </w:pPr>
                <w:r w:rsidRPr="003F7EF0">
                  <w:rPr>
                    <w:rFonts w:ascii="微软雅黑" w:eastAsia="微软雅黑" w:hAnsi="微软雅黑"/>
                    <w:sz w:val="18"/>
                    <w:szCs w:val="18"/>
                  </w:rPr>
                  <w:t>/</w:t>
                </w:r>
              </w:p>
            </w:tc>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74"/>
                  <w:jc w:val="center"/>
                  <w:rPr>
                    <w:rFonts w:ascii="微软雅黑" w:eastAsia="微软雅黑" w:hAnsi="微软雅黑"/>
                    <w:sz w:val="18"/>
                    <w:szCs w:val="18"/>
                  </w:rPr>
                </w:pPr>
                <w:r w:rsidRPr="003F7EF0">
                  <w:rPr>
                    <w:rFonts w:ascii="微软雅黑" w:eastAsia="微软雅黑" w:hAnsi="微软雅黑"/>
                    <w:sz w:val="18"/>
                    <w:szCs w:val="18"/>
                  </w:rPr>
                  <w:t>/</w:t>
                </w:r>
              </w:p>
            </w:tc>
            <w:sdt>
              <w:sdtPr>
                <w:rPr>
                  <w:rFonts w:ascii="微软雅黑" w:eastAsia="微软雅黑" w:hAnsi="微软雅黑"/>
                  <w:sz w:val="18"/>
                  <w:szCs w:val="18"/>
                </w:rPr>
                <w:alias w:val="在建工程利息资本化金额合计"/>
                <w:tag w:val="_GBC_33a7eebb5833465c8e5f841ffcffe01f"/>
                <w:id w:val="31197289"/>
                <w:lock w:val="sdtLocked"/>
                <w:showingPlcHdr/>
              </w:sdtPr>
              <w:sdtContent>
                <w:tc>
                  <w:tcPr>
                    <w:tcW w:w="12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sdt>
              <w:sdtPr>
                <w:rPr>
                  <w:rFonts w:ascii="微软雅黑" w:eastAsia="微软雅黑" w:hAnsi="微软雅黑"/>
                  <w:sz w:val="18"/>
                  <w:szCs w:val="18"/>
                </w:rPr>
                <w:alias w:val="在建工程当期利息资本化金额合计"/>
                <w:tag w:val="_GBC_4522f2d0e1f74a6e94e2af3836a05dbb"/>
                <w:id w:val="31197290"/>
                <w:lock w:val="sdtLocked"/>
                <w:showingPlcHdr/>
              </w:sdtPr>
              <w:sdtContent>
                <w:tc>
                  <w:tcPr>
                    <w:tcW w:w="212"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jc w:val="right"/>
                      <w:rPr>
                        <w:rFonts w:ascii="微软雅黑" w:eastAsia="微软雅黑" w:hAnsi="微软雅黑"/>
                        <w:sz w:val="18"/>
                        <w:szCs w:val="18"/>
                      </w:rPr>
                    </w:pPr>
                    <w:r w:rsidRPr="003F7EF0">
                      <w:rPr>
                        <w:rFonts w:ascii="微软雅黑" w:eastAsia="微软雅黑" w:hAnsi="微软雅黑" w:hint="eastAsia"/>
                        <w:color w:val="333399"/>
                        <w:sz w:val="18"/>
                        <w:szCs w:val="18"/>
                      </w:rPr>
                      <w:t xml:space="preserve">　</w:t>
                    </w:r>
                  </w:p>
                </w:tc>
              </w:sdtContent>
            </w:sdt>
            <w:tc>
              <w:tcPr>
                <w:tcW w:w="173"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74"/>
                  <w:jc w:val="center"/>
                  <w:rPr>
                    <w:rFonts w:ascii="微软雅黑" w:eastAsia="微软雅黑" w:hAnsi="微软雅黑"/>
                    <w:sz w:val="18"/>
                    <w:szCs w:val="18"/>
                  </w:rPr>
                </w:pPr>
                <w:r w:rsidRPr="003F7EF0">
                  <w:rPr>
                    <w:rFonts w:ascii="微软雅黑" w:eastAsia="微软雅黑" w:hAnsi="微软雅黑"/>
                    <w:sz w:val="18"/>
                    <w:szCs w:val="18"/>
                  </w:rPr>
                  <w:t>/</w:t>
                </w:r>
              </w:p>
            </w:tc>
            <w:tc>
              <w:tcPr>
                <w:tcW w:w="158" w:type="pct"/>
                <w:tcBorders>
                  <w:top w:val="single" w:sz="6" w:space="0" w:color="auto"/>
                  <w:left w:val="single" w:sz="6" w:space="0" w:color="auto"/>
                  <w:bottom w:val="single" w:sz="6" w:space="0" w:color="auto"/>
                  <w:right w:val="single" w:sz="6" w:space="0" w:color="auto"/>
                </w:tcBorders>
                <w:shd w:val="clear" w:color="auto" w:fill="auto"/>
              </w:tcPr>
              <w:p w:rsidR="000715CB" w:rsidRPr="003F7EF0" w:rsidRDefault="00FB7ACF" w:rsidP="000715CB">
                <w:pPr>
                  <w:ind w:right="174"/>
                  <w:jc w:val="center"/>
                  <w:rPr>
                    <w:rFonts w:ascii="微软雅黑" w:eastAsia="微软雅黑" w:hAnsi="微软雅黑"/>
                    <w:sz w:val="18"/>
                    <w:szCs w:val="18"/>
                  </w:rPr>
                </w:pPr>
                <w:r w:rsidRPr="003F7EF0">
                  <w:rPr>
                    <w:rFonts w:ascii="微软雅黑" w:eastAsia="微软雅黑" w:hAnsi="微软雅黑"/>
                    <w:sz w:val="18"/>
                    <w:szCs w:val="18"/>
                  </w:rPr>
                  <w:t>/</w:t>
                </w:r>
              </w:p>
            </w:tc>
          </w:tr>
        </w:tbl>
        <w:p w:rsidR="000715CB" w:rsidRDefault="000715CB"/>
        <w:p w:rsidR="000715CB" w:rsidRPr="00B07313" w:rsidRDefault="004654CC" w:rsidP="000715CB"/>
      </w:sdtContent>
    </w:sdt>
    <w:sdt>
      <w:sdtPr>
        <w:rPr>
          <w:rFonts w:ascii="宋体" w:hAnsi="宋体" w:cs="宋体" w:hint="eastAsia"/>
          <w:b w:val="0"/>
          <w:bCs w:val="0"/>
          <w:kern w:val="0"/>
          <w:szCs w:val="21"/>
        </w:rPr>
        <w:tag w:val="_GBC_467986eee7244ad69e86a4292f121eb6"/>
        <w:id w:val="31197293"/>
        <w:lock w:val="sdtLocked"/>
        <w:placeholder>
          <w:docPart w:val="GBC22222222222222222222222222222"/>
        </w:placeholder>
      </w:sdtPr>
      <w:sdtEndPr>
        <w:rPr>
          <w:rFonts w:asciiTheme="minorHAnsi" w:hAnsiTheme="minorHAnsi" w:cstheme="minorBidi"/>
          <w:kern w:val="2"/>
          <w:szCs w:val="22"/>
        </w:rPr>
      </w:sdtEndPr>
      <w:sdtContent>
        <w:p w:rsidR="000715CB" w:rsidRDefault="00FB7ACF" w:rsidP="00FB7ACF">
          <w:pPr>
            <w:pStyle w:val="4"/>
            <w:numPr>
              <w:ilvl w:val="0"/>
              <w:numId w:val="94"/>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
            <w:tag w:val="_GBC_b220fd94287f4b01997861dc2c72b0a6"/>
            <w:id w:val="31197292"/>
            <w:lock w:val="sdtLocked"/>
            <w:placeholder>
              <w:docPart w:val="GBC22222222222222222222222222222"/>
            </w:placeholder>
          </w:sdtPr>
          <w:sdtContent>
            <w:p w:rsidR="000715CB" w:rsidRDefault="004654CC" w:rsidP="000715CB">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Content>
    </w:sdt>
    <w:p w:rsidR="000715CB" w:rsidRDefault="000715CB">
      <w:pPr>
        <w:rPr>
          <w:szCs w:val="21"/>
        </w:rPr>
      </w:pPr>
    </w:p>
    <w:p w:rsidR="00A01F1E" w:rsidRDefault="00A01F1E">
      <w:pPr>
        <w:rPr>
          <w:szCs w:val="21"/>
        </w:rPr>
      </w:pPr>
    </w:p>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无形资产</w:t>
      </w:r>
    </w:p>
    <w:p w:rsidR="000715CB" w:rsidRDefault="00FB7ACF" w:rsidP="00FB7ACF">
      <w:pPr>
        <w:pStyle w:val="4"/>
        <w:numPr>
          <w:ilvl w:val="0"/>
          <w:numId w:val="48"/>
        </w:numPr>
        <w:tabs>
          <w:tab w:val="left" w:pos="602"/>
        </w:tabs>
        <w:rPr>
          <w:rFonts w:ascii="宋体" w:hAnsi="宋体"/>
          <w:szCs w:val="21"/>
        </w:rPr>
      </w:pPr>
      <w:r>
        <w:rPr>
          <w:rFonts w:ascii="宋体" w:hAnsi="宋体" w:hint="eastAsia"/>
          <w:szCs w:val="21"/>
        </w:rPr>
        <w:t>无形资产情况</w:t>
      </w:r>
    </w:p>
    <w:sdt>
      <w:sdtPr>
        <w:rPr>
          <w:rFonts w:hint="eastAsia"/>
          <w:szCs w:val="21"/>
        </w:rPr>
        <w:tag w:val="_GBC_799ffdb131784d33a2db94a85018c927"/>
        <w:id w:val="31197951"/>
        <w:lock w:val="sdtLocked"/>
        <w:placeholder>
          <w:docPart w:val="GBC22222222222222222222222222222"/>
        </w:placeholder>
      </w:sdtPr>
      <w:sdtEndPr>
        <w:rPr>
          <w:rFonts w:hint="default"/>
        </w:rPr>
      </w:sdtEndPr>
      <w:sdtContent>
        <w:p w:rsidR="000715CB" w:rsidRDefault="00FB7ACF">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31197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311978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2"/>
            <w:gridCol w:w="1686"/>
            <w:gridCol w:w="1659"/>
            <w:gridCol w:w="1749"/>
            <w:gridCol w:w="1693"/>
          </w:tblGrid>
          <w:tr w:rsidR="000715CB" w:rsidTr="000715CB">
            <w:trPr>
              <w:trHeight w:val="340"/>
            </w:trPr>
            <w:tc>
              <w:tcPr>
                <w:tcW w:w="1255" w:type="pct"/>
                <w:shd w:val="clear" w:color="auto" w:fill="auto"/>
                <w:vAlign w:val="center"/>
              </w:tcPr>
              <w:p w:rsidR="000715CB" w:rsidRDefault="00FB7ACF" w:rsidP="000715CB">
                <w:pPr>
                  <w:jc w:val="center"/>
                  <w:rPr>
                    <w:szCs w:val="21"/>
                  </w:rPr>
                </w:pPr>
                <w:r>
                  <w:rPr>
                    <w:rFonts w:hint="eastAsia"/>
                    <w:szCs w:val="21"/>
                  </w:rPr>
                  <w:t>项目</w:t>
                </w:r>
              </w:p>
            </w:tc>
            <w:tc>
              <w:tcPr>
                <w:tcW w:w="913" w:type="pct"/>
                <w:shd w:val="clear" w:color="auto" w:fill="auto"/>
                <w:vAlign w:val="center"/>
              </w:tcPr>
              <w:p w:rsidR="000715CB" w:rsidRDefault="00FB7ACF" w:rsidP="000715CB">
                <w:pPr>
                  <w:jc w:val="center"/>
                  <w:rPr>
                    <w:szCs w:val="21"/>
                  </w:rPr>
                </w:pPr>
                <w:r>
                  <w:rPr>
                    <w:rFonts w:hint="eastAsia"/>
                    <w:szCs w:val="21"/>
                  </w:rPr>
                  <w:t>土地使用权</w:t>
                </w:r>
              </w:p>
            </w:tc>
            <w:sdt>
              <w:sdtPr>
                <w:rPr>
                  <w:szCs w:val="21"/>
                </w:rPr>
                <w:alias w:val="无形资产明细－项目"/>
                <w:tag w:val="_GBC_ee2531f58c0a420e83919cd1efe46139"/>
                <w:id w:val="31197869"/>
                <w:lock w:val="sdtLocked"/>
              </w:sdtPr>
              <w:sdtEndPr>
                <w:rPr>
                  <w:rFonts w:hint="eastAsia"/>
                </w:rPr>
              </w:sdtEndPr>
              <w:sdtContent>
                <w:tc>
                  <w:tcPr>
                    <w:tcW w:w="921" w:type="pct"/>
                    <w:shd w:val="clear" w:color="auto" w:fill="auto"/>
                    <w:vAlign w:val="center"/>
                  </w:tcPr>
                  <w:p w:rsidR="000715CB" w:rsidRDefault="00FB7ACF" w:rsidP="000715CB">
                    <w:pPr>
                      <w:jc w:val="center"/>
                      <w:rPr>
                        <w:szCs w:val="21"/>
                      </w:rPr>
                    </w:pPr>
                    <w:r>
                      <w:rPr>
                        <w:rFonts w:hint="eastAsia"/>
                        <w:szCs w:val="21"/>
                      </w:rPr>
                      <w:t>铁路专用线</w:t>
                    </w:r>
                  </w:p>
                </w:tc>
              </w:sdtContent>
            </w:sdt>
            <w:sdt>
              <w:sdtPr>
                <w:rPr>
                  <w:szCs w:val="21"/>
                </w:rPr>
                <w:alias w:val="无形资产明细－项目"/>
                <w:tag w:val="_GBC_ee2531f58c0a420e83919cd1efe46139"/>
                <w:id w:val="31197870"/>
                <w:lock w:val="sdtLocked"/>
              </w:sdtPr>
              <w:sdtEndPr>
                <w:rPr>
                  <w:rFonts w:hint="eastAsia"/>
                </w:rPr>
              </w:sdtEndPr>
              <w:sdtContent>
                <w:tc>
                  <w:tcPr>
                    <w:tcW w:w="971" w:type="pct"/>
                    <w:shd w:val="clear" w:color="auto" w:fill="auto"/>
                    <w:vAlign w:val="center"/>
                  </w:tcPr>
                  <w:p w:rsidR="000715CB" w:rsidRDefault="00FB7ACF" w:rsidP="000715CB">
                    <w:pPr>
                      <w:jc w:val="center"/>
                      <w:rPr>
                        <w:szCs w:val="21"/>
                      </w:rPr>
                    </w:pPr>
                    <w:r>
                      <w:rPr>
                        <w:rFonts w:hint="eastAsia"/>
                        <w:szCs w:val="21"/>
                      </w:rPr>
                      <w:t>采矿权</w:t>
                    </w:r>
                  </w:p>
                </w:tc>
              </w:sdtContent>
            </w:sdt>
            <w:tc>
              <w:tcPr>
                <w:tcW w:w="940" w:type="pct"/>
                <w:shd w:val="clear" w:color="auto" w:fill="auto"/>
                <w:vAlign w:val="center"/>
              </w:tcPr>
              <w:p w:rsidR="000715CB" w:rsidRDefault="00FB7ACF" w:rsidP="000715CB">
                <w:pPr>
                  <w:jc w:val="center"/>
                  <w:rPr>
                    <w:szCs w:val="21"/>
                  </w:rPr>
                </w:pPr>
                <w:r>
                  <w:rPr>
                    <w:szCs w:val="21"/>
                  </w:rPr>
                  <w:t>合计</w:t>
                </w:r>
              </w:p>
            </w:tc>
          </w:tr>
          <w:tr w:rsidR="000715CB" w:rsidTr="000715CB">
            <w:trPr>
              <w:trHeight w:val="340"/>
            </w:trPr>
            <w:tc>
              <w:tcPr>
                <w:tcW w:w="1255" w:type="pct"/>
                <w:shd w:val="clear" w:color="auto" w:fill="auto"/>
                <w:vAlign w:val="center"/>
              </w:tcPr>
              <w:p w:rsidR="000715CB" w:rsidRDefault="00FB7ACF" w:rsidP="000715CB">
                <w:pPr>
                  <w:rPr>
                    <w:szCs w:val="21"/>
                  </w:rPr>
                </w:pPr>
                <w:r>
                  <w:rPr>
                    <w:szCs w:val="21"/>
                  </w:rPr>
                  <w:t>一、</w:t>
                </w:r>
                <w:r>
                  <w:rPr>
                    <w:rFonts w:hint="eastAsia"/>
                    <w:szCs w:val="21"/>
                  </w:rPr>
                  <w:t>账面原值</w:t>
                </w:r>
              </w:p>
            </w:tc>
            <w:tc>
              <w:tcPr>
                <w:tcW w:w="913" w:type="pct"/>
                <w:shd w:val="clear" w:color="auto" w:fill="auto"/>
              </w:tcPr>
              <w:p w:rsidR="000715CB" w:rsidRDefault="000715CB" w:rsidP="000715CB">
                <w:pPr>
                  <w:rPr>
                    <w:szCs w:val="21"/>
                  </w:rPr>
                </w:pPr>
              </w:p>
            </w:tc>
            <w:tc>
              <w:tcPr>
                <w:tcW w:w="921" w:type="pct"/>
                <w:shd w:val="clear" w:color="auto" w:fill="auto"/>
              </w:tcPr>
              <w:p w:rsidR="000715CB" w:rsidRDefault="000715CB" w:rsidP="000715CB">
                <w:pPr>
                  <w:rPr>
                    <w:szCs w:val="21"/>
                  </w:rPr>
                </w:pPr>
              </w:p>
            </w:tc>
            <w:tc>
              <w:tcPr>
                <w:tcW w:w="971" w:type="pct"/>
                <w:shd w:val="clear" w:color="auto" w:fill="auto"/>
              </w:tcPr>
              <w:p w:rsidR="000715CB" w:rsidRDefault="000715CB" w:rsidP="000715CB">
                <w:pPr>
                  <w:rPr>
                    <w:szCs w:val="21"/>
                  </w:rPr>
                </w:pPr>
              </w:p>
            </w:tc>
            <w:tc>
              <w:tcPr>
                <w:tcW w:w="940" w:type="pct"/>
                <w:shd w:val="clear" w:color="auto" w:fill="auto"/>
              </w:tcPr>
              <w:p w:rsidR="000715CB" w:rsidRDefault="000715CB" w:rsidP="000715CB">
                <w:pPr>
                  <w:rPr>
                    <w:szCs w:val="21"/>
                  </w:rPr>
                </w:pPr>
              </w:p>
            </w:tc>
          </w:tr>
          <w:tr w:rsidR="000715CB" w:rsidTr="000715CB">
            <w:trPr>
              <w:trHeight w:val="340"/>
            </w:trPr>
            <w:tc>
              <w:tcPr>
                <w:tcW w:w="1255" w:type="pct"/>
                <w:shd w:val="clear" w:color="auto" w:fill="auto"/>
                <w:vAlign w:val="center"/>
              </w:tcPr>
              <w:p w:rsidR="000715CB" w:rsidRDefault="00FB7ACF" w:rsidP="000715CB">
                <w:pPr>
                  <w:rPr>
                    <w:szCs w:val="21"/>
                  </w:rPr>
                </w:pPr>
                <w:r>
                  <w:rPr>
                    <w:szCs w:val="21"/>
                  </w:rPr>
                  <w:t xml:space="preserve">    1.</w:t>
                </w:r>
                <w:r>
                  <w:rPr>
                    <w:rFonts w:hint="eastAsia"/>
                    <w:szCs w:val="21"/>
                  </w:rPr>
                  <w:t>期</w:t>
                </w:r>
                <w:r>
                  <w:rPr>
                    <w:szCs w:val="21"/>
                  </w:rPr>
                  <w:t>初余额</w:t>
                </w:r>
              </w:p>
            </w:tc>
            <w:sdt>
              <w:sdtPr>
                <w:rPr>
                  <w:rFonts w:hint="eastAsia"/>
                  <w:szCs w:val="21"/>
                </w:rPr>
                <w:alias w:val="无形资产中土地使用权原值"/>
                <w:tag w:val="_GBC_84311a28b60b4d4a97862433d2b17db9"/>
                <w:id w:val="31197871"/>
                <w:lock w:val="sdtLocked"/>
              </w:sdtPr>
              <w:sdtContent>
                <w:tc>
                  <w:tcPr>
                    <w:tcW w:w="913" w:type="pct"/>
                    <w:shd w:val="clear" w:color="auto" w:fill="auto"/>
                  </w:tcPr>
                  <w:p w:rsidR="000715CB" w:rsidRDefault="00FB7ACF" w:rsidP="000715CB">
                    <w:pPr>
                      <w:jc w:val="right"/>
                      <w:rPr>
                        <w:szCs w:val="21"/>
                      </w:rPr>
                    </w:pPr>
                    <w:r>
                      <w:rPr>
                        <w:rFonts w:hint="eastAsia"/>
                        <w:szCs w:val="21"/>
                      </w:rPr>
                      <w:t>557,071,899.97</w:t>
                    </w:r>
                  </w:p>
                </w:tc>
              </w:sdtContent>
            </w:sdt>
            <w:sdt>
              <w:sdtPr>
                <w:rPr>
                  <w:rFonts w:hint="eastAsia"/>
                  <w:szCs w:val="21"/>
                </w:rPr>
                <w:alias w:val="无形资产明细－账面余额"/>
                <w:tag w:val="_GBC_8ed1b843ec96488c8cfebd82c238ebba"/>
                <w:id w:val="31197872"/>
                <w:lock w:val="sdtLocked"/>
              </w:sdtPr>
              <w:sdtContent>
                <w:tc>
                  <w:tcPr>
                    <w:tcW w:w="921" w:type="pct"/>
                    <w:shd w:val="clear" w:color="auto" w:fill="auto"/>
                  </w:tcPr>
                  <w:p w:rsidR="000715CB" w:rsidRDefault="00FB7ACF" w:rsidP="000715CB">
                    <w:pPr>
                      <w:jc w:val="right"/>
                      <w:rPr>
                        <w:szCs w:val="21"/>
                      </w:rPr>
                    </w:pPr>
                    <w:r>
                      <w:rPr>
                        <w:rFonts w:hint="eastAsia"/>
                        <w:szCs w:val="21"/>
                      </w:rPr>
                      <w:t>2,222,840.30</w:t>
                    </w:r>
                  </w:p>
                </w:tc>
              </w:sdtContent>
            </w:sdt>
            <w:sdt>
              <w:sdtPr>
                <w:rPr>
                  <w:rFonts w:hint="eastAsia"/>
                  <w:szCs w:val="21"/>
                </w:rPr>
                <w:alias w:val="无形资产明细－账面余额"/>
                <w:tag w:val="_GBC_8ed1b843ec96488c8cfebd82c238ebba"/>
                <w:id w:val="31197873"/>
                <w:lock w:val="sdtLocked"/>
              </w:sdtPr>
              <w:sdtContent>
                <w:tc>
                  <w:tcPr>
                    <w:tcW w:w="971" w:type="pct"/>
                    <w:shd w:val="clear" w:color="auto" w:fill="auto"/>
                  </w:tcPr>
                  <w:p w:rsidR="000715CB" w:rsidRDefault="00FB7ACF" w:rsidP="000715CB">
                    <w:pPr>
                      <w:jc w:val="right"/>
                      <w:rPr>
                        <w:szCs w:val="21"/>
                      </w:rPr>
                    </w:pPr>
                    <w:r>
                      <w:rPr>
                        <w:rFonts w:hint="eastAsia"/>
                        <w:szCs w:val="21"/>
                      </w:rPr>
                      <w:t>176,000,700.00</w:t>
                    </w:r>
                  </w:p>
                </w:tc>
              </w:sdtContent>
            </w:sdt>
            <w:sdt>
              <w:sdtPr>
                <w:rPr>
                  <w:szCs w:val="21"/>
                </w:rPr>
                <w:alias w:val="无形资产原价"/>
                <w:tag w:val="_GBC_68af9123af3e492898f486cf5049e1e7"/>
                <w:id w:val="31197874"/>
                <w:lock w:val="sdtLocked"/>
              </w:sdtPr>
              <w:sdtContent>
                <w:tc>
                  <w:tcPr>
                    <w:tcW w:w="940" w:type="pct"/>
                    <w:shd w:val="clear" w:color="auto" w:fill="auto"/>
                  </w:tcPr>
                  <w:p w:rsidR="000715CB" w:rsidRDefault="00FB7ACF" w:rsidP="000715CB">
                    <w:pPr>
                      <w:jc w:val="right"/>
                      <w:rPr>
                        <w:szCs w:val="21"/>
                      </w:rPr>
                    </w:pPr>
                    <w:r>
                      <w:rPr>
                        <w:szCs w:val="21"/>
                      </w:rPr>
                      <w:t>735,295,440.27</w:t>
                    </w: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原值本期增加额"/>
                <w:tag w:val="_GBC_2490e1c5e0334092b98b32ae9bf9660f"/>
                <w:id w:val="31197875"/>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增加额"/>
                <w:tag w:val="_GBC_905ba25b782f4a7082c8b3e700b7f969"/>
                <w:id w:val="31197876"/>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增加额"/>
                <w:tag w:val="_GBC_905ba25b782f4a7082c8b3e700b7f969"/>
                <w:id w:val="31197877"/>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原价（增加额）"/>
                <w:tag w:val="_GBC_a0ddbba821054ece8a919407e8bb4c9a"/>
                <w:id w:val="31197878"/>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300" w:firstLine="630"/>
                  <w:rPr>
                    <w:szCs w:val="21"/>
                  </w:rPr>
                </w:pPr>
                <w:r>
                  <w:rPr>
                    <w:szCs w:val="21"/>
                  </w:rPr>
                  <w:t>(1)</w:t>
                </w:r>
                <w:r>
                  <w:rPr>
                    <w:rFonts w:hint="eastAsia"/>
                    <w:szCs w:val="21"/>
                  </w:rPr>
                  <w:t>购置</w:t>
                </w:r>
              </w:p>
            </w:tc>
            <w:sdt>
              <w:sdtPr>
                <w:rPr>
                  <w:rFonts w:hint="eastAsia"/>
                  <w:szCs w:val="21"/>
                </w:rPr>
                <w:alias w:val="外购导致的土地使用权账面原值增加额"/>
                <w:tag w:val="_GBC_01a22813014d488181247b90973b290e"/>
                <w:id w:val="31197879"/>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外购导致的原值增加"/>
                <w:tag w:val="_GBC_061adecadeb547209c5e5f50531f645d"/>
                <w:id w:val="31197880"/>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外购导致的原值增加"/>
                <w:tag w:val="_GBC_061adecadeb547209c5e5f50531f645d"/>
                <w:id w:val="31197881"/>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外购导致的无形资产账面原值增加额"/>
                <w:tag w:val="_GBC_3b54166a98d6430892ede08e3ea1368f"/>
                <w:id w:val="31197882"/>
                <w:lock w:val="sdtLocked"/>
              </w:sdtPr>
              <w:sdtEndPr>
                <w:rPr>
                  <w:rFonts w:hint="eastAsia"/>
                </w:rPr>
              </w:sdtEnd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rPr>
                    <w:szCs w:val="21"/>
                  </w:rPr>
                </w:pPr>
                <w:r>
                  <w:rPr>
                    <w:szCs w:val="21"/>
                  </w:rPr>
                  <w:t xml:space="preserve">    3.本期减少</w:t>
                </w:r>
                <w:r>
                  <w:rPr>
                    <w:rFonts w:hint="eastAsia"/>
                    <w:szCs w:val="21"/>
                  </w:rPr>
                  <w:t>金额</w:t>
                </w:r>
              </w:p>
            </w:tc>
            <w:sdt>
              <w:sdtPr>
                <w:rPr>
                  <w:rFonts w:hint="eastAsia"/>
                  <w:szCs w:val="21"/>
                </w:rPr>
                <w:alias w:val="无形资产中土地使用权原值本期减少额"/>
                <w:tag w:val="_GBC_7f2502b17635416c9bd8c37c69c705ad"/>
                <w:id w:val="31197883"/>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减少额"/>
                <w:tag w:val="_GBC_c7d9968657264583a47e05aa9cc3dd3c"/>
                <w:id w:val="31197884"/>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减少额"/>
                <w:tag w:val="_GBC_c7d9968657264583a47e05aa9cc3dd3c"/>
                <w:id w:val="31197885"/>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原价（减少额）"/>
                <w:tag w:val="_GBC_2417eac70b8a496d88ab6c27726f91f6"/>
                <w:id w:val="31197886"/>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300" w:firstLine="630"/>
                  <w:rPr>
                    <w:szCs w:val="21"/>
                  </w:rPr>
                </w:pPr>
                <w:r>
                  <w:rPr>
                    <w:szCs w:val="21"/>
                  </w:rPr>
                  <w:t>(</w:t>
                </w:r>
                <w:r>
                  <w:rPr>
                    <w:rFonts w:hint="eastAsia"/>
                    <w:szCs w:val="21"/>
                  </w:rPr>
                  <w:t>1</w:t>
                </w:r>
                <w:r>
                  <w:rPr>
                    <w:szCs w:val="21"/>
                  </w:rPr>
                  <w:t>)</w:t>
                </w:r>
                <w:r>
                  <w:rPr>
                    <w:rFonts w:hint="eastAsia"/>
                    <w:szCs w:val="21"/>
                  </w:rPr>
                  <w:t>处置</w:t>
                </w:r>
              </w:p>
            </w:tc>
            <w:sdt>
              <w:sdtPr>
                <w:rPr>
                  <w:rFonts w:hint="eastAsia"/>
                  <w:szCs w:val="21"/>
                </w:rPr>
                <w:alias w:val="处置导致的土地使用权账面原值减少额"/>
                <w:tag w:val="_GBC_38e1e2ef62954a879be67b4ad80f2cd8"/>
                <w:id w:val="31197887"/>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处置导致的原值减少"/>
                <w:tag w:val="_GBC_49e3cb5d0688407ab28f31b1694e1f65"/>
                <w:id w:val="31197888"/>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处置导致的原值减少"/>
                <w:tag w:val="_GBC_49e3cb5d0688407ab28f31b1694e1f65"/>
                <w:id w:val="31197889"/>
                <w:lock w:val="sdtLocked"/>
              </w:sdtPr>
              <w:sdtContent>
                <w:tc>
                  <w:tcPr>
                    <w:tcW w:w="971" w:type="pct"/>
                    <w:shd w:val="clear" w:color="auto" w:fill="auto"/>
                  </w:tcPr>
                  <w:p w:rsidR="000715CB" w:rsidRDefault="000715CB" w:rsidP="000715CB">
                    <w:pPr>
                      <w:jc w:val="right"/>
                      <w:rPr>
                        <w:szCs w:val="21"/>
                      </w:rPr>
                    </w:pPr>
                  </w:p>
                </w:tc>
              </w:sdtContent>
            </w:sdt>
            <w:sdt>
              <w:sdtPr>
                <w:rPr>
                  <w:rFonts w:hint="eastAsia"/>
                  <w:szCs w:val="21"/>
                </w:rPr>
                <w:alias w:val="处置导致的无形资产账面原值减少额"/>
                <w:tag w:val="_GBC_b9a2cc50e53f4ebcb98cada67cc26f44"/>
                <w:id w:val="31197890"/>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rPr>
                    <w:szCs w:val="21"/>
                  </w:rPr>
                </w:pPr>
                <w:r>
                  <w:rPr>
                    <w:szCs w:val="21"/>
                  </w:rPr>
                  <w:t xml:space="preserve">   4.期末余额</w:t>
                </w:r>
              </w:p>
            </w:tc>
            <w:sdt>
              <w:sdtPr>
                <w:rPr>
                  <w:rFonts w:hint="eastAsia"/>
                  <w:szCs w:val="21"/>
                </w:rPr>
                <w:alias w:val="无形资产中土地使用权原值"/>
                <w:tag w:val="_GBC_678513d0cfc34461a07bb4b42557f615"/>
                <w:id w:val="31197891"/>
                <w:lock w:val="sdtLocked"/>
              </w:sdtPr>
              <w:sdtContent>
                <w:tc>
                  <w:tcPr>
                    <w:tcW w:w="913" w:type="pct"/>
                    <w:shd w:val="clear" w:color="auto" w:fill="auto"/>
                  </w:tcPr>
                  <w:p w:rsidR="000715CB" w:rsidRDefault="00FB7ACF" w:rsidP="000715CB">
                    <w:pPr>
                      <w:jc w:val="right"/>
                      <w:rPr>
                        <w:szCs w:val="21"/>
                      </w:rPr>
                    </w:pPr>
                    <w:r>
                      <w:rPr>
                        <w:rFonts w:hint="eastAsia"/>
                        <w:szCs w:val="21"/>
                      </w:rPr>
                      <w:t>557,071,899.97</w:t>
                    </w:r>
                  </w:p>
                </w:tc>
              </w:sdtContent>
            </w:sdt>
            <w:sdt>
              <w:sdtPr>
                <w:rPr>
                  <w:rFonts w:hint="eastAsia"/>
                  <w:szCs w:val="21"/>
                </w:rPr>
                <w:alias w:val="无形资产明细－账面余额"/>
                <w:tag w:val="_GBC_46b9177ac878454cb5553a1537791fcb"/>
                <w:id w:val="31197892"/>
                <w:lock w:val="sdtLocked"/>
              </w:sdtPr>
              <w:sdtContent>
                <w:tc>
                  <w:tcPr>
                    <w:tcW w:w="921" w:type="pct"/>
                    <w:shd w:val="clear" w:color="auto" w:fill="auto"/>
                  </w:tcPr>
                  <w:p w:rsidR="000715CB" w:rsidRDefault="00FB7ACF" w:rsidP="000715CB">
                    <w:pPr>
                      <w:jc w:val="right"/>
                      <w:rPr>
                        <w:szCs w:val="21"/>
                      </w:rPr>
                    </w:pPr>
                    <w:r>
                      <w:rPr>
                        <w:rFonts w:hint="eastAsia"/>
                        <w:szCs w:val="21"/>
                      </w:rPr>
                      <w:t>2,222,840.30</w:t>
                    </w:r>
                  </w:p>
                </w:tc>
              </w:sdtContent>
            </w:sdt>
            <w:sdt>
              <w:sdtPr>
                <w:rPr>
                  <w:rFonts w:hint="eastAsia"/>
                  <w:szCs w:val="21"/>
                </w:rPr>
                <w:alias w:val="无形资产明细－账面余额"/>
                <w:tag w:val="_GBC_46b9177ac878454cb5553a1537791fcb"/>
                <w:id w:val="31197893"/>
                <w:lock w:val="sdtLocked"/>
              </w:sdtPr>
              <w:sdtContent>
                <w:tc>
                  <w:tcPr>
                    <w:tcW w:w="971" w:type="pct"/>
                    <w:shd w:val="clear" w:color="auto" w:fill="auto"/>
                  </w:tcPr>
                  <w:p w:rsidR="000715CB" w:rsidRDefault="00FB7ACF" w:rsidP="000715CB">
                    <w:pPr>
                      <w:jc w:val="right"/>
                      <w:rPr>
                        <w:szCs w:val="21"/>
                      </w:rPr>
                    </w:pPr>
                    <w:r>
                      <w:rPr>
                        <w:rFonts w:hint="eastAsia"/>
                        <w:szCs w:val="21"/>
                      </w:rPr>
                      <w:t>176,000,700.00</w:t>
                    </w:r>
                  </w:p>
                </w:tc>
              </w:sdtContent>
            </w:sdt>
            <w:sdt>
              <w:sdtPr>
                <w:rPr>
                  <w:szCs w:val="21"/>
                </w:rPr>
                <w:alias w:val="无形资产原价"/>
                <w:tag w:val="_GBC_7f0f3d498a1a42448f8de9f919187d1c"/>
                <w:id w:val="31197894"/>
                <w:lock w:val="sdtLocked"/>
              </w:sdtPr>
              <w:sdtContent>
                <w:tc>
                  <w:tcPr>
                    <w:tcW w:w="940" w:type="pct"/>
                    <w:shd w:val="clear" w:color="auto" w:fill="auto"/>
                  </w:tcPr>
                  <w:p w:rsidR="000715CB" w:rsidRDefault="00FB7ACF" w:rsidP="000715CB">
                    <w:pPr>
                      <w:jc w:val="right"/>
                      <w:rPr>
                        <w:szCs w:val="21"/>
                      </w:rPr>
                    </w:pPr>
                    <w:r>
                      <w:rPr>
                        <w:szCs w:val="21"/>
                      </w:rPr>
                      <w:t>735,295,440.27</w:t>
                    </w:r>
                  </w:p>
                </w:tc>
              </w:sdtContent>
            </w:sdt>
          </w:tr>
          <w:tr w:rsidR="000715CB" w:rsidTr="000715CB">
            <w:trPr>
              <w:trHeight w:val="340"/>
            </w:trPr>
            <w:tc>
              <w:tcPr>
                <w:tcW w:w="1255" w:type="pct"/>
                <w:shd w:val="clear" w:color="auto" w:fill="auto"/>
                <w:vAlign w:val="center"/>
              </w:tcPr>
              <w:p w:rsidR="000715CB" w:rsidRDefault="00FB7ACF" w:rsidP="000715CB">
                <w:pPr>
                  <w:rPr>
                    <w:szCs w:val="21"/>
                  </w:rPr>
                </w:pPr>
                <w:r>
                  <w:rPr>
                    <w:szCs w:val="21"/>
                  </w:rPr>
                  <w:t>二、累计</w:t>
                </w:r>
                <w:r>
                  <w:rPr>
                    <w:rFonts w:hint="eastAsia"/>
                    <w:szCs w:val="21"/>
                  </w:rPr>
                  <w:t>摊销</w:t>
                </w:r>
              </w:p>
            </w:tc>
            <w:tc>
              <w:tcPr>
                <w:tcW w:w="913" w:type="pct"/>
                <w:shd w:val="clear" w:color="auto" w:fill="auto"/>
              </w:tcPr>
              <w:p w:rsidR="000715CB" w:rsidRDefault="000715CB" w:rsidP="000715CB">
                <w:pPr>
                  <w:jc w:val="right"/>
                  <w:rPr>
                    <w:szCs w:val="21"/>
                  </w:rPr>
                </w:pPr>
              </w:p>
            </w:tc>
            <w:tc>
              <w:tcPr>
                <w:tcW w:w="921" w:type="pct"/>
                <w:shd w:val="clear" w:color="auto" w:fill="auto"/>
              </w:tcPr>
              <w:p w:rsidR="000715CB" w:rsidRDefault="000715CB" w:rsidP="000715CB">
                <w:pPr>
                  <w:jc w:val="right"/>
                  <w:rPr>
                    <w:szCs w:val="21"/>
                  </w:rPr>
                </w:pPr>
              </w:p>
            </w:tc>
            <w:tc>
              <w:tcPr>
                <w:tcW w:w="971" w:type="pct"/>
                <w:shd w:val="clear" w:color="auto" w:fill="auto"/>
              </w:tcPr>
              <w:p w:rsidR="000715CB" w:rsidRDefault="000715CB" w:rsidP="000715CB">
                <w:pPr>
                  <w:jc w:val="right"/>
                  <w:rPr>
                    <w:szCs w:val="21"/>
                  </w:rPr>
                </w:pPr>
              </w:p>
            </w:tc>
            <w:tc>
              <w:tcPr>
                <w:tcW w:w="940" w:type="pct"/>
                <w:shd w:val="clear" w:color="auto" w:fill="auto"/>
              </w:tcPr>
              <w:p w:rsidR="000715CB" w:rsidRDefault="000715CB" w:rsidP="000715CB">
                <w:pPr>
                  <w:jc w:val="right"/>
                  <w:rPr>
                    <w:szCs w:val="21"/>
                  </w:rPr>
                </w:pPr>
              </w:p>
            </w:tc>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rFonts w:hint="eastAsia"/>
                    <w:szCs w:val="21"/>
                  </w:rPr>
                  <w:t>1.期</w:t>
                </w:r>
                <w:r>
                  <w:rPr>
                    <w:szCs w:val="21"/>
                  </w:rPr>
                  <w:t>初余额</w:t>
                </w:r>
              </w:p>
            </w:tc>
            <w:sdt>
              <w:sdtPr>
                <w:rPr>
                  <w:rFonts w:hint="eastAsia"/>
                  <w:szCs w:val="21"/>
                </w:rPr>
                <w:alias w:val="无形资产中土地使用权累计摊销"/>
                <w:tag w:val="_GBC_ff9de93c3a1a4dc287c5d01fb920e1f8"/>
                <w:id w:val="31197895"/>
                <w:lock w:val="sdtLocked"/>
              </w:sdtPr>
              <w:sdtContent>
                <w:tc>
                  <w:tcPr>
                    <w:tcW w:w="913" w:type="pct"/>
                    <w:shd w:val="clear" w:color="auto" w:fill="auto"/>
                  </w:tcPr>
                  <w:p w:rsidR="000715CB" w:rsidRDefault="00FB7ACF" w:rsidP="000715CB">
                    <w:pPr>
                      <w:jc w:val="right"/>
                      <w:rPr>
                        <w:szCs w:val="21"/>
                      </w:rPr>
                    </w:pPr>
                    <w:r>
                      <w:rPr>
                        <w:rFonts w:hint="eastAsia"/>
                        <w:szCs w:val="21"/>
                      </w:rPr>
                      <w:t>53,306,876.35</w:t>
                    </w:r>
                  </w:p>
                </w:tc>
              </w:sdtContent>
            </w:sdt>
            <w:sdt>
              <w:sdtPr>
                <w:rPr>
                  <w:rFonts w:hint="eastAsia"/>
                  <w:szCs w:val="21"/>
                </w:rPr>
                <w:alias w:val="无形资产累计摊销数"/>
                <w:tag w:val="_GBC_2359121a20ca4225a2448deab3264ff4"/>
                <w:id w:val="31197896"/>
                <w:lock w:val="sdtLocked"/>
              </w:sdtPr>
              <w:sdtContent>
                <w:tc>
                  <w:tcPr>
                    <w:tcW w:w="921" w:type="pct"/>
                    <w:shd w:val="clear" w:color="auto" w:fill="auto"/>
                  </w:tcPr>
                  <w:p w:rsidR="000715CB" w:rsidRDefault="00FB7ACF" w:rsidP="000715CB">
                    <w:pPr>
                      <w:jc w:val="right"/>
                      <w:rPr>
                        <w:szCs w:val="21"/>
                      </w:rPr>
                    </w:pPr>
                    <w:r>
                      <w:rPr>
                        <w:rFonts w:hint="eastAsia"/>
                        <w:szCs w:val="21"/>
                      </w:rPr>
                      <w:t>1,778,272.68</w:t>
                    </w:r>
                  </w:p>
                </w:tc>
              </w:sdtContent>
            </w:sdt>
            <w:sdt>
              <w:sdtPr>
                <w:rPr>
                  <w:rFonts w:hint="eastAsia"/>
                  <w:szCs w:val="21"/>
                </w:rPr>
                <w:alias w:val="无形资产累计摊销数"/>
                <w:tag w:val="_GBC_2359121a20ca4225a2448deab3264ff4"/>
                <w:id w:val="31197897"/>
                <w:lock w:val="sdtLocked"/>
              </w:sdtPr>
              <w:sdtContent>
                <w:tc>
                  <w:tcPr>
                    <w:tcW w:w="971" w:type="pct"/>
                    <w:shd w:val="clear" w:color="auto" w:fill="auto"/>
                  </w:tcPr>
                  <w:p w:rsidR="000715CB" w:rsidRDefault="00FB7ACF" w:rsidP="000715CB">
                    <w:pPr>
                      <w:jc w:val="right"/>
                      <w:rPr>
                        <w:szCs w:val="21"/>
                      </w:rPr>
                    </w:pPr>
                    <w:r>
                      <w:rPr>
                        <w:rFonts w:hint="eastAsia"/>
                        <w:szCs w:val="21"/>
                      </w:rPr>
                      <w:t>8,038,022.57</w:t>
                    </w:r>
                  </w:p>
                </w:tc>
              </w:sdtContent>
            </w:sdt>
            <w:sdt>
              <w:sdtPr>
                <w:rPr>
                  <w:szCs w:val="21"/>
                </w:rPr>
                <w:alias w:val="无形资产累计折旧"/>
                <w:tag w:val="_GBC_8a7994a435d54ec0b3cdfd2352127809"/>
                <w:id w:val="31197898"/>
                <w:lock w:val="sdtLocked"/>
              </w:sdtPr>
              <w:sdtContent>
                <w:tc>
                  <w:tcPr>
                    <w:tcW w:w="940" w:type="pct"/>
                    <w:shd w:val="clear" w:color="auto" w:fill="auto"/>
                  </w:tcPr>
                  <w:p w:rsidR="000715CB" w:rsidRDefault="00FB7ACF" w:rsidP="000715CB">
                    <w:pPr>
                      <w:jc w:val="right"/>
                      <w:rPr>
                        <w:szCs w:val="21"/>
                      </w:rPr>
                    </w:pPr>
                    <w:r>
                      <w:rPr>
                        <w:szCs w:val="21"/>
                      </w:rPr>
                      <w:t>63,123,171.60</w:t>
                    </w: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累计摊销本期增加额"/>
                <w:tag w:val="_GBC_03a73d1176364216bc1f71726d6bc318"/>
                <w:id w:val="31197899"/>
                <w:lock w:val="sdtLocked"/>
              </w:sdtPr>
              <w:sdtContent>
                <w:tc>
                  <w:tcPr>
                    <w:tcW w:w="913" w:type="pct"/>
                    <w:shd w:val="clear" w:color="auto" w:fill="auto"/>
                  </w:tcPr>
                  <w:p w:rsidR="000715CB" w:rsidRDefault="00FB7ACF" w:rsidP="000715CB">
                    <w:pPr>
                      <w:jc w:val="right"/>
                      <w:rPr>
                        <w:szCs w:val="21"/>
                      </w:rPr>
                    </w:pPr>
                    <w:r>
                      <w:rPr>
                        <w:rFonts w:hint="eastAsia"/>
                        <w:szCs w:val="21"/>
                      </w:rPr>
                      <w:t>5,682,611.91</w:t>
                    </w:r>
                  </w:p>
                </w:tc>
              </w:sdtContent>
            </w:sdt>
            <w:sdt>
              <w:sdtPr>
                <w:rPr>
                  <w:rFonts w:hint="eastAsia"/>
                  <w:szCs w:val="21"/>
                </w:rPr>
                <w:alias w:val="无形资产明细-累计摊销增加"/>
                <w:tag w:val="_GBC_6d0fb5e1546e4bdbbe45afe320b93957"/>
                <w:id w:val="31197900"/>
                <w:lock w:val="sdtLocked"/>
              </w:sdtPr>
              <w:sdtContent>
                <w:tc>
                  <w:tcPr>
                    <w:tcW w:w="921" w:type="pct"/>
                    <w:shd w:val="clear" w:color="auto" w:fill="auto"/>
                  </w:tcPr>
                  <w:p w:rsidR="000715CB" w:rsidRDefault="00FB7ACF" w:rsidP="000715CB">
                    <w:pPr>
                      <w:jc w:val="right"/>
                      <w:rPr>
                        <w:szCs w:val="21"/>
                      </w:rPr>
                    </w:pPr>
                    <w:r>
                      <w:rPr>
                        <w:rFonts w:hint="eastAsia"/>
                        <w:szCs w:val="21"/>
                      </w:rPr>
                      <w:t>55,571.01</w:t>
                    </w:r>
                  </w:p>
                </w:tc>
              </w:sdtContent>
            </w:sdt>
            <w:sdt>
              <w:sdtPr>
                <w:rPr>
                  <w:rFonts w:hint="eastAsia"/>
                  <w:szCs w:val="21"/>
                </w:rPr>
                <w:alias w:val="无形资产明细-累计摊销增加"/>
                <w:tag w:val="_GBC_6d0fb5e1546e4bdbbe45afe320b93957"/>
                <w:id w:val="31197901"/>
                <w:lock w:val="sdtLocked"/>
              </w:sdtPr>
              <w:sdtContent>
                <w:tc>
                  <w:tcPr>
                    <w:tcW w:w="971" w:type="pct"/>
                    <w:shd w:val="clear" w:color="auto" w:fill="auto"/>
                  </w:tcPr>
                  <w:p w:rsidR="000715CB" w:rsidRDefault="00FB7ACF" w:rsidP="000715CB">
                    <w:pPr>
                      <w:jc w:val="right"/>
                      <w:rPr>
                        <w:szCs w:val="21"/>
                      </w:rPr>
                    </w:pPr>
                    <w:r>
                      <w:rPr>
                        <w:rFonts w:hint="eastAsia"/>
                        <w:szCs w:val="21"/>
                      </w:rPr>
                      <w:t>640,535.90</w:t>
                    </w:r>
                  </w:p>
                </w:tc>
              </w:sdtContent>
            </w:sdt>
            <w:sdt>
              <w:sdtPr>
                <w:rPr>
                  <w:szCs w:val="21"/>
                </w:rPr>
                <w:alias w:val="无形资产累计折旧（增加额）"/>
                <w:tag w:val="_GBC_27a3ac9901e7429796cc375a0e5f97cb"/>
                <w:id w:val="31197902"/>
                <w:lock w:val="sdtLocked"/>
              </w:sdtPr>
              <w:sdtContent>
                <w:tc>
                  <w:tcPr>
                    <w:tcW w:w="940" w:type="pct"/>
                    <w:shd w:val="clear" w:color="auto" w:fill="auto"/>
                  </w:tcPr>
                  <w:p w:rsidR="000715CB" w:rsidRDefault="00FB7ACF" w:rsidP="000715CB">
                    <w:pPr>
                      <w:jc w:val="right"/>
                      <w:rPr>
                        <w:szCs w:val="21"/>
                      </w:rPr>
                    </w:pPr>
                    <w:r>
                      <w:rPr>
                        <w:szCs w:val="21"/>
                      </w:rPr>
                      <w:t>6,378,718.82</w:t>
                    </w:r>
                  </w:p>
                </w:tc>
              </w:sdtContent>
            </w:sdt>
          </w:tr>
          <w:tr w:rsidR="000715CB" w:rsidTr="000715CB">
            <w:trPr>
              <w:trHeight w:val="340"/>
            </w:trPr>
            <w:tc>
              <w:tcPr>
                <w:tcW w:w="1255" w:type="pct"/>
                <w:shd w:val="clear" w:color="auto" w:fill="auto"/>
                <w:vAlign w:val="center"/>
              </w:tcPr>
              <w:p w:rsidR="000715CB" w:rsidRDefault="00FB7ACF" w:rsidP="000715CB">
                <w:pPr>
                  <w:ind w:firstLineChars="300" w:firstLine="630"/>
                  <w:rPr>
                    <w:szCs w:val="21"/>
                  </w:rPr>
                </w:pPr>
                <w:r>
                  <w:rPr>
                    <w:rFonts w:hint="eastAsia"/>
                    <w:szCs w:val="21"/>
                  </w:rPr>
                  <w:t>（1）</w:t>
                </w:r>
                <w:r>
                  <w:rPr>
                    <w:szCs w:val="21"/>
                  </w:rPr>
                  <w:t>计提</w:t>
                </w:r>
              </w:p>
            </w:tc>
            <w:sdt>
              <w:sdtPr>
                <w:rPr>
                  <w:rFonts w:hint="eastAsia"/>
                  <w:szCs w:val="21"/>
                </w:rPr>
                <w:alias w:val="计提导致的土地使用权累计摊销增加额"/>
                <w:tag w:val="_GBC_7d8736e604d346f48a9434acd32a15ab"/>
                <w:id w:val="31197903"/>
                <w:lock w:val="sdtLocked"/>
              </w:sdtPr>
              <w:sdtContent>
                <w:tc>
                  <w:tcPr>
                    <w:tcW w:w="913" w:type="pct"/>
                    <w:shd w:val="clear" w:color="auto" w:fill="auto"/>
                  </w:tcPr>
                  <w:p w:rsidR="000715CB" w:rsidRDefault="00FB7ACF" w:rsidP="000715CB">
                    <w:pPr>
                      <w:jc w:val="right"/>
                      <w:rPr>
                        <w:szCs w:val="21"/>
                      </w:rPr>
                    </w:pPr>
                    <w:r>
                      <w:rPr>
                        <w:rFonts w:hint="eastAsia"/>
                        <w:szCs w:val="21"/>
                      </w:rPr>
                      <w:t>5,682,611.91</w:t>
                    </w:r>
                  </w:p>
                </w:tc>
              </w:sdtContent>
            </w:sdt>
            <w:sdt>
              <w:sdtPr>
                <w:rPr>
                  <w:rFonts w:hint="eastAsia"/>
                  <w:szCs w:val="21"/>
                </w:rPr>
                <w:alias w:val="无形资产明细-计提导致的累计摊销增加"/>
                <w:tag w:val="_GBC_117f68a975584ca9b609adbc990291b2"/>
                <w:id w:val="31197904"/>
                <w:lock w:val="sdtLocked"/>
              </w:sdtPr>
              <w:sdtContent>
                <w:tc>
                  <w:tcPr>
                    <w:tcW w:w="921" w:type="pct"/>
                    <w:shd w:val="clear" w:color="auto" w:fill="auto"/>
                  </w:tcPr>
                  <w:p w:rsidR="000715CB" w:rsidRDefault="00FB7ACF" w:rsidP="000715CB">
                    <w:pPr>
                      <w:jc w:val="right"/>
                      <w:rPr>
                        <w:szCs w:val="21"/>
                      </w:rPr>
                    </w:pPr>
                    <w:r>
                      <w:rPr>
                        <w:rFonts w:hint="eastAsia"/>
                        <w:szCs w:val="21"/>
                      </w:rPr>
                      <w:t>55,571.01</w:t>
                    </w:r>
                  </w:p>
                </w:tc>
              </w:sdtContent>
            </w:sdt>
            <w:sdt>
              <w:sdtPr>
                <w:rPr>
                  <w:rFonts w:hint="eastAsia"/>
                  <w:szCs w:val="21"/>
                </w:rPr>
                <w:alias w:val="无形资产明细-计提导致的累计摊销增加"/>
                <w:tag w:val="_GBC_117f68a975584ca9b609adbc990291b2"/>
                <w:id w:val="31197905"/>
                <w:lock w:val="sdtLocked"/>
              </w:sdtPr>
              <w:sdtContent>
                <w:tc>
                  <w:tcPr>
                    <w:tcW w:w="971" w:type="pct"/>
                    <w:shd w:val="clear" w:color="auto" w:fill="auto"/>
                  </w:tcPr>
                  <w:p w:rsidR="000715CB" w:rsidRDefault="00FB7ACF" w:rsidP="000715CB">
                    <w:pPr>
                      <w:jc w:val="right"/>
                      <w:rPr>
                        <w:szCs w:val="21"/>
                      </w:rPr>
                    </w:pPr>
                    <w:r>
                      <w:rPr>
                        <w:rFonts w:hint="eastAsia"/>
                        <w:szCs w:val="21"/>
                      </w:rPr>
                      <w:t>640,535.90</w:t>
                    </w:r>
                  </w:p>
                </w:tc>
              </w:sdtContent>
            </w:sdt>
            <w:sdt>
              <w:sdtPr>
                <w:rPr>
                  <w:rFonts w:hint="eastAsia"/>
                  <w:szCs w:val="21"/>
                </w:rPr>
                <w:alias w:val="计提导致的无形资产累计摊销增加额"/>
                <w:tag w:val="_GBC_69e01be95f71432095c7e4ca5b92f201"/>
                <w:id w:val="31197906"/>
                <w:lock w:val="sdtLocked"/>
              </w:sdtPr>
              <w:sdtContent>
                <w:tc>
                  <w:tcPr>
                    <w:tcW w:w="940" w:type="pct"/>
                    <w:shd w:val="clear" w:color="auto" w:fill="auto"/>
                  </w:tcPr>
                  <w:p w:rsidR="000715CB" w:rsidRDefault="00FB7ACF" w:rsidP="000715CB">
                    <w:pPr>
                      <w:jc w:val="right"/>
                      <w:rPr>
                        <w:szCs w:val="21"/>
                      </w:rPr>
                    </w:pPr>
                    <w:r>
                      <w:rPr>
                        <w:rFonts w:hint="eastAsia"/>
                        <w:szCs w:val="21"/>
                      </w:rPr>
                      <w:t>6,378,718.82</w:t>
                    </w: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rFonts w:hint="eastAsia"/>
                    <w:szCs w:val="21"/>
                  </w:rPr>
                  <w:t>3.</w:t>
                </w:r>
                <w:r>
                  <w:rPr>
                    <w:szCs w:val="21"/>
                  </w:rPr>
                  <w:t>本期减少</w:t>
                </w:r>
                <w:r>
                  <w:rPr>
                    <w:rFonts w:hint="eastAsia"/>
                    <w:szCs w:val="21"/>
                  </w:rPr>
                  <w:t>金额</w:t>
                </w:r>
              </w:p>
            </w:tc>
            <w:sdt>
              <w:sdtPr>
                <w:rPr>
                  <w:rFonts w:hint="eastAsia"/>
                  <w:szCs w:val="21"/>
                </w:rPr>
                <w:alias w:val="无形资产中土地使用权累计摊销本期减少额"/>
                <w:tag w:val="_GBC_1f5f0d0334bd483bb5d0cc3d38671c5c"/>
                <w:id w:val="31197907"/>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累计摊销减少"/>
                <w:tag w:val="_GBC_3892915ecbd7460b8484b6c43112c1d3"/>
                <w:id w:val="31197908"/>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累计摊销减少"/>
                <w:tag w:val="_GBC_3892915ecbd7460b8484b6c43112c1d3"/>
                <w:id w:val="31197909"/>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累计折旧（减少额）"/>
                <w:tag w:val="_GBC_176b59254baa47a29ecc0544c51d94ef"/>
                <w:id w:val="31197910"/>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
              <w:sdtPr>
                <w:rPr>
                  <w:rFonts w:hint="eastAsia"/>
                  <w:szCs w:val="21"/>
                </w:rPr>
                <w:alias w:val="处置导致的土地使用权累计摊销减少额"/>
                <w:tag w:val="_GBC_747ee358c482442799aad7f6665bb99e"/>
                <w:id w:val="31197911"/>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处置导致的累计摊销减少"/>
                <w:tag w:val="_GBC_c38e431713ca4cb493161ea03e6b44ab"/>
                <w:id w:val="31197912"/>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处置导致的累计摊销减少"/>
                <w:tag w:val="_GBC_c38e431713ca4cb493161ea03e6b44ab"/>
                <w:id w:val="31197913"/>
                <w:lock w:val="sdtLocked"/>
              </w:sdtPr>
              <w:sdtContent>
                <w:tc>
                  <w:tcPr>
                    <w:tcW w:w="971" w:type="pct"/>
                    <w:shd w:val="clear" w:color="auto" w:fill="auto"/>
                  </w:tcPr>
                  <w:p w:rsidR="000715CB" w:rsidRDefault="000715CB" w:rsidP="000715CB">
                    <w:pPr>
                      <w:jc w:val="right"/>
                      <w:rPr>
                        <w:szCs w:val="21"/>
                      </w:rPr>
                    </w:pPr>
                  </w:p>
                </w:tc>
              </w:sdtContent>
            </w:sdt>
            <w:sdt>
              <w:sdtPr>
                <w:rPr>
                  <w:rFonts w:hint="eastAsia"/>
                  <w:szCs w:val="21"/>
                </w:rPr>
                <w:alias w:val="处置导致的无形资产累计摊销减少额"/>
                <w:tag w:val="_GBC_122fa9662d194f238bca4b25db2921ff"/>
                <w:id w:val="31197914"/>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rFonts w:hint="eastAsia"/>
                    <w:szCs w:val="21"/>
                  </w:rPr>
                  <w:t>4.</w:t>
                </w:r>
                <w:r>
                  <w:rPr>
                    <w:szCs w:val="21"/>
                  </w:rPr>
                  <w:t>期末余额</w:t>
                </w:r>
              </w:p>
            </w:tc>
            <w:sdt>
              <w:sdtPr>
                <w:rPr>
                  <w:rFonts w:hint="eastAsia"/>
                  <w:szCs w:val="21"/>
                </w:rPr>
                <w:alias w:val="无形资产中土地使用权累计摊销"/>
                <w:tag w:val="_GBC_6f116d958918434893fad1ebd9719d99"/>
                <w:id w:val="31197915"/>
                <w:lock w:val="sdtLocked"/>
              </w:sdtPr>
              <w:sdtContent>
                <w:tc>
                  <w:tcPr>
                    <w:tcW w:w="913" w:type="pct"/>
                    <w:shd w:val="clear" w:color="auto" w:fill="auto"/>
                  </w:tcPr>
                  <w:p w:rsidR="000715CB" w:rsidRDefault="00FB7ACF" w:rsidP="000715CB">
                    <w:pPr>
                      <w:jc w:val="right"/>
                      <w:rPr>
                        <w:szCs w:val="21"/>
                      </w:rPr>
                    </w:pPr>
                    <w:r>
                      <w:rPr>
                        <w:rFonts w:hint="eastAsia"/>
                        <w:szCs w:val="21"/>
                      </w:rPr>
                      <w:t>58,989,488.26</w:t>
                    </w:r>
                  </w:p>
                </w:tc>
              </w:sdtContent>
            </w:sdt>
            <w:sdt>
              <w:sdtPr>
                <w:rPr>
                  <w:rFonts w:hint="eastAsia"/>
                  <w:szCs w:val="21"/>
                </w:rPr>
                <w:alias w:val="无形资产累计摊销数"/>
                <w:tag w:val="_GBC_bed0186bd4494e36959e9aaf728d4bfa"/>
                <w:id w:val="31197916"/>
                <w:lock w:val="sdtLocked"/>
              </w:sdtPr>
              <w:sdtContent>
                <w:tc>
                  <w:tcPr>
                    <w:tcW w:w="921" w:type="pct"/>
                    <w:shd w:val="clear" w:color="auto" w:fill="auto"/>
                  </w:tcPr>
                  <w:p w:rsidR="000715CB" w:rsidRDefault="00FB7ACF" w:rsidP="000715CB">
                    <w:pPr>
                      <w:jc w:val="right"/>
                      <w:rPr>
                        <w:szCs w:val="21"/>
                      </w:rPr>
                    </w:pPr>
                    <w:r>
                      <w:rPr>
                        <w:rFonts w:hint="eastAsia"/>
                        <w:szCs w:val="21"/>
                      </w:rPr>
                      <w:t>1,833,843.69</w:t>
                    </w:r>
                  </w:p>
                </w:tc>
              </w:sdtContent>
            </w:sdt>
            <w:sdt>
              <w:sdtPr>
                <w:rPr>
                  <w:rFonts w:hint="eastAsia"/>
                  <w:szCs w:val="21"/>
                </w:rPr>
                <w:alias w:val="无形资产累计摊销数"/>
                <w:tag w:val="_GBC_bed0186bd4494e36959e9aaf728d4bfa"/>
                <w:id w:val="31197917"/>
                <w:lock w:val="sdtLocked"/>
              </w:sdtPr>
              <w:sdtContent>
                <w:tc>
                  <w:tcPr>
                    <w:tcW w:w="971" w:type="pct"/>
                    <w:shd w:val="clear" w:color="auto" w:fill="auto"/>
                  </w:tcPr>
                  <w:p w:rsidR="000715CB" w:rsidRDefault="00FB7ACF" w:rsidP="000715CB">
                    <w:pPr>
                      <w:jc w:val="right"/>
                      <w:rPr>
                        <w:szCs w:val="21"/>
                      </w:rPr>
                    </w:pPr>
                    <w:r>
                      <w:rPr>
                        <w:rFonts w:hint="eastAsia"/>
                        <w:szCs w:val="21"/>
                      </w:rPr>
                      <w:t>8,678,558.47</w:t>
                    </w:r>
                  </w:p>
                </w:tc>
              </w:sdtContent>
            </w:sdt>
            <w:sdt>
              <w:sdtPr>
                <w:rPr>
                  <w:szCs w:val="21"/>
                </w:rPr>
                <w:alias w:val="无形资产累计折旧"/>
                <w:tag w:val="_GBC_251a778336314e959b3e7c43bebf6e3c"/>
                <w:id w:val="31197918"/>
                <w:lock w:val="sdtLocked"/>
              </w:sdtPr>
              <w:sdtContent>
                <w:tc>
                  <w:tcPr>
                    <w:tcW w:w="940" w:type="pct"/>
                    <w:shd w:val="clear" w:color="auto" w:fill="auto"/>
                  </w:tcPr>
                  <w:p w:rsidR="000715CB" w:rsidRDefault="00FB7ACF" w:rsidP="000715CB">
                    <w:pPr>
                      <w:jc w:val="right"/>
                      <w:rPr>
                        <w:szCs w:val="21"/>
                      </w:rPr>
                    </w:pPr>
                    <w:r>
                      <w:rPr>
                        <w:szCs w:val="21"/>
                      </w:rPr>
                      <w:t>69,501,890.42</w:t>
                    </w:r>
                  </w:p>
                </w:tc>
              </w:sdtContent>
            </w:sdt>
          </w:tr>
          <w:tr w:rsidR="000715CB" w:rsidTr="000715CB">
            <w:trPr>
              <w:trHeight w:val="340"/>
            </w:trPr>
            <w:tc>
              <w:tcPr>
                <w:tcW w:w="1255" w:type="pct"/>
                <w:shd w:val="clear" w:color="auto" w:fill="auto"/>
                <w:vAlign w:val="center"/>
              </w:tcPr>
              <w:p w:rsidR="000715CB" w:rsidRDefault="00FB7ACF" w:rsidP="000715CB">
                <w:pPr>
                  <w:rPr>
                    <w:szCs w:val="21"/>
                  </w:rPr>
                </w:pPr>
                <w:r>
                  <w:rPr>
                    <w:szCs w:val="21"/>
                  </w:rPr>
                  <w:t>三、减值准备</w:t>
                </w:r>
              </w:p>
            </w:tc>
            <w:tc>
              <w:tcPr>
                <w:tcW w:w="913" w:type="pct"/>
                <w:shd w:val="clear" w:color="auto" w:fill="auto"/>
              </w:tcPr>
              <w:p w:rsidR="000715CB" w:rsidRDefault="000715CB" w:rsidP="000715CB">
                <w:pPr>
                  <w:jc w:val="right"/>
                  <w:rPr>
                    <w:szCs w:val="21"/>
                  </w:rPr>
                </w:pPr>
              </w:p>
            </w:tc>
            <w:tc>
              <w:tcPr>
                <w:tcW w:w="921" w:type="pct"/>
                <w:shd w:val="clear" w:color="auto" w:fill="auto"/>
              </w:tcPr>
              <w:p w:rsidR="000715CB" w:rsidRDefault="000715CB" w:rsidP="000715CB">
                <w:pPr>
                  <w:jc w:val="right"/>
                  <w:rPr>
                    <w:szCs w:val="21"/>
                  </w:rPr>
                </w:pPr>
              </w:p>
            </w:tc>
            <w:tc>
              <w:tcPr>
                <w:tcW w:w="971" w:type="pct"/>
                <w:shd w:val="clear" w:color="auto" w:fill="auto"/>
              </w:tcPr>
              <w:p w:rsidR="000715CB" w:rsidRDefault="000715CB" w:rsidP="000715CB">
                <w:pPr>
                  <w:jc w:val="right"/>
                  <w:rPr>
                    <w:szCs w:val="21"/>
                  </w:rPr>
                </w:pPr>
              </w:p>
            </w:tc>
            <w:tc>
              <w:tcPr>
                <w:tcW w:w="940" w:type="pct"/>
                <w:shd w:val="clear" w:color="auto" w:fill="auto"/>
              </w:tcPr>
              <w:p w:rsidR="000715CB" w:rsidRDefault="000715CB" w:rsidP="000715CB">
                <w:pPr>
                  <w:jc w:val="right"/>
                  <w:rPr>
                    <w:szCs w:val="21"/>
                  </w:rPr>
                </w:pPr>
              </w:p>
            </w:tc>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rFonts w:hint="eastAsia"/>
                    <w:szCs w:val="21"/>
                  </w:rPr>
                  <w:t>1.期</w:t>
                </w:r>
                <w:r>
                  <w:rPr>
                    <w:szCs w:val="21"/>
                  </w:rPr>
                  <w:t>初余额</w:t>
                </w:r>
              </w:p>
            </w:tc>
            <w:sdt>
              <w:sdtPr>
                <w:rPr>
                  <w:rFonts w:hint="eastAsia"/>
                  <w:szCs w:val="21"/>
                </w:rPr>
                <w:alias w:val="无形资产中土地使用权减值准备"/>
                <w:tag w:val="_GBC_41074e17c85644af96895d6074aaf69d"/>
                <w:id w:val="31197919"/>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减值准备"/>
                <w:tag w:val="_GBC_8bf8d7058c2442feb5904258e13f5de2"/>
                <w:id w:val="31197920"/>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减值准备"/>
                <w:tag w:val="_GBC_8bf8d7058c2442feb5904258e13f5de2"/>
                <w:id w:val="31197921"/>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减值准备合计余额"/>
                <w:tag w:val="_GBC_fec3d18329a64758bb70120cc9606e1b"/>
                <w:id w:val="31197922"/>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减值准备本期增加额"/>
                <w:tag w:val="_GBC_c605e611f07640248c7fa0b752866482"/>
                <w:id w:val="31197923"/>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减值准备增加"/>
                <w:tag w:val="_GBC_e423d7b4643a465c87045822dfb9029c"/>
                <w:id w:val="31197924"/>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减值准备增加"/>
                <w:tag w:val="_GBC_e423d7b4643a465c87045822dfb9029c"/>
                <w:id w:val="31197925"/>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减值准备合计_本期增加数"/>
                <w:tag w:val="_GBC_71af989262974f398f6090f42dbabfc1"/>
                <w:id w:val="31197926"/>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300" w:firstLine="630"/>
                  <w:rPr>
                    <w:szCs w:val="21"/>
                  </w:rPr>
                </w:pPr>
                <w:r>
                  <w:rPr>
                    <w:rFonts w:hint="eastAsia"/>
                    <w:szCs w:val="21"/>
                  </w:rPr>
                  <w:t>（1）</w:t>
                </w:r>
                <w:r>
                  <w:rPr>
                    <w:szCs w:val="21"/>
                  </w:rPr>
                  <w:t>计提</w:t>
                </w:r>
              </w:p>
            </w:tc>
            <w:sdt>
              <w:sdtPr>
                <w:rPr>
                  <w:rFonts w:hint="eastAsia"/>
                  <w:szCs w:val="21"/>
                </w:rPr>
                <w:alias w:val="计提导致的土地使用权减值准备增加额"/>
                <w:tag w:val="_GBC_5cdf9bd2c18c43cba95dc7a8ea53688f"/>
                <w:id w:val="31197927"/>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计提导致减值准备增加"/>
                <w:tag w:val="_GBC_3f16951381124fac8cc48f45b5c43f94"/>
                <w:id w:val="31197928"/>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计提导致减值准备增加"/>
                <w:tag w:val="_GBC_3f16951381124fac8cc48f45b5c43f94"/>
                <w:id w:val="31197929"/>
                <w:lock w:val="sdtLocked"/>
              </w:sdtPr>
              <w:sdtContent>
                <w:tc>
                  <w:tcPr>
                    <w:tcW w:w="971" w:type="pct"/>
                    <w:shd w:val="clear" w:color="auto" w:fill="auto"/>
                  </w:tcPr>
                  <w:p w:rsidR="000715CB" w:rsidRDefault="000715CB" w:rsidP="000715CB">
                    <w:pPr>
                      <w:jc w:val="right"/>
                      <w:rPr>
                        <w:szCs w:val="21"/>
                      </w:rPr>
                    </w:pPr>
                  </w:p>
                </w:tc>
              </w:sdtContent>
            </w:sdt>
            <w:sdt>
              <w:sdtPr>
                <w:rPr>
                  <w:rFonts w:hint="eastAsia"/>
                  <w:szCs w:val="21"/>
                </w:rPr>
                <w:alias w:val="计提导致的无形资产减值准备增加额"/>
                <w:tag w:val="_GBC_c20aef741c894dbd85574008dfe89085"/>
                <w:id w:val="31197930"/>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rFonts w:hint="eastAsia"/>
                    <w:szCs w:val="21"/>
                  </w:rPr>
                  <w:t>3.</w:t>
                </w:r>
                <w:r>
                  <w:rPr>
                    <w:szCs w:val="21"/>
                  </w:rPr>
                  <w:t>本期减少</w:t>
                </w:r>
                <w:r>
                  <w:rPr>
                    <w:rFonts w:hint="eastAsia"/>
                    <w:szCs w:val="21"/>
                  </w:rPr>
                  <w:t>金额</w:t>
                </w:r>
              </w:p>
            </w:tc>
            <w:sdt>
              <w:sdtPr>
                <w:rPr>
                  <w:rFonts w:hint="eastAsia"/>
                  <w:szCs w:val="21"/>
                </w:rPr>
                <w:alias w:val="无形资产中土地使用权减值准备本期减少额"/>
                <w:tag w:val="_GBC_036b5de3a2ea49acb82d4f4cfe433c90"/>
                <w:id w:val="31197931"/>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减值准备减少"/>
                <w:tag w:val="_GBC_bec46dab1f944018aca326e67b1af82c"/>
                <w:id w:val="31197932"/>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减值准备减少"/>
                <w:tag w:val="_GBC_bec46dab1f944018aca326e67b1af82c"/>
                <w:id w:val="31197933"/>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减值准备合计_本期减少数合计"/>
                <w:tag w:val="_GBC_21a7356393e946bd9ce9dac8e5b006b0"/>
                <w:id w:val="31197934"/>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300" w:firstLine="630"/>
                  <w:rPr>
                    <w:szCs w:val="21"/>
                  </w:rPr>
                </w:pPr>
                <w:r>
                  <w:rPr>
                    <w:szCs w:val="21"/>
                  </w:rPr>
                  <w:t>(</w:t>
                </w:r>
                <w:r>
                  <w:rPr>
                    <w:rFonts w:hint="eastAsia"/>
                    <w:szCs w:val="21"/>
                  </w:rPr>
                  <w:t>1</w:t>
                </w:r>
                <w:r>
                  <w:rPr>
                    <w:szCs w:val="21"/>
                  </w:rPr>
                  <w:t>)</w:t>
                </w:r>
                <w:r>
                  <w:rPr>
                    <w:rFonts w:hint="eastAsia"/>
                    <w:szCs w:val="21"/>
                  </w:rPr>
                  <w:t>处置</w:t>
                </w:r>
              </w:p>
            </w:tc>
            <w:sdt>
              <w:sdtPr>
                <w:rPr>
                  <w:rFonts w:hint="eastAsia"/>
                  <w:szCs w:val="21"/>
                </w:rPr>
                <w:alias w:val="无形资产中处置导致的土地使用权减值准备减少额"/>
                <w:tag w:val="_GBC_e7743f8490004a958e95cdf37f9a26dc"/>
                <w:id w:val="31197935"/>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处置导致减值准备减少"/>
                <w:tag w:val="_GBC_1b8a47c675f048b88f59a185cfb0de0b"/>
                <w:id w:val="31197936"/>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处置导致减值准备减少"/>
                <w:tag w:val="_GBC_1b8a47c675f048b88f59a185cfb0de0b"/>
                <w:id w:val="31197937"/>
                <w:lock w:val="sdtLocked"/>
              </w:sdtPr>
              <w:sdtContent>
                <w:tc>
                  <w:tcPr>
                    <w:tcW w:w="971" w:type="pct"/>
                    <w:shd w:val="clear" w:color="auto" w:fill="auto"/>
                  </w:tcPr>
                  <w:p w:rsidR="000715CB" w:rsidRDefault="000715CB" w:rsidP="000715CB">
                    <w:pPr>
                      <w:jc w:val="right"/>
                      <w:rPr>
                        <w:szCs w:val="21"/>
                      </w:rPr>
                    </w:pPr>
                  </w:p>
                </w:tc>
              </w:sdtContent>
            </w:sdt>
            <w:sdt>
              <w:sdtPr>
                <w:rPr>
                  <w:rFonts w:hint="eastAsia"/>
                  <w:szCs w:val="21"/>
                </w:rPr>
                <w:alias w:val="处置导致的无形资产减值准备减少额"/>
                <w:tag w:val="_GBC_76c0d24040e54a9caed1afdc582dbb02"/>
                <w:id w:val="31197938"/>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ind w:firstLineChars="200" w:firstLine="420"/>
                  <w:rPr>
                    <w:szCs w:val="21"/>
                  </w:rPr>
                </w:pPr>
                <w:r>
                  <w:rPr>
                    <w:rFonts w:hint="eastAsia"/>
                    <w:szCs w:val="21"/>
                  </w:rPr>
                  <w:t>4.</w:t>
                </w:r>
                <w:r>
                  <w:rPr>
                    <w:szCs w:val="21"/>
                  </w:rPr>
                  <w:t>期末余额</w:t>
                </w:r>
              </w:p>
            </w:tc>
            <w:sdt>
              <w:sdtPr>
                <w:rPr>
                  <w:rFonts w:hint="eastAsia"/>
                  <w:szCs w:val="21"/>
                </w:rPr>
                <w:alias w:val="无形资产中土地使用权减值准备"/>
                <w:tag w:val="_GBC_680e4cd14cf84434a8ef2a93b6430782"/>
                <w:id w:val="31197939"/>
                <w:lock w:val="sdtLocked"/>
              </w:sdtPr>
              <w:sdtContent>
                <w:tc>
                  <w:tcPr>
                    <w:tcW w:w="913" w:type="pct"/>
                    <w:shd w:val="clear" w:color="auto" w:fill="auto"/>
                  </w:tcPr>
                  <w:p w:rsidR="000715CB" w:rsidRDefault="000715CB" w:rsidP="000715CB">
                    <w:pPr>
                      <w:jc w:val="right"/>
                      <w:rPr>
                        <w:szCs w:val="21"/>
                      </w:rPr>
                    </w:pPr>
                  </w:p>
                </w:tc>
              </w:sdtContent>
            </w:sdt>
            <w:sdt>
              <w:sdtPr>
                <w:rPr>
                  <w:rFonts w:hint="eastAsia"/>
                  <w:szCs w:val="21"/>
                </w:rPr>
                <w:alias w:val="无形资产明细-减值准备"/>
                <w:tag w:val="_GBC_c29328f8277d4090a45a447ef2c4ee17"/>
                <w:id w:val="31197940"/>
                <w:lock w:val="sdtLocked"/>
              </w:sdtPr>
              <w:sdtContent>
                <w:tc>
                  <w:tcPr>
                    <w:tcW w:w="921" w:type="pct"/>
                    <w:shd w:val="clear" w:color="auto" w:fill="auto"/>
                  </w:tcPr>
                  <w:p w:rsidR="000715CB" w:rsidRDefault="000715CB" w:rsidP="000715CB">
                    <w:pPr>
                      <w:jc w:val="right"/>
                      <w:rPr>
                        <w:szCs w:val="21"/>
                      </w:rPr>
                    </w:pPr>
                  </w:p>
                </w:tc>
              </w:sdtContent>
            </w:sdt>
            <w:sdt>
              <w:sdtPr>
                <w:rPr>
                  <w:rFonts w:hint="eastAsia"/>
                  <w:szCs w:val="21"/>
                </w:rPr>
                <w:alias w:val="无形资产明细-减值准备"/>
                <w:tag w:val="_GBC_c29328f8277d4090a45a447ef2c4ee17"/>
                <w:id w:val="31197941"/>
                <w:lock w:val="sdtLocked"/>
              </w:sdtPr>
              <w:sdtContent>
                <w:tc>
                  <w:tcPr>
                    <w:tcW w:w="971" w:type="pct"/>
                    <w:shd w:val="clear" w:color="auto" w:fill="auto"/>
                  </w:tcPr>
                  <w:p w:rsidR="000715CB" w:rsidRDefault="000715CB" w:rsidP="000715CB">
                    <w:pPr>
                      <w:jc w:val="right"/>
                      <w:rPr>
                        <w:szCs w:val="21"/>
                      </w:rPr>
                    </w:pPr>
                  </w:p>
                </w:tc>
              </w:sdtContent>
            </w:sdt>
            <w:sdt>
              <w:sdtPr>
                <w:rPr>
                  <w:szCs w:val="21"/>
                </w:rPr>
                <w:alias w:val="无形资产减值准备合计余额"/>
                <w:tag w:val="_GBC_f5c4a177f5c447ec81cf48caca6293aa"/>
                <w:id w:val="31197942"/>
                <w:lock w:val="sdtLocked"/>
              </w:sdtPr>
              <w:sdtContent>
                <w:tc>
                  <w:tcPr>
                    <w:tcW w:w="940" w:type="pct"/>
                    <w:shd w:val="clear" w:color="auto" w:fill="auto"/>
                  </w:tcPr>
                  <w:p w:rsidR="000715CB" w:rsidRDefault="000715CB" w:rsidP="000715CB">
                    <w:pPr>
                      <w:jc w:val="right"/>
                      <w:rPr>
                        <w:szCs w:val="21"/>
                      </w:rPr>
                    </w:pPr>
                  </w:p>
                </w:tc>
              </w:sdtContent>
            </w:sdt>
          </w:tr>
          <w:tr w:rsidR="000715CB" w:rsidTr="000715CB">
            <w:trPr>
              <w:trHeight w:val="340"/>
            </w:trPr>
            <w:tc>
              <w:tcPr>
                <w:tcW w:w="1255" w:type="pct"/>
                <w:shd w:val="clear" w:color="auto" w:fill="auto"/>
                <w:vAlign w:val="center"/>
              </w:tcPr>
              <w:p w:rsidR="000715CB" w:rsidRDefault="00FB7ACF" w:rsidP="000715CB">
                <w:pPr>
                  <w:rPr>
                    <w:szCs w:val="21"/>
                  </w:rPr>
                </w:pPr>
                <w:r>
                  <w:rPr>
                    <w:szCs w:val="21"/>
                  </w:rPr>
                  <w:t>四、账面价值</w:t>
                </w:r>
              </w:p>
            </w:tc>
            <w:tc>
              <w:tcPr>
                <w:tcW w:w="913" w:type="pct"/>
                <w:shd w:val="clear" w:color="auto" w:fill="auto"/>
              </w:tcPr>
              <w:p w:rsidR="000715CB" w:rsidRDefault="000715CB" w:rsidP="000715CB">
                <w:pPr>
                  <w:jc w:val="right"/>
                  <w:rPr>
                    <w:szCs w:val="21"/>
                  </w:rPr>
                </w:pPr>
              </w:p>
            </w:tc>
            <w:tc>
              <w:tcPr>
                <w:tcW w:w="921" w:type="pct"/>
                <w:shd w:val="clear" w:color="auto" w:fill="auto"/>
              </w:tcPr>
              <w:p w:rsidR="000715CB" w:rsidRDefault="000715CB" w:rsidP="000715CB">
                <w:pPr>
                  <w:jc w:val="right"/>
                  <w:rPr>
                    <w:szCs w:val="21"/>
                  </w:rPr>
                </w:pPr>
              </w:p>
            </w:tc>
            <w:tc>
              <w:tcPr>
                <w:tcW w:w="971" w:type="pct"/>
                <w:shd w:val="clear" w:color="auto" w:fill="auto"/>
              </w:tcPr>
              <w:p w:rsidR="000715CB" w:rsidRDefault="000715CB" w:rsidP="000715CB">
                <w:pPr>
                  <w:jc w:val="right"/>
                  <w:rPr>
                    <w:szCs w:val="21"/>
                  </w:rPr>
                </w:pPr>
              </w:p>
            </w:tc>
            <w:tc>
              <w:tcPr>
                <w:tcW w:w="940" w:type="pct"/>
                <w:shd w:val="clear" w:color="auto" w:fill="auto"/>
              </w:tcPr>
              <w:p w:rsidR="000715CB" w:rsidRDefault="000715CB" w:rsidP="000715CB">
                <w:pPr>
                  <w:jc w:val="right"/>
                  <w:rPr>
                    <w:szCs w:val="21"/>
                  </w:rPr>
                </w:pPr>
              </w:p>
            </w:tc>
          </w:tr>
          <w:tr w:rsidR="000715CB" w:rsidTr="000715CB">
            <w:trPr>
              <w:trHeight w:val="340"/>
            </w:trPr>
            <w:tc>
              <w:tcPr>
                <w:tcW w:w="1255" w:type="pct"/>
                <w:shd w:val="clear" w:color="auto" w:fill="auto"/>
                <w:vAlign w:val="center"/>
              </w:tcPr>
              <w:p w:rsidR="000715CB" w:rsidRDefault="00FB7ACF" w:rsidP="000715CB">
                <w:pPr>
                  <w:rPr>
                    <w:szCs w:val="21"/>
                  </w:rPr>
                </w:pPr>
                <w:r>
                  <w:rPr>
                    <w:szCs w:val="21"/>
                  </w:rPr>
                  <w:t xml:space="preserve">    1.期末账面价值</w:t>
                </w:r>
              </w:p>
            </w:tc>
            <w:sdt>
              <w:sdtPr>
                <w:rPr>
                  <w:rFonts w:hint="eastAsia"/>
                  <w:szCs w:val="21"/>
                </w:rPr>
                <w:alias w:val="无形资产中土地使用权账面价值"/>
                <w:tag w:val="_GBC_790d4169f7ba4560a06ed84c0370ecf1"/>
                <w:id w:val="31197943"/>
                <w:lock w:val="sdtLocked"/>
              </w:sdtPr>
              <w:sdtContent>
                <w:tc>
                  <w:tcPr>
                    <w:tcW w:w="913" w:type="pct"/>
                    <w:shd w:val="clear" w:color="auto" w:fill="auto"/>
                  </w:tcPr>
                  <w:p w:rsidR="000715CB" w:rsidRDefault="00FB7ACF" w:rsidP="000715CB">
                    <w:pPr>
                      <w:jc w:val="right"/>
                      <w:rPr>
                        <w:szCs w:val="21"/>
                      </w:rPr>
                    </w:pPr>
                    <w:r>
                      <w:rPr>
                        <w:rFonts w:hint="eastAsia"/>
                        <w:szCs w:val="21"/>
                      </w:rPr>
                      <w:t>498,082,411.71</w:t>
                    </w:r>
                  </w:p>
                </w:tc>
              </w:sdtContent>
            </w:sdt>
            <w:sdt>
              <w:sdtPr>
                <w:rPr>
                  <w:rFonts w:hint="eastAsia"/>
                  <w:szCs w:val="21"/>
                </w:rPr>
                <w:alias w:val="无形资产明细-账面价值"/>
                <w:tag w:val="_GBC_eb96de1cb8de4c89bf10eb5d9727f15d"/>
                <w:id w:val="31197944"/>
                <w:lock w:val="sdtLocked"/>
              </w:sdtPr>
              <w:sdtContent>
                <w:tc>
                  <w:tcPr>
                    <w:tcW w:w="921" w:type="pct"/>
                    <w:shd w:val="clear" w:color="auto" w:fill="auto"/>
                  </w:tcPr>
                  <w:p w:rsidR="000715CB" w:rsidRDefault="00FB7ACF" w:rsidP="000715CB">
                    <w:pPr>
                      <w:jc w:val="right"/>
                      <w:rPr>
                        <w:szCs w:val="21"/>
                      </w:rPr>
                    </w:pPr>
                    <w:r>
                      <w:rPr>
                        <w:rFonts w:hint="eastAsia"/>
                        <w:szCs w:val="21"/>
                      </w:rPr>
                      <w:t>388,996.61</w:t>
                    </w:r>
                  </w:p>
                </w:tc>
              </w:sdtContent>
            </w:sdt>
            <w:sdt>
              <w:sdtPr>
                <w:rPr>
                  <w:rFonts w:hint="eastAsia"/>
                  <w:szCs w:val="21"/>
                </w:rPr>
                <w:alias w:val="无形资产明细-账面价值"/>
                <w:tag w:val="_GBC_eb96de1cb8de4c89bf10eb5d9727f15d"/>
                <w:id w:val="31197945"/>
                <w:lock w:val="sdtLocked"/>
              </w:sdtPr>
              <w:sdtContent>
                <w:tc>
                  <w:tcPr>
                    <w:tcW w:w="971" w:type="pct"/>
                    <w:shd w:val="clear" w:color="auto" w:fill="auto"/>
                  </w:tcPr>
                  <w:p w:rsidR="000715CB" w:rsidRDefault="00FB7ACF" w:rsidP="000715CB">
                    <w:pPr>
                      <w:jc w:val="right"/>
                      <w:rPr>
                        <w:szCs w:val="21"/>
                      </w:rPr>
                    </w:pPr>
                    <w:r>
                      <w:rPr>
                        <w:rFonts w:hint="eastAsia"/>
                        <w:szCs w:val="21"/>
                      </w:rPr>
                      <w:t>167,322,141.53</w:t>
                    </w:r>
                  </w:p>
                </w:tc>
              </w:sdtContent>
            </w:sdt>
            <w:sdt>
              <w:sdtPr>
                <w:rPr>
                  <w:szCs w:val="21"/>
                </w:rPr>
                <w:alias w:val="无形资产"/>
                <w:tag w:val="_GBC_96304a2e34a246ebb80d3170cf011bd5"/>
                <w:id w:val="31197946"/>
                <w:lock w:val="sdtLocked"/>
              </w:sdtPr>
              <w:sdtContent>
                <w:tc>
                  <w:tcPr>
                    <w:tcW w:w="940" w:type="pct"/>
                    <w:shd w:val="clear" w:color="auto" w:fill="auto"/>
                  </w:tcPr>
                  <w:p w:rsidR="000715CB" w:rsidRDefault="00FB7ACF" w:rsidP="000715CB">
                    <w:pPr>
                      <w:jc w:val="right"/>
                      <w:rPr>
                        <w:szCs w:val="21"/>
                      </w:rPr>
                    </w:pPr>
                    <w:r>
                      <w:rPr>
                        <w:szCs w:val="21"/>
                      </w:rPr>
                      <w:t>665,793,549.85</w:t>
                    </w:r>
                  </w:p>
                </w:tc>
              </w:sdtContent>
            </w:sdt>
          </w:tr>
          <w:tr w:rsidR="000715CB" w:rsidTr="000715CB">
            <w:trPr>
              <w:trHeight w:val="340"/>
            </w:trPr>
            <w:tc>
              <w:tcPr>
                <w:tcW w:w="1255" w:type="pct"/>
                <w:shd w:val="clear" w:color="auto" w:fill="auto"/>
                <w:vAlign w:val="center"/>
              </w:tcPr>
              <w:p w:rsidR="000715CB" w:rsidRDefault="00FB7ACF" w:rsidP="000715CB">
                <w:pPr>
                  <w:rPr>
                    <w:szCs w:val="21"/>
                  </w:rPr>
                </w:pPr>
                <w:r>
                  <w:rPr>
                    <w:szCs w:val="21"/>
                  </w:rPr>
                  <w:t xml:space="preserve">    2.</w:t>
                </w:r>
                <w:r>
                  <w:rPr>
                    <w:rFonts w:hint="eastAsia"/>
                    <w:szCs w:val="21"/>
                  </w:rPr>
                  <w:t>期初</w:t>
                </w:r>
                <w:r>
                  <w:rPr>
                    <w:szCs w:val="21"/>
                  </w:rPr>
                  <w:t>账面价值</w:t>
                </w:r>
              </w:p>
            </w:tc>
            <w:sdt>
              <w:sdtPr>
                <w:rPr>
                  <w:rFonts w:hint="eastAsia"/>
                  <w:szCs w:val="21"/>
                </w:rPr>
                <w:alias w:val="无形资产中土地使用权账面价值"/>
                <w:tag w:val="_GBC_163ae315d6a24e13a92c5be89e0afae2"/>
                <w:id w:val="31197947"/>
                <w:lock w:val="sdtLocked"/>
              </w:sdtPr>
              <w:sdtContent>
                <w:tc>
                  <w:tcPr>
                    <w:tcW w:w="913" w:type="pct"/>
                    <w:shd w:val="clear" w:color="auto" w:fill="auto"/>
                  </w:tcPr>
                  <w:p w:rsidR="000715CB" w:rsidRDefault="00FB7ACF" w:rsidP="000715CB">
                    <w:pPr>
                      <w:jc w:val="right"/>
                      <w:rPr>
                        <w:szCs w:val="21"/>
                      </w:rPr>
                    </w:pPr>
                    <w:r>
                      <w:rPr>
                        <w:rFonts w:hint="eastAsia"/>
                        <w:szCs w:val="21"/>
                      </w:rPr>
                      <w:t>503,765,023.62</w:t>
                    </w:r>
                  </w:p>
                </w:tc>
              </w:sdtContent>
            </w:sdt>
            <w:sdt>
              <w:sdtPr>
                <w:rPr>
                  <w:rFonts w:hint="eastAsia"/>
                  <w:szCs w:val="21"/>
                </w:rPr>
                <w:alias w:val="无形资产明细-账面价值"/>
                <w:tag w:val="_GBC_0b19a4c648ba480089434ba288096fad"/>
                <w:id w:val="31197948"/>
                <w:lock w:val="sdtLocked"/>
              </w:sdtPr>
              <w:sdtContent>
                <w:tc>
                  <w:tcPr>
                    <w:tcW w:w="921" w:type="pct"/>
                    <w:shd w:val="clear" w:color="auto" w:fill="auto"/>
                  </w:tcPr>
                  <w:p w:rsidR="000715CB" w:rsidRDefault="00FB7ACF" w:rsidP="000715CB">
                    <w:pPr>
                      <w:jc w:val="right"/>
                      <w:rPr>
                        <w:szCs w:val="21"/>
                      </w:rPr>
                    </w:pPr>
                    <w:r>
                      <w:rPr>
                        <w:rFonts w:hint="eastAsia"/>
                        <w:szCs w:val="21"/>
                      </w:rPr>
                      <w:t>444,567.62</w:t>
                    </w:r>
                  </w:p>
                </w:tc>
              </w:sdtContent>
            </w:sdt>
            <w:sdt>
              <w:sdtPr>
                <w:rPr>
                  <w:rFonts w:hint="eastAsia"/>
                  <w:szCs w:val="21"/>
                </w:rPr>
                <w:alias w:val="无形资产明细-账面价值"/>
                <w:tag w:val="_GBC_0b19a4c648ba480089434ba288096fad"/>
                <w:id w:val="31197949"/>
                <w:lock w:val="sdtLocked"/>
              </w:sdtPr>
              <w:sdtContent>
                <w:tc>
                  <w:tcPr>
                    <w:tcW w:w="971" w:type="pct"/>
                    <w:shd w:val="clear" w:color="auto" w:fill="auto"/>
                  </w:tcPr>
                  <w:p w:rsidR="000715CB" w:rsidRDefault="00FB7ACF" w:rsidP="000715CB">
                    <w:pPr>
                      <w:jc w:val="right"/>
                      <w:rPr>
                        <w:szCs w:val="21"/>
                      </w:rPr>
                    </w:pPr>
                    <w:r>
                      <w:rPr>
                        <w:rFonts w:hint="eastAsia"/>
                        <w:szCs w:val="21"/>
                      </w:rPr>
                      <w:t>167,962,677.43</w:t>
                    </w:r>
                  </w:p>
                </w:tc>
              </w:sdtContent>
            </w:sdt>
            <w:sdt>
              <w:sdtPr>
                <w:rPr>
                  <w:szCs w:val="21"/>
                </w:rPr>
                <w:alias w:val="无形资产"/>
                <w:tag w:val="_GBC_a8688ea6652a4b4ca2c2198b23869c46"/>
                <w:id w:val="31197950"/>
                <w:lock w:val="sdtLocked"/>
              </w:sdtPr>
              <w:sdtContent>
                <w:tc>
                  <w:tcPr>
                    <w:tcW w:w="940" w:type="pct"/>
                    <w:shd w:val="clear" w:color="auto" w:fill="auto"/>
                  </w:tcPr>
                  <w:p w:rsidR="000715CB" w:rsidRDefault="00FB7ACF" w:rsidP="000715CB">
                    <w:pPr>
                      <w:jc w:val="right"/>
                      <w:rPr>
                        <w:szCs w:val="21"/>
                      </w:rPr>
                    </w:pPr>
                    <w:r>
                      <w:rPr>
                        <w:szCs w:val="21"/>
                      </w:rPr>
                      <w:t>672,172,268.67</w:t>
                    </w:r>
                  </w:p>
                </w:tc>
              </w:sdtContent>
            </w:sdt>
          </w:tr>
        </w:tbl>
        <w:p w:rsidR="000715CB" w:rsidRDefault="004654CC"/>
      </w:sdtContent>
    </w:sdt>
    <w:p w:rsidR="000715CB" w:rsidRDefault="000715CB">
      <w:pPr>
        <w:snapToGrid w:val="0"/>
        <w:spacing w:line="240" w:lineRule="atLeast"/>
        <w:rPr>
          <w:szCs w:val="21"/>
        </w:rPr>
      </w:pPr>
    </w:p>
    <w:sdt>
      <w:sdtPr>
        <w:rPr>
          <w:rFonts w:ascii="宋体" w:hAnsi="宋体" w:cs="宋体" w:hint="eastAsia"/>
          <w:b w:val="0"/>
          <w:bCs w:val="0"/>
          <w:kern w:val="0"/>
          <w:szCs w:val="21"/>
        </w:rPr>
        <w:tag w:val="_GBC_0daf5d1e7172402ab885ca5e5b78a389"/>
        <w:id w:val="31197961"/>
        <w:lock w:val="sdtLocked"/>
        <w:placeholder>
          <w:docPart w:val="GBC22222222222222222222222222222"/>
        </w:placeholder>
      </w:sdtPr>
      <w:sdtContent>
        <w:p w:rsidR="00A01F1E" w:rsidRDefault="00EB2589" w:rsidP="00FB7ACF">
          <w:pPr>
            <w:pStyle w:val="4"/>
            <w:numPr>
              <w:ilvl w:val="0"/>
              <w:numId w:val="48"/>
            </w:numPr>
            <w:tabs>
              <w:tab w:val="left" w:pos="602"/>
            </w:tabs>
            <w:rPr>
              <w:szCs w:val="21"/>
            </w:rPr>
          </w:pPr>
          <w:r>
            <w:rPr>
              <w:rFonts w:hint="eastAsia"/>
              <w:szCs w:val="21"/>
            </w:rPr>
            <w:t>未办妥产权证书的土地使用权情况：</w:t>
          </w:r>
        </w:p>
        <w:sdt>
          <w:sdtPr>
            <w:alias w:val="是否适用：未办妥产权证书的土地使用权情况"/>
            <w:tag w:val="_GBC_e8ff0641401a44f19fe64ad31dc15c58"/>
            <w:id w:val="31197952"/>
            <w:lock w:val="sdtLocked"/>
            <w:placeholder>
              <w:docPart w:val="GBC22222222222222222222222222222"/>
            </w:placeholder>
          </w:sdtPr>
          <w:sdtContent>
            <w:p w:rsidR="00496BB8" w:rsidRDefault="004654CC" w:rsidP="00496BB8">
              <w:r>
                <w:fldChar w:fldCharType="begin"/>
              </w:r>
              <w:r w:rsidR="00496BB8">
                <w:instrText xml:space="preserve"> MACROBUTTON  SnrToggleCheckbox □适用 </w:instrText>
              </w:r>
              <w:r>
                <w:fldChar w:fldCharType="end"/>
              </w:r>
              <w:r>
                <w:fldChar w:fldCharType="begin"/>
              </w:r>
              <w:r w:rsidR="00496BB8">
                <w:instrText xml:space="preserve"> MACROBUTTON  SnrToggleCheckbox √不适用 </w:instrText>
              </w:r>
              <w:r>
                <w:fldChar w:fldCharType="end"/>
              </w:r>
            </w:p>
            <w:p w:rsidR="00A01F1E" w:rsidRPr="005B627C" w:rsidRDefault="004654CC" w:rsidP="005B627C">
              <w:pPr>
                <w:rPr>
                  <w:szCs w:val="21"/>
                </w:rPr>
              </w:pPr>
            </w:p>
          </w:sdtContent>
        </w:sdt>
      </w:sdtContent>
    </w:sdt>
    <w:p w:rsidR="00A01F1E" w:rsidRDefault="00A01F1E">
      <w:pPr>
        <w:snapToGrid w:val="0"/>
        <w:spacing w:line="240" w:lineRule="atLeast"/>
        <w:rPr>
          <w:szCs w:val="21"/>
        </w:rPr>
      </w:pPr>
    </w:p>
    <w:sdt>
      <w:sdtPr>
        <w:rPr>
          <w:rFonts w:ascii="宋体" w:hAnsi="宋体" w:cs="宋体" w:hint="eastAsia"/>
          <w:b w:val="0"/>
          <w:bCs w:val="0"/>
          <w:kern w:val="0"/>
          <w:szCs w:val="21"/>
        </w:rPr>
        <w:tag w:val="_GBC_8ab2346c07f64f4cb475239f5d177377"/>
        <w:id w:val="31198083"/>
        <w:lock w:val="sdtLocked"/>
        <w:placeholder>
          <w:docPart w:val="GBC22222222222222222222222222222"/>
        </w:placeholder>
      </w:sdtPr>
      <w:sdtEndPr>
        <w:rPr>
          <w:szCs w:val="24"/>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商誉</w:t>
          </w:r>
        </w:p>
        <w:sdt>
          <w:sdtPr>
            <w:alias w:val="是否适用：商誉"/>
            <w:tag w:val="_GBC_caec13d562844decabb73c2335f2dc45"/>
            <w:id w:val="31197999"/>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rsidP="00FB7ACF">
          <w:pPr>
            <w:pStyle w:val="4"/>
            <w:numPr>
              <w:ilvl w:val="0"/>
              <w:numId w:val="95"/>
            </w:numPr>
            <w:tabs>
              <w:tab w:val="left" w:pos="588"/>
            </w:tabs>
          </w:pPr>
          <w:r>
            <w:rPr>
              <w:rFonts w:hint="eastAsia"/>
            </w:rPr>
            <w:t>商誉账面原值</w:t>
          </w:r>
        </w:p>
        <w:p w:rsidR="000715CB" w:rsidRDefault="00FB7ACF">
          <w:pPr>
            <w:jc w:val="right"/>
            <w:rPr>
              <w:szCs w:val="21"/>
            </w:rPr>
          </w:pPr>
          <w:r>
            <w:rPr>
              <w:rFonts w:hint="eastAsia"/>
              <w:szCs w:val="21"/>
            </w:rPr>
            <w:t>单位：</w:t>
          </w:r>
          <w:sdt>
            <w:sdtPr>
              <w:rPr>
                <w:rFonts w:hint="eastAsia"/>
                <w:szCs w:val="21"/>
              </w:rPr>
              <w:alias w:val="单位：财务附注：商誉"/>
              <w:tag w:val="_GBC_4797b6084eb24fe79f24d181640f3283"/>
              <w:id w:val="311980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31198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9"/>
            <w:gridCol w:w="1571"/>
            <w:gridCol w:w="1278"/>
            <w:gridCol w:w="711"/>
            <w:gridCol w:w="1131"/>
            <w:gridCol w:w="709"/>
            <w:gridCol w:w="1710"/>
          </w:tblGrid>
          <w:tr w:rsidR="000715CB" w:rsidTr="000715CB">
            <w:trPr>
              <w:trHeight w:val="284"/>
              <w:jc w:val="center"/>
            </w:trPr>
            <w:tc>
              <w:tcPr>
                <w:tcW w:w="1071" w:type="pct"/>
                <w:vMerge w:val="restar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被投资单位名称或形成商誉的事项</w:t>
                </w:r>
              </w:p>
            </w:tc>
            <w:tc>
              <w:tcPr>
                <w:tcW w:w="868" w:type="pct"/>
                <w:vMerge w:val="restar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期初余额</w:t>
                </w:r>
              </w:p>
            </w:tc>
            <w:tc>
              <w:tcPr>
                <w:tcW w:w="1099" w:type="pct"/>
                <w:gridSpan w:val="2"/>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本期增加</w:t>
                </w:r>
              </w:p>
            </w:tc>
            <w:tc>
              <w:tcPr>
                <w:tcW w:w="1017" w:type="pct"/>
                <w:gridSpan w:val="2"/>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本期减少</w:t>
                </w:r>
              </w:p>
            </w:tc>
            <w:tc>
              <w:tcPr>
                <w:tcW w:w="945" w:type="pct"/>
                <w:vMerge w:val="restar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期末余额</w:t>
                </w:r>
              </w:p>
            </w:tc>
          </w:tr>
          <w:tr w:rsidR="000715CB" w:rsidTr="000715CB">
            <w:trPr>
              <w:trHeight w:val="535"/>
              <w:jc w:val="center"/>
            </w:trPr>
            <w:tc>
              <w:tcPr>
                <w:tcW w:w="1071" w:type="pct"/>
                <w:vMerge/>
                <w:shd w:val="clear" w:color="auto" w:fill="auto"/>
              </w:tcPr>
              <w:p w:rsidR="000715CB" w:rsidRDefault="000715CB" w:rsidP="000715CB">
                <w:pPr>
                  <w:autoSpaceDE w:val="0"/>
                  <w:autoSpaceDN w:val="0"/>
                  <w:adjustRightInd w:val="0"/>
                  <w:snapToGrid w:val="0"/>
                  <w:jc w:val="center"/>
                  <w:rPr>
                    <w:szCs w:val="21"/>
                  </w:rPr>
                </w:pPr>
              </w:p>
            </w:tc>
            <w:tc>
              <w:tcPr>
                <w:tcW w:w="868" w:type="pct"/>
                <w:vMerge/>
                <w:shd w:val="clear" w:color="auto" w:fill="auto"/>
              </w:tcPr>
              <w:p w:rsidR="000715CB" w:rsidRDefault="000715CB" w:rsidP="000715CB">
                <w:pPr>
                  <w:autoSpaceDE w:val="0"/>
                  <w:autoSpaceDN w:val="0"/>
                  <w:adjustRightInd w:val="0"/>
                  <w:snapToGrid w:val="0"/>
                  <w:jc w:val="center"/>
                  <w:rPr>
                    <w:szCs w:val="21"/>
                  </w:rPr>
                </w:pPr>
              </w:p>
            </w:tc>
            <w:tc>
              <w:tcPr>
                <w:tcW w:w="706"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企业合并形成的</w:t>
                </w:r>
              </w:p>
            </w:tc>
            <w:sdt>
              <w:sdtPr>
                <w:rPr>
                  <w:szCs w:val="21"/>
                </w:rPr>
                <w:alias w:val="商誉账面原值本期增加额项目名称"/>
                <w:tag w:val="_GBC_c14b754516e24efd9115d33500cd04df"/>
                <w:id w:val="31198002"/>
                <w:lock w:val="sdtLocked"/>
                <w:showingPlcHdr/>
              </w:sdtPr>
              <w:sdtEndPr>
                <w:rPr>
                  <w:rFonts w:hint="eastAsia"/>
                </w:rPr>
              </w:sdtEndPr>
              <w:sdtContent>
                <w:tc>
                  <w:tcPr>
                    <w:tcW w:w="393"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color w:val="333399"/>
                        <w:szCs w:val="21"/>
                      </w:rPr>
                      <w:t xml:space="preserve">　</w:t>
                    </w:r>
                  </w:p>
                </w:tc>
              </w:sdtContent>
            </w:sdt>
            <w:tc>
              <w:tcPr>
                <w:tcW w:w="625"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处置</w:t>
                </w:r>
              </w:p>
            </w:tc>
            <w:sdt>
              <w:sdtPr>
                <w:rPr>
                  <w:szCs w:val="21"/>
                </w:rPr>
                <w:alias w:val="商誉账面原值本期减少额项目名称"/>
                <w:tag w:val="_GBC_5ba36aaca8144cb8979636970f4c6ae3"/>
                <w:id w:val="31198003"/>
                <w:lock w:val="sdtLocked"/>
                <w:showingPlcHdr/>
              </w:sdtPr>
              <w:sdtEndPr>
                <w:rPr>
                  <w:rFonts w:hint="eastAsia"/>
                </w:rPr>
              </w:sdtEndPr>
              <w:sdtContent>
                <w:tc>
                  <w:tcPr>
                    <w:tcW w:w="392"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color w:val="333399"/>
                        <w:szCs w:val="21"/>
                      </w:rPr>
                      <w:t xml:space="preserve">　</w:t>
                    </w:r>
                  </w:p>
                </w:tc>
              </w:sdtContent>
            </w:sdt>
            <w:tc>
              <w:tcPr>
                <w:tcW w:w="945" w:type="pct"/>
                <w:vMerge/>
                <w:shd w:val="clear" w:color="auto" w:fill="auto"/>
              </w:tcPr>
              <w:p w:rsidR="000715CB" w:rsidRDefault="000715CB" w:rsidP="000715CB">
                <w:pPr>
                  <w:autoSpaceDE w:val="0"/>
                  <w:autoSpaceDN w:val="0"/>
                  <w:adjustRightInd w:val="0"/>
                  <w:snapToGrid w:val="0"/>
                  <w:jc w:val="center"/>
                  <w:rPr>
                    <w:szCs w:val="21"/>
                  </w:rPr>
                </w:pPr>
              </w:p>
            </w:tc>
          </w:tr>
          <w:sdt>
            <w:sdtPr>
              <w:rPr>
                <w:szCs w:val="21"/>
              </w:rPr>
              <w:alias w:val="商誉明细"/>
              <w:tag w:val="_GBC_916c5c3712e44d7db6b8c9e16bcf5865"/>
              <w:id w:val="31198011"/>
              <w:lock w:val="sdtLocked"/>
            </w:sdtPr>
            <w:sdtContent>
              <w:tr w:rsidR="000715CB" w:rsidTr="000715CB">
                <w:trPr>
                  <w:trHeight w:val="338"/>
                  <w:jc w:val="center"/>
                </w:trPr>
                <w:sdt>
                  <w:sdtPr>
                    <w:rPr>
                      <w:szCs w:val="21"/>
                    </w:rPr>
                    <w:alias w:val="商誉明细－项目"/>
                    <w:tag w:val="_GBC_aaf4252b1f824ac5a3ff5cee8bf7b35d"/>
                    <w:id w:val="31198004"/>
                    <w:lock w:val="sdtLocked"/>
                  </w:sdtPr>
                  <w:sdtContent>
                    <w:tc>
                      <w:tcPr>
                        <w:tcW w:w="1071" w:type="pct"/>
                        <w:shd w:val="clear" w:color="auto" w:fill="auto"/>
                      </w:tcPr>
                      <w:p w:rsidR="000715CB" w:rsidRDefault="00FB7ACF" w:rsidP="000715CB">
                        <w:pPr>
                          <w:autoSpaceDE w:val="0"/>
                          <w:autoSpaceDN w:val="0"/>
                          <w:adjustRightInd w:val="0"/>
                          <w:snapToGrid w:val="0"/>
                          <w:rPr>
                            <w:szCs w:val="21"/>
                          </w:rPr>
                        </w:pPr>
                        <w:r>
                          <w:rPr>
                            <w:rFonts w:hint="eastAsia"/>
                            <w:szCs w:val="21"/>
                          </w:rPr>
                          <w:t>收购五一煤矿形成商誉</w:t>
                        </w:r>
                      </w:p>
                    </w:tc>
                  </w:sdtContent>
                </w:sdt>
                <w:sdt>
                  <w:sdtPr>
                    <w:rPr>
                      <w:szCs w:val="21"/>
                    </w:rPr>
                    <w:alias w:val="商誉明细－金额"/>
                    <w:tag w:val="_GBC_d09583c777a04446b4bd80c52b786358"/>
                    <w:id w:val="31198005"/>
                    <w:lock w:val="sdtLocked"/>
                  </w:sdtPr>
                  <w:sdtContent>
                    <w:tc>
                      <w:tcPr>
                        <w:tcW w:w="868" w:type="pct"/>
                        <w:shd w:val="clear" w:color="auto" w:fill="auto"/>
                      </w:tcPr>
                      <w:p w:rsidR="000715CB" w:rsidRDefault="00FB7ACF" w:rsidP="000715CB">
                        <w:pPr>
                          <w:autoSpaceDE w:val="0"/>
                          <w:autoSpaceDN w:val="0"/>
                          <w:adjustRightInd w:val="0"/>
                          <w:snapToGrid w:val="0"/>
                          <w:jc w:val="right"/>
                          <w:rPr>
                            <w:szCs w:val="21"/>
                          </w:rPr>
                        </w:pPr>
                        <w:r>
                          <w:rPr>
                            <w:szCs w:val="21"/>
                          </w:rPr>
                          <w:t>17,442,640.14</w:t>
                        </w:r>
                      </w:p>
                    </w:tc>
                  </w:sdtContent>
                </w:sdt>
                <w:sdt>
                  <w:sdtPr>
                    <w:rPr>
                      <w:szCs w:val="21"/>
                    </w:rPr>
                    <w:alias w:val="商誉账面原值明细-企业合并形成的本期增加"/>
                    <w:tag w:val="_GBC_8fc20f1dae86434a91a5bcc41634469e"/>
                    <w:id w:val="31198006"/>
                    <w:lock w:val="sdtLocked"/>
                    <w:showingPlcHdr/>
                  </w:sdtPr>
                  <w:sdtEndPr>
                    <w:rPr>
                      <w:rFonts w:hint="eastAsia"/>
                    </w:rPr>
                  </w:sdtEndPr>
                  <w:sdtContent>
                    <w:tc>
                      <w:tcPr>
                        <w:tcW w:w="706"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本期增加额项目名称金额"/>
                    <w:tag w:val="_GBC_d41daf330c7b45c3a931028b4ea490ea"/>
                    <w:id w:val="31198007"/>
                    <w:lock w:val="sdtLocked"/>
                    <w:showingPlcHdr/>
                  </w:sdtPr>
                  <w:sdtEndPr>
                    <w:rPr>
                      <w:rFonts w:hint="eastAsia"/>
                    </w:rPr>
                  </w:sdtEndPr>
                  <w:sdtContent>
                    <w:tc>
                      <w:tcPr>
                        <w:tcW w:w="393"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明细-处置导致的本期减少"/>
                    <w:tag w:val="_GBC_fbe1974502db476c81a8b9260e95f421"/>
                    <w:id w:val="31198008"/>
                    <w:lock w:val="sdtLocked"/>
                    <w:showingPlcHdr/>
                  </w:sdtPr>
                  <w:sdtEndPr>
                    <w:rPr>
                      <w:rFonts w:hint="eastAsia"/>
                    </w:rPr>
                  </w:sdtEndPr>
                  <w:sdtContent>
                    <w:tc>
                      <w:tcPr>
                        <w:tcW w:w="625"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本期减少额项目名称金额"/>
                    <w:tag w:val="_GBC_f6d5d0ab21774131a822d28f2034e1b6"/>
                    <w:id w:val="31198009"/>
                    <w:lock w:val="sdtLocked"/>
                    <w:showingPlcHdr/>
                  </w:sdtPr>
                  <w:sdtEndPr>
                    <w:rPr>
                      <w:rFonts w:hint="eastAsia"/>
                    </w:rPr>
                  </w:sdtEndPr>
                  <w:sdtContent>
                    <w:tc>
                      <w:tcPr>
                        <w:tcW w:w="392"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明细－金额"/>
                    <w:tag w:val="_GBC_37769d1de91143f2a95167a586f7eafa"/>
                    <w:id w:val="31198010"/>
                    <w:lock w:val="sdtLocked"/>
                  </w:sdtPr>
                  <w:sdtContent>
                    <w:tc>
                      <w:tcPr>
                        <w:tcW w:w="945" w:type="pct"/>
                        <w:shd w:val="clear" w:color="auto" w:fill="auto"/>
                      </w:tcPr>
                      <w:p w:rsidR="000715CB" w:rsidRDefault="00FB7ACF" w:rsidP="000715CB">
                        <w:pPr>
                          <w:autoSpaceDE w:val="0"/>
                          <w:autoSpaceDN w:val="0"/>
                          <w:adjustRightInd w:val="0"/>
                          <w:snapToGrid w:val="0"/>
                          <w:jc w:val="right"/>
                          <w:rPr>
                            <w:szCs w:val="21"/>
                          </w:rPr>
                        </w:pPr>
                        <w:r>
                          <w:rPr>
                            <w:szCs w:val="21"/>
                          </w:rPr>
                          <w:t>17,442,640.14</w:t>
                        </w:r>
                      </w:p>
                    </w:tc>
                  </w:sdtContent>
                </w:sdt>
              </w:tr>
            </w:sdtContent>
          </w:sdt>
          <w:sdt>
            <w:sdtPr>
              <w:rPr>
                <w:szCs w:val="21"/>
              </w:rPr>
              <w:alias w:val="商誉明细"/>
              <w:tag w:val="_GBC_916c5c3712e44d7db6b8c9e16bcf5865"/>
              <w:id w:val="31198019"/>
              <w:lock w:val="sdtLocked"/>
            </w:sdtPr>
            <w:sdtContent>
              <w:tr w:rsidR="000715CB" w:rsidTr="000715CB">
                <w:trPr>
                  <w:trHeight w:val="338"/>
                  <w:jc w:val="center"/>
                </w:trPr>
                <w:sdt>
                  <w:sdtPr>
                    <w:rPr>
                      <w:szCs w:val="21"/>
                    </w:rPr>
                    <w:alias w:val="商誉明细－项目"/>
                    <w:tag w:val="_GBC_aaf4252b1f824ac5a3ff5cee8bf7b35d"/>
                    <w:id w:val="31198012"/>
                    <w:lock w:val="sdtLocked"/>
                  </w:sdtPr>
                  <w:sdtContent>
                    <w:tc>
                      <w:tcPr>
                        <w:tcW w:w="1071" w:type="pct"/>
                        <w:shd w:val="clear" w:color="auto" w:fill="auto"/>
                      </w:tcPr>
                      <w:p w:rsidR="000715CB" w:rsidRDefault="00FB7ACF" w:rsidP="000715CB">
                        <w:pPr>
                          <w:autoSpaceDE w:val="0"/>
                          <w:autoSpaceDN w:val="0"/>
                          <w:adjustRightInd w:val="0"/>
                          <w:snapToGrid w:val="0"/>
                          <w:rPr>
                            <w:szCs w:val="21"/>
                          </w:rPr>
                        </w:pPr>
                        <w:r>
                          <w:rPr>
                            <w:rFonts w:hint="eastAsia"/>
                            <w:szCs w:val="21"/>
                          </w:rPr>
                          <w:t>收购瓦鲁煤矿形成商誉</w:t>
                        </w:r>
                      </w:p>
                    </w:tc>
                  </w:sdtContent>
                </w:sdt>
                <w:sdt>
                  <w:sdtPr>
                    <w:rPr>
                      <w:szCs w:val="21"/>
                    </w:rPr>
                    <w:alias w:val="商誉明细－金额"/>
                    <w:tag w:val="_GBC_d09583c777a04446b4bd80c52b786358"/>
                    <w:id w:val="31198013"/>
                    <w:lock w:val="sdtLocked"/>
                  </w:sdtPr>
                  <w:sdtContent>
                    <w:tc>
                      <w:tcPr>
                        <w:tcW w:w="868" w:type="pct"/>
                        <w:shd w:val="clear" w:color="auto" w:fill="auto"/>
                      </w:tcPr>
                      <w:p w:rsidR="000715CB" w:rsidRDefault="00FB7ACF" w:rsidP="000715CB">
                        <w:pPr>
                          <w:autoSpaceDE w:val="0"/>
                          <w:autoSpaceDN w:val="0"/>
                          <w:adjustRightInd w:val="0"/>
                          <w:snapToGrid w:val="0"/>
                          <w:jc w:val="right"/>
                          <w:rPr>
                            <w:szCs w:val="21"/>
                          </w:rPr>
                        </w:pPr>
                        <w:r>
                          <w:rPr>
                            <w:szCs w:val="21"/>
                          </w:rPr>
                          <w:t>22,762,280.70</w:t>
                        </w:r>
                      </w:p>
                    </w:tc>
                  </w:sdtContent>
                </w:sdt>
                <w:sdt>
                  <w:sdtPr>
                    <w:rPr>
                      <w:szCs w:val="21"/>
                    </w:rPr>
                    <w:alias w:val="商誉账面原值明细-企业合并形成的本期增加"/>
                    <w:tag w:val="_GBC_8fc20f1dae86434a91a5bcc41634469e"/>
                    <w:id w:val="31198014"/>
                    <w:lock w:val="sdtLocked"/>
                    <w:showingPlcHdr/>
                  </w:sdtPr>
                  <w:sdtEndPr>
                    <w:rPr>
                      <w:rFonts w:hint="eastAsia"/>
                    </w:rPr>
                  </w:sdtEndPr>
                  <w:sdtContent>
                    <w:tc>
                      <w:tcPr>
                        <w:tcW w:w="706"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本期增加额项目名称金额"/>
                    <w:tag w:val="_GBC_d41daf330c7b45c3a931028b4ea490ea"/>
                    <w:id w:val="31198015"/>
                    <w:lock w:val="sdtLocked"/>
                    <w:showingPlcHdr/>
                  </w:sdtPr>
                  <w:sdtEndPr>
                    <w:rPr>
                      <w:rFonts w:hint="eastAsia"/>
                    </w:rPr>
                  </w:sdtEndPr>
                  <w:sdtContent>
                    <w:tc>
                      <w:tcPr>
                        <w:tcW w:w="393"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明细-处置导致的本期减少"/>
                    <w:tag w:val="_GBC_fbe1974502db476c81a8b9260e95f421"/>
                    <w:id w:val="31198016"/>
                    <w:lock w:val="sdtLocked"/>
                    <w:showingPlcHdr/>
                  </w:sdtPr>
                  <w:sdtEndPr>
                    <w:rPr>
                      <w:rFonts w:hint="eastAsia"/>
                    </w:rPr>
                  </w:sdtEndPr>
                  <w:sdtContent>
                    <w:tc>
                      <w:tcPr>
                        <w:tcW w:w="625"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本期减少额项目名称金额"/>
                    <w:tag w:val="_GBC_f6d5d0ab21774131a822d28f2034e1b6"/>
                    <w:id w:val="31198017"/>
                    <w:lock w:val="sdtLocked"/>
                    <w:showingPlcHdr/>
                  </w:sdtPr>
                  <w:sdtEndPr>
                    <w:rPr>
                      <w:rFonts w:hint="eastAsia"/>
                    </w:rPr>
                  </w:sdtEndPr>
                  <w:sdtContent>
                    <w:tc>
                      <w:tcPr>
                        <w:tcW w:w="392"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明细－金额"/>
                    <w:tag w:val="_GBC_37769d1de91143f2a95167a586f7eafa"/>
                    <w:id w:val="31198018"/>
                    <w:lock w:val="sdtLocked"/>
                  </w:sdtPr>
                  <w:sdtContent>
                    <w:tc>
                      <w:tcPr>
                        <w:tcW w:w="945" w:type="pct"/>
                        <w:shd w:val="clear" w:color="auto" w:fill="auto"/>
                      </w:tcPr>
                      <w:p w:rsidR="000715CB" w:rsidRDefault="00FB7ACF" w:rsidP="000715CB">
                        <w:pPr>
                          <w:autoSpaceDE w:val="0"/>
                          <w:autoSpaceDN w:val="0"/>
                          <w:adjustRightInd w:val="0"/>
                          <w:snapToGrid w:val="0"/>
                          <w:jc w:val="right"/>
                          <w:rPr>
                            <w:szCs w:val="21"/>
                          </w:rPr>
                        </w:pPr>
                        <w:r>
                          <w:rPr>
                            <w:szCs w:val="21"/>
                          </w:rPr>
                          <w:t>22,762,280.70</w:t>
                        </w:r>
                      </w:p>
                    </w:tc>
                  </w:sdtContent>
                </w:sdt>
              </w:tr>
            </w:sdtContent>
          </w:sdt>
          <w:sdt>
            <w:sdtPr>
              <w:rPr>
                <w:szCs w:val="21"/>
              </w:rPr>
              <w:alias w:val="商誉明细"/>
              <w:tag w:val="_GBC_916c5c3712e44d7db6b8c9e16bcf5865"/>
              <w:id w:val="31198027"/>
              <w:lock w:val="sdtLocked"/>
            </w:sdtPr>
            <w:sdtContent>
              <w:tr w:rsidR="000715CB" w:rsidTr="000715CB">
                <w:trPr>
                  <w:trHeight w:val="338"/>
                  <w:jc w:val="center"/>
                </w:trPr>
                <w:sdt>
                  <w:sdtPr>
                    <w:rPr>
                      <w:szCs w:val="21"/>
                    </w:rPr>
                    <w:alias w:val="商誉明细－项目"/>
                    <w:tag w:val="_GBC_aaf4252b1f824ac5a3ff5cee8bf7b35d"/>
                    <w:id w:val="31198020"/>
                    <w:lock w:val="sdtLocked"/>
                  </w:sdtPr>
                  <w:sdtContent>
                    <w:tc>
                      <w:tcPr>
                        <w:tcW w:w="1071" w:type="pct"/>
                        <w:shd w:val="clear" w:color="auto" w:fill="auto"/>
                      </w:tcPr>
                      <w:p w:rsidR="000715CB" w:rsidRDefault="00FB7ACF" w:rsidP="000715CB">
                        <w:pPr>
                          <w:autoSpaceDE w:val="0"/>
                          <w:autoSpaceDN w:val="0"/>
                          <w:adjustRightInd w:val="0"/>
                          <w:snapToGrid w:val="0"/>
                          <w:rPr>
                            <w:szCs w:val="21"/>
                          </w:rPr>
                        </w:pPr>
                        <w:r>
                          <w:rPr>
                            <w:rFonts w:hint="eastAsia"/>
                            <w:szCs w:val="21"/>
                          </w:rPr>
                          <w:t>收购大舍煤矿形成商誉</w:t>
                        </w:r>
                      </w:p>
                    </w:tc>
                  </w:sdtContent>
                </w:sdt>
                <w:sdt>
                  <w:sdtPr>
                    <w:rPr>
                      <w:szCs w:val="21"/>
                    </w:rPr>
                    <w:alias w:val="商誉明细－金额"/>
                    <w:tag w:val="_GBC_d09583c777a04446b4bd80c52b786358"/>
                    <w:id w:val="31198021"/>
                    <w:lock w:val="sdtLocked"/>
                  </w:sdtPr>
                  <w:sdtContent>
                    <w:tc>
                      <w:tcPr>
                        <w:tcW w:w="868" w:type="pct"/>
                        <w:shd w:val="clear" w:color="auto" w:fill="auto"/>
                      </w:tcPr>
                      <w:p w:rsidR="000715CB" w:rsidRDefault="00FB7ACF" w:rsidP="000715CB">
                        <w:pPr>
                          <w:autoSpaceDE w:val="0"/>
                          <w:autoSpaceDN w:val="0"/>
                          <w:adjustRightInd w:val="0"/>
                          <w:snapToGrid w:val="0"/>
                          <w:jc w:val="right"/>
                          <w:rPr>
                            <w:szCs w:val="21"/>
                          </w:rPr>
                        </w:pPr>
                        <w:r>
                          <w:rPr>
                            <w:szCs w:val="21"/>
                          </w:rPr>
                          <w:t>4,774,089.73</w:t>
                        </w:r>
                      </w:p>
                    </w:tc>
                  </w:sdtContent>
                </w:sdt>
                <w:sdt>
                  <w:sdtPr>
                    <w:rPr>
                      <w:szCs w:val="21"/>
                    </w:rPr>
                    <w:alias w:val="商誉账面原值明细-企业合并形成的本期增加"/>
                    <w:tag w:val="_GBC_8fc20f1dae86434a91a5bcc41634469e"/>
                    <w:id w:val="31198022"/>
                    <w:lock w:val="sdtLocked"/>
                    <w:showingPlcHdr/>
                  </w:sdtPr>
                  <w:sdtEndPr>
                    <w:rPr>
                      <w:rFonts w:hint="eastAsia"/>
                    </w:rPr>
                  </w:sdtEndPr>
                  <w:sdtContent>
                    <w:tc>
                      <w:tcPr>
                        <w:tcW w:w="706"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账面原值本期增加额项目名称金额"/>
                    <w:tag w:val="_GBC_d41daf330c7b45c3a931028b4ea490ea"/>
                    <w:id w:val="31198023"/>
                    <w:lock w:val="sdtLocked"/>
                    <w:showingPlcHdr/>
                  </w:sdtPr>
                  <w:sdtEndPr>
                    <w:rPr>
                      <w:rFonts w:hint="eastAsia"/>
                    </w:rPr>
                  </w:sdtEndPr>
                  <w:sdtContent>
                    <w:tc>
                      <w:tcPr>
                        <w:tcW w:w="393"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账面原值明细-处置导致的本期减少"/>
                    <w:tag w:val="_GBC_fbe1974502db476c81a8b9260e95f421"/>
                    <w:id w:val="31198024"/>
                    <w:lock w:val="sdtLocked"/>
                    <w:showingPlcHdr/>
                  </w:sdtPr>
                  <w:sdtEndPr>
                    <w:rPr>
                      <w:rFonts w:hint="eastAsia"/>
                    </w:rPr>
                  </w:sdtEndPr>
                  <w:sdtContent>
                    <w:tc>
                      <w:tcPr>
                        <w:tcW w:w="625"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账面原值本期减少额项目名称金额"/>
                    <w:tag w:val="_GBC_f6d5d0ab21774131a822d28f2034e1b6"/>
                    <w:id w:val="31198025"/>
                    <w:lock w:val="sdtLocked"/>
                    <w:showingPlcHdr/>
                  </w:sdtPr>
                  <w:sdtEndPr>
                    <w:rPr>
                      <w:rFonts w:hint="eastAsia"/>
                    </w:rPr>
                  </w:sdtEndPr>
                  <w:sdtContent>
                    <w:tc>
                      <w:tcPr>
                        <w:tcW w:w="392"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明细－金额"/>
                    <w:tag w:val="_GBC_37769d1de91143f2a95167a586f7eafa"/>
                    <w:id w:val="31198026"/>
                    <w:lock w:val="sdtLocked"/>
                  </w:sdtPr>
                  <w:sdtContent>
                    <w:tc>
                      <w:tcPr>
                        <w:tcW w:w="945" w:type="pct"/>
                        <w:shd w:val="clear" w:color="auto" w:fill="auto"/>
                      </w:tcPr>
                      <w:p w:rsidR="000715CB" w:rsidRDefault="00FB7ACF" w:rsidP="000715CB">
                        <w:pPr>
                          <w:autoSpaceDE w:val="0"/>
                          <w:autoSpaceDN w:val="0"/>
                          <w:adjustRightInd w:val="0"/>
                          <w:snapToGrid w:val="0"/>
                          <w:jc w:val="right"/>
                          <w:rPr>
                            <w:szCs w:val="21"/>
                          </w:rPr>
                        </w:pPr>
                        <w:r>
                          <w:rPr>
                            <w:szCs w:val="21"/>
                          </w:rPr>
                          <w:t>4,774,089.73</w:t>
                        </w:r>
                      </w:p>
                    </w:tc>
                  </w:sdtContent>
                </w:sdt>
              </w:tr>
            </w:sdtContent>
          </w:sdt>
          <w:sdt>
            <w:sdtPr>
              <w:rPr>
                <w:szCs w:val="21"/>
              </w:rPr>
              <w:alias w:val="商誉明细"/>
              <w:tag w:val="_GBC_916c5c3712e44d7db6b8c9e16bcf5865"/>
              <w:id w:val="31198035"/>
              <w:lock w:val="sdtLocked"/>
            </w:sdtPr>
            <w:sdtContent>
              <w:tr w:rsidR="000715CB" w:rsidTr="000715CB">
                <w:trPr>
                  <w:trHeight w:val="338"/>
                  <w:jc w:val="center"/>
                </w:trPr>
                <w:sdt>
                  <w:sdtPr>
                    <w:rPr>
                      <w:szCs w:val="21"/>
                    </w:rPr>
                    <w:alias w:val="商誉明细－项目"/>
                    <w:tag w:val="_GBC_aaf4252b1f824ac5a3ff5cee8bf7b35d"/>
                    <w:id w:val="31198028"/>
                    <w:lock w:val="sdtLocked"/>
                  </w:sdtPr>
                  <w:sdtContent>
                    <w:tc>
                      <w:tcPr>
                        <w:tcW w:w="1071" w:type="pct"/>
                        <w:shd w:val="clear" w:color="auto" w:fill="auto"/>
                      </w:tcPr>
                      <w:p w:rsidR="000715CB" w:rsidRDefault="00FB7ACF" w:rsidP="000715CB">
                        <w:pPr>
                          <w:autoSpaceDE w:val="0"/>
                          <w:autoSpaceDN w:val="0"/>
                          <w:adjustRightInd w:val="0"/>
                          <w:snapToGrid w:val="0"/>
                          <w:rPr>
                            <w:szCs w:val="21"/>
                          </w:rPr>
                        </w:pPr>
                        <w:r>
                          <w:rPr>
                            <w:rFonts w:hint="eastAsia"/>
                            <w:szCs w:val="21"/>
                          </w:rPr>
                          <w:t>收购金山煤矿形成商誉</w:t>
                        </w:r>
                      </w:p>
                    </w:tc>
                  </w:sdtContent>
                </w:sdt>
                <w:sdt>
                  <w:sdtPr>
                    <w:rPr>
                      <w:szCs w:val="21"/>
                    </w:rPr>
                    <w:alias w:val="商誉明细－金额"/>
                    <w:tag w:val="_GBC_d09583c777a04446b4bd80c52b786358"/>
                    <w:id w:val="31198029"/>
                    <w:lock w:val="sdtLocked"/>
                  </w:sdtPr>
                  <w:sdtContent>
                    <w:tc>
                      <w:tcPr>
                        <w:tcW w:w="868" w:type="pct"/>
                        <w:shd w:val="clear" w:color="auto" w:fill="auto"/>
                      </w:tcPr>
                      <w:p w:rsidR="000715CB" w:rsidRDefault="00FB7ACF" w:rsidP="000715CB">
                        <w:pPr>
                          <w:autoSpaceDE w:val="0"/>
                          <w:autoSpaceDN w:val="0"/>
                          <w:adjustRightInd w:val="0"/>
                          <w:snapToGrid w:val="0"/>
                          <w:jc w:val="right"/>
                          <w:rPr>
                            <w:szCs w:val="21"/>
                          </w:rPr>
                        </w:pPr>
                        <w:r>
                          <w:rPr>
                            <w:szCs w:val="21"/>
                          </w:rPr>
                          <w:t>5,526,729.63</w:t>
                        </w:r>
                      </w:p>
                    </w:tc>
                  </w:sdtContent>
                </w:sdt>
                <w:sdt>
                  <w:sdtPr>
                    <w:rPr>
                      <w:szCs w:val="21"/>
                    </w:rPr>
                    <w:alias w:val="商誉账面原值明细-企业合并形成的本期增加"/>
                    <w:tag w:val="_GBC_8fc20f1dae86434a91a5bcc41634469e"/>
                    <w:id w:val="31198030"/>
                    <w:lock w:val="sdtLocked"/>
                    <w:showingPlcHdr/>
                  </w:sdtPr>
                  <w:sdtEndPr>
                    <w:rPr>
                      <w:rFonts w:hint="eastAsia"/>
                    </w:rPr>
                  </w:sdtEndPr>
                  <w:sdtContent>
                    <w:tc>
                      <w:tcPr>
                        <w:tcW w:w="706"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账面原值本期增加额项目名称金额"/>
                    <w:tag w:val="_GBC_d41daf330c7b45c3a931028b4ea490ea"/>
                    <w:id w:val="31198031"/>
                    <w:lock w:val="sdtLocked"/>
                    <w:showingPlcHdr/>
                  </w:sdtPr>
                  <w:sdtEndPr>
                    <w:rPr>
                      <w:rFonts w:hint="eastAsia"/>
                    </w:rPr>
                  </w:sdtEndPr>
                  <w:sdtContent>
                    <w:tc>
                      <w:tcPr>
                        <w:tcW w:w="393"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账面原值明细-处置导致的本期减少"/>
                    <w:tag w:val="_GBC_fbe1974502db476c81a8b9260e95f421"/>
                    <w:id w:val="31198032"/>
                    <w:lock w:val="sdtLocked"/>
                    <w:showingPlcHdr/>
                  </w:sdtPr>
                  <w:sdtEndPr>
                    <w:rPr>
                      <w:rFonts w:hint="eastAsia"/>
                    </w:rPr>
                  </w:sdtEndPr>
                  <w:sdtContent>
                    <w:tc>
                      <w:tcPr>
                        <w:tcW w:w="625"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账面原值本期减少额项目名称金额"/>
                    <w:tag w:val="_GBC_f6d5d0ab21774131a822d28f2034e1b6"/>
                    <w:id w:val="31198033"/>
                    <w:lock w:val="sdtLocked"/>
                    <w:showingPlcHdr/>
                  </w:sdtPr>
                  <w:sdtEndPr>
                    <w:rPr>
                      <w:rFonts w:hint="eastAsia"/>
                    </w:rPr>
                  </w:sdtEndPr>
                  <w:sdtContent>
                    <w:tc>
                      <w:tcPr>
                        <w:tcW w:w="392"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明细－金额"/>
                    <w:tag w:val="_GBC_37769d1de91143f2a95167a586f7eafa"/>
                    <w:id w:val="31198034"/>
                    <w:lock w:val="sdtLocked"/>
                  </w:sdtPr>
                  <w:sdtContent>
                    <w:tc>
                      <w:tcPr>
                        <w:tcW w:w="945" w:type="pct"/>
                        <w:shd w:val="clear" w:color="auto" w:fill="auto"/>
                      </w:tcPr>
                      <w:p w:rsidR="000715CB" w:rsidRDefault="00FB7ACF" w:rsidP="000715CB">
                        <w:pPr>
                          <w:autoSpaceDE w:val="0"/>
                          <w:autoSpaceDN w:val="0"/>
                          <w:adjustRightInd w:val="0"/>
                          <w:snapToGrid w:val="0"/>
                          <w:jc w:val="right"/>
                          <w:rPr>
                            <w:szCs w:val="21"/>
                          </w:rPr>
                        </w:pPr>
                        <w:r>
                          <w:rPr>
                            <w:szCs w:val="21"/>
                          </w:rPr>
                          <w:t>5,526,729.63</w:t>
                        </w:r>
                      </w:p>
                    </w:tc>
                  </w:sdtContent>
                </w:sdt>
              </w:tr>
            </w:sdtContent>
          </w:sdt>
          <w:tr w:rsidR="000715CB" w:rsidTr="000715CB">
            <w:trPr>
              <w:trHeight w:val="296"/>
              <w:jc w:val="center"/>
            </w:trPr>
            <w:tc>
              <w:tcPr>
                <w:tcW w:w="1071" w:type="pct"/>
                <w:shd w:val="clear" w:color="auto" w:fill="auto"/>
                <w:vAlign w:val="center"/>
              </w:tcPr>
              <w:p w:rsidR="000715CB" w:rsidRDefault="00FB7ACF" w:rsidP="000715CB">
                <w:pPr>
                  <w:autoSpaceDE w:val="0"/>
                  <w:autoSpaceDN w:val="0"/>
                  <w:adjustRightInd w:val="0"/>
                  <w:snapToGrid w:val="0"/>
                  <w:jc w:val="center"/>
                  <w:rPr>
                    <w:szCs w:val="21"/>
                    <w:u w:val="double"/>
                  </w:rPr>
                </w:pPr>
                <w:r>
                  <w:rPr>
                    <w:rFonts w:hint="eastAsia"/>
                    <w:szCs w:val="21"/>
                  </w:rPr>
                  <w:t>合计</w:t>
                </w:r>
              </w:p>
            </w:tc>
            <w:sdt>
              <w:sdtPr>
                <w:rPr>
                  <w:szCs w:val="21"/>
                </w:rPr>
                <w:alias w:val="商誉余额"/>
                <w:tag w:val="_GBC_88959dc89c8d4c829a2e80f80a2b5c24"/>
                <w:id w:val="31198036"/>
                <w:lock w:val="sdtLocked"/>
              </w:sdtPr>
              <w:sdtContent>
                <w:tc>
                  <w:tcPr>
                    <w:tcW w:w="868" w:type="pct"/>
                    <w:shd w:val="clear" w:color="auto" w:fill="auto"/>
                  </w:tcPr>
                  <w:p w:rsidR="000715CB" w:rsidRDefault="00FB7ACF" w:rsidP="000715CB">
                    <w:pPr>
                      <w:autoSpaceDE w:val="0"/>
                      <w:autoSpaceDN w:val="0"/>
                      <w:adjustRightInd w:val="0"/>
                      <w:snapToGrid w:val="0"/>
                      <w:jc w:val="right"/>
                      <w:rPr>
                        <w:szCs w:val="21"/>
                        <w:u w:val="double"/>
                      </w:rPr>
                    </w:pPr>
                    <w:r w:rsidRPr="001C065F">
                      <w:rPr>
                        <w:rFonts w:ascii="Arial Narrow" w:hAnsi="Arial Narrow" w:cs="Arial"/>
                        <w:szCs w:val="21"/>
                      </w:rPr>
                      <w:t>50,505,740.20</w:t>
                    </w:r>
                  </w:p>
                </w:tc>
              </w:sdtContent>
            </w:sdt>
            <w:sdt>
              <w:sdtPr>
                <w:rPr>
                  <w:szCs w:val="21"/>
                </w:rPr>
                <w:alias w:val="企业合并形成的商誉账面原值本期增加合计"/>
                <w:tag w:val="_GBC_a9809745492c4b5ba3c4a90690d91c49"/>
                <w:id w:val="31198037"/>
                <w:lock w:val="sdtLocked"/>
                <w:showingPlcHdr/>
              </w:sdtPr>
              <w:sdtEndPr>
                <w:rPr>
                  <w:rFonts w:hint="eastAsia"/>
                </w:rPr>
              </w:sdtEndPr>
              <w:sdtContent>
                <w:tc>
                  <w:tcPr>
                    <w:tcW w:w="706"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本期增加额项目名称金额合计"/>
                <w:tag w:val="_GBC_8677bda70bdb4789baa605b60dd9d77d"/>
                <w:id w:val="31198038"/>
                <w:lock w:val="sdtLocked"/>
                <w:showingPlcHdr/>
              </w:sdtPr>
              <w:sdtEndPr>
                <w:rPr>
                  <w:rFonts w:hint="eastAsia"/>
                </w:rPr>
              </w:sdtEndPr>
              <w:sdtContent>
                <w:tc>
                  <w:tcPr>
                    <w:tcW w:w="393"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处置导致的商誉账面原值本期减少合计"/>
                <w:tag w:val="_GBC_78df440f75bd48bab3068b4c72bb5a31"/>
                <w:id w:val="31198039"/>
                <w:lock w:val="sdtLocked"/>
                <w:showingPlcHdr/>
              </w:sdtPr>
              <w:sdtEndPr>
                <w:rPr>
                  <w:rFonts w:hint="eastAsia"/>
                </w:rPr>
              </w:sdtEndPr>
              <w:sdtContent>
                <w:tc>
                  <w:tcPr>
                    <w:tcW w:w="625"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账面原值本期减少额项目名称金额合计"/>
                <w:tag w:val="_GBC_0cf2ad41fa69468098f5986639dfc2df"/>
                <w:id w:val="31198040"/>
                <w:lock w:val="sdtLocked"/>
                <w:showingPlcHdr/>
              </w:sdtPr>
              <w:sdtEndPr>
                <w:rPr>
                  <w:rFonts w:hint="eastAsia"/>
                </w:rPr>
              </w:sdtEndPr>
              <w:sdtContent>
                <w:tc>
                  <w:tcPr>
                    <w:tcW w:w="392"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余额"/>
                <w:tag w:val="_GBC_eb6bb4b9169a415e983637807b907223"/>
                <w:id w:val="31198041"/>
                <w:lock w:val="sdtLocked"/>
              </w:sdtPr>
              <w:sdtContent>
                <w:tc>
                  <w:tcPr>
                    <w:tcW w:w="945" w:type="pct"/>
                    <w:shd w:val="clear" w:color="auto" w:fill="auto"/>
                  </w:tcPr>
                  <w:p w:rsidR="000715CB" w:rsidRDefault="00FB7ACF" w:rsidP="000715CB">
                    <w:pPr>
                      <w:autoSpaceDE w:val="0"/>
                      <w:autoSpaceDN w:val="0"/>
                      <w:adjustRightInd w:val="0"/>
                      <w:snapToGrid w:val="0"/>
                      <w:jc w:val="right"/>
                      <w:rPr>
                        <w:szCs w:val="21"/>
                        <w:u w:val="double"/>
                      </w:rPr>
                    </w:pPr>
                    <w:r>
                      <w:rPr>
                        <w:szCs w:val="21"/>
                      </w:rPr>
                      <w:t>50,505,740.20</w:t>
                    </w:r>
                  </w:p>
                </w:tc>
              </w:sdtContent>
            </w:sdt>
          </w:tr>
        </w:tbl>
        <w:p w:rsidR="000715CB" w:rsidRDefault="000715CB"/>
        <w:p w:rsidR="000715CB" w:rsidRDefault="00FB7ACF" w:rsidP="00FB7ACF">
          <w:pPr>
            <w:pStyle w:val="4"/>
            <w:numPr>
              <w:ilvl w:val="0"/>
              <w:numId w:val="95"/>
            </w:numPr>
            <w:tabs>
              <w:tab w:val="left" w:pos="588"/>
            </w:tabs>
            <w:rPr>
              <w:rFonts w:ascii="宋体" w:hAnsi="宋体"/>
              <w:szCs w:val="21"/>
            </w:rPr>
          </w:pPr>
          <w:r>
            <w:rPr>
              <w:rFonts w:hint="eastAsia"/>
            </w:rPr>
            <w:t>商誉减值准备</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175"/>
            <w:gridCol w:w="1204"/>
            <w:gridCol w:w="1176"/>
            <w:gridCol w:w="1187"/>
            <w:gridCol w:w="1238"/>
            <w:gridCol w:w="1126"/>
          </w:tblGrid>
          <w:tr w:rsidR="000715CB" w:rsidTr="000715CB">
            <w:trPr>
              <w:trHeight w:val="255"/>
              <w:jc w:val="center"/>
            </w:trPr>
            <w:tc>
              <w:tcPr>
                <w:tcW w:w="1074" w:type="pct"/>
                <w:vMerge w:val="restar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被投资单位名称或形成商誉的事项</w:t>
                </w:r>
              </w:p>
            </w:tc>
            <w:tc>
              <w:tcPr>
                <w:tcW w:w="649" w:type="pct"/>
                <w:vMerge w:val="restar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期初余额</w:t>
                </w:r>
              </w:p>
            </w:tc>
            <w:tc>
              <w:tcPr>
                <w:tcW w:w="1315" w:type="pct"/>
                <w:gridSpan w:val="2"/>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本期增加</w:t>
                </w:r>
              </w:p>
            </w:tc>
            <w:tc>
              <w:tcPr>
                <w:tcW w:w="1340" w:type="pct"/>
                <w:gridSpan w:val="2"/>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本期减少</w:t>
                </w:r>
              </w:p>
            </w:tc>
            <w:tc>
              <w:tcPr>
                <w:tcW w:w="622" w:type="pct"/>
                <w:vMerge w:val="restar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期末余额</w:t>
                </w:r>
              </w:p>
            </w:tc>
          </w:tr>
          <w:tr w:rsidR="000715CB" w:rsidTr="000715CB">
            <w:trPr>
              <w:trHeight w:val="296"/>
              <w:jc w:val="center"/>
            </w:trPr>
            <w:tc>
              <w:tcPr>
                <w:tcW w:w="1074" w:type="pct"/>
                <w:vMerge/>
                <w:shd w:val="clear" w:color="auto" w:fill="auto"/>
              </w:tcPr>
              <w:p w:rsidR="000715CB" w:rsidRDefault="000715CB" w:rsidP="000715CB">
                <w:pPr>
                  <w:autoSpaceDE w:val="0"/>
                  <w:autoSpaceDN w:val="0"/>
                  <w:adjustRightInd w:val="0"/>
                  <w:snapToGrid w:val="0"/>
                  <w:rPr>
                    <w:szCs w:val="21"/>
                  </w:rPr>
                </w:pPr>
              </w:p>
            </w:tc>
            <w:tc>
              <w:tcPr>
                <w:tcW w:w="649" w:type="pct"/>
                <w:vMerge/>
                <w:shd w:val="clear" w:color="auto" w:fill="auto"/>
                <w:vAlign w:val="center"/>
              </w:tcPr>
              <w:p w:rsidR="000715CB" w:rsidRDefault="000715CB" w:rsidP="000715CB">
                <w:pPr>
                  <w:autoSpaceDE w:val="0"/>
                  <w:autoSpaceDN w:val="0"/>
                  <w:adjustRightInd w:val="0"/>
                  <w:snapToGrid w:val="0"/>
                  <w:jc w:val="right"/>
                  <w:rPr>
                    <w:szCs w:val="21"/>
                  </w:rPr>
                </w:pPr>
              </w:p>
            </w:tc>
            <w:tc>
              <w:tcPr>
                <w:tcW w:w="665"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计提</w:t>
                </w:r>
              </w:p>
            </w:tc>
            <w:sdt>
              <w:sdtPr>
                <w:rPr>
                  <w:szCs w:val="21"/>
                </w:rPr>
                <w:alias w:val="商誉减值准备本期增加额项目名称"/>
                <w:tag w:val="_GBC_65d86954675d4b4f82e4fbc3d21ace02"/>
                <w:id w:val="31198042"/>
                <w:lock w:val="sdtLocked"/>
                <w:showingPlcHdr/>
              </w:sdtPr>
              <w:sdtEndPr>
                <w:rPr>
                  <w:rFonts w:hint="eastAsia"/>
                </w:rPr>
              </w:sdtEndPr>
              <w:sdtContent>
                <w:tc>
                  <w:tcPr>
                    <w:tcW w:w="650"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color w:val="333399"/>
                        <w:szCs w:val="21"/>
                      </w:rPr>
                      <w:t xml:space="preserve">　</w:t>
                    </w:r>
                  </w:p>
                </w:tc>
              </w:sdtContent>
            </w:sdt>
            <w:tc>
              <w:tcPr>
                <w:tcW w:w="656"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szCs w:val="21"/>
                  </w:rPr>
                  <w:t>处置</w:t>
                </w:r>
              </w:p>
            </w:tc>
            <w:sdt>
              <w:sdtPr>
                <w:rPr>
                  <w:szCs w:val="21"/>
                </w:rPr>
                <w:alias w:val="商誉减值准备本期减少额项目名称"/>
                <w:tag w:val="_GBC_aa48e25b6e1f4be9b1276fe009dabf0e"/>
                <w:id w:val="31198043"/>
                <w:lock w:val="sdtLocked"/>
                <w:showingPlcHdr/>
              </w:sdtPr>
              <w:sdtEndPr>
                <w:rPr>
                  <w:rFonts w:hint="eastAsia"/>
                </w:rPr>
              </w:sdtEndPr>
              <w:sdtContent>
                <w:tc>
                  <w:tcPr>
                    <w:tcW w:w="684" w:type="pct"/>
                    <w:shd w:val="clear" w:color="auto" w:fill="auto"/>
                    <w:vAlign w:val="center"/>
                  </w:tcPr>
                  <w:p w:rsidR="000715CB" w:rsidRDefault="00FB7ACF" w:rsidP="000715CB">
                    <w:pPr>
                      <w:autoSpaceDE w:val="0"/>
                      <w:autoSpaceDN w:val="0"/>
                      <w:adjustRightInd w:val="0"/>
                      <w:snapToGrid w:val="0"/>
                      <w:jc w:val="center"/>
                      <w:rPr>
                        <w:szCs w:val="21"/>
                      </w:rPr>
                    </w:pPr>
                    <w:r>
                      <w:rPr>
                        <w:rFonts w:hint="eastAsia"/>
                        <w:color w:val="333399"/>
                        <w:szCs w:val="21"/>
                      </w:rPr>
                      <w:t xml:space="preserve">　</w:t>
                    </w:r>
                  </w:p>
                </w:tc>
              </w:sdtContent>
            </w:sdt>
            <w:tc>
              <w:tcPr>
                <w:tcW w:w="622" w:type="pct"/>
                <w:vMerge/>
                <w:shd w:val="clear" w:color="auto" w:fill="auto"/>
              </w:tcPr>
              <w:p w:rsidR="000715CB" w:rsidRDefault="000715CB" w:rsidP="000715CB">
                <w:pPr>
                  <w:autoSpaceDE w:val="0"/>
                  <w:autoSpaceDN w:val="0"/>
                  <w:adjustRightInd w:val="0"/>
                  <w:snapToGrid w:val="0"/>
                  <w:jc w:val="center"/>
                  <w:rPr>
                    <w:szCs w:val="21"/>
                  </w:rPr>
                </w:pPr>
              </w:p>
            </w:tc>
          </w:tr>
          <w:sdt>
            <w:sdtPr>
              <w:rPr>
                <w:szCs w:val="21"/>
              </w:rPr>
              <w:alias w:val="商誉减值准备明细"/>
              <w:tag w:val="_GBC_98340a952ec045d0bd3e053903c6a9f6"/>
              <w:id w:val="31198051"/>
              <w:lock w:val="sdtLocked"/>
            </w:sdtPr>
            <w:sdtEndPr>
              <w:rPr>
                <w:rFonts w:hint="eastAsia"/>
              </w:rPr>
            </w:sdtEndPr>
            <w:sdtContent>
              <w:tr w:rsidR="000715CB" w:rsidTr="000715CB">
                <w:trPr>
                  <w:trHeight w:val="323"/>
                  <w:jc w:val="center"/>
                </w:trPr>
                <w:sdt>
                  <w:sdtPr>
                    <w:rPr>
                      <w:szCs w:val="21"/>
                    </w:rPr>
                    <w:alias w:val="商誉减值准备明细-被投资单位名称或形成商誉的事项"/>
                    <w:tag w:val="_GBC_9cbe6cb901264cab9a56e6e3c2e51437"/>
                    <w:id w:val="31198044"/>
                    <w:lock w:val="sdtLocked"/>
                  </w:sdtPr>
                  <w:sdtEndPr>
                    <w:rPr>
                      <w:rFonts w:hint="eastAsia"/>
                    </w:rPr>
                  </w:sdtEndPr>
                  <w:sdtContent>
                    <w:tc>
                      <w:tcPr>
                        <w:tcW w:w="1074" w:type="pct"/>
                        <w:shd w:val="clear" w:color="auto" w:fill="auto"/>
                      </w:tcPr>
                      <w:p w:rsidR="000715CB" w:rsidRDefault="00FB7ACF" w:rsidP="000715CB">
                        <w:pPr>
                          <w:autoSpaceDE w:val="0"/>
                          <w:autoSpaceDN w:val="0"/>
                          <w:adjustRightInd w:val="0"/>
                          <w:snapToGrid w:val="0"/>
                          <w:rPr>
                            <w:szCs w:val="21"/>
                          </w:rPr>
                        </w:pPr>
                        <w:r>
                          <w:rPr>
                            <w:rFonts w:hint="eastAsia"/>
                            <w:szCs w:val="21"/>
                          </w:rPr>
                          <w:t>收购五一煤矿形成商誉</w:t>
                        </w:r>
                      </w:p>
                    </w:tc>
                  </w:sdtContent>
                </w:sdt>
                <w:sdt>
                  <w:sdtPr>
                    <w:rPr>
                      <w:rFonts w:hint="eastAsia"/>
                      <w:szCs w:val="21"/>
                    </w:rPr>
                    <w:alias w:val="商誉减值准备明细-金额"/>
                    <w:tag w:val="_GBC_d8da81b955dd43bea69fb4c1af4d3117"/>
                    <w:id w:val="31198045"/>
                    <w:lock w:val="sdtLocked"/>
                    <w:showingPlcHdr/>
                  </w:sdtPr>
                  <w:sdtContent>
                    <w:tc>
                      <w:tcPr>
                        <w:tcW w:w="649"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明细-计提导致本期增加"/>
                    <w:tag w:val="_GBC_0b70d6ada103421094e2401ddcf7cbd5"/>
                    <w:id w:val="31198046"/>
                    <w:lock w:val="sdtLocked"/>
                    <w:showingPlcHdr/>
                  </w:sdtPr>
                  <w:sdtEndPr>
                    <w:rPr>
                      <w:rFonts w:hint="eastAsia"/>
                    </w:rPr>
                  </w:sdtEndPr>
                  <w:sdtContent>
                    <w:tc>
                      <w:tcPr>
                        <w:tcW w:w="665"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rPr>
                          <w:t xml:space="preserve">　</w:t>
                        </w:r>
                      </w:p>
                    </w:tc>
                  </w:sdtContent>
                </w:sdt>
                <w:sdt>
                  <w:sdtPr>
                    <w:rPr>
                      <w:szCs w:val="21"/>
                    </w:rPr>
                    <w:alias w:val="商誉减值准备本期增加额项目名称金额"/>
                    <w:tag w:val="_GBC_d4174637d5494788942ea0e269a45ed0"/>
                    <w:id w:val="31198047"/>
                    <w:lock w:val="sdtLocked"/>
                    <w:showingPlcHdr/>
                  </w:sdtPr>
                  <w:sdtEndPr>
                    <w:rPr>
                      <w:rFonts w:hint="eastAsia"/>
                    </w:rPr>
                  </w:sdtEndPr>
                  <w:sdtContent>
                    <w:tc>
                      <w:tcPr>
                        <w:tcW w:w="650"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rPr>
                          <w:t xml:space="preserve">　</w:t>
                        </w:r>
                      </w:p>
                    </w:tc>
                  </w:sdtContent>
                </w:sdt>
                <w:sdt>
                  <w:sdtPr>
                    <w:rPr>
                      <w:szCs w:val="21"/>
                    </w:rPr>
                    <w:alias w:val="商誉减值准备明细-处置导致的本期减少"/>
                    <w:tag w:val="_GBC_6e60acd9ae91441b9b512b16cc0e986d"/>
                    <w:id w:val="31198048"/>
                    <w:lock w:val="sdtLocked"/>
                    <w:showingPlcHdr/>
                  </w:sdtPr>
                  <w:sdtEndPr>
                    <w:rPr>
                      <w:rFonts w:hint="eastAsia"/>
                    </w:rPr>
                  </w:sdtEndPr>
                  <w:sdtContent>
                    <w:tc>
                      <w:tcPr>
                        <w:tcW w:w="656"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本期减少额项目名称金额"/>
                    <w:tag w:val="_GBC_e023562122364d4a89c97b0bc4c098fc"/>
                    <w:id w:val="31198049"/>
                    <w:lock w:val="sdtLocked"/>
                    <w:showingPlcHdr/>
                  </w:sdtPr>
                  <w:sdtEndPr>
                    <w:rPr>
                      <w:rFonts w:hint="eastAsia"/>
                    </w:rPr>
                  </w:sdtEndPr>
                  <w:sdtContent>
                    <w:tc>
                      <w:tcPr>
                        <w:tcW w:w="684"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rFonts w:hint="eastAsia"/>
                      <w:szCs w:val="21"/>
                    </w:rPr>
                    <w:alias w:val="商誉减值准备明细-金额"/>
                    <w:tag w:val="_GBC_db0bab26772a4121a32f11c07833d385"/>
                    <w:id w:val="31198050"/>
                    <w:lock w:val="sdtLocked"/>
                    <w:showingPlcHdr/>
                  </w:sdtPr>
                  <w:sdtContent>
                    <w:tc>
                      <w:tcPr>
                        <w:tcW w:w="622"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tr>
            </w:sdtContent>
          </w:sdt>
          <w:sdt>
            <w:sdtPr>
              <w:rPr>
                <w:szCs w:val="21"/>
              </w:rPr>
              <w:alias w:val="商誉减值准备明细"/>
              <w:tag w:val="_GBC_98340a952ec045d0bd3e053903c6a9f6"/>
              <w:id w:val="31198059"/>
              <w:lock w:val="sdtLocked"/>
            </w:sdtPr>
            <w:sdtEndPr>
              <w:rPr>
                <w:rFonts w:hint="eastAsia"/>
              </w:rPr>
            </w:sdtEndPr>
            <w:sdtContent>
              <w:tr w:rsidR="000715CB" w:rsidTr="000715CB">
                <w:trPr>
                  <w:trHeight w:val="323"/>
                  <w:jc w:val="center"/>
                </w:trPr>
                <w:sdt>
                  <w:sdtPr>
                    <w:rPr>
                      <w:szCs w:val="21"/>
                    </w:rPr>
                    <w:alias w:val="商誉减值准备明细-被投资单位名称或形成商誉的事项"/>
                    <w:tag w:val="_GBC_9cbe6cb901264cab9a56e6e3c2e51437"/>
                    <w:id w:val="31198052"/>
                    <w:lock w:val="sdtLocked"/>
                  </w:sdtPr>
                  <w:sdtEndPr>
                    <w:rPr>
                      <w:rFonts w:hint="eastAsia"/>
                    </w:rPr>
                  </w:sdtEndPr>
                  <w:sdtContent>
                    <w:tc>
                      <w:tcPr>
                        <w:tcW w:w="1074" w:type="pct"/>
                        <w:shd w:val="clear" w:color="auto" w:fill="auto"/>
                      </w:tcPr>
                      <w:p w:rsidR="000715CB" w:rsidRDefault="00FB7ACF" w:rsidP="000715CB">
                        <w:pPr>
                          <w:autoSpaceDE w:val="0"/>
                          <w:autoSpaceDN w:val="0"/>
                          <w:adjustRightInd w:val="0"/>
                          <w:snapToGrid w:val="0"/>
                          <w:rPr>
                            <w:szCs w:val="21"/>
                          </w:rPr>
                        </w:pPr>
                        <w:r>
                          <w:rPr>
                            <w:rFonts w:hint="eastAsia"/>
                            <w:szCs w:val="21"/>
                          </w:rPr>
                          <w:t>收购瓦鲁煤矿形成商誉</w:t>
                        </w:r>
                      </w:p>
                    </w:tc>
                  </w:sdtContent>
                </w:sdt>
                <w:sdt>
                  <w:sdtPr>
                    <w:rPr>
                      <w:rFonts w:hint="eastAsia"/>
                      <w:szCs w:val="21"/>
                    </w:rPr>
                    <w:alias w:val="商誉减值准备明细-金额"/>
                    <w:tag w:val="_GBC_d8da81b955dd43bea69fb4c1af4d3117"/>
                    <w:id w:val="31198053"/>
                    <w:lock w:val="sdtLocked"/>
                    <w:showingPlcHdr/>
                  </w:sdtPr>
                  <w:sdtContent>
                    <w:tc>
                      <w:tcPr>
                        <w:tcW w:w="649"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明细-计提导致本期增加"/>
                    <w:tag w:val="_GBC_0b70d6ada103421094e2401ddcf7cbd5"/>
                    <w:id w:val="31198054"/>
                    <w:lock w:val="sdtLocked"/>
                    <w:showingPlcHdr/>
                  </w:sdtPr>
                  <w:sdtEndPr>
                    <w:rPr>
                      <w:rFonts w:hint="eastAsia"/>
                    </w:rPr>
                  </w:sdtEndPr>
                  <w:sdtContent>
                    <w:tc>
                      <w:tcPr>
                        <w:tcW w:w="665"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rPr>
                          <w:t xml:space="preserve">　</w:t>
                        </w:r>
                      </w:p>
                    </w:tc>
                  </w:sdtContent>
                </w:sdt>
                <w:sdt>
                  <w:sdtPr>
                    <w:rPr>
                      <w:szCs w:val="21"/>
                    </w:rPr>
                    <w:alias w:val="商誉减值准备本期增加额项目名称金额"/>
                    <w:tag w:val="_GBC_d4174637d5494788942ea0e269a45ed0"/>
                    <w:id w:val="31198055"/>
                    <w:lock w:val="sdtLocked"/>
                    <w:showingPlcHdr/>
                  </w:sdtPr>
                  <w:sdtEndPr>
                    <w:rPr>
                      <w:rFonts w:hint="eastAsia"/>
                    </w:rPr>
                  </w:sdtEndPr>
                  <w:sdtContent>
                    <w:tc>
                      <w:tcPr>
                        <w:tcW w:w="650"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rPr>
                          <w:t xml:space="preserve">　</w:t>
                        </w:r>
                      </w:p>
                    </w:tc>
                  </w:sdtContent>
                </w:sdt>
                <w:sdt>
                  <w:sdtPr>
                    <w:rPr>
                      <w:szCs w:val="21"/>
                    </w:rPr>
                    <w:alias w:val="商誉减值准备明细-处置导致的本期减少"/>
                    <w:tag w:val="_GBC_6e60acd9ae91441b9b512b16cc0e986d"/>
                    <w:id w:val="31198056"/>
                    <w:lock w:val="sdtLocked"/>
                    <w:showingPlcHdr/>
                  </w:sdtPr>
                  <w:sdtEndPr>
                    <w:rPr>
                      <w:rFonts w:hint="eastAsia"/>
                    </w:rPr>
                  </w:sdtEndPr>
                  <w:sdtContent>
                    <w:tc>
                      <w:tcPr>
                        <w:tcW w:w="656"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本期减少额项目名称金额"/>
                    <w:tag w:val="_GBC_e023562122364d4a89c97b0bc4c098fc"/>
                    <w:id w:val="31198057"/>
                    <w:lock w:val="sdtLocked"/>
                    <w:showingPlcHdr/>
                  </w:sdtPr>
                  <w:sdtEndPr>
                    <w:rPr>
                      <w:rFonts w:hint="eastAsia"/>
                    </w:rPr>
                  </w:sdtEndPr>
                  <w:sdtContent>
                    <w:tc>
                      <w:tcPr>
                        <w:tcW w:w="684"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rFonts w:hint="eastAsia"/>
                      <w:szCs w:val="21"/>
                    </w:rPr>
                    <w:alias w:val="商誉减值准备明细-金额"/>
                    <w:tag w:val="_GBC_db0bab26772a4121a32f11c07833d385"/>
                    <w:id w:val="31198058"/>
                    <w:lock w:val="sdtLocked"/>
                    <w:showingPlcHdr/>
                  </w:sdtPr>
                  <w:sdtContent>
                    <w:tc>
                      <w:tcPr>
                        <w:tcW w:w="622"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tr>
            </w:sdtContent>
          </w:sdt>
          <w:sdt>
            <w:sdtPr>
              <w:rPr>
                <w:szCs w:val="21"/>
              </w:rPr>
              <w:alias w:val="商誉减值准备明细"/>
              <w:tag w:val="_GBC_98340a952ec045d0bd3e053903c6a9f6"/>
              <w:id w:val="31198067"/>
              <w:lock w:val="sdtLocked"/>
            </w:sdtPr>
            <w:sdtEndPr>
              <w:rPr>
                <w:rFonts w:hint="eastAsia"/>
              </w:rPr>
            </w:sdtEndPr>
            <w:sdtContent>
              <w:tr w:rsidR="000715CB" w:rsidTr="000715CB">
                <w:trPr>
                  <w:trHeight w:val="323"/>
                  <w:jc w:val="center"/>
                </w:trPr>
                <w:sdt>
                  <w:sdtPr>
                    <w:rPr>
                      <w:szCs w:val="21"/>
                    </w:rPr>
                    <w:alias w:val="商誉减值准备明细-被投资单位名称或形成商誉的事项"/>
                    <w:tag w:val="_GBC_9cbe6cb901264cab9a56e6e3c2e51437"/>
                    <w:id w:val="31198060"/>
                    <w:lock w:val="sdtLocked"/>
                  </w:sdtPr>
                  <w:sdtEndPr>
                    <w:rPr>
                      <w:rFonts w:hint="eastAsia"/>
                    </w:rPr>
                  </w:sdtEndPr>
                  <w:sdtContent>
                    <w:tc>
                      <w:tcPr>
                        <w:tcW w:w="1074" w:type="pct"/>
                        <w:shd w:val="clear" w:color="auto" w:fill="auto"/>
                      </w:tcPr>
                      <w:p w:rsidR="000715CB" w:rsidRDefault="00FB7ACF" w:rsidP="000715CB">
                        <w:pPr>
                          <w:autoSpaceDE w:val="0"/>
                          <w:autoSpaceDN w:val="0"/>
                          <w:adjustRightInd w:val="0"/>
                          <w:snapToGrid w:val="0"/>
                          <w:rPr>
                            <w:szCs w:val="21"/>
                          </w:rPr>
                        </w:pPr>
                        <w:r>
                          <w:rPr>
                            <w:rFonts w:hint="eastAsia"/>
                            <w:szCs w:val="21"/>
                          </w:rPr>
                          <w:t>收购大舍煤矿形成商誉</w:t>
                        </w:r>
                      </w:p>
                    </w:tc>
                  </w:sdtContent>
                </w:sdt>
                <w:sdt>
                  <w:sdtPr>
                    <w:rPr>
                      <w:rFonts w:hint="eastAsia"/>
                      <w:szCs w:val="21"/>
                    </w:rPr>
                    <w:alias w:val="商誉减值准备明细-金额"/>
                    <w:tag w:val="_GBC_d8da81b955dd43bea69fb4c1af4d3117"/>
                    <w:id w:val="31198061"/>
                    <w:lock w:val="sdtLocked"/>
                    <w:showingPlcHdr/>
                  </w:sdtPr>
                  <w:sdtContent>
                    <w:tc>
                      <w:tcPr>
                        <w:tcW w:w="649"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减值准备明细-计提导致本期增加"/>
                    <w:tag w:val="_GBC_0b70d6ada103421094e2401ddcf7cbd5"/>
                    <w:id w:val="31198062"/>
                    <w:lock w:val="sdtLocked"/>
                    <w:showingPlcHdr/>
                  </w:sdtPr>
                  <w:sdtEndPr>
                    <w:rPr>
                      <w:rFonts w:hint="eastAsia"/>
                    </w:rPr>
                  </w:sdtEndPr>
                  <w:sdtContent>
                    <w:tc>
                      <w:tcPr>
                        <w:tcW w:w="665" w:type="pct"/>
                        <w:shd w:val="clear" w:color="auto" w:fill="auto"/>
                      </w:tcPr>
                      <w:p w:rsidR="000715CB" w:rsidRDefault="00FB7ACF" w:rsidP="000715CB">
                        <w:pPr>
                          <w:autoSpaceDE w:val="0"/>
                          <w:autoSpaceDN w:val="0"/>
                          <w:adjustRightInd w:val="0"/>
                          <w:snapToGrid w:val="0"/>
                          <w:jc w:val="right"/>
                          <w:rPr>
                            <w:szCs w:val="21"/>
                          </w:rPr>
                        </w:pPr>
                        <w:r>
                          <w:rPr>
                            <w:rFonts w:hint="eastAsia"/>
                          </w:rPr>
                          <w:t xml:space="preserve">　</w:t>
                        </w:r>
                      </w:p>
                    </w:tc>
                  </w:sdtContent>
                </w:sdt>
                <w:sdt>
                  <w:sdtPr>
                    <w:rPr>
                      <w:szCs w:val="21"/>
                    </w:rPr>
                    <w:alias w:val="商誉减值准备本期增加额项目名称金额"/>
                    <w:tag w:val="_GBC_d4174637d5494788942ea0e269a45ed0"/>
                    <w:id w:val="31198063"/>
                    <w:lock w:val="sdtLocked"/>
                    <w:showingPlcHdr/>
                  </w:sdtPr>
                  <w:sdtEndPr>
                    <w:rPr>
                      <w:rFonts w:hint="eastAsia"/>
                    </w:rPr>
                  </w:sdtEndPr>
                  <w:sdtContent>
                    <w:tc>
                      <w:tcPr>
                        <w:tcW w:w="650" w:type="pct"/>
                        <w:shd w:val="clear" w:color="auto" w:fill="auto"/>
                      </w:tcPr>
                      <w:p w:rsidR="000715CB" w:rsidRDefault="00FB7ACF" w:rsidP="000715CB">
                        <w:pPr>
                          <w:autoSpaceDE w:val="0"/>
                          <w:autoSpaceDN w:val="0"/>
                          <w:adjustRightInd w:val="0"/>
                          <w:snapToGrid w:val="0"/>
                          <w:jc w:val="right"/>
                          <w:rPr>
                            <w:szCs w:val="21"/>
                          </w:rPr>
                        </w:pPr>
                        <w:r>
                          <w:rPr>
                            <w:rFonts w:hint="eastAsia"/>
                          </w:rPr>
                          <w:t xml:space="preserve">　</w:t>
                        </w:r>
                      </w:p>
                    </w:tc>
                  </w:sdtContent>
                </w:sdt>
                <w:sdt>
                  <w:sdtPr>
                    <w:rPr>
                      <w:szCs w:val="21"/>
                    </w:rPr>
                    <w:alias w:val="商誉减值准备明细-处置导致的本期减少"/>
                    <w:tag w:val="_GBC_6e60acd9ae91441b9b512b16cc0e986d"/>
                    <w:id w:val="31198064"/>
                    <w:lock w:val="sdtLocked"/>
                    <w:showingPlcHdr/>
                  </w:sdtPr>
                  <w:sdtEndPr>
                    <w:rPr>
                      <w:rFonts w:hint="eastAsia"/>
                    </w:rPr>
                  </w:sdtEndPr>
                  <w:sdtContent>
                    <w:tc>
                      <w:tcPr>
                        <w:tcW w:w="656"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减值准备本期减少额项目名称金额"/>
                    <w:tag w:val="_GBC_e023562122364d4a89c97b0bc4c098fc"/>
                    <w:id w:val="31198065"/>
                    <w:lock w:val="sdtLocked"/>
                    <w:showingPlcHdr/>
                  </w:sdtPr>
                  <w:sdtEndPr>
                    <w:rPr>
                      <w:rFonts w:hint="eastAsia"/>
                    </w:rPr>
                  </w:sdtEndPr>
                  <w:sdtContent>
                    <w:tc>
                      <w:tcPr>
                        <w:tcW w:w="684"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rFonts w:hint="eastAsia"/>
                      <w:szCs w:val="21"/>
                    </w:rPr>
                    <w:alias w:val="商誉减值准备明细-金额"/>
                    <w:tag w:val="_GBC_db0bab26772a4121a32f11c07833d385"/>
                    <w:id w:val="31198066"/>
                    <w:lock w:val="sdtLocked"/>
                    <w:showingPlcHdr/>
                  </w:sdtPr>
                  <w:sdtContent>
                    <w:tc>
                      <w:tcPr>
                        <w:tcW w:w="622"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tr>
            </w:sdtContent>
          </w:sdt>
          <w:sdt>
            <w:sdtPr>
              <w:rPr>
                <w:szCs w:val="21"/>
              </w:rPr>
              <w:alias w:val="商誉减值准备明细"/>
              <w:tag w:val="_GBC_98340a952ec045d0bd3e053903c6a9f6"/>
              <w:id w:val="31198075"/>
              <w:lock w:val="sdtLocked"/>
            </w:sdtPr>
            <w:sdtEndPr>
              <w:rPr>
                <w:rFonts w:hint="eastAsia"/>
              </w:rPr>
            </w:sdtEndPr>
            <w:sdtContent>
              <w:tr w:rsidR="000715CB" w:rsidTr="000715CB">
                <w:trPr>
                  <w:trHeight w:val="323"/>
                  <w:jc w:val="center"/>
                </w:trPr>
                <w:sdt>
                  <w:sdtPr>
                    <w:rPr>
                      <w:szCs w:val="21"/>
                    </w:rPr>
                    <w:alias w:val="商誉减值准备明细-被投资单位名称或形成商誉的事项"/>
                    <w:tag w:val="_GBC_9cbe6cb901264cab9a56e6e3c2e51437"/>
                    <w:id w:val="31198068"/>
                    <w:lock w:val="sdtLocked"/>
                  </w:sdtPr>
                  <w:sdtEndPr>
                    <w:rPr>
                      <w:rFonts w:hint="eastAsia"/>
                    </w:rPr>
                  </w:sdtEndPr>
                  <w:sdtContent>
                    <w:tc>
                      <w:tcPr>
                        <w:tcW w:w="1074" w:type="pct"/>
                        <w:shd w:val="clear" w:color="auto" w:fill="auto"/>
                      </w:tcPr>
                      <w:p w:rsidR="000715CB" w:rsidRDefault="00FB7ACF" w:rsidP="000715CB">
                        <w:pPr>
                          <w:autoSpaceDE w:val="0"/>
                          <w:autoSpaceDN w:val="0"/>
                          <w:adjustRightInd w:val="0"/>
                          <w:snapToGrid w:val="0"/>
                          <w:rPr>
                            <w:szCs w:val="21"/>
                          </w:rPr>
                        </w:pPr>
                        <w:r>
                          <w:rPr>
                            <w:rFonts w:hint="eastAsia"/>
                            <w:szCs w:val="21"/>
                          </w:rPr>
                          <w:t>收购金山煤矿形成商誉</w:t>
                        </w:r>
                      </w:p>
                    </w:tc>
                  </w:sdtContent>
                </w:sdt>
                <w:sdt>
                  <w:sdtPr>
                    <w:rPr>
                      <w:rFonts w:hint="eastAsia"/>
                      <w:szCs w:val="21"/>
                    </w:rPr>
                    <w:alias w:val="商誉减值准备明细-金额"/>
                    <w:tag w:val="_GBC_d8da81b955dd43bea69fb4c1af4d3117"/>
                    <w:id w:val="31198069"/>
                    <w:lock w:val="sdtLocked"/>
                    <w:showingPlcHdr/>
                  </w:sdtPr>
                  <w:sdtContent>
                    <w:tc>
                      <w:tcPr>
                        <w:tcW w:w="649"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减值准备明细-计提导致本期增加"/>
                    <w:tag w:val="_GBC_0b70d6ada103421094e2401ddcf7cbd5"/>
                    <w:id w:val="31198070"/>
                    <w:lock w:val="sdtLocked"/>
                    <w:showingPlcHdr/>
                  </w:sdtPr>
                  <w:sdtEndPr>
                    <w:rPr>
                      <w:rFonts w:hint="eastAsia"/>
                    </w:rPr>
                  </w:sdtEndPr>
                  <w:sdtContent>
                    <w:tc>
                      <w:tcPr>
                        <w:tcW w:w="665" w:type="pct"/>
                        <w:shd w:val="clear" w:color="auto" w:fill="auto"/>
                      </w:tcPr>
                      <w:p w:rsidR="000715CB" w:rsidRDefault="00FB7ACF" w:rsidP="000715CB">
                        <w:pPr>
                          <w:autoSpaceDE w:val="0"/>
                          <w:autoSpaceDN w:val="0"/>
                          <w:adjustRightInd w:val="0"/>
                          <w:snapToGrid w:val="0"/>
                          <w:jc w:val="right"/>
                          <w:rPr>
                            <w:szCs w:val="21"/>
                          </w:rPr>
                        </w:pPr>
                        <w:r>
                          <w:rPr>
                            <w:rFonts w:hint="eastAsia"/>
                          </w:rPr>
                          <w:t xml:space="preserve">　</w:t>
                        </w:r>
                      </w:p>
                    </w:tc>
                  </w:sdtContent>
                </w:sdt>
                <w:sdt>
                  <w:sdtPr>
                    <w:rPr>
                      <w:szCs w:val="21"/>
                    </w:rPr>
                    <w:alias w:val="商誉减值准备本期增加额项目名称金额"/>
                    <w:tag w:val="_GBC_d4174637d5494788942ea0e269a45ed0"/>
                    <w:id w:val="31198071"/>
                    <w:lock w:val="sdtLocked"/>
                    <w:showingPlcHdr/>
                  </w:sdtPr>
                  <w:sdtEndPr>
                    <w:rPr>
                      <w:rFonts w:hint="eastAsia"/>
                    </w:rPr>
                  </w:sdtEndPr>
                  <w:sdtContent>
                    <w:tc>
                      <w:tcPr>
                        <w:tcW w:w="650" w:type="pct"/>
                        <w:shd w:val="clear" w:color="auto" w:fill="auto"/>
                      </w:tcPr>
                      <w:p w:rsidR="000715CB" w:rsidRDefault="00FB7ACF" w:rsidP="000715CB">
                        <w:pPr>
                          <w:autoSpaceDE w:val="0"/>
                          <w:autoSpaceDN w:val="0"/>
                          <w:adjustRightInd w:val="0"/>
                          <w:snapToGrid w:val="0"/>
                          <w:jc w:val="right"/>
                          <w:rPr>
                            <w:szCs w:val="21"/>
                          </w:rPr>
                        </w:pPr>
                        <w:r>
                          <w:rPr>
                            <w:rFonts w:hint="eastAsia"/>
                          </w:rPr>
                          <w:t xml:space="preserve">　</w:t>
                        </w:r>
                      </w:p>
                    </w:tc>
                  </w:sdtContent>
                </w:sdt>
                <w:sdt>
                  <w:sdtPr>
                    <w:rPr>
                      <w:szCs w:val="21"/>
                    </w:rPr>
                    <w:alias w:val="商誉减值准备明细-处置导致的本期减少"/>
                    <w:tag w:val="_GBC_6e60acd9ae91441b9b512b16cc0e986d"/>
                    <w:id w:val="31198072"/>
                    <w:lock w:val="sdtLocked"/>
                    <w:showingPlcHdr/>
                  </w:sdtPr>
                  <w:sdtEndPr>
                    <w:rPr>
                      <w:rFonts w:hint="eastAsia"/>
                    </w:rPr>
                  </w:sdtEndPr>
                  <w:sdtContent>
                    <w:tc>
                      <w:tcPr>
                        <w:tcW w:w="656"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szCs w:val="21"/>
                    </w:rPr>
                    <w:alias w:val="商誉减值准备本期减少额项目名称金额"/>
                    <w:tag w:val="_GBC_e023562122364d4a89c97b0bc4c098fc"/>
                    <w:id w:val="31198073"/>
                    <w:lock w:val="sdtLocked"/>
                    <w:showingPlcHdr/>
                  </w:sdtPr>
                  <w:sdtEndPr>
                    <w:rPr>
                      <w:rFonts w:hint="eastAsia"/>
                    </w:rPr>
                  </w:sdtEndPr>
                  <w:sdtContent>
                    <w:tc>
                      <w:tcPr>
                        <w:tcW w:w="684"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sdt>
                  <w:sdtPr>
                    <w:rPr>
                      <w:rFonts w:hint="eastAsia"/>
                      <w:szCs w:val="21"/>
                    </w:rPr>
                    <w:alias w:val="商誉减值准备明细-金额"/>
                    <w:tag w:val="_GBC_db0bab26772a4121a32f11c07833d385"/>
                    <w:id w:val="31198074"/>
                    <w:lock w:val="sdtLocked"/>
                    <w:showingPlcHdr/>
                  </w:sdtPr>
                  <w:sdtContent>
                    <w:tc>
                      <w:tcPr>
                        <w:tcW w:w="622" w:type="pct"/>
                        <w:shd w:val="clear" w:color="auto" w:fill="auto"/>
                      </w:tcPr>
                      <w:p w:rsidR="000715CB" w:rsidRDefault="00FB7ACF" w:rsidP="000715CB">
                        <w:pPr>
                          <w:autoSpaceDE w:val="0"/>
                          <w:autoSpaceDN w:val="0"/>
                          <w:adjustRightInd w:val="0"/>
                          <w:snapToGrid w:val="0"/>
                          <w:jc w:val="right"/>
                          <w:rPr>
                            <w:szCs w:val="21"/>
                          </w:rPr>
                        </w:pPr>
                        <w:r>
                          <w:rPr>
                            <w:rFonts w:hint="eastAsia"/>
                            <w:szCs w:val="21"/>
                          </w:rPr>
                          <w:t xml:space="preserve">　</w:t>
                        </w:r>
                      </w:p>
                    </w:tc>
                  </w:sdtContent>
                </w:sdt>
              </w:tr>
            </w:sdtContent>
          </w:sdt>
          <w:tr w:rsidR="000715CB" w:rsidTr="000715CB">
            <w:trPr>
              <w:trHeight w:val="282"/>
              <w:jc w:val="center"/>
            </w:trPr>
            <w:tc>
              <w:tcPr>
                <w:tcW w:w="1074" w:type="pct"/>
                <w:shd w:val="clear" w:color="auto" w:fill="auto"/>
                <w:vAlign w:val="center"/>
              </w:tcPr>
              <w:p w:rsidR="000715CB" w:rsidRDefault="00FB7ACF" w:rsidP="000715CB">
                <w:pPr>
                  <w:autoSpaceDE w:val="0"/>
                  <w:autoSpaceDN w:val="0"/>
                  <w:adjustRightInd w:val="0"/>
                  <w:snapToGrid w:val="0"/>
                  <w:jc w:val="center"/>
                  <w:rPr>
                    <w:szCs w:val="21"/>
                    <w:u w:val="double"/>
                  </w:rPr>
                </w:pPr>
                <w:r>
                  <w:rPr>
                    <w:rFonts w:hint="eastAsia"/>
                    <w:szCs w:val="21"/>
                  </w:rPr>
                  <w:t>合计</w:t>
                </w:r>
              </w:p>
            </w:tc>
            <w:sdt>
              <w:sdtPr>
                <w:rPr>
                  <w:szCs w:val="21"/>
                </w:rPr>
                <w:alias w:val="商誉减值准备"/>
                <w:tag w:val="_GBC_af6b6ac3115f4542a6be1c64e4416c8d"/>
                <w:id w:val="31198076"/>
                <w:lock w:val="sdtLocked"/>
                <w:showingPlcHdr/>
              </w:sdtPr>
              <w:sdtContent>
                <w:tc>
                  <w:tcPr>
                    <w:tcW w:w="649" w:type="pct"/>
                    <w:shd w:val="clear" w:color="auto" w:fill="auto"/>
                  </w:tcPr>
                  <w:p w:rsidR="000715CB" w:rsidRDefault="00FB7ACF" w:rsidP="000715CB">
                    <w:pPr>
                      <w:autoSpaceDE w:val="0"/>
                      <w:autoSpaceDN w:val="0"/>
                      <w:adjustRightInd w:val="0"/>
                      <w:snapToGrid w:val="0"/>
                      <w:jc w:val="right"/>
                      <w:rPr>
                        <w:szCs w:val="21"/>
                        <w:u w:val="double"/>
                      </w:rPr>
                    </w:pPr>
                    <w:r>
                      <w:rPr>
                        <w:rFonts w:hint="eastAsia"/>
                        <w:color w:val="333399"/>
                        <w:szCs w:val="21"/>
                      </w:rPr>
                      <w:t xml:space="preserve">　</w:t>
                    </w:r>
                  </w:p>
                </w:tc>
              </w:sdtContent>
            </w:sdt>
            <w:sdt>
              <w:sdtPr>
                <w:rPr>
                  <w:szCs w:val="21"/>
                </w:rPr>
                <w:alias w:val="商誉减值准备计提本期增加合计"/>
                <w:tag w:val="_GBC_a4b935e1b66240978222cdcb5c218c4f"/>
                <w:id w:val="31198077"/>
                <w:lock w:val="sdtLocked"/>
                <w:showingPlcHdr/>
              </w:sdtPr>
              <w:sdtEndPr>
                <w:rPr>
                  <w:rFonts w:hint="eastAsia"/>
                </w:rPr>
              </w:sdtEndPr>
              <w:sdtContent>
                <w:tc>
                  <w:tcPr>
                    <w:tcW w:w="665"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本期增加额项目名称金额合计"/>
                <w:tag w:val="_GBC_55bfac9717d64e6f9773b74e6012f83f"/>
                <w:id w:val="31198078"/>
                <w:lock w:val="sdtLocked"/>
                <w:showingPlcHdr/>
              </w:sdtPr>
              <w:sdtEndPr>
                <w:rPr>
                  <w:rFonts w:hint="eastAsia"/>
                </w:rPr>
              </w:sdtEndPr>
              <w:sdtContent>
                <w:tc>
                  <w:tcPr>
                    <w:tcW w:w="650"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处置导致的商誉减值准备本期减少合计"/>
                <w:tag w:val="_GBC_b88f95660f1b4e16a0b15f41522958a2"/>
                <w:id w:val="31198079"/>
                <w:lock w:val="sdtLocked"/>
                <w:showingPlcHdr/>
              </w:sdtPr>
              <w:sdtEndPr>
                <w:rPr>
                  <w:rFonts w:hint="eastAsia"/>
                </w:rPr>
              </w:sdtEndPr>
              <w:sdtContent>
                <w:tc>
                  <w:tcPr>
                    <w:tcW w:w="656"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本期减少额项目名称金额合计"/>
                <w:tag w:val="_GBC_e2314c7d33404e10805b0367b5e7a9db"/>
                <w:id w:val="31198080"/>
                <w:lock w:val="sdtLocked"/>
                <w:showingPlcHdr/>
              </w:sdtPr>
              <w:sdtEndPr>
                <w:rPr>
                  <w:rFonts w:hint="eastAsia"/>
                </w:rPr>
              </w:sdtEndPr>
              <w:sdtContent>
                <w:tc>
                  <w:tcPr>
                    <w:tcW w:w="684" w:type="pct"/>
                    <w:shd w:val="clear" w:color="auto" w:fill="auto"/>
                  </w:tcPr>
                  <w:p w:rsidR="000715CB" w:rsidRDefault="00FB7ACF" w:rsidP="000715CB">
                    <w:pPr>
                      <w:autoSpaceDE w:val="0"/>
                      <w:autoSpaceDN w:val="0"/>
                      <w:adjustRightInd w:val="0"/>
                      <w:snapToGrid w:val="0"/>
                      <w:jc w:val="right"/>
                      <w:rPr>
                        <w:szCs w:val="21"/>
                      </w:rPr>
                    </w:pPr>
                    <w:r>
                      <w:rPr>
                        <w:rFonts w:hint="eastAsia"/>
                        <w:color w:val="333399"/>
                        <w:szCs w:val="21"/>
                      </w:rPr>
                      <w:t xml:space="preserve">　</w:t>
                    </w:r>
                  </w:p>
                </w:tc>
              </w:sdtContent>
            </w:sdt>
            <w:sdt>
              <w:sdtPr>
                <w:rPr>
                  <w:szCs w:val="21"/>
                </w:rPr>
                <w:alias w:val="商誉减值准备"/>
                <w:tag w:val="_GBC_404f20773b8f4c5da6dcced81bc6c86a"/>
                <w:id w:val="31198081"/>
                <w:lock w:val="sdtLocked"/>
                <w:showingPlcHdr/>
              </w:sdtPr>
              <w:sdtContent>
                <w:tc>
                  <w:tcPr>
                    <w:tcW w:w="622" w:type="pct"/>
                    <w:shd w:val="clear" w:color="auto" w:fill="auto"/>
                  </w:tcPr>
                  <w:p w:rsidR="000715CB" w:rsidRDefault="00FB7ACF" w:rsidP="000715CB">
                    <w:pPr>
                      <w:autoSpaceDE w:val="0"/>
                      <w:autoSpaceDN w:val="0"/>
                      <w:adjustRightInd w:val="0"/>
                      <w:snapToGrid w:val="0"/>
                      <w:jc w:val="right"/>
                      <w:rPr>
                        <w:szCs w:val="21"/>
                        <w:u w:val="double"/>
                      </w:rPr>
                    </w:pPr>
                    <w:r>
                      <w:rPr>
                        <w:rFonts w:hint="eastAsia"/>
                        <w:color w:val="333399"/>
                        <w:szCs w:val="21"/>
                      </w:rPr>
                      <w:t xml:space="preserve">　</w:t>
                    </w:r>
                  </w:p>
                </w:tc>
              </w:sdtContent>
            </w:sdt>
          </w:tr>
        </w:tbl>
        <w:p w:rsidR="000715CB" w:rsidRDefault="000715CB"/>
        <w:sdt>
          <w:sdtPr>
            <w:alias w:val="商誉其他需要说明的事项"/>
            <w:tag w:val="_GBC_d8d9e39e2ef648d5a2c7e1d4d5582914"/>
            <w:id w:val="31198082"/>
            <w:lock w:val="sdtLocked"/>
            <w:placeholder>
              <w:docPart w:val="GBC22222222222222222222222222222"/>
            </w:placeholder>
            <w:showingPlcHdr/>
          </w:sdtPr>
          <w:sdtContent>
            <w:p w:rsidR="000715CB" w:rsidRPr="00433DCE" w:rsidRDefault="00FB7ACF" w:rsidP="000715CB">
              <w:r w:rsidRPr="00433DCE">
                <w:rPr>
                  <w:rFonts w:hint="eastAsia"/>
                </w:rPr>
                <w:t xml:space="preserve">　　　</w:t>
              </w:r>
            </w:p>
          </w:sdtContent>
        </w:sdt>
      </w:sdtContent>
    </w:sdt>
    <w:sdt>
      <w:sdtPr>
        <w:rPr>
          <w:rFonts w:ascii="宋体" w:hAnsi="宋体" w:cs="宋体" w:hint="eastAsia"/>
          <w:b w:val="0"/>
          <w:bCs w:val="0"/>
          <w:kern w:val="0"/>
          <w:szCs w:val="21"/>
        </w:rPr>
        <w:tag w:val="_GBC_c7f901dce89846cbbbab6c51c3213a6f"/>
        <w:id w:val="31198106"/>
        <w:lock w:val="sdtLocked"/>
        <w:placeholder>
          <w:docPart w:val="GBC22222222222222222222222222222"/>
        </w:placeholder>
      </w:sdtPr>
      <w:sdtEndPr>
        <w:rPr>
          <w:rFonts w:hint="default"/>
          <w:szCs w:val="24"/>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长期待摊费用</w:t>
          </w:r>
        </w:p>
        <w:sdt>
          <w:sdtPr>
            <w:alias w:val="是否适用：长期待摊费用"/>
            <w:tag w:val="_GBC_9bec8f9516c84b19bae2fb8a7292063f"/>
            <w:id w:val="3119808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长期待摊费用"/>
              <w:tag w:val="_GBC_aa74f67aac374e54a7768a8434ab0c08"/>
              <w:id w:val="311980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311980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97"/>
            <w:gridCol w:w="1497"/>
            <w:gridCol w:w="1497"/>
            <w:gridCol w:w="1520"/>
            <w:gridCol w:w="1591"/>
          </w:tblGrid>
          <w:tr w:rsidR="000715CB" w:rsidTr="004F78D8">
            <w:tc>
              <w:tcPr>
                <w:tcW w:w="800" w:type="pct"/>
                <w:shd w:val="clear" w:color="auto" w:fill="auto"/>
                <w:vAlign w:val="center"/>
              </w:tcPr>
              <w:p w:rsidR="000715CB" w:rsidRDefault="00FB7ACF">
                <w:pPr>
                  <w:jc w:val="center"/>
                  <w:rPr>
                    <w:szCs w:val="21"/>
                  </w:rPr>
                </w:pPr>
                <w:r>
                  <w:rPr>
                    <w:rFonts w:hint="eastAsia"/>
                    <w:szCs w:val="21"/>
                  </w:rPr>
                  <w:t>项目</w:t>
                </w:r>
              </w:p>
            </w:tc>
            <w:tc>
              <w:tcPr>
                <w:tcW w:w="827" w:type="pct"/>
                <w:shd w:val="clear" w:color="auto" w:fill="auto"/>
                <w:vAlign w:val="center"/>
              </w:tcPr>
              <w:p w:rsidR="000715CB" w:rsidRDefault="00FB7ACF">
                <w:pPr>
                  <w:jc w:val="center"/>
                  <w:rPr>
                    <w:szCs w:val="21"/>
                  </w:rPr>
                </w:pPr>
                <w:r>
                  <w:rPr>
                    <w:rFonts w:hint="eastAsia"/>
                    <w:szCs w:val="21"/>
                  </w:rPr>
                  <w:t>期初余额</w:t>
                </w:r>
              </w:p>
            </w:tc>
            <w:tc>
              <w:tcPr>
                <w:tcW w:w="827" w:type="pct"/>
                <w:shd w:val="clear" w:color="auto" w:fill="auto"/>
                <w:vAlign w:val="center"/>
              </w:tcPr>
              <w:p w:rsidR="000715CB" w:rsidRDefault="00FB7ACF">
                <w:pPr>
                  <w:jc w:val="center"/>
                  <w:rPr>
                    <w:szCs w:val="21"/>
                  </w:rPr>
                </w:pPr>
                <w:r>
                  <w:rPr>
                    <w:rFonts w:hint="eastAsia"/>
                    <w:szCs w:val="21"/>
                  </w:rPr>
                  <w:t>本期增加金额</w:t>
                </w:r>
              </w:p>
            </w:tc>
            <w:tc>
              <w:tcPr>
                <w:tcW w:w="827" w:type="pct"/>
                <w:shd w:val="clear" w:color="auto" w:fill="auto"/>
                <w:vAlign w:val="center"/>
              </w:tcPr>
              <w:p w:rsidR="000715CB" w:rsidRDefault="00FB7ACF">
                <w:pPr>
                  <w:jc w:val="center"/>
                  <w:rPr>
                    <w:szCs w:val="21"/>
                  </w:rPr>
                </w:pPr>
                <w:r>
                  <w:rPr>
                    <w:rFonts w:hint="eastAsia"/>
                    <w:szCs w:val="21"/>
                  </w:rPr>
                  <w:t>本期摊销金额</w:t>
                </w:r>
              </w:p>
            </w:tc>
            <w:tc>
              <w:tcPr>
                <w:tcW w:w="840" w:type="pct"/>
                <w:shd w:val="clear" w:color="auto" w:fill="auto"/>
                <w:vAlign w:val="center"/>
              </w:tcPr>
              <w:p w:rsidR="000715CB" w:rsidRDefault="00FB7ACF">
                <w:pPr>
                  <w:jc w:val="center"/>
                  <w:rPr>
                    <w:szCs w:val="21"/>
                  </w:rPr>
                </w:pPr>
                <w:r>
                  <w:rPr>
                    <w:rFonts w:hint="eastAsia"/>
                    <w:szCs w:val="21"/>
                  </w:rPr>
                  <w:t>其他减少金额</w:t>
                </w:r>
              </w:p>
            </w:tc>
            <w:tc>
              <w:tcPr>
                <w:tcW w:w="879" w:type="pct"/>
                <w:shd w:val="clear" w:color="auto" w:fill="auto"/>
                <w:vAlign w:val="center"/>
              </w:tcPr>
              <w:p w:rsidR="000715CB" w:rsidRDefault="00FB7ACF">
                <w:pPr>
                  <w:jc w:val="center"/>
                  <w:rPr>
                    <w:szCs w:val="21"/>
                  </w:rPr>
                </w:pPr>
                <w:r>
                  <w:rPr>
                    <w:rFonts w:hint="eastAsia"/>
                    <w:szCs w:val="21"/>
                  </w:rPr>
                  <w:t>期末余额</w:t>
                </w:r>
              </w:p>
            </w:tc>
          </w:tr>
          <w:sdt>
            <w:sdtPr>
              <w:rPr>
                <w:rFonts w:hint="eastAsia"/>
                <w:szCs w:val="21"/>
              </w:rPr>
              <w:alias w:val="长期待摊费用明细"/>
              <w:tag w:val="_GBC_68b20aeabd8c4ce8bf5df712206206af"/>
              <w:id w:val="31198093"/>
              <w:lock w:val="sdtLocked"/>
            </w:sdtPr>
            <w:sdtContent>
              <w:tr w:rsidR="000715CB" w:rsidTr="00C70082">
                <w:sdt>
                  <w:sdtPr>
                    <w:rPr>
                      <w:rFonts w:hint="eastAsia"/>
                      <w:szCs w:val="21"/>
                    </w:rPr>
                    <w:alias w:val="长期待摊费用种类"/>
                    <w:tag w:val="_GBC_9d6a51ba248a47c6b91b0f261c6fa8e8"/>
                    <w:id w:val="31198087"/>
                    <w:lock w:val="sdtLocked"/>
                  </w:sdtPr>
                  <w:sdtContent>
                    <w:tc>
                      <w:tcPr>
                        <w:tcW w:w="800" w:type="pct"/>
                        <w:shd w:val="clear" w:color="auto" w:fill="auto"/>
                      </w:tcPr>
                      <w:p w:rsidR="000715CB" w:rsidRDefault="00FB7ACF">
                        <w:pPr>
                          <w:rPr>
                            <w:szCs w:val="21"/>
                          </w:rPr>
                        </w:pPr>
                        <w:r>
                          <w:rPr>
                            <w:rFonts w:hint="eastAsia"/>
                            <w:szCs w:val="21"/>
                          </w:rPr>
                          <w:t>资源整合费</w:t>
                        </w:r>
                      </w:p>
                    </w:tc>
                  </w:sdtContent>
                </w:sdt>
                <w:sdt>
                  <w:sdtPr>
                    <w:rPr>
                      <w:szCs w:val="21"/>
                    </w:rPr>
                    <w:alias w:val="长期待摊费用金额"/>
                    <w:tag w:val="_GBC_b14929afd0c342748c1d8243fc4910e3"/>
                    <w:id w:val="31198088"/>
                    <w:lock w:val="sdtLocked"/>
                  </w:sdtPr>
                  <w:sdtContent>
                    <w:tc>
                      <w:tcPr>
                        <w:tcW w:w="827" w:type="pct"/>
                        <w:shd w:val="clear" w:color="auto" w:fill="auto"/>
                      </w:tcPr>
                      <w:p w:rsidR="000715CB" w:rsidRDefault="00FB7ACF">
                        <w:pPr>
                          <w:jc w:val="right"/>
                          <w:rPr>
                            <w:szCs w:val="21"/>
                          </w:rPr>
                        </w:pPr>
                        <w:r>
                          <w:rPr>
                            <w:szCs w:val="21"/>
                          </w:rPr>
                          <w:t>2,425,806.20</w:t>
                        </w:r>
                      </w:p>
                    </w:tc>
                  </w:sdtContent>
                </w:sdt>
                <w:sdt>
                  <w:sdtPr>
                    <w:rPr>
                      <w:szCs w:val="21"/>
                    </w:rPr>
                    <w:alias w:val="长期待摊费用明细-增加额"/>
                    <w:tag w:val="_GBC_6cfec0ad72e54555b4cdcf2f307a967d"/>
                    <w:id w:val="31198089"/>
                    <w:lock w:val="sdtLocked"/>
                    <w:showingPlcHdr/>
                  </w:sdtPr>
                  <w:sdtContent>
                    <w:tc>
                      <w:tcPr>
                        <w:tcW w:w="827" w:type="pct"/>
                        <w:shd w:val="clear" w:color="auto" w:fill="auto"/>
                      </w:tcPr>
                      <w:p w:rsidR="000715CB" w:rsidRDefault="00FB7ACF">
                        <w:pPr>
                          <w:jc w:val="right"/>
                          <w:rPr>
                            <w:szCs w:val="21"/>
                          </w:rPr>
                        </w:pPr>
                        <w:r>
                          <w:rPr>
                            <w:rFonts w:hint="eastAsia"/>
                            <w:color w:val="333399"/>
                            <w:szCs w:val="21"/>
                          </w:rPr>
                          <w:t xml:space="preserve">　</w:t>
                        </w:r>
                      </w:p>
                    </w:tc>
                  </w:sdtContent>
                </w:sdt>
                <w:sdt>
                  <w:sdtPr>
                    <w:rPr>
                      <w:szCs w:val="21"/>
                    </w:rPr>
                    <w:alias w:val="长期待摊费用明细-摊销额"/>
                    <w:tag w:val="_GBC_b6335fca5217411c9a43c8a8e2701c2c"/>
                    <w:id w:val="31198090"/>
                    <w:lock w:val="sdtLocked"/>
                  </w:sdtPr>
                  <w:sdtContent>
                    <w:tc>
                      <w:tcPr>
                        <w:tcW w:w="827" w:type="pct"/>
                        <w:shd w:val="clear" w:color="auto" w:fill="auto"/>
                      </w:tcPr>
                      <w:p w:rsidR="000715CB" w:rsidRDefault="00FB7ACF">
                        <w:pPr>
                          <w:jc w:val="right"/>
                          <w:rPr>
                            <w:szCs w:val="21"/>
                          </w:rPr>
                        </w:pPr>
                        <w:r w:rsidRPr="00446FEB">
                          <w:rPr>
                            <w:szCs w:val="21"/>
                          </w:rPr>
                          <w:t>1,212,903.18</w:t>
                        </w:r>
                      </w:p>
                    </w:tc>
                  </w:sdtContent>
                </w:sdt>
                <w:sdt>
                  <w:sdtPr>
                    <w:rPr>
                      <w:szCs w:val="21"/>
                    </w:rPr>
                    <w:alias w:val="长期待摊费用明细-其他减少额"/>
                    <w:tag w:val="_GBC_55008f38074e4da889e976190b207a58"/>
                    <w:id w:val="31198091"/>
                    <w:lock w:val="sdtLocked"/>
                    <w:showingPlcHdr/>
                  </w:sdtPr>
                  <w:sdtContent>
                    <w:tc>
                      <w:tcPr>
                        <w:tcW w:w="840" w:type="pct"/>
                        <w:shd w:val="clear" w:color="auto" w:fill="auto"/>
                      </w:tcPr>
                      <w:p w:rsidR="000715CB" w:rsidRDefault="00FB7ACF">
                        <w:pPr>
                          <w:jc w:val="right"/>
                          <w:rPr>
                            <w:szCs w:val="21"/>
                          </w:rPr>
                        </w:pPr>
                        <w:r>
                          <w:rPr>
                            <w:rFonts w:hint="eastAsia"/>
                            <w:color w:val="333399"/>
                            <w:szCs w:val="21"/>
                          </w:rPr>
                          <w:t xml:space="preserve">　</w:t>
                        </w:r>
                      </w:p>
                    </w:tc>
                  </w:sdtContent>
                </w:sdt>
                <w:sdt>
                  <w:sdtPr>
                    <w:rPr>
                      <w:szCs w:val="21"/>
                    </w:rPr>
                    <w:alias w:val="长期待摊费用金额"/>
                    <w:tag w:val="_GBC_1c7338f7a840495e8bd2bbc845120f74"/>
                    <w:id w:val="31198092"/>
                    <w:lock w:val="sdtLocked"/>
                  </w:sdtPr>
                  <w:sdtContent>
                    <w:tc>
                      <w:tcPr>
                        <w:tcW w:w="879" w:type="pct"/>
                        <w:shd w:val="clear" w:color="auto" w:fill="auto"/>
                      </w:tcPr>
                      <w:p w:rsidR="000715CB" w:rsidRDefault="00FB7ACF" w:rsidP="000715CB">
                        <w:pPr>
                          <w:jc w:val="right"/>
                          <w:rPr>
                            <w:szCs w:val="21"/>
                          </w:rPr>
                        </w:pPr>
                        <w:r>
                          <w:rPr>
                            <w:szCs w:val="21"/>
                          </w:rPr>
                          <w:t>1,212,903.02</w:t>
                        </w:r>
                      </w:p>
                    </w:tc>
                  </w:sdtContent>
                </w:sdt>
              </w:tr>
            </w:sdtContent>
          </w:sdt>
          <w:sdt>
            <w:sdtPr>
              <w:rPr>
                <w:rFonts w:hint="eastAsia"/>
                <w:szCs w:val="21"/>
              </w:rPr>
              <w:alias w:val="长期待摊费用明细"/>
              <w:tag w:val="_GBC_68b20aeabd8c4ce8bf5df712206206af"/>
              <w:id w:val="31198100"/>
              <w:lock w:val="sdtLocked"/>
            </w:sdtPr>
            <w:sdtContent>
              <w:tr w:rsidR="000715CB" w:rsidTr="00C70082">
                <w:sdt>
                  <w:sdtPr>
                    <w:rPr>
                      <w:rFonts w:hint="eastAsia"/>
                      <w:szCs w:val="21"/>
                    </w:rPr>
                    <w:alias w:val="长期待摊费用种类"/>
                    <w:tag w:val="_GBC_9d6a51ba248a47c6b91b0f261c6fa8e8"/>
                    <w:id w:val="31198094"/>
                    <w:lock w:val="sdtLocked"/>
                  </w:sdtPr>
                  <w:sdtContent>
                    <w:tc>
                      <w:tcPr>
                        <w:tcW w:w="800" w:type="pct"/>
                        <w:shd w:val="clear" w:color="auto" w:fill="auto"/>
                      </w:tcPr>
                      <w:p w:rsidR="000715CB" w:rsidRDefault="00FB7ACF">
                        <w:pPr>
                          <w:rPr>
                            <w:szCs w:val="21"/>
                          </w:rPr>
                        </w:pPr>
                        <w:r>
                          <w:rPr>
                            <w:rFonts w:hint="eastAsia"/>
                            <w:szCs w:val="21"/>
                          </w:rPr>
                          <w:t>土地补偿款</w:t>
                        </w:r>
                      </w:p>
                    </w:tc>
                  </w:sdtContent>
                </w:sdt>
                <w:sdt>
                  <w:sdtPr>
                    <w:rPr>
                      <w:szCs w:val="21"/>
                    </w:rPr>
                    <w:alias w:val="长期待摊费用金额"/>
                    <w:tag w:val="_GBC_b14929afd0c342748c1d8243fc4910e3"/>
                    <w:id w:val="31198095"/>
                    <w:lock w:val="sdtLocked"/>
                  </w:sdtPr>
                  <w:sdtContent>
                    <w:tc>
                      <w:tcPr>
                        <w:tcW w:w="827" w:type="pct"/>
                        <w:shd w:val="clear" w:color="auto" w:fill="auto"/>
                      </w:tcPr>
                      <w:p w:rsidR="000715CB" w:rsidRDefault="00FB7ACF">
                        <w:pPr>
                          <w:jc w:val="right"/>
                          <w:rPr>
                            <w:szCs w:val="21"/>
                          </w:rPr>
                        </w:pPr>
                        <w:r>
                          <w:rPr>
                            <w:szCs w:val="21"/>
                          </w:rPr>
                          <w:t>1,316,524.76</w:t>
                        </w:r>
                      </w:p>
                    </w:tc>
                  </w:sdtContent>
                </w:sdt>
                <w:sdt>
                  <w:sdtPr>
                    <w:rPr>
                      <w:szCs w:val="21"/>
                    </w:rPr>
                    <w:alias w:val="长期待摊费用明细-增加额"/>
                    <w:tag w:val="_GBC_6cfec0ad72e54555b4cdcf2f307a967d"/>
                    <w:id w:val="31198096"/>
                    <w:lock w:val="sdtLocked"/>
                    <w:showingPlcHdr/>
                  </w:sdtPr>
                  <w:sdtContent>
                    <w:tc>
                      <w:tcPr>
                        <w:tcW w:w="827" w:type="pct"/>
                        <w:shd w:val="clear" w:color="auto" w:fill="auto"/>
                      </w:tcPr>
                      <w:p w:rsidR="000715CB" w:rsidRDefault="00FB7ACF">
                        <w:pPr>
                          <w:jc w:val="right"/>
                          <w:rPr>
                            <w:szCs w:val="21"/>
                          </w:rPr>
                        </w:pPr>
                        <w:r>
                          <w:rPr>
                            <w:rFonts w:hint="eastAsia"/>
                            <w:color w:val="333399"/>
                            <w:szCs w:val="21"/>
                          </w:rPr>
                          <w:t xml:space="preserve">　</w:t>
                        </w:r>
                      </w:p>
                    </w:tc>
                  </w:sdtContent>
                </w:sdt>
                <w:sdt>
                  <w:sdtPr>
                    <w:rPr>
                      <w:szCs w:val="21"/>
                    </w:rPr>
                    <w:alias w:val="长期待摊费用明细-摊销额"/>
                    <w:tag w:val="_GBC_b6335fca5217411c9a43c8a8e2701c2c"/>
                    <w:id w:val="31198097"/>
                    <w:lock w:val="sdtLocked"/>
                  </w:sdtPr>
                  <w:sdtContent>
                    <w:tc>
                      <w:tcPr>
                        <w:tcW w:w="827" w:type="pct"/>
                        <w:shd w:val="clear" w:color="auto" w:fill="auto"/>
                      </w:tcPr>
                      <w:p w:rsidR="000715CB" w:rsidRDefault="00FB7ACF">
                        <w:pPr>
                          <w:jc w:val="right"/>
                          <w:rPr>
                            <w:szCs w:val="21"/>
                          </w:rPr>
                        </w:pPr>
                        <w:r w:rsidRPr="005B12FE">
                          <w:rPr>
                            <w:szCs w:val="21"/>
                          </w:rPr>
                          <w:t>14,004.48</w:t>
                        </w:r>
                      </w:p>
                    </w:tc>
                  </w:sdtContent>
                </w:sdt>
                <w:sdt>
                  <w:sdtPr>
                    <w:rPr>
                      <w:szCs w:val="21"/>
                    </w:rPr>
                    <w:alias w:val="长期待摊费用明细-其他减少额"/>
                    <w:tag w:val="_GBC_55008f38074e4da889e976190b207a58"/>
                    <w:id w:val="31198098"/>
                    <w:lock w:val="sdtLocked"/>
                    <w:showingPlcHdr/>
                  </w:sdtPr>
                  <w:sdtContent>
                    <w:tc>
                      <w:tcPr>
                        <w:tcW w:w="840" w:type="pct"/>
                        <w:shd w:val="clear" w:color="auto" w:fill="auto"/>
                      </w:tcPr>
                      <w:p w:rsidR="000715CB" w:rsidRDefault="00FB7ACF">
                        <w:pPr>
                          <w:jc w:val="right"/>
                          <w:rPr>
                            <w:szCs w:val="21"/>
                          </w:rPr>
                        </w:pPr>
                        <w:r>
                          <w:rPr>
                            <w:rFonts w:hint="eastAsia"/>
                            <w:color w:val="333399"/>
                            <w:szCs w:val="21"/>
                          </w:rPr>
                          <w:t xml:space="preserve">　</w:t>
                        </w:r>
                      </w:p>
                    </w:tc>
                  </w:sdtContent>
                </w:sdt>
                <w:sdt>
                  <w:sdtPr>
                    <w:rPr>
                      <w:szCs w:val="21"/>
                    </w:rPr>
                    <w:alias w:val="长期待摊费用金额"/>
                    <w:tag w:val="_GBC_1c7338f7a840495e8bd2bbc845120f74"/>
                    <w:id w:val="31198099"/>
                    <w:lock w:val="sdtLocked"/>
                  </w:sdtPr>
                  <w:sdtContent>
                    <w:tc>
                      <w:tcPr>
                        <w:tcW w:w="879" w:type="pct"/>
                        <w:shd w:val="clear" w:color="auto" w:fill="auto"/>
                      </w:tcPr>
                      <w:p w:rsidR="000715CB" w:rsidRDefault="00FB7ACF" w:rsidP="000715CB">
                        <w:pPr>
                          <w:jc w:val="right"/>
                          <w:rPr>
                            <w:szCs w:val="21"/>
                          </w:rPr>
                        </w:pPr>
                        <w:r>
                          <w:rPr>
                            <w:rFonts w:hint="eastAsia"/>
                            <w:szCs w:val="21"/>
                          </w:rPr>
                          <w:t>1,302,520.28</w:t>
                        </w:r>
                      </w:p>
                    </w:tc>
                  </w:sdtContent>
                </w:sdt>
              </w:tr>
            </w:sdtContent>
          </w:sdt>
          <w:tr w:rsidR="000715CB" w:rsidTr="004F78D8">
            <w:tc>
              <w:tcPr>
                <w:tcW w:w="800" w:type="pct"/>
                <w:shd w:val="clear" w:color="auto" w:fill="auto"/>
                <w:vAlign w:val="center"/>
              </w:tcPr>
              <w:p w:rsidR="000715CB" w:rsidRDefault="00FB7ACF">
                <w:pPr>
                  <w:jc w:val="center"/>
                  <w:rPr>
                    <w:szCs w:val="21"/>
                  </w:rPr>
                </w:pPr>
                <w:r>
                  <w:rPr>
                    <w:rFonts w:hint="eastAsia"/>
                    <w:szCs w:val="21"/>
                  </w:rPr>
                  <w:t>合计</w:t>
                </w:r>
              </w:p>
            </w:tc>
            <w:sdt>
              <w:sdtPr>
                <w:rPr>
                  <w:szCs w:val="21"/>
                </w:rPr>
                <w:alias w:val="长期待摊费用"/>
                <w:tag w:val="_GBC_9f923e6126f248f8a5b31c087b99143f"/>
                <w:id w:val="31198101"/>
                <w:lock w:val="sdtLocked"/>
              </w:sdtPr>
              <w:sdtContent>
                <w:tc>
                  <w:tcPr>
                    <w:tcW w:w="827" w:type="pct"/>
                    <w:shd w:val="clear" w:color="auto" w:fill="auto"/>
                  </w:tcPr>
                  <w:p w:rsidR="000715CB" w:rsidRDefault="00FB7ACF">
                    <w:pPr>
                      <w:jc w:val="right"/>
                      <w:rPr>
                        <w:szCs w:val="21"/>
                      </w:rPr>
                    </w:pPr>
                    <w:r>
                      <w:rPr>
                        <w:szCs w:val="21"/>
                      </w:rPr>
                      <w:t>3,742,330.96</w:t>
                    </w:r>
                  </w:p>
                </w:tc>
              </w:sdtContent>
            </w:sdt>
            <w:sdt>
              <w:sdtPr>
                <w:rPr>
                  <w:szCs w:val="21"/>
                </w:rPr>
                <w:alias w:val="长期待摊费用增加额合计"/>
                <w:tag w:val="_GBC_81b95c62a8e94a25b10f37c8c97019c6"/>
                <w:id w:val="31198102"/>
                <w:lock w:val="sdtLocked"/>
                <w:showingPlcHdr/>
              </w:sdtPr>
              <w:sdtContent>
                <w:tc>
                  <w:tcPr>
                    <w:tcW w:w="827" w:type="pct"/>
                    <w:shd w:val="clear" w:color="auto" w:fill="auto"/>
                  </w:tcPr>
                  <w:p w:rsidR="000715CB" w:rsidRDefault="00FB7ACF">
                    <w:pPr>
                      <w:jc w:val="right"/>
                      <w:rPr>
                        <w:szCs w:val="21"/>
                      </w:rPr>
                    </w:pPr>
                    <w:r>
                      <w:rPr>
                        <w:rFonts w:hint="eastAsia"/>
                        <w:color w:val="333399"/>
                        <w:szCs w:val="21"/>
                      </w:rPr>
                      <w:t xml:space="preserve">　</w:t>
                    </w:r>
                  </w:p>
                </w:tc>
              </w:sdtContent>
            </w:sdt>
            <w:sdt>
              <w:sdtPr>
                <w:rPr>
                  <w:szCs w:val="21"/>
                </w:rPr>
                <w:alias w:val="长期待摊费用摊销额合计"/>
                <w:tag w:val="_GBC_08c2b0bb37d84bd880262001af42fd96"/>
                <w:id w:val="31198103"/>
                <w:lock w:val="sdtLocked"/>
              </w:sdtPr>
              <w:sdtContent>
                <w:tc>
                  <w:tcPr>
                    <w:tcW w:w="827" w:type="pct"/>
                    <w:shd w:val="clear" w:color="auto" w:fill="auto"/>
                  </w:tcPr>
                  <w:p w:rsidR="000715CB" w:rsidRDefault="00FB7ACF">
                    <w:pPr>
                      <w:jc w:val="right"/>
                      <w:rPr>
                        <w:szCs w:val="21"/>
                      </w:rPr>
                    </w:pPr>
                    <w:r w:rsidRPr="005B12FE">
                      <w:rPr>
                        <w:szCs w:val="21"/>
                      </w:rPr>
                      <w:t>1,226,907.66</w:t>
                    </w:r>
                  </w:p>
                </w:tc>
              </w:sdtContent>
            </w:sdt>
            <w:sdt>
              <w:sdtPr>
                <w:rPr>
                  <w:szCs w:val="21"/>
                </w:rPr>
                <w:alias w:val="长期待摊费用其他减少额合计"/>
                <w:tag w:val="_GBC_87a81fda53d34352b3709636481da7f8"/>
                <w:id w:val="31198104"/>
                <w:lock w:val="sdtLocked"/>
                <w:showingPlcHdr/>
              </w:sdtPr>
              <w:sdtContent>
                <w:tc>
                  <w:tcPr>
                    <w:tcW w:w="840" w:type="pct"/>
                    <w:shd w:val="clear" w:color="auto" w:fill="auto"/>
                  </w:tcPr>
                  <w:p w:rsidR="000715CB" w:rsidRDefault="00FB7ACF">
                    <w:pPr>
                      <w:jc w:val="right"/>
                      <w:rPr>
                        <w:szCs w:val="21"/>
                      </w:rPr>
                    </w:pPr>
                    <w:r>
                      <w:rPr>
                        <w:rFonts w:hint="eastAsia"/>
                        <w:color w:val="333399"/>
                        <w:szCs w:val="21"/>
                      </w:rPr>
                      <w:t xml:space="preserve">　</w:t>
                    </w:r>
                  </w:p>
                </w:tc>
              </w:sdtContent>
            </w:sdt>
            <w:sdt>
              <w:sdtPr>
                <w:rPr>
                  <w:szCs w:val="21"/>
                </w:rPr>
                <w:alias w:val="长期待摊费用"/>
                <w:tag w:val="_GBC_b8f453d589a94127b91751cd03a6b6eb"/>
                <w:id w:val="31198105"/>
                <w:lock w:val="sdtLocked"/>
              </w:sdtPr>
              <w:sdtContent>
                <w:tc>
                  <w:tcPr>
                    <w:tcW w:w="879" w:type="pct"/>
                    <w:shd w:val="clear" w:color="auto" w:fill="auto"/>
                  </w:tcPr>
                  <w:p w:rsidR="000715CB" w:rsidRDefault="00FB7ACF" w:rsidP="000715CB">
                    <w:pPr>
                      <w:jc w:val="right"/>
                      <w:rPr>
                        <w:szCs w:val="21"/>
                      </w:rPr>
                    </w:pPr>
                    <w:r>
                      <w:rPr>
                        <w:rFonts w:hint="eastAsia"/>
                        <w:szCs w:val="21"/>
                      </w:rPr>
                      <w:t>2,515,423.30</w:t>
                    </w:r>
                  </w:p>
                </w:tc>
              </w:sdtContent>
            </w:sdt>
          </w:tr>
        </w:tbl>
      </w:sdtContent>
    </w:sdt>
    <w:p w:rsidR="000715CB" w:rsidRDefault="000715CB">
      <w:pPr>
        <w:rPr>
          <w:szCs w:val="21"/>
        </w:rPr>
      </w:pPr>
    </w:p>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tag w:val="_GBC_8718dc518ab14b138505879106800781"/>
        <w:id w:val="31198194"/>
        <w:lock w:val="sdtLocked"/>
        <w:placeholder>
          <w:docPart w:val="GBC22222222222222222222222222222"/>
        </w:placeholder>
      </w:sdtPr>
      <w:sdtEndPr>
        <w:rPr>
          <w:szCs w:val="24"/>
        </w:rPr>
      </w:sdtEndPr>
      <w:sdtContent>
        <w:bookmarkStart w:id="88" w:name="_Toc215903151" w:displacedByCustomXml="prev"/>
        <w:p w:rsidR="000715CB" w:rsidRDefault="00FB7ACF" w:rsidP="00FB7ACF">
          <w:pPr>
            <w:pStyle w:val="4"/>
            <w:numPr>
              <w:ilvl w:val="0"/>
              <w:numId w:val="96"/>
            </w:numPr>
            <w:tabs>
              <w:tab w:val="left" w:pos="588"/>
              <w:tab w:val="left" w:pos="616"/>
            </w:tabs>
          </w:pPr>
          <w:r>
            <w:rPr>
              <w:rFonts w:hint="eastAsia"/>
            </w:rPr>
            <w:t>未经抵销的递延所得税资产</w:t>
          </w:r>
        </w:p>
        <w:sdt>
          <w:sdtPr>
            <w:alias w:val="是否适用：未经抵销的递延所得税资产"/>
            <w:tag w:val="_GBC_fc6e77974a404dc3bef5fc386ae4e1e7"/>
            <w:id w:val="31198107"/>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11981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88"/>
          <w:sdt>
            <w:sdtPr>
              <w:rPr>
                <w:rFonts w:hint="eastAsia"/>
                <w:szCs w:val="21"/>
              </w:rPr>
              <w:alias w:val="币种：财务附注：已确认的递延所得税资产和递延所得税负债"/>
              <w:tag w:val="_GBC_a48237f045494aa9a0ea8c2cb35b1c0f"/>
              <w:id w:val="31198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7"/>
            <w:gridCol w:w="1686"/>
            <w:gridCol w:w="1686"/>
            <w:gridCol w:w="1686"/>
            <w:gridCol w:w="1686"/>
          </w:tblGrid>
          <w:tr w:rsidR="000715CB" w:rsidTr="000715CB">
            <w:trPr>
              <w:trHeight w:val="285"/>
            </w:trPr>
            <w:tc>
              <w:tcPr>
                <w:tcW w:w="1350" w:type="pct"/>
                <w:vMerge w:val="restart"/>
                <w:shd w:val="clear" w:color="auto" w:fill="auto"/>
                <w:vAlign w:val="center"/>
              </w:tcPr>
              <w:p w:rsidR="000715CB" w:rsidRDefault="00FB7ACF" w:rsidP="000715CB">
                <w:pPr>
                  <w:jc w:val="center"/>
                  <w:rPr>
                    <w:szCs w:val="21"/>
                  </w:rPr>
                </w:pPr>
                <w:r>
                  <w:rPr>
                    <w:rFonts w:hint="eastAsia"/>
                    <w:szCs w:val="21"/>
                  </w:rPr>
                  <w:t>项目</w:t>
                </w:r>
              </w:p>
            </w:tc>
            <w:tc>
              <w:tcPr>
                <w:tcW w:w="1822" w:type="pct"/>
                <w:gridSpan w:val="2"/>
                <w:shd w:val="clear" w:color="auto" w:fill="auto"/>
                <w:vAlign w:val="center"/>
              </w:tcPr>
              <w:p w:rsidR="000715CB" w:rsidRDefault="00FB7ACF" w:rsidP="000715CB">
                <w:pPr>
                  <w:jc w:val="center"/>
                  <w:rPr>
                    <w:szCs w:val="21"/>
                  </w:rPr>
                </w:pPr>
                <w:r>
                  <w:rPr>
                    <w:rFonts w:hint="eastAsia"/>
                    <w:szCs w:val="21"/>
                  </w:rPr>
                  <w:t>期末余额</w:t>
                </w:r>
              </w:p>
            </w:tc>
            <w:tc>
              <w:tcPr>
                <w:tcW w:w="1828" w:type="pct"/>
                <w:gridSpan w:val="2"/>
                <w:shd w:val="clear" w:color="auto" w:fill="auto"/>
                <w:vAlign w:val="center"/>
              </w:tcPr>
              <w:p w:rsidR="000715CB" w:rsidRDefault="00FB7ACF" w:rsidP="000715CB">
                <w:pPr>
                  <w:jc w:val="center"/>
                  <w:rPr>
                    <w:szCs w:val="21"/>
                  </w:rPr>
                </w:pPr>
                <w:r>
                  <w:rPr>
                    <w:rFonts w:hint="eastAsia"/>
                    <w:szCs w:val="21"/>
                  </w:rPr>
                  <w:t>期初余额</w:t>
                </w:r>
              </w:p>
            </w:tc>
          </w:tr>
          <w:tr w:rsidR="000715CB" w:rsidTr="000715CB">
            <w:trPr>
              <w:trHeight w:val="285"/>
            </w:trPr>
            <w:tc>
              <w:tcPr>
                <w:tcW w:w="1350" w:type="pct"/>
                <w:vMerge/>
                <w:shd w:val="clear" w:color="auto" w:fill="auto"/>
                <w:vAlign w:val="center"/>
              </w:tcPr>
              <w:p w:rsidR="000715CB" w:rsidRDefault="000715CB" w:rsidP="000715CB">
                <w:pPr>
                  <w:jc w:val="center"/>
                  <w:rPr>
                    <w:b/>
                    <w:szCs w:val="21"/>
                  </w:rPr>
                </w:pPr>
              </w:p>
            </w:tc>
            <w:tc>
              <w:tcPr>
                <w:tcW w:w="912" w:type="pct"/>
                <w:shd w:val="clear" w:color="auto" w:fill="auto"/>
                <w:vAlign w:val="center"/>
              </w:tcPr>
              <w:p w:rsidR="000715CB" w:rsidRDefault="00FB7ACF" w:rsidP="000715CB">
                <w:pPr>
                  <w:jc w:val="center"/>
                  <w:rPr>
                    <w:szCs w:val="21"/>
                  </w:rPr>
                </w:pPr>
                <w:r>
                  <w:rPr>
                    <w:rFonts w:hint="eastAsia"/>
                    <w:szCs w:val="21"/>
                  </w:rPr>
                  <w:t>可抵扣暂时性差异</w:t>
                </w:r>
              </w:p>
            </w:tc>
            <w:tc>
              <w:tcPr>
                <w:tcW w:w="910" w:type="pct"/>
                <w:shd w:val="clear" w:color="auto" w:fill="auto"/>
                <w:vAlign w:val="center"/>
              </w:tcPr>
              <w:p w:rsidR="000715CB" w:rsidRDefault="00FB7ACF" w:rsidP="000715CB">
                <w:pPr>
                  <w:jc w:val="center"/>
                  <w:rPr>
                    <w:szCs w:val="21"/>
                  </w:rPr>
                </w:pPr>
                <w:r>
                  <w:rPr>
                    <w:rFonts w:hint="eastAsia"/>
                    <w:szCs w:val="21"/>
                  </w:rPr>
                  <w:t>递延所得税</w:t>
                </w:r>
              </w:p>
              <w:p w:rsidR="000715CB" w:rsidRDefault="00FB7ACF" w:rsidP="000715CB">
                <w:pPr>
                  <w:jc w:val="center"/>
                  <w:rPr>
                    <w:szCs w:val="21"/>
                  </w:rPr>
                </w:pPr>
                <w:r>
                  <w:rPr>
                    <w:rFonts w:hint="eastAsia"/>
                    <w:szCs w:val="21"/>
                  </w:rPr>
                  <w:t>资产</w:t>
                </w:r>
              </w:p>
            </w:tc>
            <w:tc>
              <w:tcPr>
                <w:tcW w:w="919" w:type="pct"/>
                <w:shd w:val="clear" w:color="auto" w:fill="auto"/>
                <w:vAlign w:val="center"/>
              </w:tcPr>
              <w:p w:rsidR="000715CB" w:rsidRDefault="00FB7ACF" w:rsidP="000715CB">
                <w:pPr>
                  <w:jc w:val="center"/>
                  <w:rPr>
                    <w:szCs w:val="21"/>
                  </w:rPr>
                </w:pPr>
                <w:r>
                  <w:rPr>
                    <w:rFonts w:hint="eastAsia"/>
                    <w:szCs w:val="21"/>
                  </w:rPr>
                  <w:t>可抵扣暂时性差异</w:t>
                </w:r>
              </w:p>
            </w:tc>
            <w:tc>
              <w:tcPr>
                <w:tcW w:w="909" w:type="pct"/>
                <w:shd w:val="clear" w:color="auto" w:fill="auto"/>
                <w:vAlign w:val="center"/>
              </w:tcPr>
              <w:p w:rsidR="000715CB" w:rsidRDefault="00FB7ACF" w:rsidP="000715CB">
                <w:pPr>
                  <w:jc w:val="center"/>
                  <w:rPr>
                    <w:szCs w:val="21"/>
                  </w:rPr>
                </w:pPr>
                <w:r>
                  <w:rPr>
                    <w:rFonts w:hint="eastAsia"/>
                    <w:szCs w:val="21"/>
                  </w:rPr>
                  <w:t>递延所得税</w:t>
                </w:r>
              </w:p>
              <w:p w:rsidR="000715CB" w:rsidRDefault="00FB7ACF" w:rsidP="000715CB">
                <w:pPr>
                  <w:jc w:val="center"/>
                  <w:rPr>
                    <w:szCs w:val="21"/>
                  </w:rPr>
                </w:pPr>
                <w:r>
                  <w:rPr>
                    <w:rFonts w:hint="eastAsia"/>
                    <w:szCs w:val="21"/>
                  </w:rPr>
                  <w:t>资产</w:t>
                </w:r>
              </w:p>
            </w:tc>
          </w:tr>
          <w:tr w:rsidR="000715CB" w:rsidTr="000715CB">
            <w:trPr>
              <w:trHeight w:val="285"/>
            </w:trPr>
            <w:tc>
              <w:tcPr>
                <w:tcW w:w="1350" w:type="pct"/>
                <w:shd w:val="clear" w:color="auto" w:fill="auto"/>
                <w:vAlign w:val="center"/>
              </w:tcPr>
              <w:p w:rsidR="000715CB" w:rsidRDefault="00FB7ACF" w:rsidP="000715CB">
                <w:pPr>
                  <w:ind w:firstLineChars="100" w:firstLine="210"/>
                  <w:rPr>
                    <w:szCs w:val="21"/>
                  </w:rPr>
                </w:pPr>
                <w:r>
                  <w:rPr>
                    <w:rFonts w:hint="eastAsia"/>
                    <w:szCs w:val="21"/>
                  </w:rPr>
                  <w:t>内部交易未实现利</w:t>
                </w:r>
                <w:r>
                  <w:rPr>
                    <w:rFonts w:hint="eastAsia"/>
                    <w:szCs w:val="21"/>
                  </w:rPr>
                  <w:lastRenderedPageBreak/>
                  <w:t>润</w:t>
                </w:r>
              </w:p>
            </w:tc>
            <w:tc>
              <w:tcPr>
                <w:tcW w:w="912" w:type="pct"/>
                <w:shd w:val="clear" w:color="auto" w:fill="auto"/>
              </w:tcPr>
              <w:p w:rsidR="000715CB" w:rsidRDefault="004654CC" w:rsidP="000715CB">
                <w:pPr>
                  <w:jc w:val="right"/>
                  <w:rPr>
                    <w:szCs w:val="21"/>
                  </w:rPr>
                </w:pPr>
                <w:sdt>
                  <w:sdtPr>
                    <w:rPr>
                      <w:szCs w:val="21"/>
                    </w:rPr>
                    <w:alias w:val="可抵扣暂时性差异中内部交易未实现利润"/>
                    <w:tag w:val="_GBC_6d37dbee31df4815859fb8a03c0ee68c"/>
                    <w:id w:val="31198110"/>
                    <w:lock w:val="sdtLocked"/>
                  </w:sdtPr>
                  <w:sdtContent>
                    <w:r w:rsidR="00FB7ACF">
                      <w:rPr>
                        <w:szCs w:val="21"/>
                      </w:rPr>
                      <w:t>10,230,292.80</w:t>
                    </w:r>
                  </w:sdtContent>
                </w:sdt>
              </w:p>
            </w:tc>
            <w:tc>
              <w:tcPr>
                <w:tcW w:w="910" w:type="pct"/>
                <w:shd w:val="clear" w:color="auto" w:fill="auto"/>
              </w:tcPr>
              <w:p w:rsidR="000715CB" w:rsidRDefault="004654CC" w:rsidP="000715CB">
                <w:pPr>
                  <w:jc w:val="right"/>
                  <w:rPr>
                    <w:szCs w:val="21"/>
                  </w:rPr>
                </w:pPr>
                <w:sdt>
                  <w:sdtPr>
                    <w:rPr>
                      <w:szCs w:val="21"/>
                    </w:rPr>
                    <w:alias w:val="递延所得税资产中内部交易未实现利润"/>
                    <w:tag w:val="_GBC_b804bdfeef894d3c8f7e8fbcd1373230"/>
                    <w:id w:val="31198111"/>
                    <w:lock w:val="sdtLocked"/>
                  </w:sdtPr>
                  <w:sdtContent>
                    <w:r w:rsidR="00FB7ACF">
                      <w:rPr>
                        <w:szCs w:val="21"/>
                      </w:rPr>
                      <w:t>1,534,543.92</w:t>
                    </w:r>
                  </w:sdtContent>
                </w:sdt>
              </w:p>
            </w:tc>
            <w:tc>
              <w:tcPr>
                <w:tcW w:w="919" w:type="pct"/>
                <w:shd w:val="clear" w:color="auto" w:fill="auto"/>
              </w:tcPr>
              <w:p w:rsidR="000715CB" w:rsidRDefault="004654CC" w:rsidP="000715CB">
                <w:pPr>
                  <w:jc w:val="right"/>
                  <w:rPr>
                    <w:szCs w:val="21"/>
                  </w:rPr>
                </w:pPr>
                <w:sdt>
                  <w:sdtPr>
                    <w:rPr>
                      <w:szCs w:val="21"/>
                    </w:rPr>
                    <w:alias w:val="可抵扣暂时性差异中内部交易未实现利润"/>
                    <w:tag w:val="_GBC_6e08b6595d144b63a97fdc8af54c972b"/>
                    <w:id w:val="31198112"/>
                    <w:lock w:val="sdtLocked"/>
                  </w:sdtPr>
                  <w:sdtContent>
                    <w:r w:rsidR="00FB7ACF">
                      <w:rPr>
                        <w:szCs w:val="21"/>
                      </w:rPr>
                      <w:t>9,707,580.17</w:t>
                    </w:r>
                  </w:sdtContent>
                </w:sdt>
              </w:p>
            </w:tc>
            <w:tc>
              <w:tcPr>
                <w:tcW w:w="909" w:type="pct"/>
                <w:shd w:val="clear" w:color="auto" w:fill="auto"/>
              </w:tcPr>
              <w:p w:rsidR="000715CB" w:rsidRDefault="004654CC" w:rsidP="000715CB">
                <w:pPr>
                  <w:jc w:val="right"/>
                  <w:rPr>
                    <w:szCs w:val="21"/>
                  </w:rPr>
                </w:pPr>
                <w:sdt>
                  <w:sdtPr>
                    <w:rPr>
                      <w:szCs w:val="21"/>
                    </w:rPr>
                    <w:alias w:val="递延所得税资产中内部交易未实现利润"/>
                    <w:tag w:val="_GBC_19c5d7aca0004fb4a648e67e157a5f46"/>
                    <w:id w:val="31198113"/>
                    <w:lock w:val="sdtLocked"/>
                  </w:sdtPr>
                  <w:sdtContent>
                    <w:r w:rsidR="00FB7ACF">
                      <w:rPr>
                        <w:szCs w:val="21"/>
                      </w:rPr>
                      <w:t>1,456,137.01</w:t>
                    </w:r>
                  </w:sdtContent>
                </w:sdt>
              </w:p>
            </w:tc>
          </w:tr>
          <w:tr w:rsidR="000715CB" w:rsidTr="000715CB">
            <w:trPr>
              <w:trHeight w:val="285"/>
            </w:trPr>
            <w:tc>
              <w:tcPr>
                <w:tcW w:w="1350" w:type="pct"/>
                <w:tcBorders>
                  <w:bottom w:val="single" w:sz="4" w:space="0" w:color="auto"/>
                </w:tcBorders>
                <w:shd w:val="clear" w:color="auto" w:fill="auto"/>
                <w:vAlign w:val="center"/>
              </w:tcPr>
              <w:p w:rsidR="000715CB" w:rsidRDefault="00FB7ACF" w:rsidP="000715CB">
                <w:pPr>
                  <w:ind w:firstLineChars="100" w:firstLine="210"/>
                  <w:rPr>
                    <w:szCs w:val="21"/>
                  </w:rPr>
                </w:pPr>
                <w:r>
                  <w:rPr>
                    <w:rFonts w:hint="eastAsia"/>
                    <w:szCs w:val="21"/>
                  </w:rPr>
                  <w:lastRenderedPageBreak/>
                  <w:t>可抵扣亏损</w:t>
                </w:r>
              </w:p>
            </w:tc>
            <w:tc>
              <w:tcPr>
                <w:tcW w:w="912" w:type="pct"/>
                <w:shd w:val="clear" w:color="auto" w:fill="auto"/>
              </w:tcPr>
              <w:p w:rsidR="000715CB" w:rsidRDefault="004654CC" w:rsidP="000715CB">
                <w:pPr>
                  <w:jc w:val="right"/>
                  <w:rPr>
                    <w:szCs w:val="21"/>
                  </w:rPr>
                </w:pPr>
                <w:sdt>
                  <w:sdtPr>
                    <w:rPr>
                      <w:szCs w:val="21"/>
                    </w:rPr>
                    <w:alias w:val="可抵扣暂时性差异中可抵扣亏损"/>
                    <w:tag w:val="_GBC_68ae027995004ea68395dd1d13a50ab5"/>
                    <w:id w:val="31198114"/>
                    <w:lock w:val="sdtLocked"/>
                  </w:sdtPr>
                  <w:sdtContent>
                    <w:r w:rsidR="00FB7ACF">
                      <w:rPr>
                        <w:szCs w:val="21"/>
                      </w:rPr>
                      <w:t>594,037,415.96</w:t>
                    </w:r>
                  </w:sdtContent>
                </w:sdt>
              </w:p>
            </w:tc>
            <w:sdt>
              <w:sdtPr>
                <w:rPr>
                  <w:szCs w:val="21"/>
                </w:rPr>
                <w:alias w:val="递延所得税资产中可抵扣亏损"/>
                <w:tag w:val="_GBC_1956d7e8d7ca4ee7aaade35bc13e2a64"/>
                <w:id w:val="31198115"/>
                <w:lock w:val="sdtLocked"/>
              </w:sdtPr>
              <w:sdtContent>
                <w:tc>
                  <w:tcPr>
                    <w:tcW w:w="910" w:type="pct"/>
                    <w:shd w:val="clear" w:color="auto" w:fill="auto"/>
                  </w:tcPr>
                  <w:p w:rsidR="000715CB" w:rsidRDefault="00FB7ACF" w:rsidP="000715CB">
                    <w:pPr>
                      <w:jc w:val="right"/>
                      <w:rPr>
                        <w:szCs w:val="21"/>
                      </w:rPr>
                    </w:pPr>
                    <w:r>
                      <w:rPr>
                        <w:szCs w:val="21"/>
                      </w:rPr>
                      <w:t>128,938,784.83</w:t>
                    </w:r>
                  </w:p>
                </w:tc>
              </w:sdtContent>
            </w:sdt>
            <w:tc>
              <w:tcPr>
                <w:tcW w:w="919" w:type="pct"/>
                <w:shd w:val="clear" w:color="auto" w:fill="auto"/>
              </w:tcPr>
              <w:p w:rsidR="000715CB" w:rsidRDefault="004654CC" w:rsidP="000715CB">
                <w:pPr>
                  <w:jc w:val="right"/>
                  <w:rPr>
                    <w:szCs w:val="21"/>
                  </w:rPr>
                </w:pPr>
                <w:sdt>
                  <w:sdtPr>
                    <w:rPr>
                      <w:szCs w:val="21"/>
                    </w:rPr>
                    <w:alias w:val="可抵扣暂时性差异中可抵扣亏损"/>
                    <w:tag w:val="_GBC_eda0508b03304f029c5f8003aacce666"/>
                    <w:id w:val="31198116"/>
                    <w:lock w:val="sdtLocked"/>
                  </w:sdtPr>
                  <w:sdtContent>
                    <w:r w:rsidR="00FB7ACF">
                      <w:rPr>
                        <w:szCs w:val="21"/>
                      </w:rPr>
                      <w:t>566,745,036.59</w:t>
                    </w:r>
                  </w:sdtContent>
                </w:sdt>
              </w:p>
            </w:tc>
            <w:sdt>
              <w:sdtPr>
                <w:rPr>
                  <w:szCs w:val="21"/>
                </w:rPr>
                <w:alias w:val="递延所得税资产中可抵扣亏损"/>
                <w:tag w:val="_GBC_db539460030b4f53bcf14c2114948827"/>
                <w:id w:val="31198117"/>
                <w:lock w:val="sdtLocked"/>
              </w:sdtPr>
              <w:sdtContent>
                <w:tc>
                  <w:tcPr>
                    <w:tcW w:w="909" w:type="pct"/>
                    <w:shd w:val="clear" w:color="auto" w:fill="auto"/>
                  </w:tcPr>
                  <w:p w:rsidR="000715CB" w:rsidRDefault="00FB7ACF" w:rsidP="000715CB">
                    <w:pPr>
                      <w:jc w:val="right"/>
                      <w:rPr>
                        <w:szCs w:val="21"/>
                      </w:rPr>
                    </w:pPr>
                    <w:r>
                      <w:rPr>
                        <w:szCs w:val="21"/>
                      </w:rPr>
                      <w:t>124,491,498.68</w:t>
                    </w:r>
                  </w:p>
                </w:tc>
              </w:sdtContent>
            </w:sdt>
          </w:tr>
          <w:sdt>
            <w:sdtPr>
              <w:rPr>
                <w:szCs w:val="21"/>
              </w:rPr>
              <w:alias w:val="递延所得税资产明细"/>
              <w:tag w:val="_GBC_78d44848a87d4473a54948d3e2adbb46"/>
              <w:id w:val="31198123"/>
              <w:lock w:val="sdtLocked"/>
            </w:sdtPr>
            <w:sdtContent>
              <w:tr w:rsidR="000715CB" w:rsidTr="000715CB">
                <w:trPr>
                  <w:trHeight w:val="285"/>
                </w:trPr>
                <w:sdt>
                  <w:sdtPr>
                    <w:rPr>
                      <w:szCs w:val="21"/>
                    </w:rPr>
                    <w:alias w:val="递延所得税资产明细－项目"/>
                    <w:tag w:val="_GBC_bd8030a345ae42bf95c7e8b40d82722c"/>
                    <w:id w:val="31198118"/>
                    <w:lock w:val="sdtLocked"/>
                  </w:sdtPr>
                  <w:sdtContent>
                    <w:tc>
                      <w:tcPr>
                        <w:tcW w:w="1350" w:type="pct"/>
                        <w:shd w:val="clear" w:color="auto" w:fill="auto"/>
                        <w:vAlign w:val="center"/>
                      </w:tcPr>
                      <w:p w:rsidR="000715CB" w:rsidRDefault="00FB7ACF" w:rsidP="000715CB">
                        <w:pPr>
                          <w:ind w:firstLineChars="100" w:firstLine="210"/>
                          <w:rPr>
                            <w:szCs w:val="21"/>
                          </w:rPr>
                        </w:pPr>
                        <w:r>
                          <w:rPr>
                            <w:rFonts w:hint="eastAsia"/>
                            <w:szCs w:val="21"/>
                          </w:rPr>
                          <w:t>坏账准备</w:t>
                        </w:r>
                      </w:p>
                    </w:tc>
                  </w:sdtContent>
                </w:sdt>
                <w:sdt>
                  <w:sdtPr>
                    <w:rPr>
                      <w:szCs w:val="21"/>
                    </w:rPr>
                    <w:alias w:val="递延所得税资产明细－可抵扣暂时性差异"/>
                    <w:tag w:val="_GBC_f1ae481d08c24bcda2206f50204eec7f"/>
                    <w:id w:val="31198119"/>
                    <w:lock w:val="sdtLocked"/>
                  </w:sdtPr>
                  <w:sdtContent>
                    <w:tc>
                      <w:tcPr>
                        <w:tcW w:w="912" w:type="pct"/>
                        <w:shd w:val="clear" w:color="auto" w:fill="auto"/>
                      </w:tcPr>
                      <w:p w:rsidR="000715CB" w:rsidRDefault="00FB7ACF" w:rsidP="000715CB">
                        <w:pPr>
                          <w:jc w:val="right"/>
                          <w:rPr>
                            <w:szCs w:val="21"/>
                          </w:rPr>
                        </w:pPr>
                        <w:r>
                          <w:rPr>
                            <w:szCs w:val="21"/>
                          </w:rPr>
                          <w:t>10,106,945.19</w:t>
                        </w:r>
                      </w:p>
                    </w:tc>
                  </w:sdtContent>
                </w:sdt>
                <w:sdt>
                  <w:sdtPr>
                    <w:rPr>
                      <w:szCs w:val="21"/>
                    </w:rPr>
                    <w:alias w:val="递延所得税资产明细－金额"/>
                    <w:tag w:val="_GBC_fb9c9e1857f2417fb6d01ea0bcc5953b"/>
                    <w:id w:val="31198120"/>
                    <w:lock w:val="sdtLocked"/>
                  </w:sdtPr>
                  <w:sdtContent>
                    <w:tc>
                      <w:tcPr>
                        <w:tcW w:w="910" w:type="pct"/>
                        <w:shd w:val="clear" w:color="auto" w:fill="auto"/>
                      </w:tcPr>
                      <w:p w:rsidR="000715CB" w:rsidRDefault="00FB7ACF" w:rsidP="000715CB">
                        <w:pPr>
                          <w:jc w:val="right"/>
                          <w:rPr>
                            <w:szCs w:val="21"/>
                          </w:rPr>
                        </w:pPr>
                        <w:r>
                          <w:rPr>
                            <w:szCs w:val="21"/>
                          </w:rPr>
                          <w:t>2,482,247.18</w:t>
                        </w:r>
                      </w:p>
                    </w:tc>
                  </w:sdtContent>
                </w:sdt>
                <w:sdt>
                  <w:sdtPr>
                    <w:rPr>
                      <w:szCs w:val="21"/>
                    </w:rPr>
                    <w:alias w:val="递延所得税资产明细－可抵扣暂时性差异"/>
                    <w:tag w:val="_GBC_a4214b329d5b47f3a865f0a607a502a2"/>
                    <w:id w:val="31198121"/>
                    <w:lock w:val="sdtLocked"/>
                  </w:sdtPr>
                  <w:sdtContent>
                    <w:tc>
                      <w:tcPr>
                        <w:tcW w:w="919" w:type="pct"/>
                        <w:shd w:val="clear" w:color="auto" w:fill="auto"/>
                      </w:tcPr>
                      <w:p w:rsidR="000715CB" w:rsidRDefault="00FB7ACF" w:rsidP="000715CB">
                        <w:pPr>
                          <w:jc w:val="right"/>
                          <w:rPr>
                            <w:szCs w:val="21"/>
                          </w:rPr>
                        </w:pPr>
                        <w:r>
                          <w:rPr>
                            <w:szCs w:val="21"/>
                          </w:rPr>
                          <w:t>12,570,699.55</w:t>
                        </w:r>
                      </w:p>
                    </w:tc>
                  </w:sdtContent>
                </w:sdt>
                <w:sdt>
                  <w:sdtPr>
                    <w:rPr>
                      <w:szCs w:val="21"/>
                    </w:rPr>
                    <w:alias w:val="递延所得税资产明细－金额"/>
                    <w:tag w:val="_GBC_7c846c51cea94f52ae95cd3b930b31a7"/>
                    <w:id w:val="31198122"/>
                    <w:lock w:val="sdtLocked"/>
                  </w:sdtPr>
                  <w:sdtContent>
                    <w:tc>
                      <w:tcPr>
                        <w:tcW w:w="909" w:type="pct"/>
                        <w:shd w:val="clear" w:color="auto" w:fill="auto"/>
                      </w:tcPr>
                      <w:p w:rsidR="000715CB" w:rsidRDefault="00FB7ACF" w:rsidP="000715CB">
                        <w:pPr>
                          <w:jc w:val="right"/>
                          <w:rPr>
                            <w:szCs w:val="21"/>
                          </w:rPr>
                        </w:pPr>
                        <w:r>
                          <w:rPr>
                            <w:szCs w:val="21"/>
                          </w:rPr>
                          <w:t>3,119,244.65</w:t>
                        </w:r>
                      </w:p>
                    </w:tc>
                  </w:sdtContent>
                </w:sdt>
              </w:tr>
            </w:sdtContent>
          </w:sdt>
          <w:sdt>
            <w:sdtPr>
              <w:rPr>
                <w:szCs w:val="21"/>
              </w:rPr>
              <w:alias w:val="递延所得税资产明细"/>
              <w:tag w:val="_GBC_78d44848a87d4473a54948d3e2adbb46"/>
              <w:id w:val="31198129"/>
              <w:lock w:val="sdtLocked"/>
            </w:sdtPr>
            <w:sdtContent>
              <w:tr w:rsidR="000715CB" w:rsidTr="000715CB">
                <w:trPr>
                  <w:trHeight w:val="285"/>
                </w:trPr>
                <w:sdt>
                  <w:sdtPr>
                    <w:rPr>
                      <w:szCs w:val="21"/>
                    </w:rPr>
                    <w:alias w:val="递延所得税资产明细－项目"/>
                    <w:tag w:val="_GBC_bd8030a345ae42bf95c7e8b40d82722c"/>
                    <w:id w:val="31198124"/>
                    <w:lock w:val="sdtLocked"/>
                  </w:sdtPr>
                  <w:sdtContent>
                    <w:tc>
                      <w:tcPr>
                        <w:tcW w:w="1350" w:type="pct"/>
                        <w:shd w:val="clear" w:color="auto" w:fill="auto"/>
                        <w:vAlign w:val="center"/>
                      </w:tcPr>
                      <w:p w:rsidR="000715CB" w:rsidRDefault="00FB7ACF" w:rsidP="000715CB">
                        <w:pPr>
                          <w:ind w:firstLineChars="100" w:firstLine="210"/>
                          <w:rPr>
                            <w:szCs w:val="21"/>
                          </w:rPr>
                        </w:pPr>
                        <w:r>
                          <w:rPr>
                            <w:rFonts w:hint="eastAsia"/>
                            <w:szCs w:val="21"/>
                          </w:rPr>
                          <w:t>存货跌价准备</w:t>
                        </w:r>
                      </w:p>
                    </w:tc>
                  </w:sdtContent>
                </w:sdt>
                <w:sdt>
                  <w:sdtPr>
                    <w:rPr>
                      <w:szCs w:val="21"/>
                    </w:rPr>
                    <w:alias w:val="递延所得税资产明细－可抵扣暂时性差异"/>
                    <w:tag w:val="_GBC_f1ae481d08c24bcda2206f50204eec7f"/>
                    <w:id w:val="31198125"/>
                    <w:lock w:val="sdtLocked"/>
                  </w:sdtPr>
                  <w:sdtContent>
                    <w:tc>
                      <w:tcPr>
                        <w:tcW w:w="912" w:type="pct"/>
                        <w:shd w:val="clear" w:color="auto" w:fill="auto"/>
                      </w:tcPr>
                      <w:p w:rsidR="000715CB" w:rsidRDefault="00FB7ACF" w:rsidP="000715CB">
                        <w:pPr>
                          <w:jc w:val="right"/>
                          <w:rPr>
                            <w:szCs w:val="21"/>
                          </w:rPr>
                        </w:pPr>
                        <w:r>
                          <w:rPr>
                            <w:szCs w:val="21"/>
                          </w:rPr>
                          <w:t>10,804,321.11</w:t>
                        </w:r>
                      </w:p>
                    </w:tc>
                  </w:sdtContent>
                </w:sdt>
                <w:sdt>
                  <w:sdtPr>
                    <w:rPr>
                      <w:szCs w:val="21"/>
                    </w:rPr>
                    <w:alias w:val="递延所得税资产明细－金额"/>
                    <w:tag w:val="_GBC_fb9c9e1857f2417fb6d01ea0bcc5953b"/>
                    <w:id w:val="31198126"/>
                    <w:lock w:val="sdtLocked"/>
                  </w:sdtPr>
                  <w:sdtContent>
                    <w:tc>
                      <w:tcPr>
                        <w:tcW w:w="910" w:type="pct"/>
                        <w:shd w:val="clear" w:color="auto" w:fill="auto"/>
                      </w:tcPr>
                      <w:p w:rsidR="000715CB" w:rsidRDefault="00FB7ACF" w:rsidP="000715CB">
                        <w:pPr>
                          <w:jc w:val="right"/>
                          <w:rPr>
                            <w:szCs w:val="21"/>
                          </w:rPr>
                        </w:pPr>
                        <w:r>
                          <w:rPr>
                            <w:szCs w:val="21"/>
                          </w:rPr>
                          <w:t>2,701,080.28</w:t>
                        </w:r>
                      </w:p>
                    </w:tc>
                  </w:sdtContent>
                </w:sdt>
                <w:sdt>
                  <w:sdtPr>
                    <w:rPr>
                      <w:szCs w:val="21"/>
                    </w:rPr>
                    <w:alias w:val="递延所得税资产明细－可抵扣暂时性差异"/>
                    <w:tag w:val="_GBC_a4214b329d5b47f3a865f0a607a502a2"/>
                    <w:id w:val="31198127"/>
                    <w:lock w:val="sdtLocked"/>
                  </w:sdtPr>
                  <w:sdtContent>
                    <w:tc>
                      <w:tcPr>
                        <w:tcW w:w="919" w:type="pct"/>
                        <w:shd w:val="clear" w:color="auto" w:fill="auto"/>
                      </w:tcPr>
                      <w:p w:rsidR="000715CB" w:rsidRDefault="00FB7ACF" w:rsidP="000715CB">
                        <w:pPr>
                          <w:jc w:val="right"/>
                          <w:rPr>
                            <w:szCs w:val="21"/>
                          </w:rPr>
                        </w:pPr>
                        <w:r>
                          <w:rPr>
                            <w:szCs w:val="21"/>
                          </w:rPr>
                          <w:t>3,563,668.83</w:t>
                        </w:r>
                      </w:p>
                    </w:tc>
                  </w:sdtContent>
                </w:sdt>
                <w:sdt>
                  <w:sdtPr>
                    <w:rPr>
                      <w:szCs w:val="21"/>
                    </w:rPr>
                    <w:alias w:val="递延所得税资产明细－金额"/>
                    <w:tag w:val="_GBC_7c846c51cea94f52ae95cd3b930b31a7"/>
                    <w:id w:val="31198128"/>
                    <w:lock w:val="sdtLocked"/>
                  </w:sdtPr>
                  <w:sdtContent>
                    <w:tc>
                      <w:tcPr>
                        <w:tcW w:w="909" w:type="pct"/>
                        <w:shd w:val="clear" w:color="auto" w:fill="auto"/>
                      </w:tcPr>
                      <w:p w:rsidR="000715CB" w:rsidRDefault="00FB7ACF" w:rsidP="000715CB">
                        <w:pPr>
                          <w:jc w:val="right"/>
                          <w:rPr>
                            <w:szCs w:val="21"/>
                          </w:rPr>
                        </w:pPr>
                        <w:r>
                          <w:rPr>
                            <w:szCs w:val="21"/>
                          </w:rPr>
                          <w:t>890,917.21</w:t>
                        </w:r>
                      </w:p>
                    </w:tc>
                  </w:sdtContent>
                </w:sdt>
              </w:tr>
            </w:sdtContent>
          </w:sdt>
          <w:sdt>
            <w:sdtPr>
              <w:rPr>
                <w:szCs w:val="21"/>
              </w:rPr>
              <w:alias w:val="递延所得税资产明细"/>
              <w:tag w:val="_GBC_78d44848a87d4473a54948d3e2adbb46"/>
              <w:id w:val="31198135"/>
              <w:lock w:val="sdtLocked"/>
            </w:sdtPr>
            <w:sdtContent>
              <w:tr w:rsidR="000715CB" w:rsidTr="000715CB">
                <w:trPr>
                  <w:trHeight w:val="285"/>
                </w:trPr>
                <w:sdt>
                  <w:sdtPr>
                    <w:rPr>
                      <w:szCs w:val="21"/>
                    </w:rPr>
                    <w:alias w:val="递延所得税资产明细－项目"/>
                    <w:tag w:val="_GBC_bd8030a345ae42bf95c7e8b40d82722c"/>
                    <w:id w:val="31198130"/>
                    <w:lock w:val="sdtLocked"/>
                  </w:sdtPr>
                  <w:sdtContent>
                    <w:tc>
                      <w:tcPr>
                        <w:tcW w:w="1350" w:type="pct"/>
                        <w:shd w:val="clear" w:color="auto" w:fill="auto"/>
                        <w:vAlign w:val="center"/>
                      </w:tcPr>
                      <w:p w:rsidR="000715CB" w:rsidRDefault="00FB7ACF" w:rsidP="000715CB">
                        <w:pPr>
                          <w:ind w:firstLineChars="100" w:firstLine="210"/>
                          <w:rPr>
                            <w:szCs w:val="21"/>
                          </w:rPr>
                        </w:pPr>
                        <w:r>
                          <w:rPr>
                            <w:rFonts w:hint="eastAsia"/>
                            <w:szCs w:val="21"/>
                          </w:rPr>
                          <w:t>资产评估减值</w:t>
                        </w:r>
                      </w:p>
                    </w:tc>
                  </w:sdtContent>
                </w:sdt>
                <w:sdt>
                  <w:sdtPr>
                    <w:rPr>
                      <w:szCs w:val="21"/>
                    </w:rPr>
                    <w:alias w:val="递延所得税资产明细－可抵扣暂时性差异"/>
                    <w:tag w:val="_GBC_f1ae481d08c24bcda2206f50204eec7f"/>
                    <w:id w:val="31198131"/>
                    <w:lock w:val="sdtLocked"/>
                  </w:sdtPr>
                  <w:sdtContent>
                    <w:tc>
                      <w:tcPr>
                        <w:tcW w:w="912" w:type="pct"/>
                        <w:shd w:val="clear" w:color="auto" w:fill="auto"/>
                      </w:tcPr>
                      <w:p w:rsidR="000715CB" w:rsidRDefault="00FB7ACF" w:rsidP="000715CB">
                        <w:pPr>
                          <w:jc w:val="right"/>
                          <w:rPr>
                            <w:szCs w:val="21"/>
                          </w:rPr>
                        </w:pPr>
                        <w:r>
                          <w:rPr>
                            <w:szCs w:val="21"/>
                          </w:rPr>
                          <w:t>12,613,775.56</w:t>
                        </w:r>
                      </w:p>
                    </w:tc>
                  </w:sdtContent>
                </w:sdt>
                <w:sdt>
                  <w:sdtPr>
                    <w:rPr>
                      <w:szCs w:val="21"/>
                    </w:rPr>
                    <w:alias w:val="递延所得税资产明细－金额"/>
                    <w:tag w:val="_GBC_fb9c9e1857f2417fb6d01ea0bcc5953b"/>
                    <w:id w:val="31198132"/>
                    <w:lock w:val="sdtLocked"/>
                  </w:sdtPr>
                  <w:sdtContent>
                    <w:tc>
                      <w:tcPr>
                        <w:tcW w:w="910" w:type="pct"/>
                        <w:shd w:val="clear" w:color="auto" w:fill="auto"/>
                      </w:tcPr>
                      <w:p w:rsidR="000715CB" w:rsidRDefault="00FB7ACF" w:rsidP="000715CB">
                        <w:pPr>
                          <w:jc w:val="right"/>
                          <w:rPr>
                            <w:szCs w:val="21"/>
                          </w:rPr>
                        </w:pPr>
                        <w:r>
                          <w:rPr>
                            <w:szCs w:val="21"/>
                          </w:rPr>
                          <w:t>3,153,443.89</w:t>
                        </w:r>
                      </w:p>
                    </w:tc>
                  </w:sdtContent>
                </w:sdt>
                <w:sdt>
                  <w:sdtPr>
                    <w:rPr>
                      <w:szCs w:val="21"/>
                    </w:rPr>
                    <w:alias w:val="递延所得税资产明细－可抵扣暂时性差异"/>
                    <w:tag w:val="_GBC_a4214b329d5b47f3a865f0a607a502a2"/>
                    <w:id w:val="31198133"/>
                    <w:lock w:val="sdtLocked"/>
                  </w:sdtPr>
                  <w:sdtContent>
                    <w:tc>
                      <w:tcPr>
                        <w:tcW w:w="919" w:type="pct"/>
                        <w:shd w:val="clear" w:color="auto" w:fill="auto"/>
                      </w:tcPr>
                      <w:p w:rsidR="000715CB" w:rsidRDefault="00FB7ACF" w:rsidP="000715CB">
                        <w:pPr>
                          <w:jc w:val="right"/>
                          <w:rPr>
                            <w:szCs w:val="21"/>
                          </w:rPr>
                        </w:pPr>
                        <w:r>
                          <w:rPr>
                            <w:szCs w:val="21"/>
                          </w:rPr>
                          <w:t>12,747,486.90</w:t>
                        </w:r>
                      </w:p>
                    </w:tc>
                  </w:sdtContent>
                </w:sdt>
                <w:sdt>
                  <w:sdtPr>
                    <w:rPr>
                      <w:szCs w:val="21"/>
                    </w:rPr>
                    <w:alias w:val="递延所得税资产明细－金额"/>
                    <w:tag w:val="_GBC_7c846c51cea94f52ae95cd3b930b31a7"/>
                    <w:id w:val="31198134"/>
                    <w:lock w:val="sdtLocked"/>
                  </w:sdtPr>
                  <w:sdtContent>
                    <w:tc>
                      <w:tcPr>
                        <w:tcW w:w="909" w:type="pct"/>
                        <w:shd w:val="clear" w:color="auto" w:fill="auto"/>
                      </w:tcPr>
                      <w:p w:rsidR="000715CB" w:rsidRDefault="00FB7ACF" w:rsidP="000715CB">
                        <w:pPr>
                          <w:jc w:val="right"/>
                          <w:rPr>
                            <w:szCs w:val="21"/>
                          </w:rPr>
                        </w:pPr>
                        <w:r>
                          <w:rPr>
                            <w:szCs w:val="21"/>
                          </w:rPr>
                          <w:t>3,186,871.72</w:t>
                        </w:r>
                      </w:p>
                    </w:tc>
                  </w:sdtContent>
                </w:sdt>
              </w:tr>
            </w:sdtContent>
          </w:sdt>
          <w:sdt>
            <w:sdtPr>
              <w:rPr>
                <w:szCs w:val="21"/>
              </w:rPr>
              <w:alias w:val="递延所得税资产明细"/>
              <w:tag w:val="_GBC_78d44848a87d4473a54948d3e2adbb46"/>
              <w:id w:val="31198141"/>
              <w:lock w:val="sdtLocked"/>
            </w:sdtPr>
            <w:sdtContent>
              <w:tr w:rsidR="000715CB" w:rsidTr="000715CB">
                <w:trPr>
                  <w:trHeight w:val="285"/>
                </w:trPr>
                <w:sdt>
                  <w:sdtPr>
                    <w:rPr>
                      <w:szCs w:val="21"/>
                    </w:rPr>
                    <w:alias w:val="递延所得税资产明细－项目"/>
                    <w:tag w:val="_GBC_bd8030a345ae42bf95c7e8b40d82722c"/>
                    <w:id w:val="31198136"/>
                    <w:lock w:val="sdtLocked"/>
                  </w:sdtPr>
                  <w:sdtContent>
                    <w:tc>
                      <w:tcPr>
                        <w:tcW w:w="1350" w:type="pct"/>
                        <w:shd w:val="clear" w:color="auto" w:fill="auto"/>
                        <w:vAlign w:val="center"/>
                      </w:tcPr>
                      <w:p w:rsidR="000715CB" w:rsidRDefault="00FB7ACF" w:rsidP="000715CB">
                        <w:pPr>
                          <w:ind w:firstLineChars="100" w:firstLine="210"/>
                          <w:rPr>
                            <w:szCs w:val="21"/>
                          </w:rPr>
                        </w:pPr>
                        <w:r>
                          <w:rPr>
                            <w:rFonts w:hint="eastAsia"/>
                            <w:szCs w:val="21"/>
                          </w:rPr>
                          <w:t>辞退福利</w:t>
                        </w:r>
                      </w:p>
                    </w:tc>
                  </w:sdtContent>
                </w:sdt>
                <w:sdt>
                  <w:sdtPr>
                    <w:rPr>
                      <w:szCs w:val="21"/>
                    </w:rPr>
                    <w:alias w:val="递延所得税资产明细－可抵扣暂时性差异"/>
                    <w:tag w:val="_GBC_f1ae481d08c24bcda2206f50204eec7f"/>
                    <w:id w:val="31198137"/>
                    <w:lock w:val="sdtLocked"/>
                  </w:sdtPr>
                  <w:sdtContent>
                    <w:tc>
                      <w:tcPr>
                        <w:tcW w:w="912" w:type="pct"/>
                        <w:shd w:val="clear" w:color="auto" w:fill="auto"/>
                      </w:tcPr>
                      <w:p w:rsidR="000715CB" w:rsidRDefault="00FB7ACF" w:rsidP="000715CB">
                        <w:pPr>
                          <w:jc w:val="right"/>
                          <w:rPr>
                            <w:szCs w:val="21"/>
                          </w:rPr>
                        </w:pPr>
                        <w:r>
                          <w:rPr>
                            <w:szCs w:val="21"/>
                          </w:rPr>
                          <w:t>1,424,352.19</w:t>
                        </w:r>
                      </w:p>
                    </w:tc>
                  </w:sdtContent>
                </w:sdt>
                <w:sdt>
                  <w:sdtPr>
                    <w:rPr>
                      <w:szCs w:val="21"/>
                    </w:rPr>
                    <w:alias w:val="递延所得税资产明细－金额"/>
                    <w:tag w:val="_GBC_fb9c9e1857f2417fb6d01ea0bcc5953b"/>
                    <w:id w:val="31198138"/>
                    <w:lock w:val="sdtLocked"/>
                  </w:sdtPr>
                  <w:sdtContent>
                    <w:tc>
                      <w:tcPr>
                        <w:tcW w:w="910" w:type="pct"/>
                        <w:shd w:val="clear" w:color="auto" w:fill="auto"/>
                      </w:tcPr>
                      <w:p w:rsidR="000715CB" w:rsidRDefault="00FB7ACF" w:rsidP="000715CB">
                        <w:pPr>
                          <w:jc w:val="right"/>
                          <w:rPr>
                            <w:szCs w:val="21"/>
                          </w:rPr>
                        </w:pPr>
                        <w:r>
                          <w:rPr>
                            <w:szCs w:val="21"/>
                          </w:rPr>
                          <w:t>247,387.75</w:t>
                        </w:r>
                      </w:p>
                    </w:tc>
                  </w:sdtContent>
                </w:sdt>
                <w:sdt>
                  <w:sdtPr>
                    <w:rPr>
                      <w:szCs w:val="21"/>
                    </w:rPr>
                    <w:alias w:val="递延所得税资产明细－可抵扣暂时性差异"/>
                    <w:tag w:val="_GBC_a4214b329d5b47f3a865f0a607a502a2"/>
                    <w:id w:val="31198139"/>
                    <w:lock w:val="sdtLocked"/>
                  </w:sdtPr>
                  <w:sdtContent>
                    <w:tc>
                      <w:tcPr>
                        <w:tcW w:w="919" w:type="pct"/>
                        <w:shd w:val="clear" w:color="auto" w:fill="auto"/>
                      </w:tcPr>
                      <w:p w:rsidR="000715CB" w:rsidRDefault="00FB7ACF" w:rsidP="000715CB">
                        <w:pPr>
                          <w:jc w:val="right"/>
                          <w:rPr>
                            <w:szCs w:val="21"/>
                          </w:rPr>
                        </w:pPr>
                        <w:r>
                          <w:rPr>
                            <w:szCs w:val="21"/>
                          </w:rPr>
                          <w:t>2,033,797.26</w:t>
                        </w:r>
                      </w:p>
                    </w:tc>
                  </w:sdtContent>
                </w:sdt>
                <w:sdt>
                  <w:sdtPr>
                    <w:rPr>
                      <w:szCs w:val="21"/>
                    </w:rPr>
                    <w:alias w:val="递延所得税资产明细－金额"/>
                    <w:tag w:val="_GBC_7c846c51cea94f52ae95cd3b930b31a7"/>
                    <w:id w:val="31198140"/>
                    <w:lock w:val="sdtLocked"/>
                  </w:sdtPr>
                  <w:sdtContent>
                    <w:tc>
                      <w:tcPr>
                        <w:tcW w:w="909" w:type="pct"/>
                        <w:shd w:val="clear" w:color="auto" w:fill="auto"/>
                      </w:tcPr>
                      <w:p w:rsidR="000715CB" w:rsidRDefault="00FB7ACF" w:rsidP="000715CB">
                        <w:pPr>
                          <w:jc w:val="right"/>
                          <w:rPr>
                            <w:szCs w:val="21"/>
                          </w:rPr>
                        </w:pPr>
                        <w:r>
                          <w:rPr>
                            <w:szCs w:val="21"/>
                          </w:rPr>
                          <w:t>346,381.50</w:t>
                        </w:r>
                      </w:p>
                    </w:tc>
                  </w:sdtContent>
                </w:sdt>
              </w:tr>
            </w:sdtContent>
          </w:sdt>
          <w:tr w:rsidR="000715CB" w:rsidTr="000715CB">
            <w:trPr>
              <w:trHeight w:val="285"/>
            </w:trPr>
            <w:tc>
              <w:tcPr>
                <w:tcW w:w="1350" w:type="pct"/>
                <w:shd w:val="clear" w:color="auto" w:fill="auto"/>
                <w:vAlign w:val="center"/>
              </w:tcPr>
              <w:p w:rsidR="000715CB" w:rsidRDefault="00FB7ACF" w:rsidP="000715CB">
                <w:pPr>
                  <w:jc w:val="center"/>
                  <w:rPr>
                    <w:szCs w:val="21"/>
                  </w:rPr>
                </w:pPr>
                <w:r>
                  <w:rPr>
                    <w:rFonts w:hint="eastAsia"/>
                    <w:szCs w:val="21"/>
                  </w:rPr>
                  <w:t>合计</w:t>
                </w:r>
              </w:p>
            </w:tc>
            <w:tc>
              <w:tcPr>
                <w:tcW w:w="912" w:type="pct"/>
                <w:shd w:val="clear" w:color="auto" w:fill="auto"/>
              </w:tcPr>
              <w:p w:rsidR="000715CB" w:rsidRDefault="004654CC" w:rsidP="000715CB">
                <w:pPr>
                  <w:jc w:val="right"/>
                  <w:rPr>
                    <w:szCs w:val="21"/>
                  </w:rPr>
                </w:pPr>
                <w:sdt>
                  <w:sdtPr>
                    <w:rPr>
                      <w:szCs w:val="21"/>
                    </w:rPr>
                    <w:alias w:val="已确认的可抵扣暂时性差异合计"/>
                    <w:tag w:val="_GBC_e228e103fd09470fac76e5feb0968db6"/>
                    <w:id w:val="31198142"/>
                    <w:lock w:val="sdtLocked"/>
                  </w:sdtPr>
                  <w:sdtContent>
                    <w:r w:rsidR="00FB7ACF">
                      <w:rPr>
                        <w:szCs w:val="21"/>
                      </w:rPr>
                      <w:t>639,217,102.81</w:t>
                    </w:r>
                  </w:sdtContent>
                </w:sdt>
              </w:p>
            </w:tc>
            <w:sdt>
              <w:sdtPr>
                <w:rPr>
                  <w:szCs w:val="21"/>
                </w:rPr>
                <w:alias w:val="已确认的递延所得税资产小计"/>
                <w:tag w:val="_GBC_2d6926921f6c4ac384eb4906735a38be"/>
                <w:id w:val="31198143"/>
                <w:lock w:val="sdtLocked"/>
              </w:sdtPr>
              <w:sdtContent>
                <w:tc>
                  <w:tcPr>
                    <w:tcW w:w="910" w:type="pct"/>
                    <w:shd w:val="clear" w:color="auto" w:fill="auto"/>
                  </w:tcPr>
                  <w:p w:rsidR="000715CB" w:rsidRDefault="00FB7ACF" w:rsidP="000715CB">
                    <w:pPr>
                      <w:jc w:val="right"/>
                      <w:rPr>
                        <w:szCs w:val="21"/>
                      </w:rPr>
                    </w:pPr>
                    <w:r>
                      <w:rPr>
                        <w:szCs w:val="21"/>
                      </w:rPr>
                      <w:t>139,057,487.85</w:t>
                    </w:r>
                  </w:p>
                </w:tc>
              </w:sdtContent>
            </w:sdt>
            <w:tc>
              <w:tcPr>
                <w:tcW w:w="919" w:type="pct"/>
                <w:shd w:val="clear" w:color="auto" w:fill="auto"/>
              </w:tcPr>
              <w:p w:rsidR="000715CB" w:rsidRDefault="004654CC" w:rsidP="000715CB">
                <w:pPr>
                  <w:jc w:val="right"/>
                  <w:rPr>
                    <w:szCs w:val="21"/>
                  </w:rPr>
                </w:pPr>
                <w:sdt>
                  <w:sdtPr>
                    <w:rPr>
                      <w:szCs w:val="21"/>
                    </w:rPr>
                    <w:alias w:val="已确认的可抵扣暂时性差异合计"/>
                    <w:tag w:val="_GBC_aef89081a1b6463db592e54d6f165f64"/>
                    <w:id w:val="31198144"/>
                    <w:lock w:val="sdtLocked"/>
                  </w:sdtPr>
                  <w:sdtContent>
                    <w:r w:rsidR="00FB7ACF">
                      <w:rPr>
                        <w:szCs w:val="21"/>
                      </w:rPr>
                      <w:t>607,368,269.30</w:t>
                    </w:r>
                  </w:sdtContent>
                </w:sdt>
              </w:p>
            </w:tc>
            <w:sdt>
              <w:sdtPr>
                <w:rPr>
                  <w:szCs w:val="21"/>
                </w:rPr>
                <w:alias w:val="已确认的递延所得税资产小计"/>
                <w:tag w:val="_GBC_6682a9b2fb9448aaa0e75bcdc165a3c3"/>
                <w:id w:val="31198145"/>
                <w:lock w:val="sdtLocked"/>
              </w:sdtPr>
              <w:sdtContent>
                <w:tc>
                  <w:tcPr>
                    <w:tcW w:w="909" w:type="pct"/>
                    <w:shd w:val="clear" w:color="auto" w:fill="auto"/>
                  </w:tcPr>
                  <w:p w:rsidR="000715CB" w:rsidRDefault="00FB7ACF" w:rsidP="000715CB">
                    <w:pPr>
                      <w:jc w:val="right"/>
                      <w:rPr>
                        <w:szCs w:val="21"/>
                      </w:rPr>
                    </w:pPr>
                    <w:r>
                      <w:rPr>
                        <w:szCs w:val="21"/>
                      </w:rPr>
                      <w:t>133,491,050.77</w:t>
                    </w:r>
                  </w:p>
                </w:tc>
              </w:sdtContent>
            </w:sdt>
          </w:tr>
        </w:tbl>
        <w:p w:rsidR="000715CB" w:rsidRDefault="000715CB"/>
        <w:p w:rsidR="000715CB" w:rsidRDefault="00FB7ACF" w:rsidP="00FB7ACF">
          <w:pPr>
            <w:pStyle w:val="4"/>
            <w:numPr>
              <w:ilvl w:val="0"/>
              <w:numId w:val="96"/>
            </w:numPr>
            <w:tabs>
              <w:tab w:val="left" w:pos="588"/>
              <w:tab w:val="left" w:pos="616"/>
            </w:tabs>
          </w:pPr>
          <w:r>
            <w:rPr>
              <w:rFonts w:hint="eastAsia"/>
            </w:rPr>
            <w:t>未经抵销的递延所得税负债</w:t>
          </w:r>
        </w:p>
        <w:sdt>
          <w:sdtPr>
            <w:alias w:val="是否适用：未经抵销的递延所得税负债"/>
            <w:tag w:val="_GBC_e9cf2825b61d4a9ca57e90c2ed017173"/>
            <w:id w:val="31198146"/>
            <w:lock w:val="sd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1686"/>
            <w:gridCol w:w="1653"/>
            <w:gridCol w:w="1686"/>
            <w:gridCol w:w="1662"/>
          </w:tblGrid>
          <w:tr w:rsidR="000715CB" w:rsidTr="000715CB">
            <w:trPr>
              <w:trHeight w:val="285"/>
            </w:trPr>
            <w:tc>
              <w:tcPr>
                <w:tcW w:w="1308" w:type="pct"/>
                <w:vMerge w:val="restart"/>
                <w:shd w:val="clear" w:color="auto" w:fill="auto"/>
                <w:vAlign w:val="center"/>
              </w:tcPr>
              <w:p w:rsidR="000715CB" w:rsidRDefault="00FB7ACF">
                <w:pPr>
                  <w:jc w:val="center"/>
                  <w:rPr>
                    <w:szCs w:val="21"/>
                  </w:rPr>
                </w:pPr>
                <w:r>
                  <w:rPr>
                    <w:rFonts w:hint="eastAsia"/>
                    <w:szCs w:val="21"/>
                  </w:rPr>
                  <w:t>项目</w:t>
                </w:r>
              </w:p>
              <w:p w:rsidR="000715CB" w:rsidRDefault="000715CB">
                <w:pPr>
                  <w:jc w:val="center"/>
                  <w:rPr>
                    <w:szCs w:val="21"/>
                  </w:rPr>
                </w:pPr>
              </w:p>
            </w:tc>
            <w:tc>
              <w:tcPr>
                <w:tcW w:w="1838" w:type="pct"/>
                <w:gridSpan w:val="2"/>
                <w:shd w:val="clear" w:color="auto" w:fill="auto"/>
                <w:vAlign w:val="center"/>
              </w:tcPr>
              <w:p w:rsidR="000715CB" w:rsidRDefault="00FB7ACF">
                <w:pPr>
                  <w:jc w:val="center"/>
                  <w:rPr>
                    <w:szCs w:val="21"/>
                  </w:rPr>
                </w:pPr>
                <w:r>
                  <w:rPr>
                    <w:rFonts w:hint="eastAsia"/>
                    <w:szCs w:val="21"/>
                  </w:rPr>
                  <w:t>期末余额</w:t>
                </w:r>
              </w:p>
            </w:tc>
            <w:tc>
              <w:tcPr>
                <w:tcW w:w="1854" w:type="pct"/>
                <w:gridSpan w:val="2"/>
                <w:shd w:val="clear" w:color="auto" w:fill="auto"/>
                <w:vAlign w:val="center"/>
              </w:tcPr>
              <w:p w:rsidR="000715CB" w:rsidRDefault="00FB7ACF">
                <w:pPr>
                  <w:jc w:val="center"/>
                  <w:rPr>
                    <w:szCs w:val="21"/>
                  </w:rPr>
                </w:pPr>
                <w:r>
                  <w:rPr>
                    <w:rFonts w:hint="eastAsia"/>
                    <w:szCs w:val="21"/>
                  </w:rPr>
                  <w:t>期初余额</w:t>
                </w:r>
              </w:p>
            </w:tc>
          </w:tr>
          <w:tr w:rsidR="000715CB" w:rsidTr="000715CB">
            <w:trPr>
              <w:trHeight w:val="285"/>
            </w:trPr>
            <w:tc>
              <w:tcPr>
                <w:tcW w:w="1308" w:type="pct"/>
                <w:vMerge/>
                <w:shd w:val="clear" w:color="auto" w:fill="auto"/>
                <w:vAlign w:val="center"/>
              </w:tcPr>
              <w:p w:rsidR="000715CB" w:rsidRDefault="000715CB">
                <w:pPr>
                  <w:jc w:val="center"/>
                  <w:rPr>
                    <w:b/>
                    <w:szCs w:val="21"/>
                  </w:rPr>
                </w:pPr>
              </w:p>
            </w:tc>
            <w:tc>
              <w:tcPr>
                <w:tcW w:w="922" w:type="pct"/>
                <w:shd w:val="clear" w:color="auto" w:fill="auto"/>
                <w:vAlign w:val="center"/>
              </w:tcPr>
              <w:p w:rsidR="000715CB" w:rsidRDefault="00FB7ACF">
                <w:pPr>
                  <w:jc w:val="center"/>
                  <w:rPr>
                    <w:szCs w:val="21"/>
                  </w:rPr>
                </w:pPr>
                <w:r>
                  <w:rPr>
                    <w:rFonts w:ascii="Arial" w:hAnsi="Arial" w:hint="eastAsia"/>
                    <w:szCs w:val="21"/>
                  </w:rPr>
                  <w:t>应纳税暂时性差异</w:t>
                </w:r>
              </w:p>
            </w:tc>
            <w:tc>
              <w:tcPr>
                <w:tcW w:w="916" w:type="pct"/>
                <w:shd w:val="clear" w:color="auto" w:fill="auto"/>
                <w:vAlign w:val="center"/>
              </w:tcPr>
              <w:p w:rsidR="000715CB" w:rsidRDefault="00FB7ACF">
                <w:pPr>
                  <w:jc w:val="center"/>
                  <w:rPr>
                    <w:szCs w:val="21"/>
                  </w:rPr>
                </w:pPr>
                <w:r>
                  <w:rPr>
                    <w:rFonts w:hint="eastAsia"/>
                    <w:szCs w:val="21"/>
                  </w:rPr>
                  <w:t>递延所得税</w:t>
                </w:r>
              </w:p>
              <w:p w:rsidR="000715CB" w:rsidRDefault="00FB7ACF">
                <w:pPr>
                  <w:jc w:val="center"/>
                  <w:rPr>
                    <w:szCs w:val="21"/>
                  </w:rPr>
                </w:pPr>
                <w:r>
                  <w:rPr>
                    <w:rFonts w:hint="eastAsia"/>
                    <w:szCs w:val="21"/>
                  </w:rPr>
                  <w:t>负债</w:t>
                </w:r>
              </w:p>
            </w:tc>
            <w:tc>
              <w:tcPr>
                <w:tcW w:w="932" w:type="pct"/>
                <w:shd w:val="clear" w:color="auto" w:fill="auto"/>
                <w:vAlign w:val="center"/>
              </w:tcPr>
              <w:p w:rsidR="000715CB" w:rsidRDefault="00FB7ACF">
                <w:pPr>
                  <w:jc w:val="center"/>
                  <w:rPr>
                    <w:szCs w:val="21"/>
                  </w:rPr>
                </w:pPr>
                <w:r>
                  <w:rPr>
                    <w:rFonts w:ascii="Arial" w:hAnsi="Arial" w:hint="eastAsia"/>
                    <w:szCs w:val="21"/>
                  </w:rPr>
                  <w:t>应纳税暂时性差异</w:t>
                </w:r>
              </w:p>
            </w:tc>
            <w:tc>
              <w:tcPr>
                <w:tcW w:w="922" w:type="pct"/>
                <w:shd w:val="clear" w:color="auto" w:fill="auto"/>
                <w:vAlign w:val="center"/>
              </w:tcPr>
              <w:p w:rsidR="000715CB" w:rsidRDefault="00FB7ACF">
                <w:pPr>
                  <w:jc w:val="center"/>
                  <w:rPr>
                    <w:szCs w:val="21"/>
                  </w:rPr>
                </w:pPr>
                <w:r>
                  <w:rPr>
                    <w:rFonts w:hint="eastAsia"/>
                    <w:szCs w:val="21"/>
                  </w:rPr>
                  <w:t>递延所得税</w:t>
                </w:r>
              </w:p>
              <w:p w:rsidR="000715CB" w:rsidRDefault="00FB7ACF">
                <w:pPr>
                  <w:jc w:val="center"/>
                  <w:rPr>
                    <w:szCs w:val="21"/>
                  </w:rPr>
                </w:pPr>
                <w:r>
                  <w:rPr>
                    <w:rFonts w:hint="eastAsia"/>
                    <w:szCs w:val="21"/>
                  </w:rPr>
                  <w:t>负债</w:t>
                </w:r>
              </w:p>
            </w:tc>
          </w:tr>
          <w:tr w:rsidR="000715CB" w:rsidTr="000715CB">
            <w:trPr>
              <w:trHeight w:val="285"/>
            </w:trPr>
            <w:tc>
              <w:tcPr>
                <w:tcW w:w="1308" w:type="pct"/>
                <w:shd w:val="clear" w:color="auto" w:fill="auto"/>
              </w:tcPr>
              <w:p w:rsidR="000715CB" w:rsidRDefault="00FB7ACF">
                <w:pPr>
                  <w:rPr>
                    <w:szCs w:val="21"/>
                  </w:rPr>
                </w:pPr>
                <w:r>
                  <w:rPr>
                    <w:rFonts w:hint="eastAsia"/>
                    <w:szCs w:val="21"/>
                  </w:rPr>
                  <w:t>非同一控制企业合并资产评估增值</w:t>
                </w:r>
              </w:p>
            </w:tc>
            <w:tc>
              <w:tcPr>
                <w:tcW w:w="922" w:type="pct"/>
                <w:shd w:val="clear" w:color="auto" w:fill="auto"/>
              </w:tcPr>
              <w:p w:rsidR="000715CB" w:rsidRDefault="004654CC">
                <w:pPr>
                  <w:jc w:val="right"/>
                  <w:rPr>
                    <w:szCs w:val="21"/>
                  </w:rPr>
                </w:pPr>
                <w:sdt>
                  <w:sdtPr>
                    <w:rPr>
                      <w:szCs w:val="21"/>
                    </w:rPr>
                    <w:alias w:val="应纳税暂时性差异中非同一控制企业合并资产评估增值"/>
                    <w:tag w:val="_GBC_85ea063ba98f47679c77e58c15e843a6"/>
                    <w:id w:val="31198147"/>
                    <w:lock w:val="sdtLocked"/>
                  </w:sdtPr>
                  <w:sdtContent>
                    <w:r w:rsidR="00FB7ACF">
                      <w:rPr>
                        <w:szCs w:val="21"/>
                      </w:rPr>
                      <w:t>511,542,082.42</w:t>
                    </w:r>
                  </w:sdtContent>
                </w:sdt>
              </w:p>
            </w:tc>
            <w:tc>
              <w:tcPr>
                <w:tcW w:w="916" w:type="pct"/>
                <w:shd w:val="clear" w:color="auto" w:fill="auto"/>
              </w:tcPr>
              <w:p w:rsidR="000715CB" w:rsidRDefault="004654CC">
                <w:pPr>
                  <w:jc w:val="right"/>
                  <w:rPr>
                    <w:szCs w:val="21"/>
                  </w:rPr>
                </w:pPr>
                <w:sdt>
                  <w:sdtPr>
                    <w:rPr>
                      <w:szCs w:val="21"/>
                    </w:rPr>
                    <w:alias w:val="递延所得税负债中非同一控制企业合并资产评估增值"/>
                    <w:tag w:val="_GBC_39f712024ca0472f94c46cbfc4aa32a7"/>
                    <w:id w:val="31198148"/>
                    <w:lock w:val="sdtLocked"/>
                  </w:sdtPr>
                  <w:sdtContent>
                    <w:r w:rsidR="00FB7ACF">
                      <w:rPr>
                        <w:szCs w:val="21"/>
                      </w:rPr>
                      <w:t>90,077,234.92</w:t>
                    </w:r>
                  </w:sdtContent>
                </w:sdt>
              </w:p>
            </w:tc>
            <w:tc>
              <w:tcPr>
                <w:tcW w:w="932" w:type="pct"/>
                <w:shd w:val="clear" w:color="auto" w:fill="auto"/>
              </w:tcPr>
              <w:p w:rsidR="000715CB" w:rsidRDefault="004654CC">
                <w:pPr>
                  <w:jc w:val="right"/>
                  <w:rPr>
                    <w:szCs w:val="21"/>
                  </w:rPr>
                </w:pPr>
                <w:sdt>
                  <w:sdtPr>
                    <w:rPr>
                      <w:szCs w:val="21"/>
                    </w:rPr>
                    <w:alias w:val="应纳税暂时性差异中非同一控制企业合并资产评估增值"/>
                    <w:tag w:val="_GBC_e5421bf9172a481694b094e3fdb42f54"/>
                    <w:id w:val="31198149"/>
                    <w:lock w:val="sdtLocked"/>
                  </w:sdtPr>
                  <w:sdtContent>
                    <w:r w:rsidR="00FB7ACF">
                      <w:rPr>
                        <w:szCs w:val="21"/>
                      </w:rPr>
                      <w:t>518,520,558.15</w:t>
                    </w:r>
                  </w:sdtContent>
                </w:sdt>
              </w:p>
            </w:tc>
            <w:tc>
              <w:tcPr>
                <w:tcW w:w="922" w:type="pct"/>
                <w:shd w:val="clear" w:color="auto" w:fill="auto"/>
              </w:tcPr>
              <w:p w:rsidR="000715CB" w:rsidRDefault="004654CC">
                <w:pPr>
                  <w:jc w:val="right"/>
                  <w:rPr>
                    <w:szCs w:val="21"/>
                  </w:rPr>
                </w:pPr>
                <w:sdt>
                  <w:sdtPr>
                    <w:rPr>
                      <w:szCs w:val="21"/>
                    </w:rPr>
                    <w:alias w:val="递延所得税负债中非同一控制企业合并资产评估增值"/>
                    <w:tag w:val="_GBC_3fe09e7a905d4886b26a031226441850"/>
                    <w:id w:val="31198150"/>
                    <w:lock w:val="sdtLocked"/>
                  </w:sdtPr>
                  <w:sdtContent>
                    <w:r w:rsidR="00FB7ACF">
                      <w:rPr>
                        <w:szCs w:val="21"/>
                      </w:rPr>
                      <w:t>91,124,006.28</w:t>
                    </w:r>
                  </w:sdtContent>
                </w:sdt>
              </w:p>
            </w:tc>
          </w:tr>
          <w:tr w:rsidR="000715CB" w:rsidTr="000715CB">
            <w:trPr>
              <w:trHeight w:val="285"/>
            </w:trPr>
            <w:tc>
              <w:tcPr>
                <w:tcW w:w="1308" w:type="pct"/>
                <w:shd w:val="clear" w:color="auto" w:fill="auto"/>
                <w:vAlign w:val="center"/>
              </w:tcPr>
              <w:p w:rsidR="000715CB" w:rsidRDefault="00FB7ACF">
                <w:pPr>
                  <w:jc w:val="center"/>
                  <w:rPr>
                    <w:szCs w:val="21"/>
                  </w:rPr>
                </w:pPr>
                <w:r>
                  <w:rPr>
                    <w:rFonts w:hint="eastAsia"/>
                    <w:szCs w:val="21"/>
                  </w:rPr>
                  <w:t>合计</w:t>
                </w:r>
              </w:p>
            </w:tc>
            <w:tc>
              <w:tcPr>
                <w:tcW w:w="922" w:type="pct"/>
                <w:shd w:val="clear" w:color="auto" w:fill="auto"/>
              </w:tcPr>
              <w:p w:rsidR="000715CB" w:rsidRDefault="004654CC">
                <w:pPr>
                  <w:jc w:val="right"/>
                  <w:rPr>
                    <w:szCs w:val="21"/>
                  </w:rPr>
                </w:pPr>
                <w:sdt>
                  <w:sdtPr>
                    <w:rPr>
                      <w:szCs w:val="21"/>
                    </w:rPr>
                    <w:alias w:val="已确认的应纳税暂时性差异合计"/>
                    <w:tag w:val="_GBC_fb4ebf8740334460b3e2c6e879c5881a"/>
                    <w:id w:val="31198151"/>
                    <w:lock w:val="sdtLocked"/>
                  </w:sdtPr>
                  <w:sdtContent>
                    <w:r w:rsidR="00FB7ACF">
                      <w:rPr>
                        <w:szCs w:val="21"/>
                      </w:rPr>
                      <w:t>511,542,082.42</w:t>
                    </w:r>
                  </w:sdtContent>
                </w:sdt>
              </w:p>
            </w:tc>
            <w:sdt>
              <w:sdtPr>
                <w:rPr>
                  <w:szCs w:val="21"/>
                </w:rPr>
                <w:alias w:val="已确认的递延所得税负债小计"/>
                <w:tag w:val="_GBC_b6d412a1d8384ee8ac43a6e057a69333"/>
                <w:id w:val="31198152"/>
                <w:lock w:val="sdtLocked"/>
              </w:sdtPr>
              <w:sdtContent>
                <w:tc>
                  <w:tcPr>
                    <w:tcW w:w="916" w:type="pct"/>
                    <w:shd w:val="clear" w:color="auto" w:fill="auto"/>
                  </w:tcPr>
                  <w:p w:rsidR="000715CB" w:rsidRDefault="00FB7ACF">
                    <w:pPr>
                      <w:jc w:val="right"/>
                      <w:rPr>
                        <w:szCs w:val="21"/>
                      </w:rPr>
                    </w:pPr>
                    <w:r>
                      <w:rPr>
                        <w:szCs w:val="21"/>
                      </w:rPr>
                      <w:t>90,077,234.92</w:t>
                    </w:r>
                  </w:p>
                </w:tc>
              </w:sdtContent>
            </w:sdt>
            <w:tc>
              <w:tcPr>
                <w:tcW w:w="932" w:type="pct"/>
                <w:shd w:val="clear" w:color="auto" w:fill="auto"/>
              </w:tcPr>
              <w:p w:rsidR="000715CB" w:rsidRDefault="004654CC">
                <w:pPr>
                  <w:jc w:val="right"/>
                  <w:rPr>
                    <w:szCs w:val="21"/>
                  </w:rPr>
                </w:pPr>
                <w:sdt>
                  <w:sdtPr>
                    <w:rPr>
                      <w:szCs w:val="21"/>
                    </w:rPr>
                    <w:alias w:val="已确认的应纳税暂时性差异合计"/>
                    <w:tag w:val="_GBC_ca3dc13830ec4677b29dc31016921171"/>
                    <w:id w:val="31198153"/>
                    <w:lock w:val="sdtLocked"/>
                  </w:sdtPr>
                  <w:sdtContent>
                    <w:r w:rsidR="00FB7ACF">
                      <w:rPr>
                        <w:szCs w:val="21"/>
                      </w:rPr>
                      <w:t>518,520,558.15</w:t>
                    </w:r>
                  </w:sdtContent>
                </w:sdt>
              </w:p>
            </w:tc>
            <w:sdt>
              <w:sdtPr>
                <w:rPr>
                  <w:szCs w:val="21"/>
                </w:rPr>
                <w:alias w:val="已确认的递延所得税负债小计"/>
                <w:tag w:val="_GBC_a7274a68a2c94b77b79a8c15ff0ecebe"/>
                <w:id w:val="31198154"/>
                <w:lock w:val="sdtLocked"/>
              </w:sdtPr>
              <w:sdtContent>
                <w:tc>
                  <w:tcPr>
                    <w:tcW w:w="922" w:type="pct"/>
                    <w:shd w:val="clear" w:color="auto" w:fill="auto"/>
                  </w:tcPr>
                  <w:p w:rsidR="000715CB" w:rsidRDefault="00FB7ACF">
                    <w:pPr>
                      <w:jc w:val="right"/>
                      <w:rPr>
                        <w:szCs w:val="21"/>
                      </w:rPr>
                    </w:pPr>
                    <w:r>
                      <w:rPr>
                        <w:szCs w:val="21"/>
                      </w:rPr>
                      <w:t>91,124,006.28</w:t>
                    </w:r>
                  </w:p>
                </w:tc>
              </w:sdtContent>
            </w:sdt>
          </w:tr>
        </w:tbl>
        <w:p w:rsidR="000715CB" w:rsidRPr="00AD7CE5" w:rsidRDefault="000715CB">
          <w:pPr>
            <w:ind w:right="113"/>
            <w:rPr>
              <w:szCs w:val="21"/>
            </w:rPr>
          </w:pPr>
        </w:p>
        <w:p w:rsidR="000715CB" w:rsidRDefault="00FB7ACF" w:rsidP="00FB7ACF">
          <w:pPr>
            <w:pStyle w:val="4"/>
            <w:numPr>
              <w:ilvl w:val="0"/>
              <w:numId w:val="96"/>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
            <w:tag w:val="_GBC_f210878b05204277b5f70ed9ae786ea7"/>
            <w:id w:val="31198155"/>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311981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311981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0715CB" w:rsidTr="004F78D8">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期初余额</w:t>
                </w:r>
              </w:p>
            </w:tc>
          </w:tr>
          <w:tr w:rsidR="000715CB" w:rsidTr="00C7008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715CB" w:rsidRDefault="00FB7ACF">
                <w:pPr>
                  <w:rPr>
                    <w:szCs w:val="21"/>
                  </w:rPr>
                </w:pPr>
                <w:r>
                  <w:rPr>
                    <w:rFonts w:hint="eastAsia"/>
                    <w:szCs w:val="21"/>
                  </w:rPr>
                  <w:t>可抵扣暂时性差异</w:t>
                </w:r>
              </w:p>
            </w:tc>
            <w:sdt>
              <w:sdtPr>
                <w:rPr>
                  <w:szCs w:val="21"/>
                </w:rPr>
                <w:alias w:val="未确认递延所得税资产中可抵扣暂时性差异"/>
                <w:tag w:val="_GBC_ae10d574c54a420086fb8e291829e266"/>
                <w:id w:val="31198158"/>
                <w:lock w:val="sdtLocked"/>
              </w:sdtPr>
              <w:sdtContent>
                <w:tc>
                  <w:tcPr>
                    <w:tcW w:w="1703"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537,750.54</w:t>
                    </w:r>
                  </w:p>
                </w:tc>
              </w:sdtContent>
            </w:sdt>
            <w:sdt>
              <w:sdtPr>
                <w:rPr>
                  <w:szCs w:val="21"/>
                </w:rPr>
                <w:alias w:val="未确认递延所得税资产中可抵扣暂时性差异"/>
                <w:tag w:val="_GBC_3429bd2a96634a22a8bd22a692a9f915"/>
                <w:id w:val="31198159"/>
                <w:lock w:val="sdtLocked"/>
              </w:sdtPr>
              <w:sdtContent>
                <w:tc>
                  <w:tcPr>
                    <w:tcW w:w="1701"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5,593,772.28</w:t>
                    </w:r>
                  </w:p>
                </w:tc>
              </w:sdtContent>
            </w:sdt>
          </w:tr>
          <w:tr w:rsidR="000715CB" w:rsidTr="00C7008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715CB" w:rsidRDefault="00FB7ACF">
                <w:pPr>
                  <w:rPr>
                    <w:szCs w:val="21"/>
                  </w:rPr>
                </w:pPr>
                <w:r>
                  <w:rPr>
                    <w:rFonts w:hint="eastAsia"/>
                    <w:szCs w:val="21"/>
                  </w:rPr>
                  <w:t>可抵扣亏损</w:t>
                </w:r>
              </w:p>
            </w:tc>
            <w:sdt>
              <w:sdtPr>
                <w:rPr>
                  <w:szCs w:val="21"/>
                </w:rPr>
                <w:alias w:val="未确认递延所得税资产中可抵扣亏损"/>
                <w:tag w:val="_GBC_e681acd3890a44c28ccd863d27cfb240"/>
                <w:id w:val="31198160"/>
                <w:lock w:val="sdtLocked"/>
              </w:sdtPr>
              <w:sdtContent>
                <w:tc>
                  <w:tcPr>
                    <w:tcW w:w="1703"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93,046,499.30</w:t>
                    </w:r>
                  </w:p>
                </w:tc>
              </w:sdtContent>
            </w:sdt>
            <w:sdt>
              <w:sdtPr>
                <w:rPr>
                  <w:szCs w:val="21"/>
                </w:rPr>
                <w:alias w:val="未确认递延所得税资产中可抵扣亏损"/>
                <w:tag w:val="_GBC_af587d97ea124b11b5da629129d1f814"/>
                <w:id w:val="31198161"/>
                <w:lock w:val="sdtLocked"/>
              </w:sdtPr>
              <w:sdtContent>
                <w:tc>
                  <w:tcPr>
                    <w:tcW w:w="1701"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1,045,773.11</w:t>
                    </w:r>
                  </w:p>
                </w:tc>
              </w:sdtContent>
            </w:sdt>
          </w:tr>
          <w:tr w:rsidR="000715CB" w:rsidTr="004F78D8">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合计</w:t>
                </w:r>
              </w:p>
            </w:tc>
            <w:sdt>
              <w:sdtPr>
                <w:rPr>
                  <w:szCs w:val="21"/>
                </w:rPr>
                <w:alias w:val="未确认递延所得税资产小计"/>
                <w:tag w:val="_GBC_ac84e0734d984a47b7b991f91d47c06a"/>
                <w:id w:val="31198162"/>
                <w:lock w:val="sdtLocked"/>
              </w:sdtPr>
              <w:sdtContent>
                <w:tc>
                  <w:tcPr>
                    <w:tcW w:w="1703"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93,584,249.84</w:t>
                    </w:r>
                  </w:p>
                </w:tc>
              </w:sdtContent>
            </w:sdt>
            <w:sdt>
              <w:sdtPr>
                <w:rPr>
                  <w:szCs w:val="21"/>
                </w:rPr>
                <w:alias w:val="未确认递延所得税资产小计"/>
                <w:tag w:val="_GBC_5700c96669774c97814eafc654c0ae46"/>
                <w:id w:val="31198163"/>
                <w:lock w:val="sdtLocked"/>
              </w:sdtPr>
              <w:sdtContent>
                <w:tc>
                  <w:tcPr>
                    <w:tcW w:w="1701"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6,639,545.39</w:t>
                    </w:r>
                  </w:p>
                </w:tc>
              </w:sdtContent>
            </w:sdt>
          </w:tr>
        </w:tbl>
        <w:p w:rsidR="000715CB" w:rsidRDefault="000715CB">
          <w:pPr>
            <w:rPr>
              <w:szCs w:val="21"/>
            </w:rPr>
          </w:pPr>
        </w:p>
        <w:p w:rsidR="000715CB" w:rsidRDefault="00FB7ACF" w:rsidP="00FB7ACF">
          <w:pPr>
            <w:pStyle w:val="4"/>
            <w:numPr>
              <w:ilvl w:val="0"/>
              <w:numId w:val="9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
            <w:tag w:val="_GBC_10d31911cedc4147b90ab71d35742bf4"/>
            <w:id w:val="3119816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311981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311981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0715CB" w:rsidTr="000715CB">
            <w:trPr>
              <w:trHeight w:val="285"/>
            </w:trPr>
            <w:tc>
              <w:tcPr>
                <w:tcW w:w="115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年份</w:t>
                </w:r>
              </w:p>
            </w:tc>
            <w:tc>
              <w:tcPr>
                <w:tcW w:w="1263"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期末金额</w:t>
                </w:r>
              </w:p>
            </w:tc>
            <w:tc>
              <w:tcPr>
                <w:tcW w:w="1284"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期初金额</w:t>
                </w:r>
              </w:p>
            </w:tc>
            <w:tc>
              <w:tcPr>
                <w:tcW w:w="130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备注</w:t>
                </w:r>
              </w:p>
            </w:tc>
          </w:tr>
          <w:sdt>
            <w:sdtPr>
              <w:rPr>
                <w:rFonts w:hint="eastAsia"/>
                <w:szCs w:val="21"/>
              </w:rPr>
              <w:alias w:val="未确认递延所得税资产的可抵扣亏损到期明细"/>
              <w:tag w:val="_GBC_a44a3a947eba4ff199b2b5473e07ff8b"/>
              <w:id w:val="31198171"/>
              <w:lock w:val="sdtLocked"/>
            </w:sdtPr>
            <w:sdtContent>
              <w:tr w:rsidR="000715CB" w:rsidTr="000715CB">
                <w:trPr>
                  <w:trHeight w:val="285"/>
                </w:trPr>
                <w:sdt>
                  <w:sdtPr>
                    <w:rPr>
                      <w:rFonts w:hint="eastAsia"/>
                      <w:szCs w:val="21"/>
                    </w:rPr>
                    <w:alias w:val="未确认递延所得税资产的可抵扣亏损到期明细-年份"/>
                    <w:tag w:val="_GBC_fec84c8e4cb242739b5ec782cbea0254"/>
                    <w:id w:val="31198167"/>
                    <w:lock w:val="sdtLocked"/>
                  </w:sdtPr>
                  <w:sdtContent>
                    <w:tc>
                      <w:tcPr>
                        <w:tcW w:w="11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2015</w:t>
                        </w:r>
                      </w:p>
                    </w:tc>
                  </w:sdtContent>
                </w:sdt>
                <w:sdt>
                  <w:sdtPr>
                    <w:rPr>
                      <w:szCs w:val="21"/>
                    </w:rPr>
                    <w:alias w:val="未确认递延所得税资产的可抵扣亏损到期明细-金额"/>
                    <w:tag w:val="_GBC_6dff318c81f64beb8d22d27087c4d29a"/>
                    <w:id w:val="31198168"/>
                    <w:lock w:val="sdtLocked"/>
                  </w:sdtPr>
                  <w:sdtContent>
                    <w:tc>
                      <w:tcPr>
                        <w:tcW w:w="126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未确认递延所得税资产的可抵扣亏损到期明细-金额"/>
                    <w:tag w:val="_GBC_06435fa122c24a659e15b62fea2938bc"/>
                    <w:id w:val="31198169"/>
                    <w:lock w:val="sdtLocked"/>
                  </w:sdtPr>
                  <w:sdtContent>
                    <w:tc>
                      <w:tcPr>
                        <w:tcW w:w="128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未确认递延所得税资产的可抵扣亏损到期明细-备注"/>
                    <w:tag w:val="_GBC_5f9163b7b4ef4be098d32439505f48ff"/>
                    <w:id w:val="31198170"/>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color w:val="333399"/>
                            <w:szCs w:val="21"/>
                          </w:rPr>
                          <w:t xml:space="preserve">　</w:t>
                        </w:r>
                      </w:p>
                    </w:tc>
                  </w:sdtContent>
                </w:sdt>
              </w:tr>
            </w:sdtContent>
          </w:sdt>
          <w:sdt>
            <w:sdtPr>
              <w:rPr>
                <w:rFonts w:hint="eastAsia"/>
                <w:szCs w:val="21"/>
              </w:rPr>
              <w:alias w:val="未确认递延所得税资产的可抵扣亏损到期明细"/>
              <w:tag w:val="_GBC_a44a3a947eba4ff199b2b5473e07ff8b"/>
              <w:id w:val="31198176"/>
              <w:lock w:val="sdtLocked"/>
            </w:sdtPr>
            <w:sdtContent>
              <w:tr w:rsidR="000715CB" w:rsidTr="000715CB">
                <w:trPr>
                  <w:trHeight w:val="285"/>
                </w:trPr>
                <w:sdt>
                  <w:sdtPr>
                    <w:rPr>
                      <w:rFonts w:hint="eastAsia"/>
                      <w:szCs w:val="21"/>
                    </w:rPr>
                    <w:alias w:val="未确认递延所得税资产的可抵扣亏损到期明细-年份"/>
                    <w:tag w:val="_GBC_fec84c8e4cb242739b5ec782cbea0254"/>
                    <w:id w:val="31198172"/>
                    <w:lock w:val="sdtLocked"/>
                  </w:sdtPr>
                  <w:sdtContent>
                    <w:tc>
                      <w:tcPr>
                        <w:tcW w:w="11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2016</w:t>
                        </w:r>
                      </w:p>
                    </w:tc>
                  </w:sdtContent>
                </w:sdt>
                <w:sdt>
                  <w:sdtPr>
                    <w:rPr>
                      <w:szCs w:val="21"/>
                    </w:rPr>
                    <w:alias w:val="未确认递延所得税资产的可抵扣亏损到期明细-金额"/>
                    <w:tag w:val="_GBC_6dff318c81f64beb8d22d27087c4d29a"/>
                    <w:id w:val="31198173"/>
                    <w:lock w:val="sdtLocked"/>
                  </w:sdtPr>
                  <w:sdtContent>
                    <w:tc>
                      <w:tcPr>
                        <w:tcW w:w="126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未确认递延所得税资产的可抵扣亏损到期明细-金额"/>
                    <w:tag w:val="_GBC_06435fa122c24a659e15b62fea2938bc"/>
                    <w:id w:val="31198174"/>
                    <w:lock w:val="sdtLocked"/>
                  </w:sdtPr>
                  <w:sdtContent>
                    <w:tc>
                      <w:tcPr>
                        <w:tcW w:w="128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未确认递延所得税资产的可抵扣亏损到期明细-备注"/>
                    <w:tag w:val="_GBC_5f9163b7b4ef4be098d32439505f48ff"/>
                    <w:id w:val="31198175"/>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 xml:space="preserve">　</w:t>
                        </w:r>
                      </w:p>
                    </w:tc>
                  </w:sdtContent>
                </w:sdt>
              </w:tr>
            </w:sdtContent>
          </w:sdt>
          <w:sdt>
            <w:sdtPr>
              <w:rPr>
                <w:rFonts w:hint="eastAsia"/>
                <w:szCs w:val="21"/>
              </w:rPr>
              <w:alias w:val="未确认递延所得税资产的可抵扣亏损到期明细"/>
              <w:tag w:val="_GBC_a44a3a947eba4ff199b2b5473e07ff8b"/>
              <w:id w:val="31198181"/>
              <w:lock w:val="sdtLocked"/>
            </w:sdtPr>
            <w:sdtContent>
              <w:tr w:rsidR="000715CB" w:rsidTr="000715CB">
                <w:trPr>
                  <w:trHeight w:val="285"/>
                </w:trPr>
                <w:sdt>
                  <w:sdtPr>
                    <w:rPr>
                      <w:rFonts w:hint="eastAsia"/>
                      <w:szCs w:val="21"/>
                    </w:rPr>
                    <w:alias w:val="未确认递延所得税资产的可抵扣亏损到期明细-年份"/>
                    <w:tag w:val="_GBC_fec84c8e4cb242739b5ec782cbea0254"/>
                    <w:id w:val="31198177"/>
                    <w:lock w:val="sdtLocked"/>
                  </w:sdtPr>
                  <w:sdtContent>
                    <w:tc>
                      <w:tcPr>
                        <w:tcW w:w="11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2017</w:t>
                        </w:r>
                      </w:p>
                    </w:tc>
                  </w:sdtContent>
                </w:sdt>
                <w:sdt>
                  <w:sdtPr>
                    <w:rPr>
                      <w:szCs w:val="21"/>
                    </w:rPr>
                    <w:alias w:val="未确认递延所得税资产的可抵扣亏损到期明细-金额"/>
                    <w:tag w:val="_GBC_6dff318c81f64beb8d22d27087c4d29a"/>
                    <w:id w:val="31198178"/>
                    <w:lock w:val="sdtLocked"/>
                  </w:sdtPr>
                  <w:sdtContent>
                    <w:tc>
                      <w:tcPr>
                        <w:tcW w:w="126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未确认递延所得税资产的可抵扣亏损到期明细-金额"/>
                    <w:tag w:val="_GBC_06435fa122c24a659e15b62fea2938bc"/>
                    <w:id w:val="31198179"/>
                    <w:lock w:val="sdtLocked"/>
                  </w:sdtPr>
                  <w:sdtContent>
                    <w:tc>
                      <w:tcPr>
                        <w:tcW w:w="128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未确认递延所得税资产的可抵扣亏损到期明细-备注"/>
                    <w:tag w:val="_GBC_5f9163b7b4ef4be098d32439505f48ff"/>
                    <w:id w:val="31198180"/>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color w:val="333399"/>
                            <w:szCs w:val="21"/>
                          </w:rPr>
                          <w:t xml:space="preserve">　</w:t>
                        </w:r>
                      </w:p>
                    </w:tc>
                  </w:sdtContent>
                </w:sdt>
              </w:tr>
            </w:sdtContent>
          </w:sdt>
          <w:sdt>
            <w:sdtPr>
              <w:rPr>
                <w:rFonts w:hint="eastAsia"/>
                <w:szCs w:val="21"/>
              </w:rPr>
              <w:alias w:val="未确认递延所得税资产的可抵扣亏损到期明细"/>
              <w:tag w:val="_GBC_a44a3a947eba4ff199b2b5473e07ff8b"/>
              <w:id w:val="31198186"/>
              <w:lock w:val="sdtLocked"/>
            </w:sdtPr>
            <w:sdtContent>
              <w:tr w:rsidR="000715CB" w:rsidTr="000715CB">
                <w:trPr>
                  <w:trHeight w:val="285"/>
                </w:trPr>
                <w:sdt>
                  <w:sdtPr>
                    <w:rPr>
                      <w:rFonts w:hint="eastAsia"/>
                      <w:szCs w:val="21"/>
                    </w:rPr>
                    <w:alias w:val="未确认递延所得税资产的可抵扣亏损到期明细-年份"/>
                    <w:tag w:val="_GBC_fec84c8e4cb242739b5ec782cbea0254"/>
                    <w:id w:val="31198182"/>
                    <w:lock w:val="sdtLocked"/>
                  </w:sdtPr>
                  <w:sdtContent>
                    <w:tc>
                      <w:tcPr>
                        <w:tcW w:w="11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2018</w:t>
                        </w:r>
                      </w:p>
                    </w:tc>
                  </w:sdtContent>
                </w:sdt>
                <w:sdt>
                  <w:sdtPr>
                    <w:rPr>
                      <w:szCs w:val="21"/>
                    </w:rPr>
                    <w:alias w:val="未确认递延所得税资产的可抵扣亏损到期明细-金额"/>
                    <w:tag w:val="_GBC_6dff318c81f64beb8d22d27087c4d29a"/>
                    <w:id w:val="31198183"/>
                    <w:lock w:val="sdtLocked"/>
                  </w:sdtPr>
                  <w:sdtContent>
                    <w:tc>
                      <w:tcPr>
                        <w:tcW w:w="1263"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1,045,773.11</w:t>
                        </w:r>
                      </w:p>
                    </w:tc>
                  </w:sdtContent>
                </w:sdt>
                <w:sdt>
                  <w:sdtPr>
                    <w:rPr>
                      <w:szCs w:val="21"/>
                    </w:rPr>
                    <w:alias w:val="未确认递延所得税资产的可抵扣亏损到期明细-金额"/>
                    <w:tag w:val="_GBC_06435fa122c24a659e15b62fea2938bc"/>
                    <w:id w:val="31198184"/>
                    <w:lock w:val="sdtLocked"/>
                  </w:sdtPr>
                  <w:sdtContent>
                    <w:tc>
                      <w:tcPr>
                        <w:tcW w:w="128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1,045,773.11</w:t>
                        </w:r>
                      </w:p>
                    </w:tc>
                  </w:sdtContent>
                </w:sdt>
                <w:sdt>
                  <w:sdtPr>
                    <w:rPr>
                      <w:szCs w:val="21"/>
                    </w:rPr>
                    <w:alias w:val="未确认递延所得税资产的可抵扣亏损到期明细-备注"/>
                    <w:tag w:val="_GBC_5f9163b7b4ef4be098d32439505f48ff"/>
                    <w:id w:val="31198185"/>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 xml:space="preserve">　</w:t>
                        </w:r>
                      </w:p>
                    </w:tc>
                  </w:sdtContent>
                </w:sdt>
              </w:tr>
            </w:sdtContent>
          </w:sdt>
          <w:sdt>
            <w:sdtPr>
              <w:rPr>
                <w:rFonts w:hint="eastAsia"/>
                <w:szCs w:val="21"/>
              </w:rPr>
              <w:alias w:val="未确认递延所得税资产的可抵扣亏损到期明细"/>
              <w:tag w:val="_GBC_a44a3a947eba4ff199b2b5473e07ff8b"/>
              <w:id w:val="31198191"/>
              <w:lock w:val="sdtLocked"/>
            </w:sdtPr>
            <w:sdtContent>
              <w:tr w:rsidR="000715CB" w:rsidTr="000715CB">
                <w:trPr>
                  <w:trHeight w:val="285"/>
                </w:trPr>
                <w:sdt>
                  <w:sdtPr>
                    <w:rPr>
                      <w:rFonts w:hint="eastAsia"/>
                      <w:szCs w:val="21"/>
                    </w:rPr>
                    <w:alias w:val="未确认递延所得税资产的可抵扣亏损到期明细-年份"/>
                    <w:tag w:val="_GBC_fec84c8e4cb242739b5ec782cbea0254"/>
                    <w:id w:val="31198187"/>
                    <w:lock w:val="sdtLocked"/>
                  </w:sdtPr>
                  <w:sdtContent>
                    <w:tc>
                      <w:tcPr>
                        <w:tcW w:w="115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2019</w:t>
                        </w:r>
                      </w:p>
                    </w:tc>
                  </w:sdtContent>
                </w:sdt>
                <w:sdt>
                  <w:sdtPr>
                    <w:rPr>
                      <w:szCs w:val="21"/>
                    </w:rPr>
                    <w:alias w:val="未确认递延所得税资产的可抵扣亏损到期明细-金额"/>
                    <w:tag w:val="_GBC_6dff318c81f64beb8d22d27087c4d29a"/>
                    <w:id w:val="31198188"/>
                    <w:lock w:val="sdtLocked"/>
                  </w:sdtPr>
                  <w:sdtContent>
                    <w:tc>
                      <w:tcPr>
                        <w:tcW w:w="1263"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92,000,726.19</w:t>
                        </w:r>
                      </w:p>
                    </w:tc>
                  </w:sdtContent>
                </w:sdt>
                <w:sdt>
                  <w:sdtPr>
                    <w:rPr>
                      <w:szCs w:val="21"/>
                    </w:rPr>
                    <w:alias w:val="未确认递延所得税资产的可抵扣亏损到期明细-金额"/>
                    <w:tag w:val="_GBC_06435fa122c24a659e15b62fea2938bc"/>
                    <w:id w:val="31198189"/>
                    <w:lock w:val="sdtLocked"/>
                    <w:showingPlcHdr/>
                  </w:sdtPr>
                  <w:sdtContent>
                    <w:tc>
                      <w:tcPr>
                        <w:tcW w:w="128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rFonts w:hint="eastAsia"/>
                            <w:szCs w:val="21"/>
                          </w:rPr>
                          <w:t xml:space="preserve">　</w:t>
                        </w:r>
                      </w:p>
                    </w:tc>
                  </w:sdtContent>
                </w:sdt>
                <w:sdt>
                  <w:sdtPr>
                    <w:rPr>
                      <w:szCs w:val="21"/>
                    </w:rPr>
                    <w:alias w:val="未确认递延所得税资产的可抵扣亏损到期明细-备注"/>
                    <w:tag w:val="_GBC_5f9163b7b4ef4be098d32439505f48ff"/>
                    <w:id w:val="31198190"/>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 xml:space="preserve">　</w:t>
                        </w:r>
                      </w:p>
                    </w:tc>
                  </w:sdtContent>
                </w:sdt>
              </w:tr>
            </w:sdtContent>
          </w:sdt>
          <w:tr w:rsidR="000715CB" w:rsidRPr="00944E12" w:rsidTr="000715CB">
            <w:trPr>
              <w:trHeight w:val="285"/>
            </w:trPr>
            <w:tc>
              <w:tcPr>
                <w:tcW w:w="1152" w:type="pct"/>
                <w:tcBorders>
                  <w:top w:val="single" w:sz="4" w:space="0" w:color="auto"/>
                  <w:left w:val="single" w:sz="4" w:space="0" w:color="auto"/>
                  <w:bottom w:val="single" w:sz="4" w:space="0" w:color="auto"/>
                  <w:right w:val="single" w:sz="4" w:space="0" w:color="auto"/>
                </w:tcBorders>
                <w:vAlign w:val="bottom"/>
              </w:tcPr>
              <w:p w:rsidR="000715CB" w:rsidRDefault="00FB7ACF" w:rsidP="000715CB">
                <w:pPr>
                  <w:jc w:val="center"/>
                  <w:rPr>
                    <w:szCs w:val="21"/>
                  </w:rPr>
                </w:pPr>
                <w:r>
                  <w:rPr>
                    <w:rFonts w:hint="eastAsia"/>
                    <w:szCs w:val="21"/>
                  </w:rPr>
                  <w:t>合计</w:t>
                </w:r>
              </w:p>
            </w:tc>
            <w:sdt>
              <w:sdtPr>
                <w:rPr>
                  <w:szCs w:val="21"/>
                </w:rPr>
                <w:alias w:val="未确认递延所得税资产中可抵扣亏损合计"/>
                <w:tag w:val="_GBC_8c9a9424bfa549b7951b31566ca7c100"/>
                <w:id w:val="31198192"/>
                <w:lock w:val="sdtLocked"/>
              </w:sdtPr>
              <w:sdtContent>
                <w:tc>
                  <w:tcPr>
                    <w:tcW w:w="1263"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93,046,499.30</w:t>
                    </w:r>
                  </w:p>
                </w:tc>
              </w:sdtContent>
            </w:sdt>
            <w:sdt>
              <w:sdtPr>
                <w:rPr>
                  <w:szCs w:val="21"/>
                </w:rPr>
                <w:alias w:val="未确认递延所得税资产中可抵扣亏损合计"/>
                <w:tag w:val="_GBC_d873ca0b9f114cfd90985d6eaf6b0548"/>
                <w:id w:val="31198193"/>
                <w:lock w:val="sdtLocked"/>
              </w:sdtPr>
              <w:sdtContent>
                <w:tc>
                  <w:tcPr>
                    <w:tcW w:w="128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1,045,773.11</w:t>
                    </w:r>
                  </w:p>
                </w:tc>
              </w:sdtContent>
            </w:sdt>
            <w:tc>
              <w:tcPr>
                <w:tcW w:w="1301"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rFonts w:hint="eastAsia"/>
                    <w:szCs w:val="21"/>
                  </w:rPr>
                  <w:t>/</w:t>
                </w:r>
              </w:p>
            </w:tc>
          </w:tr>
        </w:tbl>
        <w:p w:rsidR="000715CB" w:rsidRDefault="000715CB"/>
        <w:p w:rsidR="000715CB" w:rsidRPr="00944E12" w:rsidRDefault="004654CC" w:rsidP="000715CB"/>
      </w:sdtContent>
    </w:sdt>
    <w:sdt>
      <w:sdtPr>
        <w:rPr>
          <w:rFonts w:hint="eastAsia"/>
          <w:szCs w:val="21"/>
        </w:rPr>
        <w:tag w:val="_GBC_057749240d604d9ab0db94f6e505935f"/>
        <w:id w:val="31198196"/>
        <w:lock w:val="sdtLocked"/>
        <w:placeholder>
          <w:docPart w:val="GBC22222222222222222222222222222"/>
        </w:placeholder>
      </w:sdtPr>
      <w:sdtEndPr>
        <w:rPr>
          <w:rFonts w:hint="default"/>
        </w:rPr>
      </w:sdtEndPr>
      <w:sdtContent>
        <w:p w:rsidR="000715CB" w:rsidRDefault="00FB7ACF">
          <w:pPr>
            <w:rPr>
              <w:szCs w:val="21"/>
            </w:rPr>
          </w:pPr>
          <w:r>
            <w:rPr>
              <w:rFonts w:hint="eastAsia"/>
              <w:szCs w:val="21"/>
            </w:rPr>
            <w:t>其他说明：</w:t>
          </w:r>
        </w:p>
        <w:sdt>
          <w:sdtPr>
            <w:rPr>
              <w:szCs w:val="21"/>
            </w:rPr>
            <w:alias w:val="递延所得税资产和递延所得税负债的说明"/>
            <w:tag w:val="_GBC_542c1a23126f46c398ae6907555a7cf5"/>
            <w:id w:val="31198195"/>
            <w:lock w:val="sdtLocked"/>
            <w:placeholder>
              <w:docPart w:val="GBC22222222222222222222222222222"/>
            </w:placeholder>
          </w:sdtPr>
          <w:sdtContent>
            <w:p w:rsidR="000715CB" w:rsidRPr="00377DBA" w:rsidRDefault="00FB7ACF" w:rsidP="000715CB">
              <w:pPr>
                <w:spacing w:line="400" w:lineRule="exact"/>
                <w:rPr>
                  <w:rFonts w:ascii="Arial" w:cs="Arial"/>
                  <w:sz w:val="24"/>
                </w:rPr>
              </w:pPr>
              <w:r w:rsidRPr="001C065F">
                <w:rPr>
                  <w:rFonts w:ascii="Arial" w:cs="Arial" w:hint="eastAsia"/>
                  <w:sz w:val="24"/>
                </w:rPr>
                <w:t>注：上述可抵扣暂时性差异和可抵扣亏损未确认递延所得税资产的子公司昆明焦化制气有限公司和昆明宝象炭黑有限责任公司未来能否获得足够的应纳税所得额具有不确定性。</w:t>
              </w:r>
            </w:p>
          </w:sdtContent>
        </w:sdt>
      </w:sdtContent>
    </w:sdt>
    <w:p w:rsidR="000715CB" w:rsidRDefault="000715CB">
      <w:pPr>
        <w:rPr>
          <w:szCs w:val="21"/>
        </w:rPr>
      </w:pPr>
    </w:p>
    <w:sdt>
      <w:sdtPr>
        <w:rPr>
          <w:rFonts w:ascii="宋体" w:hAnsi="宋体" w:cs="宋体" w:hint="eastAsia"/>
          <w:b w:val="0"/>
          <w:bCs w:val="0"/>
          <w:kern w:val="0"/>
          <w:szCs w:val="21"/>
        </w:rPr>
        <w:tag w:val="_GBC_b8db472f168c433c9cdb46a39ab78b50"/>
        <w:id w:val="31198217"/>
        <w:lock w:val="sdtLocked"/>
        <w:placeholder>
          <w:docPart w:val="GBC22222222222222222222222222222"/>
        </w:placeholder>
      </w:sdtPr>
      <w:sdtContent>
        <w:p w:rsidR="000715CB" w:rsidRDefault="00FB7ACF" w:rsidP="00FB7ACF">
          <w:pPr>
            <w:pStyle w:val="3"/>
            <w:numPr>
              <w:ilvl w:val="0"/>
              <w:numId w:val="24"/>
            </w:numPr>
            <w:tabs>
              <w:tab w:val="left" w:pos="504"/>
            </w:tabs>
            <w:rPr>
              <w:szCs w:val="21"/>
            </w:rPr>
          </w:pPr>
          <w:r>
            <w:rPr>
              <w:rFonts w:hint="eastAsia"/>
              <w:szCs w:val="21"/>
            </w:rPr>
            <w:t>其他非流动资产</w:t>
          </w:r>
        </w:p>
        <w:p w:rsidR="000715CB" w:rsidRDefault="00FB7ACF">
          <w:pPr>
            <w:jc w:val="right"/>
          </w:pPr>
          <w:r>
            <w:rPr>
              <w:rFonts w:hint="eastAsia"/>
            </w:rPr>
            <w:t>单位：</w:t>
          </w:r>
          <w:sdt>
            <w:sdtPr>
              <w:alias w:val="单位：财务附注：其他非流动资产"/>
              <w:tag w:val="_GBC_5fd172528c7e4c4c8619b250ae90cdb4"/>
              <w:id w:val="3119819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非流动资产"/>
              <w:tag w:val="_GBC_4cd5c26035ba4f7384dee597c98f0cb6"/>
              <w:id w:val="311981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0715CB" w:rsidTr="000715CB">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期初余额</w:t>
                </w:r>
              </w:p>
            </w:tc>
          </w:tr>
          <w:sdt>
            <w:sdtPr>
              <w:alias w:val="其他长期资产明细"/>
              <w:tag w:val="_GBC_53c3c62249cd48fda4248ede35c32315"/>
              <w:id w:val="31198202"/>
              <w:lock w:val="sdtLocked"/>
            </w:sdtPr>
            <w:sdtEndPr>
              <w:rPr>
                <w:rFonts w:hint="eastAsia"/>
              </w:rPr>
            </w:sdtEndPr>
            <w:sdtContent>
              <w:tr w:rsidR="000715CB" w:rsidTr="000715CB">
                <w:sdt>
                  <w:sdtPr>
                    <w:alias w:val="其他长期资产项目名称"/>
                    <w:tag w:val="_GBC_e3e577f28b1a4cedb24653a8723c8d93"/>
                    <w:id w:val="31198199"/>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成都汇智信股权投资基金管理有限公司</w:t>
                        </w:r>
                      </w:p>
                    </w:tc>
                  </w:sdtContent>
                </w:sdt>
                <w:sdt>
                  <w:sdtPr>
                    <w:rPr>
                      <w:rFonts w:hint="eastAsia"/>
                    </w:rPr>
                    <w:alias w:val="其他长期资产项目金额"/>
                    <w:tag w:val="_GBC_41127cc6788a4ee98b1e6c6c16c525f1"/>
                    <w:id w:val="31198200"/>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rsidRPr="00AB62E7">
                          <w:t>500,000.00</w:t>
                        </w:r>
                      </w:p>
                    </w:tc>
                  </w:sdtContent>
                </w:sdt>
                <w:sdt>
                  <w:sdtPr>
                    <w:rPr>
                      <w:rFonts w:hint="eastAsia"/>
                    </w:rPr>
                    <w:alias w:val="其他长期资产项目金额"/>
                    <w:tag w:val="_GBC_f2976557f4db4e4697af6673e4c17b4d"/>
                    <w:id w:val="31198201"/>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500,000.00</w:t>
                        </w:r>
                      </w:p>
                    </w:tc>
                  </w:sdtContent>
                </w:sdt>
              </w:tr>
            </w:sdtContent>
          </w:sdt>
          <w:sdt>
            <w:sdtPr>
              <w:alias w:val="其他长期资产明细"/>
              <w:tag w:val="_GBC_53c3c62249cd48fda4248ede35c32315"/>
              <w:id w:val="31198206"/>
              <w:lock w:val="sdtLocked"/>
            </w:sdtPr>
            <w:sdtEndPr>
              <w:rPr>
                <w:rFonts w:hint="eastAsia"/>
              </w:rPr>
            </w:sdtEndPr>
            <w:sdtContent>
              <w:tr w:rsidR="000715CB" w:rsidTr="000715CB">
                <w:sdt>
                  <w:sdtPr>
                    <w:alias w:val="其他长期资产项目名称"/>
                    <w:tag w:val="_GBC_e3e577f28b1a4cedb24653a8723c8d93"/>
                    <w:id w:val="31198203"/>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预付设备款</w:t>
                        </w:r>
                      </w:p>
                    </w:tc>
                  </w:sdtContent>
                </w:sdt>
                <w:sdt>
                  <w:sdtPr>
                    <w:rPr>
                      <w:rFonts w:hint="eastAsia"/>
                    </w:rPr>
                    <w:alias w:val="其他长期资产项目金额"/>
                    <w:tag w:val="_GBC_41127cc6788a4ee98b1e6c6c16c525f1"/>
                    <w:id w:val="31198204"/>
                    <w:lock w:val="sdtLocked"/>
                    <w:showingPlcHdr/>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rPr>
                            <w:rFonts w:hint="eastAsia"/>
                          </w:rPr>
                          <w:t xml:space="preserve">　</w:t>
                        </w:r>
                      </w:p>
                    </w:tc>
                  </w:sdtContent>
                </w:sdt>
                <w:sdt>
                  <w:sdtPr>
                    <w:rPr>
                      <w:rFonts w:hint="eastAsia"/>
                    </w:rPr>
                    <w:alias w:val="其他长期资产项目金额"/>
                    <w:tag w:val="_GBC_f2976557f4db4e4697af6673e4c17b4d"/>
                    <w:id w:val="31198205"/>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 xml:space="preserve">     </w:t>
                        </w:r>
                      </w:p>
                    </w:tc>
                  </w:sdtContent>
                </w:sdt>
              </w:tr>
            </w:sdtContent>
          </w:sdt>
          <w:sdt>
            <w:sdtPr>
              <w:alias w:val="其他长期资产明细"/>
              <w:tag w:val="_GBC_53c3c62249cd48fda4248ede35c32315"/>
              <w:id w:val="31198210"/>
              <w:lock w:val="sdtLocked"/>
            </w:sdtPr>
            <w:sdtEndPr>
              <w:rPr>
                <w:rFonts w:hint="eastAsia"/>
              </w:rPr>
            </w:sdtEndPr>
            <w:sdtContent>
              <w:tr w:rsidR="000715CB" w:rsidTr="000715CB">
                <w:sdt>
                  <w:sdtPr>
                    <w:alias w:val="其他长期资产项目名称"/>
                    <w:tag w:val="_GBC_e3e577f28b1a4cedb24653a8723c8d93"/>
                    <w:id w:val="31198207"/>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成都投智瑞峰投资中心</w:t>
                        </w:r>
                        <w:r>
                          <w:t>LP份额</w:t>
                        </w:r>
                      </w:p>
                    </w:tc>
                  </w:sdtContent>
                </w:sdt>
                <w:sdt>
                  <w:sdtPr>
                    <w:rPr>
                      <w:rFonts w:hint="eastAsia"/>
                    </w:rPr>
                    <w:alias w:val="其他长期资产项目金额"/>
                    <w:tag w:val="_GBC_41127cc6788a4ee98b1e6c6c16c525f1"/>
                    <w:id w:val="31198208"/>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rsidRPr="00AB62E7">
                          <w:t>484,250,000.00</w:t>
                        </w:r>
                      </w:p>
                    </w:tc>
                  </w:sdtContent>
                </w:sdt>
                <w:sdt>
                  <w:sdtPr>
                    <w:rPr>
                      <w:rFonts w:hint="eastAsia"/>
                    </w:rPr>
                    <w:alias w:val="其他长期资产项目金额"/>
                    <w:tag w:val="_GBC_f2976557f4db4e4697af6673e4c17b4d"/>
                    <w:id w:val="31198209"/>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699,000,000.00</w:t>
                        </w:r>
                      </w:p>
                    </w:tc>
                  </w:sdtContent>
                </w:sdt>
              </w:tr>
            </w:sdtContent>
          </w:sdt>
          <w:sdt>
            <w:sdtPr>
              <w:alias w:val="其他长期资产明细"/>
              <w:tag w:val="_GBC_53c3c62249cd48fda4248ede35c32315"/>
              <w:id w:val="31198214"/>
              <w:lock w:val="sdtLocked"/>
            </w:sdtPr>
            <w:sdtEndPr>
              <w:rPr>
                <w:rFonts w:hint="eastAsia"/>
              </w:rPr>
            </w:sdtEndPr>
            <w:sdtContent>
              <w:tr w:rsidR="000715CB" w:rsidTr="000715CB">
                <w:sdt>
                  <w:sdtPr>
                    <w:alias w:val="其他长期资产项目名称"/>
                    <w:tag w:val="_GBC_e3e577f28b1a4cedb24653a8723c8d93"/>
                    <w:id w:val="31198211"/>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减：一年内到期部分</w:t>
                        </w:r>
                      </w:p>
                    </w:tc>
                  </w:sdtContent>
                </w:sdt>
                <w:sdt>
                  <w:sdtPr>
                    <w:rPr>
                      <w:rFonts w:hint="eastAsia"/>
                    </w:rPr>
                    <w:alias w:val="其他长期资产项目金额"/>
                    <w:tag w:val="_GBC_41127cc6788a4ee98b1e6c6c16c525f1"/>
                    <w:id w:val="31198212"/>
                    <w:lock w:val="sdtLocked"/>
                    <w:showingPlcHdr/>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rPr>
                            <w:rFonts w:hint="eastAsia"/>
                          </w:rPr>
                          <w:t xml:space="preserve">　</w:t>
                        </w:r>
                      </w:p>
                    </w:tc>
                  </w:sdtContent>
                </w:sdt>
                <w:sdt>
                  <w:sdtPr>
                    <w:rPr>
                      <w:rFonts w:hint="eastAsia"/>
                    </w:rPr>
                    <w:alias w:val="其他长期资产项目金额"/>
                    <w:tag w:val="_GBC_f2976557f4db4e4697af6673e4c17b4d"/>
                    <w:id w:val="31198213"/>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 xml:space="preserve">     </w:t>
                        </w:r>
                      </w:p>
                    </w:tc>
                  </w:sdtContent>
                </w:sdt>
              </w:tr>
            </w:sdtContent>
          </w:sdt>
          <w:tr w:rsidR="000715CB" w:rsidTr="000715CB">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合计</w:t>
                </w:r>
              </w:p>
            </w:tc>
            <w:sdt>
              <w:sdtPr>
                <w:alias w:val="其他长期资产"/>
                <w:tag w:val="_GBC_fd2407a28dee4150af2c72de519f4756"/>
                <w:id w:val="31198215"/>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rsidRPr="00AB62E7">
                      <w:t>484,750,000.00</w:t>
                    </w:r>
                  </w:p>
                </w:tc>
              </w:sdtContent>
            </w:sdt>
            <w:sdt>
              <w:sdtPr>
                <w:alias w:val="其他长期资产"/>
                <w:tag w:val="_GBC_9f5db21631cc42fdb7725fafa5f03634"/>
                <w:id w:val="31198216"/>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699,500,000.00</w:t>
                    </w:r>
                  </w:p>
                </w:tc>
              </w:sdtContent>
            </w:sdt>
          </w:tr>
        </w:tbl>
        <w:p w:rsidR="000715CB" w:rsidRPr="006B522C" w:rsidRDefault="004654CC"/>
      </w:sdtContent>
    </w:sd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短期借款</w:t>
      </w:r>
    </w:p>
    <w:sdt>
      <w:sdtPr>
        <w:alias w:val="是否适用：短期借款"/>
        <w:tag w:val="_GBC_f6385405ac89459d881ffd9fb90621cc"/>
        <w:id w:val="31198218"/>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宋体" w:hint="eastAsia"/>
          <w:b w:val="0"/>
          <w:bCs w:val="0"/>
          <w:kern w:val="0"/>
          <w:szCs w:val="21"/>
        </w:rPr>
        <w:tag w:val="_GBC_7bd2428d8b3140c1a80e7a88bb928c1f"/>
        <w:id w:val="31198232"/>
        <w:lock w:val="sdtLocked"/>
        <w:placeholder>
          <w:docPart w:val="GBC22222222222222222222222222222"/>
        </w:placeholder>
      </w:sdtPr>
      <w:sdtEndPr>
        <w:rPr>
          <w:rFonts w:cstheme="minorBidi" w:hint="default"/>
          <w:color w:val="000000" w:themeColor="text1"/>
          <w:kern w:val="2"/>
        </w:rPr>
      </w:sdtEndPr>
      <w:sdtContent>
        <w:p w:rsidR="000715CB" w:rsidRDefault="00FB7ACF" w:rsidP="00FB7ACF">
          <w:pPr>
            <w:pStyle w:val="4"/>
            <w:numPr>
              <w:ilvl w:val="0"/>
              <w:numId w:val="97"/>
            </w:numPr>
            <w:tabs>
              <w:tab w:val="left" w:pos="630"/>
            </w:tabs>
            <w:rPr>
              <w:rFonts w:ascii="宋体" w:hAnsi="宋体"/>
              <w:szCs w:val="21"/>
            </w:rPr>
          </w:pPr>
          <w:r>
            <w:rPr>
              <w:rFonts w:ascii="宋体" w:hAnsi="宋体" w:hint="eastAsia"/>
              <w:szCs w:val="21"/>
            </w:rPr>
            <w:t>短期借款分类</w:t>
          </w:r>
        </w:p>
        <w:p w:rsidR="000715CB" w:rsidRDefault="00FB7ACF">
          <w:pPr>
            <w:jc w:val="right"/>
            <w:rPr>
              <w:szCs w:val="21"/>
            </w:rPr>
          </w:pPr>
          <w:r>
            <w:rPr>
              <w:rFonts w:hint="eastAsia"/>
              <w:szCs w:val="21"/>
            </w:rPr>
            <w:t>单位：</w:t>
          </w:r>
          <w:sdt>
            <w:sdtPr>
              <w:rPr>
                <w:rFonts w:hint="eastAsia"/>
                <w:szCs w:val="21"/>
              </w:rPr>
              <w:alias w:val="单位：财务附注：短期借款分类"/>
              <w:tag w:val="_GBC_f3353209b65c4921b63143340e11aac9"/>
              <w:id w:val="311982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311982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71"/>
            <w:gridCol w:w="3002"/>
            <w:gridCol w:w="3020"/>
          </w:tblGrid>
          <w:tr w:rsidR="000715CB" w:rsidTr="000715CB">
            <w:trPr>
              <w:cantSplit/>
            </w:trPr>
            <w:tc>
              <w:tcPr>
                <w:tcW w:w="1614"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0715CB" w:rsidRDefault="00FB7ACF">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0715CB" w:rsidRDefault="00FB7ACF">
                <w:pPr>
                  <w:jc w:val="center"/>
                  <w:rPr>
                    <w:color w:val="000000" w:themeColor="text1"/>
                    <w:szCs w:val="21"/>
                  </w:rPr>
                </w:pPr>
                <w:r>
                  <w:rPr>
                    <w:rFonts w:hint="eastAsia"/>
                    <w:color w:val="000000" w:themeColor="text1"/>
                    <w:szCs w:val="21"/>
                  </w:rPr>
                  <w:t>期初余额</w:t>
                </w:r>
              </w:p>
            </w:tc>
          </w:tr>
          <w:tr w:rsidR="000715CB" w:rsidTr="000715CB">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31198221"/>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ind w:right="180"/>
                      <w:jc w:val="right"/>
                      <w:rPr>
                        <w:color w:val="000000" w:themeColor="text1"/>
                        <w:szCs w:val="21"/>
                      </w:rPr>
                    </w:pPr>
                    <w:r>
                      <w:rPr>
                        <w:szCs w:val="21"/>
                      </w:rPr>
                      <w:t>270,000,000.00</w:t>
                    </w:r>
                  </w:p>
                </w:tc>
              </w:sdtContent>
            </w:sdt>
            <w:sdt>
              <w:sdtPr>
                <w:rPr>
                  <w:szCs w:val="21"/>
                </w:rPr>
                <w:alias w:val="短期借款中的担保借款金额"/>
                <w:tag w:val="_GBC_738784d505b74f349dad8f3a01cfd860"/>
                <w:id w:val="31198222"/>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ind w:right="180"/>
                      <w:jc w:val="right"/>
                      <w:rPr>
                        <w:color w:val="000000" w:themeColor="text1"/>
                        <w:szCs w:val="21"/>
                      </w:rPr>
                    </w:pPr>
                    <w:r>
                      <w:rPr>
                        <w:szCs w:val="21"/>
                      </w:rPr>
                      <w:t>270,000,000</w:t>
                    </w:r>
                    <w:r>
                      <w:rPr>
                        <w:rFonts w:hint="eastAsia"/>
                        <w:szCs w:val="21"/>
                      </w:rPr>
                      <w:t>.00</w:t>
                    </w:r>
                  </w:p>
                </w:tc>
              </w:sdtContent>
            </w:sdt>
          </w:tr>
          <w:tr w:rsidR="000715CB" w:rsidTr="000715CB">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31198223"/>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ind w:right="180"/>
                      <w:jc w:val="right"/>
                      <w:rPr>
                        <w:color w:val="000000" w:themeColor="text1"/>
                        <w:szCs w:val="21"/>
                      </w:rPr>
                    </w:pPr>
                    <w:r>
                      <w:rPr>
                        <w:szCs w:val="21"/>
                      </w:rPr>
                      <w:t>300,000,000.00</w:t>
                    </w:r>
                  </w:p>
                </w:tc>
              </w:sdtContent>
            </w:sdt>
            <w:sdt>
              <w:sdtPr>
                <w:rPr>
                  <w:szCs w:val="21"/>
                </w:rPr>
                <w:alias w:val="短期借款中的信用借款金额"/>
                <w:tag w:val="_GBC_48bfc7183ced41c8b31fbd0bf439ff9b"/>
                <w:id w:val="31198224"/>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ind w:right="180"/>
                      <w:jc w:val="right"/>
                      <w:rPr>
                        <w:color w:val="000000" w:themeColor="text1"/>
                        <w:szCs w:val="21"/>
                      </w:rPr>
                    </w:pPr>
                    <w:r>
                      <w:rPr>
                        <w:rFonts w:hint="eastAsia"/>
                        <w:szCs w:val="21"/>
                      </w:rPr>
                      <w:t>400,000,000.00</w:t>
                    </w:r>
                  </w:p>
                </w:tc>
              </w:sdtContent>
            </w:sdt>
          </w:tr>
          <w:sdt>
            <w:sdtPr>
              <w:rPr>
                <w:rFonts w:hint="eastAsia"/>
                <w:szCs w:val="21"/>
              </w:rPr>
              <w:alias w:val="其他短期借款"/>
              <w:tag w:val="_GBC_3776cbdd3bc741b1b701033ef7f4c80d"/>
              <w:id w:val="31198228"/>
              <w:lock w:val="sdtLocked"/>
            </w:sdtPr>
            <w:sdtContent>
              <w:tr w:rsidR="000715CB" w:rsidTr="000715CB">
                <w:trPr>
                  <w:cantSplit/>
                </w:trPr>
                <w:sdt>
                  <w:sdtPr>
                    <w:rPr>
                      <w:rFonts w:hint="eastAsia"/>
                      <w:szCs w:val="21"/>
                    </w:rPr>
                    <w:alias w:val="其他短期借款项目"/>
                    <w:tag w:val="_GBC_3f47c28d459445088cc608024cbf9bea"/>
                    <w:id w:val="31198225"/>
                    <w:lock w:val="sdtLocked"/>
                  </w:sdtPr>
                  <w:sdtContent>
                    <w:tc>
                      <w:tcPr>
                        <w:tcW w:w="161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spacing w:line="240" w:lineRule="atLeast"/>
                          <w:rPr>
                            <w:color w:val="000000" w:themeColor="text1"/>
                            <w:szCs w:val="21"/>
                          </w:rPr>
                        </w:pPr>
                        <w:r w:rsidRPr="001C065F">
                          <w:rPr>
                            <w:rFonts w:ascii="Arial" w:cs="Arial" w:hint="eastAsia"/>
                            <w:szCs w:val="21"/>
                          </w:rPr>
                          <w:t>其他</w:t>
                        </w:r>
                        <w:r w:rsidRPr="001C065F">
                          <w:rPr>
                            <w:rFonts w:ascii="Arial" w:cs="Arial"/>
                            <w:szCs w:val="21"/>
                          </w:rPr>
                          <w:t>借款</w:t>
                        </w:r>
                      </w:p>
                    </w:tc>
                  </w:sdtContent>
                </w:sdt>
                <w:sdt>
                  <w:sdtPr>
                    <w:rPr>
                      <w:szCs w:val="21"/>
                    </w:rPr>
                    <w:alias w:val="其他短期借款项目金额"/>
                    <w:tag w:val="_GBC_bf17002ca795448ea65f2bc727d8e877"/>
                    <w:id w:val="31198226"/>
                    <w:lock w:val="sdtLocked"/>
                  </w:sdtPr>
                  <w:sdtContent>
                    <w:tc>
                      <w:tcPr>
                        <w:tcW w:w="1688" w:type="pct"/>
                        <w:tcBorders>
                          <w:top w:val="single" w:sz="6" w:space="0" w:color="auto"/>
                          <w:left w:val="single" w:sz="6" w:space="0" w:color="auto"/>
                          <w:bottom w:val="single" w:sz="6" w:space="0" w:color="auto"/>
                          <w:right w:val="single" w:sz="6" w:space="0" w:color="auto"/>
                        </w:tcBorders>
                      </w:tcPr>
                      <w:p w:rsidR="000715CB" w:rsidRDefault="00C8714B">
                        <w:pPr>
                          <w:autoSpaceDE w:val="0"/>
                          <w:autoSpaceDN w:val="0"/>
                          <w:adjustRightInd w:val="0"/>
                          <w:snapToGrid w:val="0"/>
                          <w:spacing w:line="240" w:lineRule="atLeast"/>
                          <w:ind w:right="180"/>
                          <w:jc w:val="right"/>
                          <w:rPr>
                            <w:color w:val="000000" w:themeColor="text1"/>
                            <w:szCs w:val="21"/>
                          </w:rPr>
                        </w:pPr>
                        <w:r>
                          <w:rPr>
                            <w:szCs w:val="21"/>
                          </w:rPr>
                          <w:t>439,083,707.95</w:t>
                        </w:r>
                      </w:p>
                    </w:tc>
                  </w:sdtContent>
                </w:sdt>
                <w:sdt>
                  <w:sdtPr>
                    <w:rPr>
                      <w:szCs w:val="21"/>
                    </w:rPr>
                    <w:alias w:val="其他短期借款项目金额"/>
                    <w:tag w:val="_GBC_9e9f8961967e480b9c0c5ab084c89360"/>
                    <w:id w:val="31198227"/>
                    <w:lock w:val="sdtLocked"/>
                  </w:sdtPr>
                  <w:sdtContent>
                    <w:tc>
                      <w:tcPr>
                        <w:tcW w:w="1698"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ind w:right="180"/>
                          <w:jc w:val="right"/>
                          <w:rPr>
                            <w:color w:val="000000" w:themeColor="text1"/>
                            <w:szCs w:val="21"/>
                          </w:rPr>
                        </w:pPr>
                        <w:r>
                          <w:rPr>
                            <w:rFonts w:hint="eastAsia"/>
                            <w:szCs w:val="21"/>
                          </w:rPr>
                          <w:t>200,000,000.00</w:t>
                        </w:r>
                      </w:p>
                    </w:tc>
                  </w:sdtContent>
                </w:sdt>
              </w:tr>
            </w:sdtContent>
          </w:sdt>
          <w:tr w:rsidR="000715CB" w:rsidTr="000715CB">
            <w:trPr>
              <w:cantSplit/>
            </w:trPr>
            <w:tc>
              <w:tcPr>
                <w:tcW w:w="1614"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31198229"/>
                <w:lock w:val="sdtLocked"/>
              </w:sdtPr>
              <w:sdtContent>
                <w:tc>
                  <w:tcPr>
                    <w:tcW w:w="1688" w:type="pct"/>
                    <w:tcBorders>
                      <w:top w:val="single" w:sz="6" w:space="0" w:color="auto"/>
                      <w:left w:val="single" w:sz="6" w:space="0" w:color="auto"/>
                      <w:bottom w:val="single" w:sz="6" w:space="0" w:color="auto"/>
                      <w:right w:val="single" w:sz="6" w:space="0" w:color="auto"/>
                    </w:tcBorders>
                  </w:tcPr>
                  <w:p w:rsidR="000715CB" w:rsidRDefault="00C8714B">
                    <w:pPr>
                      <w:autoSpaceDE w:val="0"/>
                      <w:autoSpaceDN w:val="0"/>
                      <w:adjustRightInd w:val="0"/>
                      <w:snapToGrid w:val="0"/>
                      <w:spacing w:line="240" w:lineRule="atLeast"/>
                      <w:ind w:right="180"/>
                      <w:jc w:val="right"/>
                      <w:rPr>
                        <w:color w:val="000000" w:themeColor="text1"/>
                        <w:szCs w:val="21"/>
                      </w:rPr>
                    </w:pPr>
                    <w:r>
                      <w:rPr>
                        <w:szCs w:val="21"/>
                      </w:rPr>
                      <w:t>1,009,083,707.95</w:t>
                    </w:r>
                  </w:p>
                </w:tc>
              </w:sdtContent>
            </w:sdt>
            <w:sdt>
              <w:sdtPr>
                <w:rPr>
                  <w:szCs w:val="21"/>
                </w:rPr>
                <w:alias w:val="短期借款"/>
                <w:tag w:val="_GBC_c626e59e1d454982b8822a88245af715"/>
                <w:id w:val="31198230"/>
                <w:lock w:val="sdtLocked"/>
              </w:sdtPr>
              <w:sdtContent>
                <w:tc>
                  <w:tcPr>
                    <w:tcW w:w="1698"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ind w:right="180"/>
                      <w:jc w:val="right"/>
                      <w:rPr>
                        <w:color w:val="000000" w:themeColor="text1"/>
                        <w:szCs w:val="21"/>
                      </w:rPr>
                    </w:pPr>
                    <w:r>
                      <w:rPr>
                        <w:szCs w:val="21"/>
                      </w:rPr>
                      <w:t>870,000,000.00</w:t>
                    </w:r>
                  </w:p>
                </w:tc>
              </w:sdtContent>
            </w:sdt>
          </w:tr>
        </w:tbl>
        <w:p w:rsidR="000715CB" w:rsidRDefault="00FB7ACF">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31198231"/>
            <w:lock w:val="sdtLocked"/>
            <w:placeholder>
              <w:docPart w:val="GBC22222222222222222222222222222"/>
            </w:placeholder>
          </w:sdtPr>
          <w:sdtContent>
            <w:p w:rsidR="000715CB" w:rsidRPr="001C065F" w:rsidRDefault="00FB7ACF" w:rsidP="000715CB">
              <w:pPr>
                <w:spacing w:line="400" w:lineRule="exact"/>
                <w:ind w:firstLineChars="200" w:firstLine="420"/>
                <w:rPr>
                  <w:rFonts w:ascii="Arial" w:cs="Arial"/>
                  <w:bCs/>
                  <w:sz w:val="24"/>
                </w:rPr>
              </w:pPr>
              <w:r w:rsidRPr="001C065F">
                <w:rPr>
                  <w:rFonts w:ascii="Arial" w:cs="Arial" w:hint="eastAsia"/>
                  <w:bCs/>
                  <w:sz w:val="24"/>
                </w:rPr>
                <w:t>保证借款期末余额担保情况如下：</w:t>
              </w:r>
            </w:p>
            <w:tbl>
              <w:tblPr>
                <w:tblStyle w:val="g1"/>
                <w:tblW w:w="9197" w:type="dxa"/>
                <w:jc w:val="center"/>
                <w:tblInd w:w="-8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tblPr>
              <w:tblGrid>
                <w:gridCol w:w="3218"/>
                <w:gridCol w:w="1839"/>
                <w:gridCol w:w="1840"/>
                <w:gridCol w:w="2300"/>
              </w:tblGrid>
              <w:tr w:rsidR="000715CB" w:rsidRPr="001C065F" w:rsidTr="000715CB">
                <w:trPr>
                  <w:trHeight w:val="330"/>
                  <w:tblHeader/>
                  <w:jc w:val="center"/>
                </w:trPr>
                <w:tc>
                  <w:tcPr>
                    <w:tcW w:w="3218" w:type="dxa"/>
                    <w:shd w:val="clear" w:color="auto" w:fill="auto"/>
                    <w:vAlign w:val="center"/>
                  </w:tcPr>
                  <w:p w:rsidR="000715CB" w:rsidRPr="001C065F" w:rsidRDefault="00FB7ACF" w:rsidP="000715CB">
                    <w:pPr>
                      <w:jc w:val="center"/>
                    </w:pPr>
                    <w:r w:rsidRPr="001C065F">
                      <w:rPr>
                        <w:rFonts w:hint="eastAsia"/>
                      </w:rPr>
                      <w:t>借款银行</w:t>
                    </w:r>
                  </w:p>
                </w:tc>
                <w:tc>
                  <w:tcPr>
                    <w:tcW w:w="1839" w:type="dxa"/>
                    <w:shd w:val="clear" w:color="auto" w:fill="auto"/>
                    <w:vAlign w:val="center"/>
                  </w:tcPr>
                  <w:p w:rsidR="000715CB" w:rsidRPr="001C065F" w:rsidRDefault="00FB7ACF" w:rsidP="000715CB">
                    <w:pPr>
                      <w:jc w:val="center"/>
                    </w:pPr>
                    <w:r w:rsidRPr="001C065F">
                      <w:rPr>
                        <w:rFonts w:hint="eastAsia"/>
                      </w:rPr>
                      <w:t>借款金额</w:t>
                    </w:r>
                  </w:p>
                </w:tc>
                <w:tc>
                  <w:tcPr>
                    <w:tcW w:w="1840" w:type="dxa"/>
                    <w:vAlign w:val="center"/>
                  </w:tcPr>
                  <w:p w:rsidR="000715CB" w:rsidRPr="001C065F" w:rsidRDefault="00FB7ACF" w:rsidP="000715CB">
                    <w:pPr>
                      <w:jc w:val="center"/>
                    </w:pPr>
                    <w:r w:rsidRPr="001C065F">
                      <w:rPr>
                        <w:rFonts w:hint="eastAsia"/>
                      </w:rPr>
                      <w:t>借款期限</w:t>
                    </w:r>
                  </w:p>
                </w:tc>
                <w:tc>
                  <w:tcPr>
                    <w:tcW w:w="2300" w:type="dxa"/>
                    <w:shd w:val="clear" w:color="auto" w:fill="auto"/>
                    <w:vAlign w:val="center"/>
                  </w:tcPr>
                  <w:p w:rsidR="000715CB" w:rsidRPr="001C065F" w:rsidRDefault="00FB7ACF" w:rsidP="000715CB">
                    <w:pPr>
                      <w:spacing w:line="400" w:lineRule="exact"/>
                      <w:jc w:val="center"/>
                      <w:rPr>
                        <w:rFonts w:ascii="Arial" w:hAnsi="Arial" w:cs="Arial"/>
                        <w:szCs w:val="21"/>
                      </w:rPr>
                    </w:pPr>
                    <w:r w:rsidRPr="001C065F">
                      <w:rPr>
                        <w:rFonts w:ascii="Arial" w:hAnsi="Arial" w:cs="Arial" w:hint="eastAsia"/>
                        <w:szCs w:val="21"/>
                      </w:rPr>
                      <w:t>担保人</w:t>
                    </w:r>
                  </w:p>
                </w:tc>
              </w:tr>
              <w:tr w:rsidR="000715CB" w:rsidRPr="001C065F" w:rsidTr="000715CB">
                <w:trPr>
                  <w:trHeight w:val="330"/>
                  <w:jc w:val="center"/>
                </w:trPr>
                <w:tc>
                  <w:tcPr>
                    <w:tcW w:w="3218" w:type="dxa"/>
                    <w:shd w:val="clear" w:color="auto" w:fill="auto"/>
                    <w:noWrap/>
                    <w:vAlign w:val="bottom"/>
                  </w:tcPr>
                  <w:p w:rsidR="000715CB" w:rsidRPr="001C065F" w:rsidRDefault="00FB7ACF" w:rsidP="000715CB">
                    <w:r w:rsidRPr="001C065F">
                      <w:rPr>
                        <w:rFonts w:hint="eastAsia"/>
                      </w:rPr>
                      <w:t>中国银行-昆钢支行</w:t>
                    </w:r>
                  </w:p>
                </w:tc>
                <w:tc>
                  <w:tcPr>
                    <w:tcW w:w="1839" w:type="dxa"/>
                    <w:shd w:val="clear" w:color="auto" w:fill="auto"/>
                    <w:vAlign w:val="bottom"/>
                  </w:tcPr>
                  <w:p w:rsidR="000715CB" w:rsidRPr="001C065F" w:rsidRDefault="00FB7ACF" w:rsidP="000715CB">
                    <w:pPr>
                      <w:jc w:val="right"/>
                      <w:rPr>
                        <w:rFonts w:ascii="Arial Narrow" w:hAnsi="Arial Narrow"/>
                      </w:rPr>
                    </w:pPr>
                    <w:r w:rsidRPr="001C065F">
                      <w:rPr>
                        <w:rFonts w:ascii="Arial Narrow" w:hAnsi="Arial Narrow" w:hint="eastAsia"/>
                      </w:rPr>
                      <w:t xml:space="preserve"> 60,000,000.00 </w:t>
                    </w:r>
                  </w:p>
                </w:tc>
                <w:tc>
                  <w:tcPr>
                    <w:tcW w:w="1840" w:type="dxa"/>
                    <w:vAlign w:val="bottom"/>
                  </w:tcPr>
                  <w:p w:rsidR="000715CB" w:rsidRPr="001C065F" w:rsidRDefault="00FB7ACF" w:rsidP="000715CB">
                    <w:pPr>
                      <w:jc w:val="right"/>
                      <w:rPr>
                        <w:rFonts w:ascii="Arial Narrow" w:hAnsi="Arial Narrow"/>
                      </w:rPr>
                    </w:pPr>
                    <w:r>
                      <w:rPr>
                        <w:rFonts w:ascii="Arial Narrow" w:hAnsi="Arial Narrow" w:hint="eastAsia"/>
                      </w:rPr>
                      <w:t>2015.4.17-2016.4</w:t>
                    </w:r>
                    <w:r w:rsidRPr="001C065F">
                      <w:rPr>
                        <w:rFonts w:ascii="Arial Narrow" w:hAnsi="Arial Narrow" w:hint="eastAsia"/>
                      </w:rPr>
                      <w:t>.</w:t>
                    </w:r>
                    <w:r>
                      <w:rPr>
                        <w:rFonts w:ascii="Arial Narrow" w:hAnsi="Arial Narrow" w:hint="eastAsia"/>
                      </w:rPr>
                      <w:t>17</w:t>
                    </w:r>
                  </w:p>
                </w:tc>
                <w:tc>
                  <w:tcPr>
                    <w:tcW w:w="2300" w:type="dxa"/>
                    <w:vMerge w:val="restart"/>
                    <w:shd w:val="clear" w:color="auto" w:fill="auto"/>
                    <w:vAlign w:val="center"/>
                  </w:tcPr>
                  <w:p w:rsidR="000715CB" w:rsidRPr="001C065F" w:rsidRDefault="00FB7ACF" w:rsidP="000715CB">
                    <w:pPr>
                      <w:jc w:val="center"/>
                      <w:rPr>
                        <w:rFonts w:ascii="Arial Narrow" w:hAnsi="Arial Narrow"/>
                      </w:rPr>
                    </w:pPr>
                    <w:r w:rsidRPr="001C065F">
                      <w:rPr>
                        <w:rFonts w:ascii="Arial Narrow" w:hAnsi="Arial Narrow" w:hint="eastAsia"/>
                      </w:rPr>
                      <w:t>由控股股东昆明钢铁控股有限公司提供连带责任保证担保。</w:t>
                    </w:r>
                  </w:p>
                </w:tc>
              </w:tr>
              <w:tr w:rsidR="000715CB" w:rsidRPr="001C065F" w:rsidTr="000715CB">
                <w:trPr>
                  <w:trHeight w:val="330"/>
                  <w:jc w:val="center"/>
                </w:trPr>
                <w:tc>
                  <w:tcPr>
                    <w:tcW w:w="3218" w:type="dxa"/>
                    <w:shd w:val="clear" w:color="auto" w:fill="auto"/>
                    <w:noWrap/>
                    <w:vAlign w:val="bottom"/>
                  </w:tcPr>
                  <w:p w:rsidR="000715CB" w:rsidRPr="001C065F" w:rsidRDefault="00FB7ACF" w:rsidP="000715CB">
                    <w:r w:rsidRPr="001C065F">
                      <w:rPr>
                        <w:rFonts w:hint="eastAsia"/>
                      </w:rPr>
                      <w:t>中国银行-昆钢支行</w:t>
                    </w:r>
                  </w:p>
                </w:tc>
                <w:tc>
                  <w:tcPr>
                    <w:tcW w:w="1839" w:type="dxa"/>
                    <w:shd w:val="clear" w:color="auto" w:fill="auto"/>
                    <w:vAlign w:val="bottom"/>
                  </w:tcPr>
                  <w:p w:rsidR="000715CB" w:rsidRPr="001C065F" w:rsidRDefault="00FB7ACF" w:rsidP="000715CB">
                    <w:pPr>
                      <w:jc w:val="right"/>
                      <w:rPr>
                        <w:rFonts w:ascii="Arial Narrow" w:hAnsi="Arial Narrow"/>
                      </w:rPr>
                    </w:pPr>
                    <w:r w:rsidRPr="001C065F">
                      <w:rPr>
                        <w:rFonts w:ascii="Arial Narrow" w:hAnsi="Arial Narrow" w:hint="eastAsia"/>
                      </w:rPr>
                      <w:t xml:space="preserve"> 60,000,000.00 </w:t>
                    </w:r>
                  </w:p>
                </w:tc>
                <w:tc>
                  <w:tcPr>
                    <w:tcW w:w="1840" w:type="dxa"/>
                    <w:vAlign w:val="bottom"/>
                  </w:tcPr>
                  <w:p w:rsidR="000715CB" w:rsidRPr="001C065F" w:rsidRDefault="00FB7ACF" w:rsidP="000715CB">
                    <w:pPr>
                      <w:jc w:val="right"/>
                      <w:rPr>
                        <w:rFonts w:ascii="Arial Narrow" w:hAnsi="Arial Narrow"/>
                      </w:rPr>
                    </w:pPr>
                    <w:r w:rsidRPr="001C065F">
                      <w:rPr>
                        <w:rFonts w:ascii="Arial Narrow" w:hAnsi="Arial Narrow" w:hint="eastAsia"/>
                      </w:rPr>
                      <w:t>2014.8.19-2015.8.19</w:t>
                    </w:r>
                  </w:p>
                </w:tc>
                <w:tc>
                  <w:tcPr>
                    <w:tcW w:w="2300" w:type="dxa"/>
                    <w:vMerge/>
                    <w:shd w:val="clear" w:color="auto" w:fill="auto"/>
                    <w:vAlign w:val="bottom"/>
                  </w:tcPr>
                  <w:p w:rsidR="000715CB" w:rsidRPr="001C065F" w:rsidRDefault="000715CB" w:rsidP="000715CB">
                    <w:pPr>
                      <w:jc w:val="right"/>
                      <w:rPr>
                        <w:rFonts w:ascii="Arial Narrow" w:hAnsi="Arial Narrow"/>
                      </w:rPr>
                    </w:pPr>
                  </w:p>
                </w:tc>
              </w:tr>
              <w:tr w:rsidR="000715CB" w:rsidRPr="001C065F" w:rsidTr="000715CB">
                <w:trPr>
                  <w:trHeight w:val="330"/>
                  <w:jc w:val="center"/>
                </w:trPr>
                <w:tc>
                  <w:tcPr>
                    <w:tcW w:w="3218" w:type="dxa"/>
                    <w:shd w:val="clear" w:color="auto" w:fill="auto"/>
                    <w:noWrap/>
                    <w:vAlign w:val="bottom"/>
                  </w:tcPr>
                  <w:p w:rsidR="000715CB" w:rsidRPr="001C065F" w:rsidRDefault="00FB7ACF" w:rsidP="000715CB">
                    <w:r w:rsidRPr="001C065F">
                      <w:rPr>
                        <w:rFonts w:hint="eastAsia"/>
                      </w:rPr>
                      <w:t>中信银行股份有限公司昆明分行</w:t>
                    </w:r>
                  </w:p>
                </w:tc>
                <w:tc>
                  <w:tcPr>
                    <w:tcW w:w="1839" w:type="dxa"/>
                    <w:shd w:val="clear" w:color="auto" w:fill="auto"/>
                    <w:vAlign w:val="bottom"/>
                  </w:tcPr>
                  <w:p w:rsidR="000715CB" w:rsidRPr="001C065F" w:rsidRDefault="00FB7ACF" w:rsidP="000715CB">
                    <w:pPr>
                      <w:jc w:val="right"/>
                      <w:rPr>
                        <w:rFonts w:ascii="Arial Narrow" w:hAnsi="Arial Narrow"/>
                      </w:rPr>
                    </w:pPr>
                    <w:r w:rsidRPr="001C065F">
                      <w:rPr>
                        <w:rFonts w:ascii="Arial Narrow" w:hAnsi="Arial Narrow" w:hint="eastAsia"/>
                      </w:rPr>
                      <w:t xml:space="preserve"> 150,000,000.00 </w:t>
                    </w:r>
                  </w:p>
                </w:tc>
                <w:tc>
                  <w:tcPr>
                    <w:tcW w:w="1840" w:type="dxa"/>
                    <w:vAlign w:val="bottom"/>
                  </w:tcPr>
                  <w:p w:rsidR="000715CB" w:rsidRPr="001C065F" w:rsidRDefault="00FB7ACF" w:rsidP="000715CB">
                    <w:pPr>
                      <w:jc w:val="right"/>
                      <w:rPr>
                        <w:rFonts w:ascii="Arial Narrow" w:hAnsi="Arial Narrow"/>
                      </w:rPr>
                    </w:pPr>
                    <w:r w:rsidRPr="001C065F">
                      <w:rPr>
                        <w:rFonts w:ascii="Arial Narrow" w:hAnsi="Arial Narrow" w:hint="eastAsia"/>
                      </w:rPr>
                      <w:t>2014.11.13-2015.11.13</w:t>
                    </w:r>
                  </w:p>
                </w:tc>
                <w:tc>
                  <w:tcPr>
                    <w:tcW w:w="2300" w:type="dxa"/>
                    <w:vMerge/>
                    <w:shd w:val="clear" w:color="auto" w:fill="auto"/>
                    <w:vAlign w:val="bottom"/>
                  </w:tcPr>
                  <w:p w:rsidR="000715CB" w:rsidRPr="001C065F" w:rsidRDefault="000715CB" w:rsidP="000715CB">
                    <w:pPr>
                      <w:jc w:val="right"/>
                      <w:rPr>
                        <w:rFonts w:ascii="Arial Narrow" w:hAnsi="Arial Narrow"/>
                      </w:rPr>
                    </w:pPr>
                  </w:p>
                </w:tc>
              </w:tr>
              <w:tr w:rsidR="000715CB" w:rsidRPr="001C065F" w:rsidTr="000715CB">
                <w:trPr>
                  <w:trHeight w:val="330"/>
                  <w:jc w:val="center"/>
                </w:trPr>
                <w:tc>
                  <w:tcPr>
                    <w:tcW w:w="3218" w:type="dxa"/>
                    <w:shd w:val="clear" w:color="auto" w:fill="auto"/>
                    <w:noWrap/>
                    <w:vAlign w:val="bottom"/>
                  </w:tcPr>
                  <w:p w:rsidR="000715CB" w:rsidRPr="001C065F" w:rsidRDefault="00FB7ACF" w:rsidP="000715CB">
                    <w:pPr>
                      <w:ind w:firstLineChars="400" w:firstLine="840"/>
                    </w:pPr>
                    <w:r w:rsidRPr="001C065F">
                      <w:rPr>
                        <w:rFonts w:hint="eastAsia"/>
                      </w:rPr>
                      <w:t>合计</w:t>
                    </w:r>
                  </w:p>
                </w:tc>
                <w:tc>
                  <w:tcPr>
                    <w:tcW w:w="1839" w:type="dxa"/>
                    <w:shd w:val="clear" w:color="auto" w:fill="auto"/>
                    <w:vAlign w:val="bottom"/>
                  </w:tcPr>
                  <w:p w:rsidR="000715CB" w:rsidRPr="001C065F" w:rsidRDefault="004654CC" w:rsidP="000715CB">
                    <w:pPr>
                      <w:jc w:val="right"/>
                      <w:rPr>
                        <w:rFonts w:ascii="Arial Narrow" w:hAnsi="Arial Narrow"/>
                      </w:rPr>
                    </w:pPr>
                    <w:r w:rsidRPr="001C065F">
                      <w:rPr>
                        <w:rFonts w:ascii="Arial Narrow" w:hAnsi="Arial Narrow"/>
                      </w:rPr>
                      <w:fldChar w:fldCharType="begin"/>
                    </w:r>
                    <w:r w:rsidR="00FB7ACF" w:rsidRPr="001C065F">
                      <w:rPr>
                        <w:rFonts w:ascii="Arial Narrow" w:hAnsi="Arial Narrow"/>
                      </w:rPr>
                      <w:instrText xml:space="preserve"> </w:instrText>
                    </w:r>
                    <w:r w:rsidR="00FB7ACF" w:rsidRPr="001C065F">
                      <w:rPr>
                        <w:rFonts w:ascii="Arial Narrow" w:hAnsi="Arial Narrow" w:hint="eastAsia"/>
                      </w:rPr>
                      <w:instrText>=SUM(ABOVE)</w:instrText>
                    </w:r>
                    <w:r w:rsidR="00FB7ACF" w:rsidRPr="001C065F">
                      <w:rPr>
                        <w:rFonts w:ascii="Arial Narrow" w:hAnsi="Arial Narrow"/>
                      </w:rPr>
                      <w:instrText xml:space="preserve"> </w:instrText>
                    </w:r>
                    <w:r w:rsidRPr="001C065F">
                      <w:rPr>
                        <w:rFonts w:ascii="Arial Narrow" w:hAnsi="Arial Narrow"/>
                      </w:rPr>
                      <w:fldChar w:fldCharType="separate"/>
                    </w:r>
                    <w:r w:rsidR="00FB7ACF" w:rsidRPr="001C065F">
                      <w:rPr>
                        <w:rFonts w:ascii="Arial Narrow" w:hAnsi="Arial Narrow"/>
                        <w:noProof/>
                      </w:rPr>
                      <w:t>270,000,000</w:t>
                    </w:r>
                    <w:r w:rsidRPr="001C065F">
                      <w:rPr>
                        <w:rFonts w:ascii="Arial Narrow" w:hAnsi="Arial Narrow"/>
                      </w:rPr>
                      <w:fldChar w:fldCharType="end"/>
                    </w:r>
                    <w:r w:rsidR="00FB7ACF" w:rsidRPr="001C065F">
                      <w:rPr>
                        <w:rFonts w:ascii="Arial Narrow" w:hAnsi="Arial Narrow" w:hint="eastAsia"/>
                      </w:rPr>
                      <w:t>.00</w:t>
                    </w:r>
                  </w:p>
                </w:tc>
                <w:tc>
                  <w:tcPr>
                    <w:tcW w:w="1840" w:type="dxa"/>
                    <w:vAlign w:val="bottom"/>
                  </w:tcPr>
                  <w:p w:rsidR="000715CB" w:rsidRPr="001C065F" w:rsidRDefault="000715CB" w:rsidP="000715CB">
                    <w:pPr>
                      <w:jc w:val="right"/>
                      <w:rPr>
                        <w:rFonts w:ascii="Arial Narrow" w:hAnsi="Arial Narrow"/>
                      </w:rPr>
                    </w:pPr>
                  </w:p>
                </w:tc>
                <w:tc>
                  <w:tcPr>
                    <w:tcW w:w="2300" w:type="dxa"/>
                    <w:shd w:val="clear" w:color="auto" w:fill="auto"/>
                    <w:vAlign w:val="bottom"/>
                  </w:tcPr>
                  <w:p w:rsidR="000715CB" w:rsidRPr="001C065F" w:rsidRDefault="000715CB" w:rsidP="000715CB">
                    <w:pPr>
                      <w:jc w:val="right"/>
                      <w:rPr>
                        <w:rFonts w:ascii="Arial Narrow" w:hAnsi="Arial Narrow"/>
                      </w:rPr>
                    </w:pPr>
                  </w:p>
                </w:tc>
              </w:tr>
            </w:tbl>
            <w:p w:rsidR="000715CB" w:rsidRPr="001C065F" w:rsidRDefault="00FB7ACF" w:rsidP="000715CB">
              <w:pPr>
                <w:spacing w:line="400" w:lineRule="exact"/>
                <w:ind w:firstLineChars="200" w:firstLine="480"/>
                <w:rPr>
                  <w:rFonts w:ascii="Arial" w:cs="Arial"/>
                  <w:bCs/>
                  <w:sz w:val="24"/>
                </w:rPr>
              </w:pPr>
              <w:r w:rsidRPr="001C065F">
                <w:rPr>
                  <w:rFonts w:ascii="Arial" w:cs="Arial" w:hint="eastAsia"/>
                  <w:bCs/>
                  <w:sz w:val="24"/>
                </w:rPr>
                <w:t>信用借款期末余额情况如下：</w:t>
              </w:r>
            </w:p>
            <w:tbl>
              <w:tblPr>
                <w:tblStyle w:val="g1"/>
                <w:tblW w:w="9176" w:type="dxa"/>
                <w:jc w:val="center"/>
                <w:tblInd w:w="-309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tblPr>
              <w:tblGrid>
                <w:gridCol w:w="3058"/>
                <w:gridCol w:w="3059"/>
                <w:gridCol w:w="3059"/>
              </w:tblGrid>
              <w:tr w:rsidR="000715CB" w:rsidRPr="001C065F" w:rsidTr="000715CB">
                <w:trPr>
                  <w:trHeight w:val="330"/>
                  <w:tblHeader/>
                  <w:jc w:val="center"/>
                </w:trPr>
                <w:tc>
                  <w:tcPr>
                    <w:tcW w:w="3058" w:type="dxa"/>
                    <w:shd w:val="clear" w:color="auto" w:fill="auto"/>
                  </w:tcPr>
                  <w:p w:rsidR="000715CB" w:rsidRPr="001C065F" w:rsidRDefault="00FB7ACF" w:rsidP="000715CB">
                    <w:pPr>
                      <w:jc w:val="center"/>
                    </w:pPr>
                    <w:r w:rsidRPr="001C065F">
                      <w:rPr>
                        <w:rFonts w:hint="eastAsia"/>
                      </w:rPr>
                      <w:t>借款银行</w:t>
                    </w:r>
                  </w:p>
                </w:tc>
                <w:tc>
                  <w:tcPr>
                    <w:tcW w:w="3059" w:type="dxa"/>
                  </w:tcPr>
                  <w:p w:rsidR="000715CB" w:rsidRPr="001C065F" w:rsidRDefault="00FB7ACF" w:rsidP="000715CB">
                    <w:pPr>
                      <w:jc w:val="center"/>
                    </w:pPr>
                    <w:r w:rsidRPr="001C065F">
                      <w:rPr>
                        <w:rFonts w:hint="eastAsia"/>
                      </w:rPr>
                      <w:t>借款金额</w:t>
                    </w:r>
                  </w:p>
                </w:tc>
                <w:tc>
                  <w:tcPr>
                    <w:tcW w:w="3059" w:type="dxa"/>
                    <w:shd w:val="clear" w:color="auto" w:fill="auto"/>
                  </w:tcPr>
                  <w:p w:rsidR="000715CB" w:rsidRPr="001C065F" w:rsidRDefault="00FB7ACF" w:rsidP="000715CB">
                    <w:pPr>
                      <w:jc w:val="center"/>
                    </w:pPr>
                    <w:r w:rsidRPr="001C065F">
                      <w:rPr>
                        <w:rFonts w:hint="eastAsia"/>
                      </w:rPr>
                      <w:t>借款期限</w:t>
                    </w:r>
                  </w:p>
                </w:tc>
              </w:tr>
              <w:tr w:rsidR="000715CB" w:rsidRPr="001C065F" w:rsidTr="000715CB">
                <w:trPr>
                  <w:trHeight w:val="330"/>
                  <w:jc w:val="center"/>
                </w:trPr>
                <w:tc>
                  <w:tcPr>
                    <w:tcW w:w="3058" w:type="dxa"/>
                    <w:shd w:val="clear" w:color="auto" w:fill="auto"/>
                    <w:noWrap/>
                    <w:vAlign w:val="bottom"/>
                  </w:tcPr>
                  <w:p w:rsidR="000715CB" w:rsidRPr="001C065F" w:rsidRDefault="00FB7ACF" w:rsidP="000715CB">
                    <w:r w:rsidRPr="001C065F">
                      <w:rPr>
                        <w:rFonts w:hint="eastAsia"/>
                      </w:rPr>
                      <w:t>交行-安宁支行</w:t>
                    </w:r>
                  </w:p>
                </w:tc>
                <w:tc>
                  <w:tcPr>
                    <w:tcW w:w="3059" w:type="dxa"/>
                    <w:vAlign w:val="bottom"/>
                  </w:tcPr>
                  <w:p w:rsidR="000715CB" w:rsidRPr="001C065F" w:rsidRDefault="00FB7ACF" w:rsidP="000715CB">
                    <w:pPr>
                      <w:jc w:val="right"/>
                      <w:rPr>
                        <w:rFonts w:ascii="Arial Narrow" w:hAnsi="Arial Narrow"/>
                      </w:rPr>
                    </w:pPr>
                    <w:r w:rsidRPr="001C065F">
                      <w:rPr>
                        <w:rFonts w:ascii="Arial Narrow" w:hAnsi="Arial Narrow"/>
                      </w:rPr>
                      <w:t xml:space="preserve"> 100,000,000.00 </w:t>
                    </w:r>
                  </w:p>
                </w:tc>
                <w:tc>
                  <w:tcPr>
                    <w:tcW w:w="3059" w:type="dxa"/>
                    <w:shd w:val="clear" w:color="auto" w:fill="auto"/>
                    <w:vAlign w:val="bottom"/>
                  </w:tcPr>
                  <w:p w:rsidR="000715CB" w:rsidRPr="001C065F" w:rsidRDefault="00FB7ACF" w:rsidP="000715CB">
                    <w:pPr>
                      <w:jc w:val="right"/>
                      <w:rPr>
                        <w:rFonts w:ascii="Arial Narrow" w:hAnsi="Arial Narrow"/>
                      </w:rPr>
                    </w:pPr>
                    <w:r w:rsidRPr="001C065F">
                      <w:rPr>
                        <w:rFonts w:ascii="Arial Narrow" w:hAnsi="Arial Narrow"/>
                      </w:rPr>
                      <w:t>2014.10.22-2015.10.22</w:t>
                    </w:r>
                  </w:p>
                </w:tc>
              </w:tr>
              <w:tr w:rsidR="000715CB" w:rsidRPr="001C065F" w:rsidTr="000715CB">
                <w:trPr>
                  <w:trHeight w:val="330"/>
                  <w:jc w:val="center"/>
                </w:trPr>
                <w:tc>
                  <w:tcPr>
                    <w:tcW w:w="3058" w:type="dxa"/>
                    <w:shd w:val="clear" w:color="auto" w:fill="auto"/>
                    <w:noWrap/>
                    <w:vAlign w:val="bottom"/>
                  </w:tcPr>
                  <w:p w:rsidR="000715CB" w:rsidRPr="001C065F" w:rsidRDefault="00FB7ACF" w:rsidP="000715CB">
                    <w:r w:rsidRPr="001C065F">
                      <w:rPr>
                        <w:rFonts w:hint="eastAsia"/>
                      </w:rPr>
                      <w:t>交行-安宁支行</w:t>
                    </w:r>
                  </w:p>
                </w:tc>
                <w:tc>
                  <w:tcPr>
                    <w:tcW w:w="3059" w:type="dxa"/>
                    <w:vAlign w:val="bottom"/>
                  </w:tcPr>
                  <w:p w:rsidR="000715CB" w:rsidRPr="001C065F" w:rsidRDefault="00FB7ACF" w:rsidP="000715CB">
                    <w:pPr>
                      <w:jc w:val="right"/>
                      <w:rPr>
                        <w:rFonts w:ascii="Arial Narrow" w:hAnsi="Arial Narrow"/>
                      </w:rPr>
                    </w:pPr>
                    <w:r w:rsidRPr="001C065F">
                      <w:rPr>
                        <w:rFonts w:ascii="Arial Narrow" w:hAnsi="Arial Narrow"/>
                      </w:rPr>
                      <w:t xml:space="preserve"> 100,000,000.00 </w:t>
                    </w:r>
                  </w:p>
                </w:tc>
                <w:tc>
                  <w:tcPr>
                    <w:tcW w:w="3059" w:type="dxa"/>
                    <w:shd w:val="clear" w:color="auto" w:fill="auto"/>
                    <w:vAlign w:val="bottom"/>
                  </w:tcPr>
                  <w:p w:rsidR="000715CB" w:rsidRPr="001C065F" w:rsidRDefault="00FB7ACF" w:rsidP="000715CB">
                    <w:pPr>
                      <w:jc w:val="right"/>
                      <w:rPr>
                        <w:rFonts w:ascii="Arial Narrow" w:hAnsi="Arial Narrow"/>
                      </w:rPr>
                    </w:pPr>
                    <w:r w:rsidRPr="001C065F">
                      <w:rPr>
                        <w:rFonts w:ascii="Arial Narrow" w:hAnsi="Arial Narrow"/>
                      </w:rPr>
                      <w:t>2014.12.17-2015.12.17</w:t>
                    </w:r>
                  </w:p>
                </w:tc>
              </w:tr>
              <w:tr w:rsidR="000715CB" w:rsidRPr="001C065F" w:rsidTr="000715CB">
                <w:trPr>
                  <w:trHeight w:val="330"/>
                  <w:jc w:val="center"/>
                </w:trPr>
                <w:tc>
                  <w:tcPr>
                    <w:tcW w:w="3058" w:type="dxa"/>
                    <w:shd w:val="clear" w:color="auto" w:fill="auto"/>
                    <w:noWrap/>
                    <w:vAlign w:val="bottom"/>
                  </w:tcPr>
                  <w:p w:rsidR="000715CB" w:rsidRPr="001C065F" w:rsidRDefault="00FB7ACF" w:rsidP="000715CB">
                    <w:r w:rsidRPr="001C065F">
                      <w:rPr>
                        <w:rFonts w:hint="eastAsia"/>
                      </w:rPr>
                      <w:t>平安银行昆明欣龙支行</w:t>
                    </w:r>
                  </w:p>
                </w:tc>
                <w:tc>
                  <w:tcPr>
                    <w:tcW w:w="3059" w:type="dxa"/>
                    <w:vAlign w:val="bottom"/>
                  </w:tcPr>
                  <w:p w:rsidR="000715CB" w:rsidRPr="001C065F" w:rsidRDefault="00FB7ACF" w:rsidP="000715CB">
                    <w:pPr>
                      <w:jc w:val="right"/>
                      <w:rPr>
                        <w:rFonts w:ascii="Arial Narrow" w:hAnsi="Arial Narrow"/>
                      </w:rPr>
                    </w:pPr>
                    <w:r w:rsidRPr="001C065F">
                      <w:rPr>
                        <w:rFonts w:ascii="Arial Narrow" w:hAnsi="Arial Narrow"/>
                      </w:rPr>
                      <w:t xml:space="preserve"> 100,000,000.00 </w:t>
                    </w:r>
                  </w:p>
                </w:tc>
                <w:tc>
                  <w:tcPr>
                    <w:tcW w:w="3059" w:type="dxa"/>
                    <w:shd w:val="clear" w:color="auto" w:fill="auto"/>
                    <w:vAlign w:val="bottom"/>
                  </w:tcPr>
                  <w:p w:rsidR="000715CB" w:rsidRPr="001C065F" w:rsidRDefault="00FB7ACF" w:rsidP="000715CB">
                    <w:pPr>
                      <w:jc w:val="right"/>
                      <w:rPr>
                        <w:rFonts w:ascii="Arial Narrow" w:hAnsi="Arial Narrow"/>
                      </w:rPr>
                    </w:pPr>
                    <w:r w:rsidRPr="001C065F">
                      <w:rPr>
                        <w:rFonts w:ascii="Arial Narrow" w:hAnsi="Arial Narrow"/>
                      </w:rPr>
                      <w:t>2014.11.17-2015.11.17</w:t>
                    </w:r>
                  </w:p>
                </w:tc>
              </w:tr>
              <w:tr w:rsidR="000715CB" w:rsidRPr="001C065F" w:rsidTr="000715CB">
                <w:trPr>
                  <w:trHeight w:val="330"/>
                  <w:jc w:val="center"/>
                </w:trPr>
                <w:tc>
                  <w:tcPr>
                    <w:tcW w:w="3058" w:type="dxa"/>
                    <w:shd w:val="clear" w:color="auto" w:fill="auto"/>
                    <w:noWrap/>
                    <w:vAlign w:val="bottom"/>
                  </w:tcPr>
                  <w:p w:rsidR="000715CB" w:rsidRPr="001C065F" w:rsidRDefault="00FB7ACF" w:rsidP="000715CB">
                    <w:pPr>
                      <w:ind w:firstLineChars="350" w:firstLine="735"/>
                    </w:pPr>
                    <w:r w:rsidRPr="001C065F">
                      <w:rPr>
                        <w:rFonts w:hint="eastAsia"/>
                      </w:rPr>
                      <w:t>合计</w:t>
                    </w:r>
                  </w:p>
                </w:tc>
                <w:tc>
                  <w:tcPr>
                    <w:tcW w:w="3059" w:type="dxa"/>
                    <w:vAlign w:val="bottom"/>
                  </w:tcPr>
                  <w:p w:rsidR="000715CB" w:rsidRPr="001C065F" w:rsidRDefault="004654CC" w:rsidP="000715CB">
                    <w:pPr>
                      <w:jc w:val="right"/>
                      <w:rPr>
                        <w:rFonts w:ascii="Arial Narrow" w:hAnsi="Arial Narrow"/>
                      </w:rPr>
                    </w:pPr>
                    <w:r w:rsidRPr="001C065F">
                      <w:rPr>
                        <w:rFonts w:ascii="Arial Narrow" w:hAnsi="Arial Narrow"/>
                      </w:rPr>
                      <w:fldChar w:fldCharType="begin"/>
                    </w:r>
                    <w:r w:rsidR="00FB7ACF" w:rsidRPr="001C065F">
                      <w:rPr>
                        <w:rFonts w:ascii="Arial Narrow" w:hAnsi="Arial Narrow"/>
                      </w:rPr>
                      <w:instrText xml:space="preserve"> =SUM(ABOVE) </w:instrText>
                    </w:r>
                    <w:r w:rsidRPr="001C065F">
                      <w:rPr>
                        <w:rFonts w:ascii="Arial Narrow" w:hAnsi="Arial Narrow"/>
                      </w:rPr>
                      <w:fldChar w:fldCharType="separate"/>
                    </w:r>
                    <w:r w:rsidR="00FB7ACF">
                      <w:rPr>
                        <w:rFonts w:ascii="Arial Narrow" w:hAnsi="Arial Narrow" w:hint="eastAsia"/>
                        <w:noProof/>
                      </w:rPr>
                      <w:t>3</w:t>
                    </w:r>
                    <w:r w:rsidR="00FB7ACF" w:rsidRPr="001C065F">
                      <w:rPr>
                        <w:rFonts w:ascii="Arial Narrow" w:hAnsi="Arial Narrow"/>
                        <w:noProof/>
                      </w:rPr>
                      <w:t>00,000,000</w:t>
                    </w:r>
                    <w:r w:rsidRPr="001C065F">
                      <w:rPr>
                        <w:rFonts w:ascii="Arial Narrow" w:hAnsi="Arial Narrow"/>
                      </w:rPr>
                      <w:fldChar w:fldCharType="end"/>
                    </w:r>
                    <w:r w:rsidR="00FB7ACF" w:rsidRPr="001C065F">
                      <w:rPr>
                        <w:rFonts w:ascii="Arial Narrow" w:hAnsi="Arial Narrow" w:hint="eastAsia"/>
                      </w:rPr>
                      <w:t>.00</w:t>
                    </w:r>
                  </w:p>
                </w:tc>
                <w:tc>
                  <w:tcPr>
                    <w:tcW w:w="3059" w:type="dxa"/>
                    <w:shd w:val="clear" w:color="auto" w:fill="auto"/>
                    <w:vAlign w:val="bottom"/>
                  </w:tcPr>
                  <w:p w:rsidR="000715CB" w:rsidRPr="001C065F" w:rsidRDefault="000715CB" w:rsidP="000715CB">
                    <w:pPr>
                      <w:jc w:val="right"/>
                      <w:rPr>
                        <w:rFonts w:ascii="Arial Narrow" w:hAnsi="Arial Narrow"/>
                      </w:rPr>
                    </w:pPr>
                  </w:p>
                </w:tc>
              </w:tr>
            </w:tbl>
            <w:p w:rsidR="000715CB" w:rsidRPr="001C065F" w:rsidRDefault="00FB7ACF" w:rsidP="000715CB">
              <w:pPr>
                <w:spacing w:line="400" w:lineRule="exact"/>
                <w:ind w:firstLineChars="200" w:firstLine="480"/>
                <w:rPr>
                  <w:rFonts w:ascii="Arial" w:cs="Arial"/>
                  <w:bCs/>
                  <w:sz w:val="24"/>
                </w:rPr>
              </w:pPr>
              <w:r w:rsidRPr="001C065F">
                <w:rPr>
                  <w:rFonts w:ascii="Arial" w:cs="Arial" w:hint="eastAsia"/>
                  <w:bCs/>
                  <w:sz w:val="24"/>
                </w:rPr>
                <w:t>注：其他借款期末余额是代付银行提供的国内信用证项下融资。</w:t>
              </w:r>
            </w:p>
            <w:p w:rsidR="000715CB" w:rsidRDefault="004654CC">
              <w:pPr>
                <w:snapToGrid w:val="0"/>
                <w:spacing w:line="240" w:lineRule="atLeast"/>
                <w:rPr>
                  <w:color w:val="000000" w:themeColor="text1"/>
                  <w:szCs w:val="21"/>
                </w:rPr>
              </w:pPr>
            </w:p>
          </w:sdtContent>
        </w:sdt>
      </w:sdtContent>
    </w:sdt>
    <w:p w:rsidR="000715CB" w:rsidRDefault="000715CB">
      <w:pPr>
        <w:snapToGrid w:val="0"/>
        <w:spacing w:line="240" w:lineRule="atLeast"/>
        <w:ind w:rightChars="-73" w:right="-153"/>
        <w:rPr>
          <w:b/>
          <w:szCs w:val="21"/>
        </w:rPr>
      </w:pPr>
    </w:p>
    <w:sdt>
      <w:sdtPr>
        <w:rPr>
          <w:rFonts w:ascii="宋体" w:hAnsi="宋体" w:cs="宋体" w:hint="eastAsia"/>
          <w:b w:val="0"/>
          <w:bCs w:val="0"/>
          <w:kern w:val="0"/>
          <w:szCs w:val="21"/>
        </w:rPr>
        <w:tag w:val="_GBC_ed2a6c31b7cf49cda098dbe4c44cf674"/>
        <w:id w:val="31198234"/>
        <w:lock w:val="sdtLocked"/>
        <w:placeholder>
          <w:docPart w:val="GBC22222222222222222222222222222"/>
        </w:placeholder>
      </w:sdtPr>
      <w:sdtEndPr>
        <w:rPr>
          <w:rFonts w:hint="default"/>
          <w:szCs w:val="24"/>
        </w:rPr>
      </w:sdtEndPr>
      <w:sdtContent>
        <w:p w:rsidR="000715CB" w:rsidRDefault="00FB7ACF" w:rsidP="00FB7ACF">
          <w:pPr>
            <w:pStyle w:val="4"/>
            <w:numPr>
              <w:ilvl w:val="0"/>
              <w:numId w:val="97"/>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
            <w:tag w:val="_GBC_57f74ff95a304f19a7c06d7996fc30c7"/>
            <w:id w:val="31198233"/>
            <w:lock w:val="sd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A01F1E" w:rsidRPr="00846C80" w:rsidRDefault="004654CC"/>
      </w:sdtContent>
    </w:sdt>
    <w:p w:rsidR="000715CB" w:rsidRDefault="00FB7ACF" w:rsidP="00FB7ACF">
      <w:pPr>
        <w:pStyle w:val="3"/>
        <w:numPr>
          <w:ilvl w:val="0"/>
          <w:numId w:val="24"/>
        </w:numPr>
        <w:tabs>
          <w:tab w:val="left" w:pos="504"/>
        </w:tabs>
      </w:pPr>
      <w:r>
        <w:rPr>
          <w:rFonts w:hint="eastAsia"/>
        </w:rPr>
        <w:t>应付票据</w:t>
      </w:r>
    </w:p>
    <w:sdt>
      <w:sdtPr>
        <w:alias w:val="是否适用：应付票据"/>
        <w:tag w:val="_GBC_57c67181b34944e782b23a48b1843e8f"/>
        <w:id w:val="31198275"/>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hint="eastAsia"/>
          <w:b/>
          <w:bCs/>
        </w:rPr>
        <w:tag w:val="_GBC_f775232a0064490db4bc153f66e9f48e"/>
        <w:id w:val="31198285"/>
        <w:lock w:val="sdtLocked"/>
        <w:placeholder>
          <w:docPart w:val="GBC22222222222222222222222222222"/>
        </w:placeholder>
      </w:sdtPr>
      <w:sdtEndPr>
        <w:rPr>
          <w:rFonts w:cstheme="minorBidi" w:hint="default"/>
          <w:b w:val="0"/>
          <w:bCs w:val="0"/>
          <w:szCs w:val="21"/>
        </w:rPr>
      </w:sdtEndPr>
      <w:sdtContent>
        <w:p w:rsidR="000715CB" w:rsidRDefault="00FB7ACF">
          <w:pPr>
            <w:jc w:val="right"/>
          </w:pPr>
          <w:r>
            <w:rPr>
              <w:rFonts w:hint="eastAsia"/>
            </w:rPr>
            <w:t>单位：</w:t>
          </w:r>
          <w:sdt>
            <w:sdtPr>
              <w:rPr>
                <w:rFonts w:hint="eastAsia"/>
              </w:rPr>
              <w:alias w:val="单位：财务附注：应付票据"/>
              <w:tag w:val="_GBC_db69c246a0d14735805df636930e34ba"/>
              <w:id w:val="311982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311982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0715CB"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szCs w:val="21"/>
                  </w:rPr>
                </w:pPr>
                <w:r>
                  <w:rPr>
                    <w:rFonts w:hint="eastAsia"/>
                    <w:szCs w:val="21"/>
                  </w:rPr>
                  <w:t>期初余额</w:t>
                </w:r>
              </w:p>
            </w:tc>
          </w:tr>
          <w:tr w:rsidR="000715CB"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31198278"/>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ind w:right="13"/>
                      <w:jc w:val="right"/>
                      <w:rPr>
                        <w:color w:val="000000" w:themeColor="text1"/>
                        <w:szCs w:val="21"/>
                      </w:rPr>
                    </w:pPr>
                    <w:r>
                      <w:rPr>
                        <w:szCs w:val="21"/>
                      </w:rPr>
                      <w:t>168,824,755.00</w:t>
                    </w:r>
                  </w:p>
                </w:tc>
              </w:sdtContent>
            </w:sdt>
            <w:sdt>
              <w:sdtPr>
                <w:rPr>
                  <w:szCs w:val="21"/>
                </w:rPr>
                <w:alias w:val="商业承兑汇票"/>
                <w:tag w:val="_GBC_7849a59f75fa44ffa258666040824cdd"/>
                <w:id w:val="31198279"/>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color w:val="000000" w:themeColor="text1"/>
                        <w:szCs w:val="21"/>
                      </w:rPr>
                    </w:pPr>
                    <w:r>
                      <w:rPr>
                        <w:szCs w:val="21"/>
                      </w:rPr>
                      <w:t>180,086,271.00</w:t>
                    </w:r>
                  </w:p>
                </w:tc>
              </w:sdtContent>
            </w:sdt>
          </w:tr>
          <w:tr w:rsidR="000715CB"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31198280"/>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ind w:right="13"/>
                      <w:jc w:val="right"/>
                      <w:rPr>
                        <w:color w:val="000000" w:themeColor="text1"/>
                        <w:szCs w:val="21"/>
                      </w:rPr>
                    </w:pPr>
                    <w:r>
                      <w:rPr>
                        <w:szCs w:val="21"/>
                      </w:rPr>
                      <w:t>120,000,000.00</w:t>
                    </w:r>
                  </w:p>
                </w:tc>
              </w:sdtContent>
            </w:sdt>
            <w:sdt>
              <w:sdtPr>
                <w:rPr>
                  <w:szCs w:val="21"/>
                </w:rPr>
                <w:alias w:val="银行承兑汇票"/>
                <w:tag w:val="_GBC_5122f1303dc54020be0903edc9f641f3"/>
                <w:id w:val="31198281"/>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color w:val="000000" w:themeColor="text1"/>
                        <w:szCs w:val="21"/>
                      </w:rPr>
                    </w:pPr>
                    <w:r>
                      <w:rPr>
                        <w:szCs w:val="21"/>
                      </w:rPr>
                      <w:t>417,400,000.00</w:t>
                    </w:r>
                  </w:p>
                </w:tc>
              </w:sdtContent>
            </w:sdt>
          </w:tr>
          <w:tr w:rsidR="000715CB"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31198282"/>
                <w:lock w:val="sdtLocked"/>
              </w:sdtPr>
              <w:sdtContent>
                <w:tc>
                  <w:tcPr>
                    <w:tcW w:w="1877"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szCs w:val="21"/>
                      </w:rPr>
                      <w:t>288,824,755.00</w:t>
                    </w:r>
                  </w:p>
                </w:tc>
              </w:sdtContent>
            </w:sdt>
            <w:sdt>
              <w:sdtPr>
                <w:rPr>
                  <w:szCs w:val="21"/>
                </w:rPr>
                <w:alias w:val="应付票据"/>
                <w:tag w:val="_GBC_b7f448a95a9a488e84070a8ba1c903b9"/>
                <w:id w:val="31198283"/>
                <w:lock w:val="sdtLocked"/>
              </w:sdtPr>
              <w:sdtContent>
                <w:tc>
                  <w:tcPr>
                    <w:tcW w:w="1824"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szCs w:val="21"/>
                      </w:rPr>
                      <w:t>597,486,271.00</w:t>
                    </w:r>
                  </w:p>
                </w:tc>
              </w:sdtContent>
            </w:sdt>
          </w:tr>
        </w:tbl>
        <w:p w:rsidR="000715CB" w:rsidRDefault="00FB7ACF">
          <w:pPr>
            <w:snapToGrid w:val="0"/>
            <w:spacing w:line="240" w:lineRule="atLeast"/>
            <w:rPr>
              <w:szCs w:val="21"/>
            </w:rPr>
          </w:pPr>
          <w:r>
            <w:rPr>
              <w:rFonts w:hint="eastAsia"/>
              <w:szCs w:val="21"/>
            </w:rPr>
            <w:lastRenderedPageBreak/>
            <w:t>本期末已到期未支付的应付票据总额为</w:t>
          </w:r>
          <w:sdt>
            <w:sdtPr>
              <w:rPr>
                <w:rFonts w:hint="eastAsia"/>
                <w:szCs w:val="21"/>
              </w:rPr>
              <w:alias w:val="已到期未支付的应付票据总额"/>
              <w:tag w:val="_GBC_c9651441e218453780f22db83f133e6a"/>
              <w:id w:val="31198284"/>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0715CB" w:rsidRDefault="000715CB">
      <w:pPr>
        <w:rPr>
          <w:szCs w:val="21"/>
        </w:rPr>
      </w:pPr>
    </w:p>
    <w:p w:rsidR="000715CB" w:rsidRDefault="00FB7ACF" w:rsidP="00FB7ACF">
      <w:pPr>
        <w:pStyle w:val="3"/>
        <w:numPr>
          <w:ilvl w:val="0"/>
          <w:numId w:val="24"/>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tag w:val="_GBC_0f1b98b90c3845e1a1ad65786460f84b"/>
        <w:id w:val="31198307"/>
        <w:lock w:val="sdtLocked"/>
        <w:placeholder>
          <w:docPart w:val="GBC22222222222222222222222222222"/>
        </w:placeholder>
      </w:sdtPr>
      <w:sdtEndPr>
        <w:rPr>
          <w:szCs w:val="24"/>
        </w:rPr>
      </w:sdtEndPr>
      <w:sdtContent>
        <w:p w:rsidR="000715CB" w:rsidRDefault="00FB7ACF" w:rsidP="00FB7ACF">
          <w:pPr>
            <w:pStyle w:val="4"/>
            <w:numPr>
              <w:ilvl w:val="0"/>
              <w:numId w:val="98"/>
            </w:numPr>
            <w:tabs>
              <w:tab w:val="left" w:pos="588"/>
            </w:tabs>
            <w:rPr>
              <w:rFonts w:ascii="宋体" w:hAnsi="宋体"/>
              <w:szCs w:val="21"/>
            </w:rPr>
          </w:pPr>
          <w:r>
            <w:rPr>
              <w:rFonts w:ascii="宋体" w:hAnsi="宋体" w:hint="eastAsia"/>
              <w:szCs w:val="21"/>
            </w:rPr>
            <w:t>应付账款列示</w:t>
          </w:r>
        </w:p>
        <w:sdt>
          <w:sdtPr>
            <w:alias w:val="是否适用：应付账款列示"/>
            <w:tag w:val="_GBC_8531771c226a4fb0b98e3cdaf7271c71"/>
            <w:id w:val="31198286"/>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应付账款情况"/>
              <w:tag w:val="_GBC_53c05e3ea1bb4f08bbe5cf204a0947b9"/>
              <w:id w:val="311982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311982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0715CB" w:rsidTr="000715CB">
            <w:tc>
              <w:tcPr>
                <w:tcW w:w="1570" w:type="pct"/>
                <w:shd w:val="clear" w:color="auto" w:fill="auto"/>
              </w:tcPr>
              <w:p w:rsidR="000715CB" w:rsidRDefault="00FB7ACF" w:rsidP="000715CB">
                <w:pPr>
                  <w:jc w:val="center"/>
                  <w:rPr>
                    <w:szCs w:val="21"/>
                  </w:rPr>
                </w:pPr>
                <w:r>
                  <w:rPr>
                    <w:rFonts w:hint="eastAsia"/>
                    <w:szCs w:val="21"/>
                  </w:rPr>
                  <w:t>项目</w:t>
                </w:r>
              </w:p>
            </w:tc>
            <w:tc>
              <w:tcPr>
                <w:tcW w:w="1584" w:type="pct"/>
                <w:shd w:val="clear" w:color="auto" w:fill="auto"/>
              </w:tcPr>
              <w:p w:rsidR="000715CB" w:rsidRDefault="00FB7ACF" w:rsidP="000715CB">
                <w:pPr>
                  <w:jc w:val="center"/>
                  <w:rPr>
                    <w:szCs w:val="21"/>
                  </w:rPr>
                </w:pPr>
                <w:r>
                  <w:rPr>
                    <w:rFonts w:hint="eastAsia"/>
                    <w:szCs w:val="21"/>
                  </w:rPr>
                  <w:t>期末余额</w:t>
                </w:r>
              </w:p>
            </w:tc>
            <w:tc>
              <w:tcPr>
                <w:tcW w:w="1846" w:type="pct"/>
                <w:shd w:val="clear" w:color="auto" w:fill="auto"/>
              </w:tcPr>
              <w:p w:rsidR="000715CB" w:rsidRDefault="00FB7ACF" w:rsidP="000715CB">
                <w:pPr>
                  <w:jc w:val="center"/>
                  <w:rPr>
                    <w:szCs w:val="21"/>
                  </w:rPr>
                </w:pPr>
                <w:r>
                  <w:rPr>
                    <w:rFonts w:hint="eastAsia"/>
                    <w:szCs w:val="21"/>
                  </w:rPr>
                  <w:t>期初余额</w:t>
                </w:r>
              </w:p>
            </w:tc>
          </w:tr>
          <w:sdt>
            <w:sdtPr>
              <w:rPr>
                <w:rFonts w:hint="eastAsia"/>
                <w:szCs w:val="21"/>
              </w:rPr>
              <w:alias w:val="应付账款情况明细"/>
              <w:tag w:val="_GBC_6a9eb940fbe64774bcca168078c6adaa"/>
              <w:id w:val="31198292"/>
              <w:lock w:val="sdtLocked"/>
            </w:sdtPr>
            <w:sdtContent>
              <w:tr w:rsidR="000715CB" w:rsidTr="000715CB">
                <w:sdt>
                  <w:sdtPr>
                    <w:rPr>
                      <w:rFonts w:hint="eastAsia"/>
                      <w:szCs w:val="21"/>
                    </w:rPr>
                    <w:alias w:val="应付账款情况明细-项目"/>
                    <w:tag w:val="_GBC_2a5ca7d6b8ce4779bf0cc64e60d7eb11"/>
                    <w:id w:val="31198289"/>
                    <w:lock w:val="sdtLocked"/>
                  </w:sdtPr>
                  <w:sdtContent>
                    <w:tc>
                      <w:tcPr>
                        <w:tcW w:w="1570" w:type="pct"/>
                        <w:shd w:val="clear" w:color="auto" w:fill="auto"/>
                      </w:tcPr>
                      <w:p w:rsidR="000715CB" w:rsidRDefault="00FB7ACF" w:rsidP="000715CB">
                        <w:pPr>
                          <w:rPr>
                            <w:szCs w:val="21"/>
                          </w:rPr>
                        </w:pPr>
                        <w:r>
                          <w:rPr>
                            <w:szCs w:val="21"/>
                          </w:rPr>
                          <w:t>1年以内</w:t>
                        </w:r>
                      </w:p>
                    </w:tc>
                  </w:sdtContent>
                </w:sdt>
                <w:sdt>
                  <w:sdtPr>
                    <w:rPr>
                      <w:szCs w:val="21"/>
                    </w:rPr>
                    <w:alias w:val="应付账款情况明细-金额"/>
                    <w:tag w:val="_GBC_53a813ae89824f53924534b614cd8aed"/>
                    <w:id w:val="31198290"/>
                    <w:lock w:val="sdtLocked"/>
                  </w:sdtPr>
                  <w:sdtContent>
                    <w:tc>
                      <w:tcPr>
                        <w:tcW w:w="1584" w:type="pct"/>
                        <w:shd w:val="clear" w:color="auto" w:fill="auto"/>
                      </w:tcPr>
                      <w:p w:rsidR="000715CB" w:rsidRDefault="00FB7ACF" w:rsidP="000715CB">
                        <w:pPr>
                          <w:jc w:val="right"/>
                          <w:rPr>
                            <w:szCs w:val="21"/>
                          </w:rPr>
                        </w:pPr>
                        <w:r>
                          <w:rPr>
                            <w:szCs w:val="21"/>
                          </w:rPr>
                          <w:t>545,956,297.64</w:t>
                        </w:r>
                      </w:p>
                    </w:tc>
                  </w:sdtContent>
                </w:sdt>
                <w:sdt>
                  <w:sdtPr>
                    <w:rPr>
                      <w:szCs w:val="21"/>
                    </w:rPr>
                    <w:alias w:val="应付账款情况明细-金额"/>
                    <w:tag w:val="_GBC_e193f0720fe448129a597233119eee2c"/>
                    <w:id w:val="31198291"/>
                    <w:lock w:val="sdtLocked"/>
                  </w:sdtPr>
                  <w:sdtContent>
                    <w:tc>
                      <w:tcPr>
                        <w:tcW w:w="1846" w:type="pct"/>
                        <w:shd w:val="clear" w:color="auto" w:fill="auto"/>
                      </w:tcPr>
                      <w:p w:rsidR="000715CB" w:rsidRDefault="00FB7ACF" w:rsidP="000715CB">
                        <w:pPr>
                          <w:jc w:val="right"/>
                          <w:rPr>
                            <w:szCs w:val="21"/>
                          </w:rPr>
                        </w:pPr>
                        <w:r>
                          <w:rPr>
                            <w:szCs w:val="21"/>
                          </w:rPr>
                          <w:t>547,868,939.64</w:t>
                        </w:r>
                      </w:p>
                    </w:tc>
                  </w:sdtContent>
                </w:sdt>
              </w:tr>
            </w:sdtContent>
          </w:sdt>
          <w:sdt>
            <w:sdtPr>
              <w:rPr>
                <w:rFonts w:hint="eastAsia"/>
                <w:szCs w:val="21"/>
              </w:rPr>
              <w:alias w:val="应付账款情况明细"/>
              <w:tag w:val="_GBC_6a9eb940fbe64774bcca168078c6adaa"/>
              <w:id w:val="31198296"/>
              <w:lock w:val="sdtLocked"/>
            </w:sdtPr>
            <w:sdtContent>
              <w:tr w:rsidR="000715CB" w:rsidTr="000715CB">
                <w:sdt>
                  <w:sdtPr>
                    <w:rPr>
                      <w:rFonts w:hint="eastAsia"/>
                      <w:szCs w:val="21"/>
                    </w:rPr>
                    <w:alias w:val="应付账款情况明细-项目"/>
                    <w:tag w:val="_GBC_2a5ca7d6b8ce4779bf0cc64e60d7eb11"/>
                    <w:id w:val="31198293"/>
                    <w:lock w:val="sdtLocked"/>
                  </w:sdtPr>
                  <w:sdtContent>
                    <w:tc>
                      <w:tcPr>
                        <w:tcW w:w="1570" w:type="pct"/>
                        <w:shd w:val="clear" w:color="auto" w:fill="auto"/>
                      </w:tcPr>
                      <w:p w:rsidR="000715CB" w:rsidRDefault="00FB7ACF" w:rsidP="000715CB">
                        <w:pPr>
                          <w:rPr>
                            <w:color w:val="000000" w:themeColor="text1"/>
                            <w:szCs w:val="21"/>
                          </w:rPr>
                        </w:pPr>
                        <w:r>
                          <w:rPr>
                            <w:szCs w:val="21"/>
                          </w:rPr>
                          <w:t>1至2年</w:t>
                        </w:r>
                      </w:p>
                    </w:tc>
                  </w:sdtContent>
                </w:sdt>
                <w:sdt>
                  <w:sdtPr>
                    <w:rPr>
                      <w:szCs w:val="21"/>
                    </w:rPr>
                    <w:alias w:val="应付账款情况明细-金额"/>
                    <w:tag w:val="_GBC_53a813ae89824f53924534b614cd8aed"/>
                    <w:id w:val="31198294"/>
                    <w:lock w:val="sdtLocked"/>
                  </w:sdtPr>
                  <w:sdtContent>
                    <w:tc>
                      <w:tcPr>
                        <w:tcW w:w="1584" w:type="pct"/>
                        <w:shd w:val="clear" w:color="auto" w:fill="auto"/>
                      </w:tcPr>
                      <w:p w:rsidR="000715CB" w:rsidRDefault="00FB7ACF" w:rsidP="000715CB">
                        <w:pPr>
                          <w:jc w:val="right"/>
                          <w:rPr>
                            <w:color w:val="000000" w:themeColor="text1"/>
                            <w:szCs w:val="21"/>
                          </w:rPr>
                        </w:pPr>
                        <w:r>
                          <w:rPr>
                            <w:szCs w:val="21"/>
                          </w:rPr>
                          <w:t>20,234,794.21</w:t>
                        </w:r>
                      </w:p>
                    </w:tc>
                  </w:sdtContent>
                </w:sdt>
                <w:sdt>
                  <w:sdtPr>
                    <w:rPr>
                      <w:szCs w:val="21"/>
                    </w:rPr>
                    <w:alias w:val="应付账款情况明细-金额"/>
                    <w:tag w:val="_GBC_e193f0720fe448129a597233119eee2c"/>
                    <w:id w:val="31198295"/>
                    <w:lock w:val="sdtLocked"/>
                  </w:sdtPr>
                  <w:sdtContent>
                    <w:tc>
                      <w:tcPr>
                        <w:tcW w:w="1846" w:type="pct"/>
                        <w:shd w:val="clear" w:color="auto" w:fill="auto"/>
                      </w:tcPr>
                      <w:p w:rsidR="000715CB" w:rsidRDefault="00FB7ACF" w:rsidP="000715CB">
                        <w:pPr>
                          <w:jc w:val="right"/>
                          <w:rPr>
                            <w:color w:val="000000" w:themeColor="text1"/>
                            <w:szCs w:val="21"/>
                          </w:rPr>
                        </w:pPr>
                        <w:r>
                          <w:rPr>
                            <w:szCs w:val="21"/>
                          </w:rPr>
                          <w:t>5,431,582.33</w:t>
                        </w:r>
                      </w:p>
                    </w:tc>
                  </w:sdtContent>
                </w:sdt>
              </w:tr>
            </w:sdtContent>
          </w:sdt>
          <w:sdt>
            <w:sdtPr>
              <w:rPr>
                <w:rFonts w:hint="eastAsia"/>
                <w:szCs w:val="21"/>
              </w:rPr>
              <w:alias w:val="应付账款情况明细"/>
              <w:tag w:val="_GBC_6a9eb940fbe64774bcca168078c6adaa"/>
              <w:id w:val="31198300"/>
              <w:lock w:val="sdtLocked"/>
            </w:sdtPr>
            <w:sdtContent>
              <w:tr w:rsidR="000715CB" w:rsidTr="000715CB">
                <w:sdt>
                  <w:sdtPr>
                    <w:rPr>
                      <w:rFonts w:hint="eastAsia"/>
                      <w:szCs w:val="21"/>
                    </w:rPr>
                    <w:alias w:val="应付账款情况明细-项目"/>
                    <w:tag w:val="_GBC_2a5ca7d6b8ce4779bf0cc64e60d7eb11"/>
                    <w:id w:val="31198297"/>
                    <w:lock w:val="sdtLocked"/>
                  </w:sdtPr>
                  <w:sdtContent>
                    <w:tc>
                      <w:tcPr>
                        <w:tcW w:w="1570" w:type="pct"/>
                        <w:shd w:val="clear" w:color="auto" w:fill="auto"/>
                      </w:tcPr>
                      <w:p w:rsidR="000715CB" w:rsidRDefault="00FB7ACF" w:rsidP="000715CB">
                        <w:pPr>
                          <w:rPr>
                            <w:szCs w:val="21"/>
                          </w:rPr>
                        </w:pPr>
                        <w:r>
                          <w:rPr>
                            <w:szCs w:val="21"/>
                          </w:rPr>
                          <w:t>2至3年</w:t>
                        </w:r>
                      </w:p>
                    </w:tc>
                  </w:sdtContent>
                </w:sdt>
                <w:sdt>
                  <w:sdtPr>
                    <w:rPr>
                      <w:szCs w:val="21"/>
                    </w:rPr>
                    <w:alias w:val="应付账款情况明细-金额"/>
                    <w:tag w:val="_GBC_53a813ae89824f53924534b614cd8aed"/>
                    <w:id w:val="31198298"/>
                    <w:lock w:val="sdtLocked"/>
                  </w:sdtPr>
                  <w:sdtContent>
                    <w:tc>
                      <w:tcPr>
                        <w:tcW w:w="1584" w:type="pct"/>
                        <w:shd w:val="clear" w:color="auto" w:fill="auto"/>
                      </w:tcPr>
                      <w:p w:rsidR="000715CB" w:rsidRDefault="00FB7ACF" w:rsidP="000715CB">
                        <w:pPr>
                          <w:jc w:val="right"/>
                          <w:rPr>
                            <w:szCs w:val="21"/>
                          </w:rPr>
                        </w:pPr>
                        <w:r>
                          <w:rPr>
                            <w:szCs w:val="21"/>
                          </w:rPr>
                          <w:t>3,083,060.65</w:t>
                        </w:r>
                      </w:p>
                    </w:tc>
                  </w:sdtContent>
                </w:sdt>
                <w:sdt>
                  <w:sdtPr>
                    <w:rPr>
                      <w:szCs w:val="21"/>
                    </w:rPr>
                    <w:alias w:val="应付账款情况明细-金额"/>
                    <w:tag w:val="_GBC_e193f0720fe448129a597233119eee2c"/>
                    <w:id w:val="31198299"/>
                    <w:lock w:val="sdtLocked"/>
                  </w:sdtPr>
                  <w:sdtContent>
                    <w:tc>
                      <w:tcPr>
                        <w:tcW w:w="1846" w:type="pct"/>
                        <w:shd w:val="clear" w:color="auto" w:fill="auto"/>
                      </w:tcPr>
                      <w:p w:rsidR="000715CB" w:rsidRDefault="00FB7ACF" w:rsidP="000715CB">
                        <w:pPr>
                          <w:jc w:val="right"/>
                          <w:rPr>
                            <w:szCs w:val="21"/>
                          </w:rPr>
                        </w:pPr>
                        <w:r>
                          <w:rPr>
                            <w:szCs w:val="21"/>
                          </w:rPr>
                          <w:t>3,712,475.58</w:t>
                        </w:r>
                      </w:p>
                    </w:tc>
                  </w:sdtContent>
                </w:sdt>
              </w:tr>
            </w:sdtContent>
          </w:sdt>
          <w:sdt>
            <w:sdtPr>
              <w:rPr>
                <w:rFonts w:hint="eastAsia"/>
                <w:szCs w:val="21"/>
              </w:rPr>
              <w:alias w:val="应付账款情况明细"/>
              <w:tag w:val="_GBC_6a9eb940fbe64774bcca168078c6adaa"/>
              <w:id w:val="31198304"/>
              <w:lock w:val="sdtLocked"/>
            </w:sdtPr>
            <w:sdtContent>
              <w:tr w:rsidR="000715CB" w:rsidTr="000715CB">
                <w:sdt>
                  <w:sdtPr>
                    <w:rPr>
                      <w:rFonts w:hint="eastAsia"/>
                      <w:szCs w:val="21"/>
                    </w:rPr>
                    <w:alias w:val="应付账款情况明细-项目"/>
                    <w:tag w:val="_GBC_2a5ca7d6b8ce4779bf0cc64e60d7eb11"/>
                    <w:id w:val="31198301"/>
                    <w:lock w:val="sdtLocked"/>
                  </w:sdtPr>
                  <w:sdtContent>
                    <w:tc>
                      <w:tcPr>
                        <w:tcW w:w="1570" w:type="pct"/>
                        <w:shd w:val="clear" w:color="auto" w:fill="auto"/>
                      </w:tcPr>
                      <w:p w:rsidR="000715CB" w:rsidRDefault="00FB7ACF" w:rsidP="000715CB">
                        <w:pPr>
                          <w:rPr>
                            <w:color w:val="000000" w:themeColor="text1"/>
                            <w:szCs w:val="21"/>
                          </w:rPr>
                        </w:pPr>
                        <w:r>
                          <w:rPr>
                            <w:szCs w:val="21"/>
                          </w:rPr>
                          <w:t>3年以上</w:t>
                        </w:r>
                      </w:p>
                    </w:tc>
                  </w:sdtContent>
                </w:sdt>
                <w:sdt>
                  <w:sdtPr>
                    <w:rPr>
                      <w:szCs w:val="21"/>
                    </w:rPr>
                    <w:alias w:val="应付账款情况明细-金额"/>
                    <w:tag w:val="_GBC_53a813ae89824f53924534b614cd8aed"/>
                    <w:id w:val="31198302"/>
                    <w:lock w:val="sdtLocked"/>
                  </w:sdtPr>
                  <w:sdtContent>
                    <w:tc>
                      <w:tcPr>
                        <w:tcW w:w="1584" w:type="pct"/>
                        <w:shd w:val="clear" w:color="auto" w:fill="auto"/>
                      </w:tcPr>
                      <w:p w:rsidR="000715CB" w:rsidRDefault="00FB7ACF" w:rsidP="000715CB">
                        <w:pPr>
                          <w:jc w:val="right"/>
                          <w:rPr>
                            <w:color w:val="000000" w:themeColor="text1"/>
                            <w:szCs w:val="21"/>
                          </w:rPr>
                        </w:pPr>
                        <w:r>
                          <w:rPr>
                            <w:szCs w:val="21"/>
                          </w:rPr>
                          <w:t>6,274,033.17</w:t>
                        </w:r>
                      </w:p>
                    </w:tc>
                  </w:sdtContent>
                </w:sdt>
                <w:sdt>
                  <w:sdtPr>
                    <w:rPr>
                      <w:szCs w:val="21"/>
                    </w:rPr>
                    <w:alias w:val="应付账款情况明细-金额"/>
                    <w:tag w:val="_GBC_e193f0720fe448129a597233119eee2c"/>
                    <w:id w:val="31198303"/>
                    <w:lock w:val="sdtLocked"/>
                  </w:sdtPr>
                  <w:sdtContent>
                    <w:tc>
                      <w:tcPr>
                        <w:tcW w:w="1846" w:type="pct"/>
                        <w:shd w:val="clear" w:color="auto" w:fill="auto"/>
                      </w:tcPr>
                      <w:p w:rsidR="000715CB" w:rsidRDefault="00FB7ACF" w:rsidP="000715CB">
                        <w:pPr>
                          <w:jc w:val="right"/>
                          <w:rPr>
                            <w:color w:val="000000" w:themeColor="text1"/>
                            <w:szCs w:val="21"/>
                          </w:rPr>
                        </w:pPr>
                        <w:r>
                          <w:rPr>
                            <w:szCs w:val="21"/>
                          </w:rPr>
                          <w:t>6,328,143.51</w:t>
                        </w:r>
                      </w:p>
                    </w:tc>
                  </w:sdtContent>
                </w:sdt>
              </w:tr>
            </w:sdtContent>
          </w:sdt>
          <w:tr w:rsidR="000715CB" w:rsidRPr="004051A5" w:rsidTr="000715CB">
            <w:tc>
              <w:tcPr>
                <w:tcW w:w="1570" w:type="pct"/>
                <w:shd w:val="clear" w:color="auto" w:fill="auto"/>
              </w:tcPr>
              <w:p w:rsidR="000715CB" w:rsidRDefault="00FB7ACF" w:rsidP="000715CB">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31198305"/>
                <w:lock w:val="sdtLocked"/>
              </w:sdtPr>
              <w:sdtContent>
                <w:tc>
                  <w:tcPr>
                    <w:tcW w:w="1584" w:type="pct"/>
                    <w:shd w:val="clear" w:color="auto" w:fill="auto"/>
                  </w:tcPr>
                  <w:p w:rsidR="000715CB" w:rsidRDefault="00FB7ACF" w:rsidP="000715CB">
                    <w:pPr>
                      <w:jc w:val="right"/>
                      <w:rPr>
                        <w:color w:val="000000" w:themeColor="text1"/>
                        <w:szCs w:val="21"/>
                      </w:rPr>
                    </w:pPr>
                    <w:r>
                      <w:rPr>
                        <w:szCs w:val="21"/>
                      </w:rPr>
                      <w:t>575,548,185.67</w:t>
                    </w:r>
                  </w:p>
                </w:tc>
              </w:sdtContent>
            </w:sdt>
            <w:sdt>
              <w:sdtPr>
                <w:rPr>
                  <w:szCs w:val="21"/>
                </w:rPr>
                <w:alias w:val="应付帐款"/>
                <w:tag w:val="_GBC_00bb4f8f38914c7ab69df9aed6c35ae2"/>
                <w:id w:val="31198306"/>
                <w:lock w:val="sdtLocked"/>
              </w:sdtPr>
              <w:sdtContent>
                <w:tc>
                  <w:tcPr>
                    <w:tcW w:w="1846" w:type="pct"/>
                    <w:shd w:val="clear" w:color="auto" w:fill="auto"/>
                  </w:tcPr>
                  <w:p w:rsidR="000715CB" w:rsidRDefault="00FB7ACF" w:rsidP="000715CB">
                    <w:pPr>
                      <w:jc w:val="right"/>
                      <w:rPr>
                        <w:color w:val="000000" w:themeColor="text1"/>
                        <w:szCs w:val="21"/>
                      </w:rPr>
                    </w:pPr>
                    <w:r>
                      <w:rPr>
                        <w:szCs w:val="21"/>
                      </w:rPr>
                      <w:t>563,341,141.06</w:t>
                    </w:r>
                  </w:p>
                </w:tc>
              </w:sdtContent>
            </w:sdt>
          </w:tr>
        </w:tbl>
        <w:p w:rsidR="000715CB" w:rsidRPr="004051A5" w:rsidRDefault="004654CC" w:rsidP="000715CB"/>
      </w:sdtContent>
    </w:sdt>
    <w:p w:rsidR="000715CB" w:rsidRDefault="000715CB">
      <w:pPr>
        <w:rPr>
          <w:b/>
          <w:szCs w:val="21"/>
        </w:rPr>
      </w:pPr>
    </w:p>
    <w:sdt>
      <w:sdtPr>
        <w:rPr>
          <w:rFonts w:asciiTheme="minorHAnsi" w:hAnsiTheme="minorHAnsi" w:cstheme="minorBidi" w:hint="eastAsia"/>
          <w:b w:val="0"/>
          <w:bCs w:val="0"/>
          <w:kern w:val="0"/>
          <w:szCs w:val="22"/>
        </w:rPr>
        <w:tag w:val="_GBC_5fffbd1416eb408d959645d37f190cf5"/>
        <w:id w:val="31198328"/>
        <w:lock w:val="sdtLocked"/>
        <w:placeholder>
          <w:docPart w:val="GBC22222222222222222222222222222"/>
        </w:placeholder>
      </w:sdtPr>
      <w:sdtEndPr>
        <w:rPr>
          <w:rFonts w:ascii="宋体" w:hAnsi="宋体" w:cs="宋体"/>
          <w:szCs w:val="24"/>
        </w:rPr>
      </w:sdtEndPr>
      <w:sdtContent>
        <w:p w:rsidR="000715CB" w:rsidRDefault="00FB7ACF" w:rsidP="00FB7ACF">
          <w:pPr>
            <w:pStyle w:val="4"/>
            <w:numPr>
              <w:ilvl w:val="0"/>
              <w:numId w:val="98"/>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
            <w:tag w:val="_GBC_02c6e7ed8ae149e8a09f5b80217deb89"/>
            <w:id w:val="31198308"/>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财务附注：重要的账龄超过1年的应付账款"/>
              <w:tag w:val="_GBC_4828fbb06386477f83dfc0c7b55875e7"/>
              <w:id w:val="311983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311983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0715CB" w:rsidTr="000715CB">
            <w:tc>
              <w:tcPr>
                <w:tcW w:w="1814" w:type="pct"/>
                <w:shd w:val="clear" w:color="auto" w:fill="auto"/>
                <w:vAlign w:val="center"/>
              </w:tcPr>
              <w:p w:rsidR="000715CB" w:rsidRDefault="00FB7ACF" w:rsidP="000715CB">
                <w:pPr>
                  <w:jc w:val="center"/>
                  <w:rPr>
                    <w:szCs w:val="21"/>
                  </w:rPr>
                </w:pPr>
                <w:r>
                  <w:rPr>
                    <w:rFonts w:hint="eastAsia"/>
                    <w:szCs w:val="21"/>
                  </w:rPr>
                  <w:t>项目</w:t>
                </w:r>
              </w:p>
            </w:tc>
            <w:tc>
              <w:tcPr>
                <w:tcW w:w="1562" w:type="pct"/>
                <w:shd w:val="clear" w:color="auto" w:fill="auto"/>
                <w:vAlign w:val="center"/>
              </w:tcPr>
              <w:p w:rsidR="000715CB" w:rsidRDefault="00FB7ACF" w:rsidP="000715CB">
                <w:pPr>
                  <w:jc w:val="center"/>
                  <w:rPr>
                    <w:szCs w:val="21"/>
                  </w:rPr>
                </w:pPr>
                <w:r>
                  <w:rPr>
                    <w:rFonts w:hint="eastAsia"/>
                    <w:szCs w:val="21"/>
                  </w:rPr>
                  <w:t>期末余额</w:t>
                </w:r>
              </w:p>
            </w:tc>
            <w:tc>
              <w:tcPr>
                <w:tcW w:w="1624" w:type="pct"/>
                <w:shd w:val="clear" w:color="auto" w:fill="auto"/>
                <w:vAlign w:val="center"/>
              </w:tcPr>
              <w:p w:rsidR="000715CB" w:rsidRDefault="00FB7ACF" w:rsidP="000715CB">
                <w:pPr>
                  <w:jc w:val="center"/>
                  <w:rPr>
                    <w:szCs w:val="21"/>
                  </w:rPr>
                </w:pPr>
                <w:r>
                  <w:rPr>
                    <w:rFonts w:hint="eastAsia"/>
                    <w:szCs w:val="21"/>
                  </w:rPr>
                  <w:t>未偿还或结转的原因</w:t>
                </w:r>
              </w:p>
            </w:tc>
          </w:tr>
          <w:sdt>
            <w:sdtPr>
              <w:rPr>
                <w:szCs w:val="21"/>
              </w:rPr>
              <w:alias w:val="重要的账龄超过1年的应付账款明细"/>
              <w:tag w:val="_GBC_3c24b8450a0a47bd8859f88e883aa952"/>
              <w:id w:val="31198314"/>
              <w:lock w:val="sdtLocked"/>
            </w:sdtPr>
            <w:sdtContent>
              <w:tr w:rsidR="000715CB" w:rsidTr="000715CB">
                <w:sdt>
                  <w:sdtPr>
                    <w:rPr>
                      <w:szCs w:val="21"/>
                    </w:rPr>
                    <w:alias w:val="重要的账龄超过1年的应付账款明细-项目名称"/>
                    <w:tag w:val="_GBC_141773d28dd34c8295b18c94cc85ece4"/>
                    <w:id w:val="31198311"/>
                    <w:lock w:val="sdtLocked"/>
                  </w:sdtPr>
                  <w:sdtContent>
                    <w:tc>
                      <w:tcPr>
                        <w:tcW w:w="1814" w:type="pct"/>
                        <w:tcBorders>
                          <w:bottom w:val="single" w:sz="4" w:space="0" w:color="auto"/>
                        </w:tcBorders>
                        <w:shd w:val="clear" w:color="auto" w:fill="auto"/>
                      </w:tcPr>
                      <w:p w:rsidR="000715CB" w:rsidRDefault="00FB7ACF" w:rsidP="000715CB">
                        <w:pPr>
                          <w:rPr>
                            <w:szCs w:val="21"/>
                          </w:rPr>
                        </w:pPr>
                        <w:r>
                          <w:rPr>
                            <w:szCs w:val="21"/>
                          </w:rPr>
                          <w:t>江苏拉艾夫矿山设备有限公司</w:t>
                        </w:r>
                      </w:p>
                    </w:tc>
                  </w:sdtContent>
                </w:sdt>
                <w:sdt>
                  <w:sdtPr>
                    <w:rPr>
                      <w:szCs w:val="21"/>
                    </w:rPr>
                    <w:alias w:val="重要的账龄超过1年的应付账款明细-余额"/>
                    <w:tag w:val="_GBC_32e43573b68c4a82aab17146178f18f2"/>
                    <w:id w:val="31198312"/>
                    <w:lock w:val="sdtLocked"/>
                  </w:sdtPr>
                  <w:sdtContent>
                    <w:tc>
                      <w:tcPr>
                        <w:tcW w:w="1562" w:type="pct"/>
                        <w:shd w:val="clear" w:color="auto" w:fill="auto"/>
                      </w:tcPr>
                      <w:p w:rsidR="000715CB" w:rsidRDefault="00FB7ACF" w:rsidP="000715CB">
                        <w:pPr>
                          <w:jc w:val="right"/>
                          <w:rPr>
                            <w:szCs w:val="21"/>
                          </w:rPr>
                        </w:pPr>
                        <w:r>
                          <w:rPr>
                            <w:szCs w:val="21"/>
                          </w:rPr>
                          <w:t>1,084,610.87</w:t>
                        </w:r>
                      </w:p>
                    </w:tc>
                  </w:sdtContent>
                </w:sdt>
                <w:sdt>
                  <w:sdtPr>
                    <w:rPr>
                      <w:szCs w:val="21"/>
                    </w:rPr>
                    <w:alias w:val="重要的账龄超过1年的应付账款明细-未偿还或结转的原因"/>
                    <w:tag w:val="_GBC_113967d4dd114818b559c2795509b2fb"/>
                    <w:id w:val="31198313"/>
                    <w:lock w:val="sdtLocked"/>
                  </w:sdtPr>
                  <w:sdtContent>
                    <w:tc>
                      <w:tcPr>
                        <w:tcW w:w="1624" w:type="pct"/>
                        <w:shd w:val="clear" w:color="auto" w:fill="auto"/>
                      </w:tcPr>
                      <w:p w:rsidR="000715CB" w:rsidRDefault="00FB7ACF" w:rsidP="000715CB">
                        <w:pPr>
                          <w:rPr>
                            <w:szCs w:val="21"/>
                          </w:rPr>
                        </w:pPr>
                        <w:r>
                          <w:rPr>
                            <w:szCs w:val="21"/>
                          </w:rPr>
                          <w:t>未结算</w:t>
                        </w:r>
                      </w:p>
                    </w:tc>
                  </w:sdtContent>
                </w:sdt>
              </w:tr>
            </w:sdtContent>
          </w:sdt>
          <w:sdt>
            <w:sdtPr>
              <w:rPr>
                <w:szCs w:val="21"/>
              </w:rPr>
              <w:alias w:val="重要的账龄超过1年的应付账款明细"/>
              <w:tag w:val="_GBC_3c24b8450a0a47bd8859f88e883aa952"/>
              <w:id w:val="31198318"/>
              <w:lock w:val="sdtLocked"/>
            </w:sdtPr>
            <w:sdtContent>
              <w:tr w:rsidR="000715CB" w:rsidTr="000715CB">
                <w:sdt>
                  <w:sdtPr>
                    <w:rPr>
                      <w:szCs w:val="21"/>
                    </w:rPr>
                    <w:alias w:val="重要的账龄超过1年的应付账款明细-项目名称"/>
                    <w:tag w:val="_GBC_141773d28dd34c8295b18c94cc85ece4"/>
                    <w:id w:val="31198315"/>
                    <w:lock w:val="sdtLocked"/>
                  </w:sdtPr>
                  <w:sdtContent>
                    <w:tc>
                      <w:tcPr>
                        <w:tcW w:w="1814" w:type="pct"/>
                        <w:tcBorders>
                          <w:bottom w:val="single" w:sz="4" w:space="0" w:color="auto"/>
                        </w:tcBorders>
                        <w:shd w:val="clear" w:color="auto" w:fill="auto"/>
                      </w:tcPr>
                      <w:p w:rsidR="000715CB" w:rsidRDefault="00FB7ACF" w:rsidP="000715CB">
                        <w:pPr>
                          <w:rPr>
                            <w:szCs w:val="21"/>
                          </w:rPr>
                        </w:pPr>
                        <w:r>
                          <w:rPr>
                            <w:szCs w:val="21"/>
                          </w:rPr>
                          <w:t>红果火车站</w:t>
                        </w:r>
                      </w:p>
                    </w:tc>
                  </w:sdtContent>
                </w:sdt>
                <w:sdt>
                  <w:sdtPr>
                    <w:rPr>
                      <w:szCs w:val="21"/>
                    </w:rPr>
                    <w:alias w:val="重要的账龄超过1年的应付账款明细-余额"/>
                    <w:tag w:val="_GBC_32e43573b68c4a82aab17146178f18f2"/>
                    <w:id w:val="31198316"/>
                    <w:lock w:val="sdtLocked"/>
                  </w:sdtPr>
                  <w:sdtContent>
                    <w:tc>
                      <w:tcPr>
                        <w:tcW w:w="1562" w:type="pct"/>
                        <w:shd w:val="clear" w:color="auto" w:fill="auto"/>
                      </w:tcPr>
                      <w:p w:rsidR="000715CB" w:rsidRDefault="00FB7ACF" w:rsidP="000715CB">
                        <w:pPr>
                          <w:jc w:val="right"/>
                          <w:rPr>
                            <w:szCs w:val="21"/>
                          </w:rPr>
                        </w:pPr>
                        <w:r>
                          <w:rPr>
                            <w:szCs w:val="21"/>
                          </w:rPr>
                          <w:t>840,246.00</w:t>
                        </w:r>
                      </w:p>
                    </w:tc>
                  </w:sdtContent>
                </w:sdt>
                <w:sdt>
                  <w:sdtPr>
                    <w:rPr>
                      <w:szCs w:val="21"/>
                    </w:rPr>
                    <w:alias w:val="重要的账龄超过1年的应付账款明细-未偿还或结转的原因"/>
                    <w:tag w:val="_GBC_113967d4dd114818b559c2795509b2fb"/>
                    <w:id w:val="31198317"/>
                    <w:lock w:val="sdtLocked"/>
                  </w:sdtPr>
                  <w:sdtContent>
                    <w:tc>
                      <w:tcPr>
                        <w:tcW w:w="1624" w:type="pct"/>
                        <w:shd w:val="clear" w:color="auto" w:fill="auto"/>
                      </w:tcPr>
                      <w:p w:rsidR="000715CB" w:rsidRDefault="00FB7ACF" w:rsidP="000715CB">
                        <w:pPr>
                          <w:rPr>
                            <w:szCs w:val="21"/>
                          </w:rPr>
                        </w:pPr>
                        <w:r>
                          <w:rPr>
                            <w:szCs w:val="21"/>
                          </w:rPr>
                          <w:t>未结算</w:t>
                        </w:r>
                      </w:p>
                    </w:tc>
                  </w:sdtContent>
                </w:sdt>
              </w:tr>
            </w:sdtContent>
          </w:sdt>
          <w:sdt>
            <w:sdtPr>
              <w:rPr>
                <w:szCs w:val="21"/>
              </w:rPr>
              <w:alias w:val="重要的账龄超过1年的应付账款明细"/>
              <w:tag w:val="_GBC_3c24b8450a0a47bd8859f88e883aa952"/>
              <w:id w:val="31198322"/>
              <w:lock w:val="sdtLocked"/>
            </w:sdtPr>
            <w:sdtContent>
              <w:tr w:rsidR="000715CB" w:rsidTr="000715CB">
                <w:sdt>
                  <w:sdtPr>
                    <w:rPr>
                      <w:szCs w:val="21"/>
                    </w:rPr>
                    <w:alias w:val="重要的账龄超过1年的应付账款明细-项目名称"/>
                    <w:tag w:val="_GBC_141773d28dd34c8295b18c94cc85ece4"/>
                    <w:id w:val="31198319"/>
                    <w:lock w:val="sdtLocked"/>
                  </w:sdtPr>
                  <w:sdtContent>
                    <w:tc>
                      <w:tcPr>
                        <w:tcW w:w="1814" w:type="pct"/>
                        <w:tcBorders>
                          <w:bottom w:val="single" w:sz="4" w:space="0" w:color="auto"/>
                        </w:tcBorders>
                        <w:shd w:val="clear" w:color="auto" w:fill="auto"/>
                      </w:tcPr>
                      <w:p w:rsidR="000715CB" w:rsidRDefault="00FB7ACF" w:rsidP="000715CB">
                        <w:pPr>
                          <w:rPr>
                            <w:szCs w:val="21"/>
                          </w:rPr>
                        </w:pPr>
                        <w:r>
                          <w:rPr>
                            <w:szCs w:val="21"/>
                          </w:rPr>
                          <w:t>六盘水市红果经济开发区松山洗煤厂</w:t>
                        </w:r>
                      </w:p>
                    </w:tc>
                  </w:sdtContent>
                </w:sdt>
                <w:sdt>
                  <w:sdtPr>
                    <w:rPr>
                      <w:szCs w:val="21"/>
                    </w:rPr>
                    <w:alias w:val="重要的账龄超过1年的应付账款明细-余额"/>
                    <w:tag w:val="_GBC_32e43573b68c4a82aab17146178f18f2"/>
                    <w:id w:val="31198320"/>
                    <w:lock w:val="sdtLocked"/>
                  </w:sdtPr>
                  <w:sdtContent>
                    <w:tc>
                      <w:tcPr>
                        <w:tcW w:w="1562" w:type="pct"/>
                        <w:shd w:val="clear" w:color="auto" w:fill="auto"/>
                      </w:tcPr>
                      <w:p w:rsidR="000715CB" w:rsidRDefault="00FB7ACF" w:rsidP="000715CB">
                        <w:pPr>
                          <w:jc w:val="right"/>
                          <w:rPr>
                            <w:szCs w:val="21"/>
                          </w:rPr>
                        </w:pPr>
                        <w:r>
                          <w:rPr>
                            <w:szCs w:val="21"/>
                          </w:rPr>
                          <w:t>750,032.08</w:t>
                        </w:r>
                      </w:p>
                    </w:tc>
                  </w:sdtContent>
                </w:sdt>
                <w:sdt>
                  <w:sdtPr>
                    <w:rPr>
                      <w:szCs w:val="21"/>
                    </w:rPr>
                    <w:alias w:val="重要的账龄超过1年的应付账款明细-未偿还或结转的原因"/>
                    <w:tag w:val="_GBC_113967d4dd114818b559c2795509b2fb"/>
                    <w:id w:val="31198321"/>
                    <w:lock w:val="sdtLocked"/>
                  </w:sdtPr>
                  <w:sdtContent>
                    <w:tc>
                      <w:tcPr>
                        <w:tcW w:w="1624" w:type="pct"/>
                        <w:shd w:val="clear" w:color="auto" w:fill="auto"/>
                      </w:tcPr>
                      <w:p w:rsidR="000715CB" w:rsidRDefault="00FB7ACF" w:rsidP="000715CB">
                        <w:pPr>
                          <w:rPr>
                            <w:szCs w:val="21"/>
                          </w:rPr>
                        </w:pPr>
                        <w:r>
                          <w:rPr>
                            <w:szCs w:val="21"/>
                          </w:rPr>
                          <w:t>未结算</w:t>
                        </w:r>
                      </w:p>
                    </w:tc>
                  </w:sdtContent>
                </w:sdt>
              </w:tr>
            </w:sdtContent>
          </w:sdt>
          <w:sdt>
            <w:sdtPr>
              <w:rPr>
                <w:szCs w:val="21"/>
              </w:rPr>
              <w:alias w:val="重要的账龄超过1年的应付账款明细"/>
              <w:tag w:val="_GBC_3c24b8450a0a47bd8859f88e883aa952"/>
              <w:id w:val="31198326"/>
              <w:lock w:val="sdtLocked"/>
            </w:sdtPr>
            <w:sdtContent>
              <w:tr w:rsidR="000715CB" w:rsidTr="000715CB">
                <w:sdt>
                  <w:sdtPr>
                    <w:rPr>
                      <w:szCs w:val="21"/>
                    </w:rPr>
                    <w:alias w:val="重要的账龄超过1年的应付账款明细-项目名称"/>
                    <w:tag w:val="_GBC_141773d28dd34c8295b18c94cc85ece4"/>
                    <w:id w:val="31198323"/>
                    <w:lock w:val="sdtLocked"/>
                  </w:sdtPr>
                  <w:sdtContent>
                    <w:tc>
                      <w:tcPr>
                        <w:tcW w:w="1814" w:type="pct"/>
                        <w:tcBorders>
                          <w:bottom w:val="single" w:sz="4" w:space="0" w:color="auto"/>
                        </w:tcBorders>
                        <w:shd w:val="clear" w:color="auto" w:fill="auto"/>
                      </w:tcPr>
                      <w:p w:rsidR="000715CB" w:rsidRDefault="00FB7ACF" w:rsidP="000715CB">
                        <w:pPr>
                          <w:rPr>
                            <w:szCs w:val="21"/>
                          </w:rPr>
                        </w:pPr>
                        <w:r>
                          <w:rPr>
                            <w:szCs w:val="21"/>
                          </w:rPr>
                          <w:t>中国铁路物资西安有限公司</w:t>
                        </w:r>
                      </w:p>
                    </w:tc>
                  </w:sdtContent>
                </w:sdt>
                <w:sdt>
                  <w:sdtPr>
                    <w:rPr>
                      <w:szCs w:val="21"/>
                    </w:rPr>
                    <w:alias w:val="重要的账龄超过1年的应付账款明细-余额"/>
                    <w:tag w:val="_GBC_32e43573b68c4a82aab17146178f18f2"/>
                    <w:id w:val="31198324"/>
                    <w:lock w:val="sdtLocked"/>
                  </w:sdtPr>
                  <w:sdtContent>
                    <w:tc>
                      <w:tcPr>
                        <w:tcW w:w="1562" w:type="pct"/>
                        <w:shd w:val="clear" w:color="auto" w:fill="auto"/>
                      </w:tcPr>
                      <w:p w:rsidR="000715CB" w:rsidRDefault="00FB7ACF" w:rsidP="000715CB">
                        <w:pPr>
                          <w:jc w:val="right"/>
                          <w:rPr>
                            <w:szCs w:val="21"/>
                          </w:rPr>
                        </w:pPr>
                        <w:r>
                          <w:rPr>
                            <w:szCs w:val="21"/>
                          </w:rPr>
                          <w:t>693,934.35</w:t>
                        </w:r>
                      </w:p>
                    </w:tc>
                  </w:sdtContent>
                </w:sdt>
                <w:sdt>
                  <w:sdtPr>
                    <w:rPr>
                      <w:szCs w:val="21"/>
                    </w:rPr>
                    <w:alias w:val="重要的账龄超过1年的应付账款明细-未偿还或结转的原因"/>
                    <w:tag w:val="_GBC_113967d4dd114818b559c2795509b2fb"/>
                    <w:id w:val="31198325"/>
                    <w:lock w:val="sdtLocked"/>
                  </w:sdtPr>
                  <w:sdtContent>
                    <w:tc>
                      <w:tcPr>
                        <w:tcW w:w="1624" w:type="pct"/>
                        <w:shd w:val="clear" w:color="auto" w:fill="auto"/>
                      </w:tcPr>
                      <w:p w:rsidR="000715CB" w:rsidRDefault="00FB7ACF" w:rsidP="000715CB">
                        <w:pPr>
                          <w:rPr>
                            <w:szCs w:val="21"/>
                          </w:rPr>
                        </w:pPr>
                        <w:r>
                          <w:rPr>
                            <w:szCs w:val="21"/>
                          </w:rPr>
                          <w:t>未结算</w:t>
                        </w:r>
                      </w:p>
                    </w:tc>
                  </w:sdtContent>
                </w:sdt>
              </w:tr>
            </w:sdtContent>
          </w:sdt>
          <w:tr w:rsidR="000715CB" w:rsidRPr="00AA08EC" w:rsidTr="000715CB">
            <w:tc>
              <w:tcPr>
                <w:tcW w:w="1814" w:type="pct"/>
                <w:shd w:val="clear" w:color="auto" w:fill="auto"/>
                <w:vAlign w:val="center"/>
              </w:tcPr>
              <w:p w:rsidR="000715CB" w:rsidRDefault="00FB7ACF" w:rsidP="000715CB">
                <w:pPr>
                  <w:jc w:val="center"/>
                  <w:rPr>
                    <w:szCs w:val="21"/>
                  </w:rPr>
                </w:pPr>
                <w:r>
                  <w:rPr>
                    <w:rFonts w:hint="eastAsia"/>
                    <w:szCs w:val="21"/>
                  </w:rPr>
                  <w:t>合计</w:t>
                </w:r>
              </w:p>
            </w:tc>
            <w:tc>
              <w:tcPr>
                <w:tcW w:w="1562" w:type="pct"/>
                <w:shd w:val="clear" w:color="auto" w:fill="auto"/>
              </w:tcPr>
              <w:p w:rsidR="000715CB" w:rsidRDefault="004654CC" w:rsidP="000715CB">
                <w:pPr>
                  <w:jc w:val="right"/>
                  <w:rPr>
                    <w:szCs w:val="21"/>
                  </w:rPr>
                </w:pPr>
                <w:sdt>
                  <w:sdtPr>
                    <w:rPr>
                      <w:szCs w:val="21"/>
                    </w:rPr>
                    <w:alias w:val="重要的账龄超过1年的应付账款金额合计"/>
                    <w:tag w:val="_GBC_2fe395320f8f4b3fa28841324e8271ff"/>
                    <w:id w:val="31198327"/>
                    <w:lock w:val="sdtLocked"/>
                  </w:sdtPr>
                  <w:sdtEndPr>
                    <w:rPr>
                      <w:rFonts w:asciiTheme="minorEastAsia" w:eastAsiaTheme="minorEastAsia" w:hAnsiTheme="minorEastAsia"/>
                    </w:rPr>
                  </w:sdtEndPr>
                  <w:sdtContent>
                    <w:r w:rsidR="00FB7ACF">
                      <w:rPr>
                        <w:rFonts w:asciiTheme="minorEastAsia" w:eastAsiaTheme="minorEastAsia" w:hAnsiTheme="minorEastAsia" w:cs="Arial"/>
                        <w:szCs w:val="21"/>
                      </w:rPr>
                      <w:t>3,</w:t>
                    </w:r>
                    <w:r w:rsidR="00FB7ACF">
                      <w:rPr>
                        <w:rFonts w:asciiTheme="minorEastAsia" w:eastAsiaTheme="minorEastAsia" w:hAnsiTheme="minorEastAsia" w:cs="Arial" w:hint="eastAsia"/>
                        <w:szCs w:val="21"/>
                      </w:rPr>
                      <w:t>368,823.30</w:t>
                    </w:r>
                  </w:sdtContent>
                </w:sdt>
              </w:p>
            </w:tc>
            <w:tc>
              <w:tcPr>
                <w:tcW w:w="1624" w:type="pct"/>
                <w:shd w:val="clear" w:color="auto" w:fill="auto"/>
              </w:tcPr>
              <w:p w:rsidR="000715CB" w:rsidRDefault="00FB7ACF" w:rsidP="000715CB">
                <w:pPr>
                  <w:jc w:val="center"/>
                  <w:rPr>
                    <w:szCs w:val="21"/>
                  </w:rPr>
                </w:pPr>
                <w:r>
                  <w:rPr>
                    <w:rFonts w:hint="eastAsia"/>
                    <w:szCs w:val="21"/>
                  </w:rPr>
                  <w:t>/</w:t>
                </w:r>
              </w:p>
            </w:tc>
          </w:tr>
        </w:tbl>
        <w:p w:rsidR="000715CB" w:rsidRDefault="000715CB"/>
        <w:p w:rsidR="00A01F1E" w:rsidRPr="00496BB8" w:rsidRDefault="004654CC" w:rsidP="00496BB8"/>
      </w:sdtContent>
    </w:sd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tag w:val="_GBC_d7dac18f0444439d83469555857c3195"/>
        <w:id w:val="31198352"/>
        <w:lock w:val="sdtLocked"/>
        <w:placeholder>
          <w:docPart w:val="GBC22222222222222222222222222222"/>
        </w:placeholder>
      </w:sdtPr>
      <w:sdtEndPr>
        <w:rPr>
          <w:szCs w:val="24"/>
        </w:rPr>
      </w:sdtEndPr>
      <w:sdtContent>
        <w:p w:rsidR="000715CB" w:rsidRDefault="00FB7ACF" w:rsidP="00FB7ACF">
          <w:pPr>
            <w:pStyle w:val="4"/>
            <w:numPr>
              <w:ilvl w:val="0"/>
              <w:numId w:val="49"/>
            </w:numPr>
            <w:rPr>
              <w:rFonts w:ascii="宋体" w:hAnsi="宋体"/>
              <w:szCs w:val="21"/>
            </w:rPr>
          </w:pPr>
          <w:r>
            <w:rPr>
              <w:rFonts w:ascii="宋体" w:hAnsi="宋体" w:hint="eastAsia"/>
              <w:szCs w:val="21"/>
            </w:rPr>
            <w:t>预收账款项列示</w:t>
          </w:r>
        </w:p>
        <w:sdt>
          <w:sdtPr>
            <w:alias w:val="是否适用：预收账款项列示"/>
            <w:tag w:val="_GBC_cf9ab7f5f12c4f788a9bbb6e3ef9c9de"/>
            <w:id w:val="31198331"/>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预收账款情况"/>
              <w:tag w:val="_GBC_f4564e0d7a8a4a9589aae9168c4c8fdb"/>
              <w:id w:val="311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311983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0715CB" w:rsidTr="000715CB">
            <w:tc>
              <w:tcPr>
                <w:tcW w:w="1601" w:type="pct"/>
                <w:shd w:val="clear" w:color="auto" w:fill="auto"/>
              </w:tcPr>
              <w:p w:rsidR="000715CB" w:rsidRDefault="00FB7ACF" w:rsidP="000715CB">
                <w:pPr>
                  <w:jc w:val="center"/>
                  <w:rPr>
                    <w:szCs w:val="21"/>
                  </w:rPr>
                </w:pPr>
                <w:r>
                  <w:rPr>
                    <w:rFonts w:hint="eastAsia"/>
                    <w:szCs w:val="21"/>
                  </w:rPr>
                  <w:t>项目</w:t>
                </w:r>
              </w:p>
            </w:tc>
            <w:tc>
              <w:tcPr>
                <w:tcW w:w="1701" w:type="pct"/>
                <w:shd w:val="clear" w:color="auto" w:fill="auto"/>
              </w:tcPr>
              <w:p w:rsidR="000715CB" w:rsidRDefault="00FB7ACF" w:rsidP="000715CB">
                <w:pPr>
                  <w:jc w:val="center"/>
                  <w:rPr>
                    <w:szCs w:val="21"/>
                  </w:rPr>
                </w:pPr>
                <w:r>
                  <w:rPr>
                    <w:rFonts w:hint="eastAsia"/>
                    <w:szCs w:val="21"/>
                  </w:rPr>
                  <w:t>期末余额</w:t>
                </w:r>
              </w:p>
            </w:tc>
            <w:tc>
              <w:tcPr>
                <w:tcW w:w="1698" w:type="pct"/>
                <w:shd w:val="clear" w:color="auto" w:fill="auto"/>
              </w:tcPr>
              <w:p w:rsidR="000715CB" w:rsidRDefault="00FB7ACF" w:rsidP="000715CB">
                <w:pPr>
                  <w:jc w:val="center"/>
                  <w:rPr>
                    <w:szCs w:val="21"/>
                  </w:rPr>
                </w:pPr>
                <w:r>
                  <w:rPr>
                    <w:rFonts w:hint="eastAsia"/>
                    <w:szCs w:val="21"/>
                  </w:rPr>
                  <w:t>期初余额</w:t>
                </w:r>
              </w:p>
            </w:tc>
          </w:tr>
          <w:sdt>
            <w:sdtPr>
              <w:rPr>
                <w:rFonts w:hint="eastAsia"/>
                <w:szCs w:val="21"/>
              </w:rPr>
              <w:alias w:val="预收账款情况明细"/>
              <w:tag w:val="_GBC_230853c1febc415e90da55e0c713ce54"/>
              <w:id w:val="31198337"/>
              <w:lock w:val="sdtLocked"/>
            </w:sdtPr>
            <w:sdtContent>
              <w:tr w:rsidR="000715CB" w:rsidTr="000715CB">
                <w:sdt>
                  <w:sdtPr>
                    <w:rPr>
                      <w:rFonts w:hint="eastAsia"/>
                      <w:szCs w:val="21"/>
                    </w:rPr>
                    <w:alias w:val="预收账款情况明细-项目"/>
                    <w:tag w:val="_GBC_761e1f97d6a9400c8bf77837fd5e54ca"/>
                    <w:id w:val="31198334"/>
                    <w:lock w:val="sdtLocked"/>
                  </w:sdtPr>
                  <w:sdtContent>
                    <w:tc>
                      <w:tcPr>
                        <w:tcW w:w="1601" w:type="pct"/>
                        <w:shd w:val="clear" w:color="auto" w:fill="auto"/>
                      </w:tcPr>
                      <w:p w:rsidR="000715CB" w:rsidRDefault="00FB7ACF" w:rsidP="000715CB">
                        <w:pPr>
                          <w:rPr>
                            <w:color w:val="000000" w:themeColor="text1"/>
                            <w:szCs w:val="21"/>
                          </w:rPr>
                        </w:pPr>
                        <w:r>
                          <w:rPr>
                            <w:szCs w:val="21"/>
                          </w:rPr>
                          <w:t>1年以内</w:t>
                        </w:r>
                      </w:p>
                    </w:tc>
                  </w:sdtContent>
                </w:sdt>
                <w:sdt>
                  <w:sdtPr>
                    <w:rPr>
                      <w:szCs w:val="21"/>
                    </w:rPr>
                    <w:alias w:val="预收账款情况明细-金额"/>
                    <w:tag w:val="_GBC_7396c58eea384244964498ccbc83cfde"/>
                    <w:id w:val="31198335"/>
                    <w:lock w:val="sdtLocked"/>
                  </w:sdtPr>
                  <w:sdtContent>
                    <w:tc>
                      <w:tcPr>
                        <w:tcW w:w="1701" w:type="pct"/>
                        <w:shd w:val="clear" w:color="auto" w:fill="auto"/>
                      </w:tcPr>
                      <w:p w:rsidR="000715CB" w:rsidRDefault="00FB7ACF" w:rsidP="000715CB">
                        <w:pPr>
                          <w:jc w:val="right"/>
                          <w:rPr>
                            <w:color w:val="000000" w:themeColor="text1"/>
                            <w:szCs w:val="21"/>
                          </w:rPr>
                        </w:pPr>
                        <w:r>
                          <w:rPr>
                            <w:szCs w:val="21"/>
                          </w:rPr>
                          <w:t>45,320,181.59</w:t>
                        </w:r>
                      </w:p>
                    </w:tc>
                  </w:sdtContent>
                </w:sdt>
                <w:sdt>
                  <w:sdtPr>
                    <w:rPr>
                      <w:szCs w:val="21"/>
                    </w:rPr>
                    <w:alias w:val="预收账款情况明细-金额"/>
                    <w:tag w:val="_GBC_fe2b16a0aeac49a2a1b8710bf9023453"/>
                    <w:id w:val="31198336"/>
                    <w:lock w:val="sdtLocked"/>
                  </w:sdtPr>
                  <w:sdtContent>
                    <w:tc>
                      <w:tcPr>
                        <w:tcW w:w="1698" w:type="pct"/>
                        <w:shd w:val="clear" w:color="auto" w:fill="auto"/>
                      </w:tcPr>
                      <w:p w:rsidR="000715CB" w:rsidRDefault="00FB7ACF" w:rsidP="000715CB">
                        <w:pPr>
                          <w:jc w:val="right"/>
                          <w:rPr>
                            <w:color w:val="000000" w:themeColor="text1"/>
                            <w:szCs w:val="21"/>
                          </w:rPr>
                        </w:pPr>
                        <w:r>
                          <w:rPr>
                            <w:szCs w:val="21"/>
                          </w:rPr>
                          <w:t>100,518,613.75</w:t>
                        </w:r>
                      </w:p>
                    </w:tc>
                  </w:sdtContent>
                </w:sdt>
              </w:tr>
            </w:sdtContent>
          </w:sdt>
          <w:sdt>
            <w:sdtPr>
              <w:rPr>
                <w:rFonts w:hint="eastAsia"/>
                <w:szCs w:val="21"/>
              </w:rPr>
              <w:alias w:val="预收账款情况明细"/>
              <w:tag w:val="_GBC_230853c1febc415e90da55e0c713ce54"/>
              <w:id w:val="31198341"/>
              <w:lock w:val="sdtLocked"/>
            </w:sdtPr>
            <w:sdtContent>
              <w:tr w:rsidR="000715CB" w:rsidTr="000715CB">
                <w:sdt>
                  <w:sdtPr>
                    <w:rPr>
                      <w:rFonts w:hint="eastAsia"/>
                      <w:szCs w:val="21"/>
                    </w:rPr>
                    <w:alias w:val="预收账款情况明细-项目"/>
                    <w:tag w:val="_GBC_761e1f97d6a9400c8bf77837fd5e54ca"/>
                    <w:id w:val="31198338"/>
                    <w:lock w:val="sdtLocked"/>
                  </w:sdtPr>
                  <w:sdtContent>
                    <w:tc>
                      <w:tcPr>
                        <w:tcW w:w="1601" w:type="pct"/>
                        <w:shd w:val="clear" w:color="auto" w:fill="auto"/>
                      </w:tcPr>
                      <w:p w:rsidR="000715CB" w:rsidRDefault="00FB7ACF" w:rsidP="000715CB">
                        <w:pPr>
                          <w:rPr>
                            <w:szCs w:val="21"/>
                          </w:rPr>
                        </w:pPr>
                        <w:r>
                          <w:rPr>
                            <w:szCs w:val="21"/>
                          </w:rPr>
                          <w:t>1至2年</w:t>
                        </w:r>
                      </w:p>
                    </w:tc>
                  </w:sdtContent>
                </w:sdt>
                <w:sdt>
                  <w:sdtPr>
                    <w:rPr>
                      <w:szCs w:val="21"/>
                    </w:rPr>
                    <w:alias w:val="预收账款情况明细-金额"/>
                    <w:tag w:val="_GBC_7396c58eea384244964498ccbc83cfde"/>
                    <w:id w:val="31198339"/>
                    <w:lock w:val="sdtLocked"/>
                  </w:sdtPr>
                  <w:sdtContent>
                    <w:tc>
                      <w:tcPr>
                        <w:tcW w:w="1701" w:type="pct"/>
                        <w:shd w:val="clear" w:color="auto" w:fill="auto"/>
                      </w:tcPr>
                      <w:p w:rsidR="000715CB" w:rsidRDefault="00FB7ACF" w:rsidP="000715CB">
                        <w:pPr>
                          <w:jc w:val="right"/>
                          <w:rPr>
                            <w:szCs w:val="21"/>
                          </w:rPr>
                        </w:pPr>
                        <w:r>
                          <w:rPr>
                            <w:szCs w:val="21"/>
                          </w:rPr>
                          <w:t>1,017,542.31</w:t>
                        </w:r>
                      </w:p>
                    </w:tc>
                  </w:sdtContent>
                </w:sdt>
                <w:sdt>
                  <w:sdtPr>
                    <w:rPr>
                      <w:szCs w:val="21"/>
                    </w:rPr>
                    <w:alias w:val="预收账款情况明细-金额"/>
                    <w:tag w:val="_GBC_fe2b16a0aeac49a2a1b8710bf9023453"/>
                    <w:id w:val="31198340"/>
                    <w:lock w:val="sdtLocked"/>
                  </w:sdtPr>
                  <w:sdtContent>
                    <w:tc>
                      <w:tcPr>
                        <w:tcW w:w="1698" w:type="pct"/>
                        <w:shd w:val="clear" w:color="auto" w:fill="auto"/>
                      </w:tcPr>
                      <w:p w:rsidR="000715CB" w:rsidRDefault="00FB7ACF" w:rsidP="000715CB">
                        <w:pPr>
                          <w:jc w:val="right"/>
                          <w:rPr>
                            <w:szCs w:val="21"/>
                          </w:rPr>
                        </w:pPr>
                        <w:r>
                          <w:rPr>
                            <w:szCs w:val="21"/>
                          </w:rPr>
                          <w:t>1,016,722.36</w:t>
                        </w:r>
                      </w:p>
                    </w:tc>
                  </w:sdtContent>
                </w:sdt>
              </w:tr>
            </w:sdtContent>
          </w:sdt>
          <w:sdt>
            <w:sdtPr>
              <w:rPr>
                <w:rFonts w:hint="eastAsia"/>
                <w:szCs w:val="21"/>
              </w:rPr>
              <w:alias w:val="预收账款情况明细"/>
              <w:tag w:val="_GBC_230853c1febc415e90da55e0c713ce54"/>
              <w:id w:val="31198345"/>
              <w:lock w:val="sdtLocked"/>
            </w:sdtPr>
            <w:sdtContent>
              <w:tr w:rsidR="000715CB" w:rsidTr="000715CB">
                <w:sdt>
                  <w:sdtPr>
                    <w:rPr>
                      <w:rFonts w:hint="eastAsia"/>
                      <w:szCs w:val="21"/>
                    </w:rPr>
                    <w:alias w:val="预收账款情况明细-项目"/>
                    <w:tag w:val="_GBC_761e1f97d6a9400c8bf77837fd5e54ca"/>
                    <w:id w:val="31198342"/>
                    <w:lock w:val="sdtLocked"/>
                  </w:sdtPr>
                  <w:sdtContent>
                    <w:tc>
                      <w:tcPr>
                        <w:tcW w:w="1601" w:type="pct"/>
                        <w:shd w:val="clear" w:color="auto" w:fill="auto"/>
                      </w:tcPr>
                      <w:p w:rsidR="000715CB" w:rsidRDefault="00FB7ACF" w:rsidP="000715CB">
                        <w:pPr>
                          <w:rPr>
                            <w:szCs w:val="21"/>
                          </w:rPr>
                        </w:pPr>
                        <w:r>
                          <w:rPr>
                            <w:szCs w:val="21"/>
                          </w:rPr>
                          <w:t>2至3年</w:t>
                        </w:r>
                      </w:p>
                    </w:tc>
                  </w:sdtContent>
                </w:sdt>
                <w:sdt>
                  <w:sdtPr>
                    <w:rPr>
                      <w:szCs w:val="21"/>
                    </w:rPr>
                    <w:alias w:val="预收账款情况明细-金额"/>
                    <w:tag w:val="_GBC_7396c58eea384244964498ccbc83cfde"/>
                    <w:id w:val="31198343"/>
                    <w:lock w:val="sdtLocked"/>
                  </w:sdtPr>
                  <w:sdtContent>
                    <w:tc>
                      <w:tcPr>
                        <w:tcW w:w="1701" w:type="pct"/>
                        <w:shd w:val="clear" w:color="auto" w:fill="auto"/>
                      </w:tcPr>
                      <w:p w:rsidR="000715CB" w:rsidRDefault="00FB7ACF" w:rsidP="000715CB">
                        <w:pPr>
                          <w:jc w:val="right"/>
                          <w:rPr>
                            <w:szCs w:val="21"/>
                          </w:rPr>
                        </w:pPr>
                        <w:r>
                          <w:rPr>
                            <w:szCs w:val="21"/>
                          </w:rPr>
                          <w:t>13,851.62</w:t>
                        </w:r>
                      </w:p>
                    </w:tc>
                  </w:sdtContent>
                </w:sdt>
                <w:sdt>
                  <w:sdtPr>
                    <w:rPr>
                      <w:szCs w:val="21"/>
                    </w:rPr>
                    <w:alias w:val="预收账款情况明细-金额"/>
                    <w:tag w:val="_GBC_fe2b16a0aeac49a2a1b8710bf9023453"/>
                    <w:id w:val="31198344"/>
                    <w:lock w:val="sdtLocked"/>
                  </w:sdtPr>
                  <w:sdtContent>
                    <w:tc>
                      <w:tcPr>
                        <w:tcW w:w="1698" w:type="pct"/>
                        <w:shd w:val="clear" w:color="auto" w:fill="auto"/>
                      </w:tcPr>
                      <w:p w:rsidR="000715CB" w:rsidRDefault="00FB7ACF" w:rsidP="000715CB">
                        <w:pPr>
                          <w:jc w:val="right"/>
                          <w:rPr>
                            <w:szCs w:val="21"/>
                          </w:rPr>
                        </w:pPr>
                        <w:r>
                          <w:rPr>
                            <w:szCs w:val="21"/>
                          </w:rPr>
                          <w:t>1,110,337.81</w:t>
                        </w:r>
                      </w:p>
                    </w:tc>
                  </w:sdtContent>
                </w:sdt>
              </w:tr>
            </w:sdtContent>
          </w:sdt>
          <w:sdt>
            <w:sdtPr>
              <w:rPr>
                <w:rFonts w:hint="eastAsia"/>
                <w:szCs w:val="21"/>
              </w:rPr>
              <w:alias w:val="预收账款情况明细"/>
              <w:tag w:val="_GBC_230853c1febc415e90da55e0c713ce54"/>
              <w:id w:val="31198349"/>
              <w:lock w:val="sdtLocked"/>
            </w:sdtPr>
            <w:sdtContent>
              <w:tr w:rsidR="000715CB" w:rsidTr="000715CB">
                <w:sdt>
                  <w:sdtPr>
                    <w:rPr>
                      <w:rFonts w:hint="eastAsia"/>
                      <w:szCs w:val="21"/>
                    </w:rPr>
                    <w:alias w:val="预收账款情况明细-项目"/>
                    <w:tag w:val="_GBC_761e1f97d6a9400c8bf77837fd5e54ca"/>
                    <w:id w:val="31198346"/>
                    <w:lock w:val="sdtLocked"/>
                  </w:sdtPr>
                  <w:sdtContent>
                    <w:tc>
                      <w:tcPr>
                        <w:tcW w:w="1601" w:type="pct"/>
                        <w:shd w:val="clear" w:color="auto" w:fill="auto"/>
                      </w:tcPr>
                      <w:p w:rsidR="000715CB" w:rsidRDefault="00FB7ACF" w:rsidP="000715CB">
                        <w:pPr>
                          <w:rPr>
                            <w:color w:val="000000" w:themeColor="text1"/>
                            <w:szCs w:val="21"/>
                          </w:rPr>
                        </w:pPr>
                        <w:r>
                          <w:rPr>
                            <w:szCs w:val="21"/>
                          </w:rPr>
                          <w:t>3年以上</w:t>
                        </w:r>
                      </w:p>
                    </w:tc>
                  </w:sdtContent>
                </w:sdt>
                <w:sdt>
                  <w:sdtPr>
                    <w:rPr>
                      <w:szCs w:val="21"/>
                    </w:rPr>
                    <w:alias w:val="预收账款情况明细-金额"/>
                    <w:tag w:val="_GBC_7396c58eea384244964498ccbc83cfde"/>
                    <w:id w:val="31198347"/>
                    <w:lock w:val="sdtLocked"/>
                  </w:sdtPr>
                  <w:sdtContent>
                    <w:tc>
                      <w:tcPr>
                        <w:tcW w:w="1701" w:type="pct"/>
                        <w:shd w:val="clear" w:color="auto" w:fill="auto"/>
                      </w:tcPr>
                      <w:p w:rsidR="000715CB" w:rsidRDefault="00FB7ACF" w:rsidP="000715CB">
                        <w:pPr>
                          <w:jc w:val="right"/>
                          <w:rPr>
                            <w:color w:val="000000" w:themeColor="text1"/>
                            <w:szCs w:val="21"/>
                          </w:rPr>
                        </w:pPr>
                        <w:r>
                          <w:rPr>
                            <w:szCs w:val="21"/>
                          </w:rPr>
                          <w:t>3,131,867.99</w:t>
                        </w:r>
                      </w:p>
                    </w:tc>
                  </w:sdtContent>
                </w:sdt>
                <w:sdt>
                  <w:sdtPr>
                    <w:rPr>
                      <w:szCs w:val="21"/>
                    </w:rPr>
                    <w:alias w:val="预收账款情况明细-金额"/>
                    <w:tag w:val="_GBC_fe2b16a0aeac49a2a1b8710bf9023453"/>
                    <w:id w:val="31198348"/>
                    <w:lock w:val="sdtLocked"/>
                  </w:sdtPr>
                  <w:sdtContent>
                    <w:tc>
                      <w:tcPr>
                        <w:tcW w:w="1698" w:type="pct"/>
                        <w:shd w:val="clear" w:color="auto" w:fill="auto"/>
                      </w:tcPr>
                      <w:p w:rsidR="000715CB" w:rsidRDefault="00FB7ACF" w:rsidP="000715CB">
                        <w:pPr>
                          <w:jc w:val="right"/>
                          <w:rPr>
                            <w:color w:val="000000" w:themeColor="text1"/>
                            <w:szCs w:val="21"/>
                          </w:rPr>
                        </w:pPr>
                        <w:r>
                          <w:rPr>
                            <w:szCs w:val="21"/>
                          </w:rPr>
                          <w:t>3,774,806.24</w:t>
                        </w:r>
                      </w:p>
                    </w:tc>
                  </w:sdtContent>
                </w:sdt>
              </w:tr>
            </w:sdtContent>
          </w:sdt>
          <w:tr w:rsidR="000715CB" w:rsidRPr="00314658" w:rsidTr="000715CB">
            <w:tc>
              <w:tcPr>
                <w:tcW w:w="1601" w:type="pct"/>
                <w:shd w:val="clear" w:color="auto" w:fill="auto"/>
              </w:tcPr>
              <w:p w:rsidR="000715CB" w:rsidRDefault="00FB7ACF" w:rsidP="000715CB">
                <w:pPr>
                  <w:jc w:val="center"/>
                  <w:rPr>
                    <w:color w:val="000000" w:themeColor="text1"/>
                    <w:szCs w:val="21"/>
                  </w:rPr>
                </w:pPr>
                <w:r>
                  <w:rPr>
                    <w:rFonts w:hint="eastAsia"/>
                    <w:color w:val="000000" w:themeColor="text1"/>
                    <w:szCs w:val="21"/>
                  </w:rPr>
                  <w:t>合计</w:t>
                </w:r>
              </w:p>
            </w:tc>
            <w:sdt>
              <w:sdtPr>
                <w:rPr>
                  <w:szCs w:val="21"/>
                </w:rPr>
                <w:alias w:val="预收帐款"/>
                <w:tag w:val="_GBC_4ad518083c254dc292b5cadbe2bc550c"/>
                <w:id w:val="31198350"/>
                <w:lock w:val="sdtLocked"/>
              </w:sdtPr>
              <w:sdtContent>
                <w:tc>
                  <w:tcPr>
                    <w:tcW w:w="1701" w:type="pct"/>
                    <w:shd w:val="clear" w:color="auto" w:fill="auto"/>
                  </w:tcPr>
                  <w:p w:rsidR="000715CB" w:rsidRDefault="00FB7ACF" w:rsidP="000715CB">
                    <w:pPr>
                      <w:jc w:val="right"/>
                      <w:rPr>
                        <w:color w:val="000000" w:themeColor="text1"/>
                        <w:szCs w:val="21"/>
                      </w:rPr>
                    </w:pPr>
                    <w:r>
                      <w:rPr>
                        <w:szCs w:val="21"/>
                      </w:rPr>
                      <w:t>49,483,443.51</w:t>
                    </w:r>
                  </w:p>
                </w:tc>
              </w:sdtContent>
            </w:sdt>
            <w:sdt>
              <w:sdtPr>
                <w:rPr>
                  <w:szCs w:val="21"/>
                </w:rPr>
                <w:alias w:val="预收帐款"/>
                <w:tag w:val="_GBC_04d89426e20b4bf09fca0e90c932358a"/>
                <w:id w:val="31198351"/>
                <w:lock w:val="sdtLocked"/>
              </w:sdtPr>
              <w:sdtContent>
                <w:tc>
                  <w:tcPr>
                    <w:tcW w:w="1698" w:type="pct"/>
                    <w:shd w:val="clear" w:color="auto" w:fill="auto"/>
                  </w:tcPr>
                  <w:p w:rsidR="000715CB" w:rsidRDefault="00FB7ACF" w:rsidP="000715CB">
                    <w:pPr>
                      <w:jc w:val="right"/>
                      <w:rPr>
                        <w:color w:val="000000" w:themeColor="text1"/>
                        <w:szCs w:val="21"/>
                      </w:rPr>
                    </w:pPr>
                    <w:r>
                      <w:rPr>
                        <w:szCs w:val="21"/>
                      </w:rPr>
                      <w:t>106,420,480.16</w:t>
                    </w:r>
                  </w:p>
                </w:tc>
              </w:sdtContent>
            </w:sdt>
          </w:tr>
        </w:tbl>
        <w:p w:rsidR="000715CB" w:rsidRPr="00314658" w:rsidRDefault="004654CC" w:rsidP="000715CB"/>
      </w:sdtContent>
    </w:sdt>
    <w:p w:rsidR="000715CB" w:rsidRDefault="000715CB">
      <w:pPr>
        <w:tabs>
          <w:tab w:val="left" w:pos="8280"/>
          <w:tab w:val="left" w:pos="9720"/>
        </w:tabs>
        <w:ind w:rightChars="12" w:right="25"/>
        <w:rPr>
          <w:szCs w:val="21"/>
        </w:rPr>
      </w:pPr>
    </w:p>
    <w:sdt>
      <w:sdtPr>
        <w:rPr>
          <w:rFonts w:ascii="宋体" w:hAnsi="宋体" w:cstheme="minorBidi" w:hint="eastAsia"/>
          <w:b w:val="0"/>
          <w:bCs w:val="0"/>
          <w:kern w:val="0"/>
          <w:szCs w:val="21"/>
        </w:rPr>
        <w:tag w:val="_GBC_59300802f7ac43e3ab1ce4a570fb0267"/>
        <w:id w:val="31198385"/>
        <w:lock w:val="sdtLocked"/>
        <w:placeholder>
          <w:docPart w:val="GBC22222222222222222222222222222"/>
        </w:placeholder>
      </w:sdtPr>
      <w:sdtEndPr>
        <w:rPr>
          <w:rFonts w:cs="宋体"/>
          <w:szCs w:val="24"/>
        </w:rPr>
      </w:sdtEndPr>
      <w:sdtContent>
        <w:p w:rsidR="000715CB" w:rsidRDefault="00FB7ACF" w:rsidP="00FB7ACF">
          <w:pPr>
            <w:pStyle w:val="4"/>
            <w:numPr>
              <w:ilvl w:val="0"/>
              <w:numId w:val="49"/>
            </w:numPr>
            <w:rPr>
              <w:kern w:val="0"/>
            </w:rPr>
          </w:pPr>
          <w:r>
            <w:rPr>
              <w:rFonts w:hint="eastAsia"/>
              <w:kern w:val="0"/>
            </w:rPr>
            <w:t>账龄超过</w:t>
          </w:r>
          <w:r>
            <w:rPr>
              <w:kern w:val="0"/>
            </w:rPr>
            <w:t>1</w:t>
          </w:r>
          <w:r>
            <w:rPr>
              <w:kern w:val="0"/>
            </w:rPr>
            <w:t>年的重要预收款项</w:t>
          </w:r>
        </w:p>
        <w:sdt>
          <w:sdtPr>
            <w:alias w:val="是否适用：账龄超过1年的重要预收款项"/>
            <w:tag w:val="_GBC_ae7ea5bab4b04b2cb170af5020f86302"/>
            <w:id w:val="31198353"/>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财务附注：重要的账龄超过1年的预收账款"/>
              <w:tag w:val="_GBC_42b95b40c556404fb356ffbe5874de55"/>
              <w:id w:val="311983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预收账款"/>
              <w:tag w:val="_GBC_3b5cf8cf0f1d44548bc9470ab19fc397"/>
              <w:id w:val="311983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9"/>
            <w:gridCol w:w="3012"/>
            <w:gridCol w:w="3048"/>
          </w:tblGrid>
          <w:tr w:rsidR="000715CB" w:rsidTr="000715CB">
            <w:tc>
              <w:tcPr>
                <w:tcW w:w="1652" w:type="pct"/>
                <w:shd w:val="clear" w:color="auto" w:fill="auto"/>
                <w:vAlign w:val="center"/>
              </w:tcPr>
              <w:p w:rsidR="000715CB" w:rsidRDefault="00FB7ACF" w:rsidP="000715CB">
                <w:pPr>
                  <w:jc w:val="center"/>
                  <w:rPr>
                    <w:szCs w:val="21"/>
                  </w:rPr>
                </w:pPr>
                <w:r>
                  <w:rPr>
                    <w:rFonts w:hint="eastAsia"/>
                    <w:szCs w:val="21"/>
                  </w:rPr>
                  <w:t>项目</w:t>
                </w:r>
              </w:p>
            </w:tc>
            <w:tc>
              <w:tcPr>
                <w:tcW w:w="1664" w:type="pct"/>
                <w:shd w:val="clear" w:color="auto" w:fill="auto"/>
                <w:vAlign w:val="center"/>
              </w:tcPr>
              <w:p w:rsidR="000715CB" w:rsidRDefault="00FB7ACF" w:rsidP="000715CB">
                <w:pPr>
                  <w:jc w:val="center"/>
                  <w:rPr>
                    <w:szCs w:val="21"/>
                  </w:rPr>
                </w:pPr>
                <w:r>
                  <w:rPr>
                    <w:rFonts w:hint="eastAsia"/>
                    <w:szCs w:val="21"/>
                  </w:rPr>
                  <w:t>期末余额</w:t>
                </w:r>
              </w:p>
            </w:tc>
            <w:tc>
              <w:tcPr>
                <w:tcW w:w="1684" w:type="pct"/>
                <w:shd w:val="clear" w:color="auto" w:fill="auto"/>
                <w:vAlign w:val="center"/>
              </w:tcPr>
              <w:p w:rsidR="000715CB" w:rsidRDefault="00FB7ACF" w:rsidP="000715CB">
                <w:pPr>
                  <w:jc w:val="center"/>
                  <w:rPr>
                    <w:szCs w:val="21"/>
                  </w:rPr>
                </w:pPr>
                <w:r>
                  <w:rPr>
                    <w:rFonts w:hint="eastAsia"/>
                    <w:szCs w:val="21"/>
                  </w:rPr>
                  <w:t>未偿还或结转的原因</w:t>
                </w:r>
              </w:p>
            </w:tc>
          </w:tr>
          <w:sdt>
            <w:sdtPr>
              <w:rPr>
                <w:szCs w:val="21"/>
              </w:rPr>
              <w:alias w:val="重要的账龄超过1年的预收账款明细"/>
              <w:tag w:val="_GBC_36a567eab8e7428283e75f2fe80c7041"/>
              <w:id w:val="31198359"/>
              <w:lock w:val="sdtLocked"/>
            </w:sdtPr>
            <w:sdtContent>
              <w:tr w:rsidR="000715CB" w:rsidTr="000715CB">
                <w:sdt>
                  <w:sdtPr>
                    <w:rPr>
                      <w:szCs w:val="21"/>
                    </w:rPr>
                    <w:alias w:val="重要的账龄超过1年的预收账款明细-项目名称"/>
                    <w:tag w:val="_GBC_bb6d26087e724b99999013f619596b12"/>
                    <w:id w:val="31198356"/>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开远解放军化肥厂</w:t>
                        </w:r>
                      </w:p>
                    </w:tc>
                  </w:sdtContent>
                </w:sdt>
                <w:sdt>
                  <w:sdtPr>
                    <w:rPr>
                      <w:szCs w:val="21"/>
                    </w:rPr>
                    <w:alias w:val="重要的账龄超过1年的预收账款明细-余额"/>
                    <w:tag w:val="_GBC_505b2104d6dc4242b280b1a858949c5e"/>
                    <w:id w:val="31198357"/>
                    <w:lock w:val="sdtLocked"/>
                  </w:sdtPr>
                  <w:sdtContent>
                    <w:tc>
                      <w:tcPr>
                        <w:tcW w:w="1664" w:type="pct"/>
                        <w:shd w:val="clear" w:color="auto" w:fill="auto"/>
                      </w:tcPr>
                      <w:p w:rsidR="000715CB" w:rsidRDefault="00FB7ACF" w:rsidP="000715CB">
                        <w:pPr>
                          <w:jc w:val="right"/>
                          <w:rPr>
                            <w:szCs w:val="21"/>
                          </w:rPr>
                        </w:pPr>
                        <w:r>
                          <w:rPr>
                            <w:szCs w:val="21"/>
                          </w:rPr>
                          <w:t>333,969.60</w:t>
                        </w:r>
                      </w:p>
                    </w:tc>
                  </w:sdtContent>
                </w:sdt>
                <w:sdt>
                  <w:sdtPr>
                    <w:rPr>
                      <w:szCs w:val="21"/>
                    </w:rPr>
                    <w:alias w:val="重要的账龄超过1年的预收账款明细-未偿还或结转的原因"/>
                    <w:tag w:val="_GBC_249ef1e2d12948aeb8a8011a742a171f"/>
                    <w:id w:val="31198358"/>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sdt>
            <w:sdtPr>
              <w:rPr>
                <w:szCs w:val="21"/>
              </w:rPr>
              <w:alias w:val="重要的账龄超过1年的预收账款明细"/>
              <w:tag w:val="_GBC_36a567eab8e7428283e75f2fe80c7041"/>
              <w:id w:val="31198363"/>
              <w:lock w:val="sdtLocked"/>
            </w:sdtPr>
            <w:sdtContent>
              <w:tr w:rsidR="000715CB" w:rsidTr="000715CB">
                <w:sdt>
                  <w:sdtPr>
                    <w:rPr>
                      <w:szCs w:val="21"/>
                    </w:rPr>
                    <w:alias w:val="重要的账龄超过1年的预收账款明细-项目名称"/>
                    <w:tag w:val="_GBC_bb6d26087e724b99999013f619596b12"/>
                    <w:id w:val="31198360"/>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开远县农资有限公司</w:t>
                        </w:r>
                      </w:p>
                    </w:tc>
                  </w:sdtContent>
                </w:sdt>
                <w:sdt>
                  <w:sdtPr>
                    <w:rPr>
                      <w:szCs w:val="21"/>
                    </w:rPr>
                    <w:alias w:val="重要的账龄超过1年的预收账款明细-余额"/>
                    <w:tag w:val="_GBC_505b2104d6dc4242b280b1a858949c5e"/>
                    <w:id w:val="31198361"/>
                    <w:lock w:val="sdtLocked"/>
                  </w:sdtPr>
                  <w:sdtContent>
                    <w:tc>
                      <w:tcPr>
                        <w:tcW w:w="1664" w:type="pct"/>
                        <w:shd w:val="clear" w:color="auto" w:fill="auto"/>
                      </w:tcPr>
                      <w:p w:rsidR="000715CB" w:rsidRDefault="00FB7ACF" w:rsidP="000715CB">
                        <w:pPr>
                          <w:jc w:val="right"/>
                          <w:rPr>
                            <w:szCs w:val="21"/>
                          </w:rPr>
                        </w:pPr>
                        <w:r>
                          <w:rPr>
                            <w:szCs w:val="21"/>
                          </w:rPr>
                          <w:t>220,000.00</w:t>
                        </w:r>
                      </w:p>
                    </w:tc>
                  </w:sdtContent>
                </w:sdt>
                <w:sdt>
                  <w:sdtPr>
                    <w:rPr>
                      <w:szCs w:val="21"/>
                    </w:rPr>
                    <w:alias w:val="重要的账龄超过1年的预收账款明细-未偿还或结转的原因"/>
                    <w:tag w:val="_GBC_249ef1e2d12948aeb8a8011a742a171f"/>
                    <w:id w:val="31198362"/>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sdt>
            <w:sdtPr>
              <w:rPr>
                <w:szCs w:val="21"/>
              </w:rPr>
              <w:alias w:val="重要的账龄超过1年的预收账款明细"/>
              <w:tag w:val="_GBC_36a567eab8e7428283e75f2fe80c7041"/>
              <w:id w:val="31198367"/>
              <w:lock w:val="sdtLocked"/>
            </w:sdtPr>
            <w:sdtContent>
              <w:tr w:rsidR="000715CB" w:rsidTr="000715CB">
                <w:sdt>
                  <w:sdtPr>
                    <w:rPr>
                      <w:szCs w:val="21"/>
                    </w:rPr>
                    <w:alias w:val="重要的账龄超过1年的预收账款明细-项目名称"/>
                    <w:tag w:val="_GBC_bb6d26087e724b99999013f619596b12"/>
                    <w:id w:val="31198364"/>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宜良锦华煤业有限公司</w:t>
                        </w:r>
                      </w:p>
                    </w:tc>
                  </w:sdtContent>
                </w:sdt>
                <w:sdt>
                  <w:sdtPr>
                    <w:rPr>
                      <w:szCs w:val="21"/>
                    </w:rPr>
                    <w:alias w:val="重要的账龄超过1年的预收账款明细-余额"/>
                    <w:tag w:val="_GBC_505b2104d6dc4242b280b1a858949c5e"/>
                    <w:id w:val="31198365"/>
                    <w:lock w:val="sdtLocked"/>
                  </w:sdtPr>
                  <w:sdtContent>
                    <w:tc>
                      <w:tcPr>
                        <w:tcW w:w="1664" w:type="pct"/>
                        <w:shd w:val="clear" w:color="auto" w:fill="auto"/>
                      </w:tcPr>
                      <w:p w:rsidR="000715CB" w:rsidRDefault="00FB7ACF" w:rsidP="000715CB">
                        <w:pPr>
                          <w:jc w:val="right"/>
                          <w:rPr>
                            <w:szCs w:val="21"/>
                          </w:rPr>
                        </w:pPr>
                        <w:r>
                          <w:rPr>
                            <w:szCs w:val="21"/>
                          </w:rPr>
                          <w:t>200,000.00</w:t>
                        </w:r>
                      </w:p>
                    </w:tc>
                  </w:sdtContent>
                </w:sdt>
                <w:sdt>
                  <w:sdtPr>
                    <w:rPr>
                      <w:szCs w:val="21"/>
                    </w:rPr>
                    <w:alias w:val="重要的账龄超过1年的预收账款明细-未偿还或结转的原因"/>
                    <w:tag w:val="_GBC_249ef1e2d12948aeb8a8011a742a171f"/>
                    <w:id w:val="31198366"/>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sdt>
            <w:sdtPr>
              <w:rPr>
                <w:szCs w:val="21"/>
              </w:rPr>
              <w:alias w:val="重要的账龄超过1年的预收账款明细"/>
              <w:tag w:val="_GBC_36a567eab8e7428283e75f2fe80c7041"/>
              <w:id w:val="31198371"/>
              <w:lock w:val="sdtLocked"/>
            </w:sdtPr>
            <w:sdtContent>
              <w:tr w:rsidR="000715CB" w:rsidTr="000715CB">
                <w:sdt>
                  <w:sdtPr>
                    <w:rPr>
                      <w:szCs w:val="21"/>
                    </w:rPr>
                    <w:alias w:val="重要的账龄超过1年的预收账款明细-项目名称"/>
                    <w:tag w:val="_GBC_bb6d26087e724b99999013f619596b12"/>
                    <w:id w:val="31198368"/>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师宗煤炭集团公司</w:t>
                        </w:r>
                      </w:p>
                    </w:tc>
                  </w:sdtContent>
                </w:sdt>
                <w:sdt>
                  <w:sdtPr>
                    <w:rPr>
                      <w:szCs w:val="21"/>
                    </w:rPr>
                    <w:alias w:val="重要的账龄超过1年的预收账款明细-余额"/>
                    <w:tag w:val="_GBC_505b2104d6dc4242b280b1a858949c5e"/>
                    <w:id w:val="31198369"/>
                    <w:lock w:val="sdtLocked"/>
                  </w:sdtPr>
                  <w:sdtContent>
                    <w:tc>
                      <w:tcPr>
                        <w:tcW w:w="1664" w:type="pct"/>
                        <w:shd w:val="clear" w:color="auto" w:fill="auto"/>
                      </w:tcPr>
                      <w:p w:rsidR="000715CB" w:rsidRDefault="00FB7ACF" w:rsidP="000715CB">
                        <w:pPr>
                          <w:jc w:val="right"/>
                          <w:rPr>
                            <w:szCs w:val="21"/>
                          </w:rPr>
                        </w:pPr>
                        <w:r>
                          <w:rPr>
                            <w:szCs w:val="21"/>
                          </w:rPr>
                          <w:t>191,418.06</w:t>
                        </w:r>
                      </w:p>
                    </w:tc>
                  </w:sdtContent>
                </w:sdt>
                <w:sdt>
                  <w:sdtPr>
                    <w:rPr>
                      <w:szCs w:val="21"/>
                    </w:rPr>
                    <w:alias w:val="重要的账龄超过1年的预收账款明细-未偿还或结转的原因"/>
                    <w:tag w:val="_GBC_249ef1e2d12948aeb8a8011a742a171f"/>
                    <w:id w:val="31198370"/>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sdt>
            <w:sdtPr>
              <w:rPr>
                <w:szCs w:val="21"/>
              </w:rPr>
              <w:alias w:val="重要的账龄超过1年的预收账款明细"/>
              <w:tag w:val="_GBC_36a567eab8e7428283e75f2fe80c7041"/>
              <w:id w:val="31198375"/>
              <w:lock w:val="sdtLocked"/>
            </w:sdtPr>
            <w:sdtContent>
              <w:tr w:rsidR="000715CB" w:rsidTr="000715CB">
                <w:sdt>
                  <w:sdtPr>
                    <w:rPr>
                      <w:szCs w:val="21"/>
                    </w:rPr>
                    <w:alias w:val="重要的账龄超过1年的预收账款明细-项目名称"/>
                    <w:tag w:val="_GBC_bb6d26087e724b99999013f619596b12"/>
                    <w:id w:val="31198372"/>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安宁市钢铁厂</w:t>
                        </w:r>
                      </w:p>
                    </w:tc>
                  </w:sdtContent>
                </w:sdt>
                <w:sdt>
                  <w:sdtPr>
                    <w:rPr>
                      <w:szCs w:val="21"/>
                    </w:rPr>
                    <w:alias w:val="重要的账龄超过1年的预收账款明细-余额"/>
                    <w:tag w:val="_GBC_505b2104d6dc4242b280b1a858949c5e"/>
                    <w:id w:val="31198373"/>
                    <w:lock w:val="sdtLocked"/>
                  </w:sdtPr>
                  <w:sdtContent>
                    <w:tc>
                      <w:tcPr>
                        <w:tcW w:w="1664" w:type="pct"/>
                        <w:shd w:val="clear" w:color="auto" w:fill="auto"/>
                      </w:tcPr>
                      <w:p w:rsidR="000715CB" w:rsidRDefault="00FB7ACF" w:rsidP="000715CB">
                        <w:pPr>
                          <w:jc w:val="right"/>
                          <w:rPr>
                            <w:szCs w:val="21"/>
                          </w:rPr>
                        </w:pPr>
                        <w:r>
                          <w:rPr>
                            <w:szCs w:val="21"/>
                          </w:rPr>
                          <w:t>188,040.00</w:t>
                        </w:r>
                      </w:p>
                    </w:tc>
                  </w:sdtContent>
                </w:sdt>
                <w:sdt>
                  <w:sdtPr>
                    <w:rPr>
                      <w:szCs w:val="21"/>
                    </w:rPr>
                    <w:alias w:val="重要的账龄超过1年的预收账款明细-未偿还或结转的原因"/>
                    <w:tag w:val="_GBC_249ef1e2d12948aeb8a8011a742a171f"/>
                    <w:id w:val="31198374"/>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sdt>
            <w:sdtPr>
              <w:rPr>
                <w:szCs w:val="21"/>
              </w:rPr>
              <w:alias w:val="重要的账龄超过1年的预收账款明细"/>
              <w:tag w:val="_GBC_36a567eab8e7428283e75f2fe80c7041"/>
              <w:id w:val="31198379"/>
              <w:lock w:val="sdtLocked"/>
            </w:sdtPr>
            <w:sdtContent>
              <w:tr w:rsidR="000715CB" w:rsidTr="000715CB">
                <w:sdt>
                  <w:sdtPr>
                    <w:rPr>
                      <w:szCs w:val="21"/>
                    </w:rPr>
                    <w:alias w:val="重要的账龄超过1年的预收账款明细-项目名称"/>
                    <w:tag w:val="_GBC_bb6d26087e724b99999013f619596b12"/>
                    <w:id w:val="31198376"/>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景洪华兴铁合金有限责任公司</w:t>
                        </w:r>
                      </w:p>
                    </w:tc>
                  </w:sdtContent>
                </w:sdt>
                <w:sdt>
                  <w:sdtPr>
                    <w:rPr>
                      <w:szCs w:val="21"/>
                    </w:rPr>
                    <w:alias w:val="重要的账龄超过1年的预收账款明细-余额"/>
                    <w:tag w:val="_GBC_505b2104d6dc4242b280b1a858949c5e"/>
                    <w:id w:val="31198377"/>
                    <w:lock w:val="sdtLocked"/>
                  </w:sdtPr>
                  <w:sdtContent>
                    <w:tc>
                      <w:tcPr>
                        <w:tcW w:w="1664" w:type="pct"/>
                        <w:shd w:val="clear" w:color="auto" w:fill="auto"/>
                      </w:tcPr>
                      <w:p w:rsidR="000715CB" w:rsidRDefault="00FB7ACF" w:rsidP="000715CB">
                        <w:pPr>
                          <w:jc w:val="right"/>
                          <w:rPr>
                            <w:szCs w:val="21"/>
                          </w:rPr>
                        </w:pPr>
                        <w:r>
                          <w:rPr>
                            <w:szCs w:val="21"/>
                          </w:rPr>
                          <w:t>170,941.50</w:t>
                        </w:r>
                      </w:p>
                    </w:tc>
                  </w:sdtContent>
                </w:sdt>
                <w:sdt>
                  <w:sdtPr>
                    <w:rPr>
                      <w:szCs w:val="21"/>
                    </w:rPr>
                    <w:alias w:val="重要的账龄超过1年的预收账款明细-未偿还或结转的原因"/>
                    <w:tag w:val="_GBC_249ef1e2d12948aeb8a8011a742a171f"/>
                    <w:id w:val="31198378"/>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sdt>
            <w:sdtPr>
              <w:rPr>
                <w:szCs w:val="21"/>
              </w:rPr>
              <w:alias w:val="重要的账龄超过1年的预收账款明细"/>
              <w:tag w:val="_GBC_36a567eab8e7428283e75f2fe80c7041"/>
              <w:id w:val="31198383"/>
              <w:lock w:val="sdtLocked"/>
            </w:sdtPr>
            <w:sdtContent>
              <w:tr w:rsidR="000715CB" w:rsidTr="000715CB">
                <w:sdt>
                  <w:sdtPr>
                    <w:rPr>
                      <w:szCs w:val="21"/>
                    </w:rPr>
                    <w:alias w:val="重要的账龄超过1年的预收账款明细-项目名称"/>
                    <w:tag w:val="_GBC_bb6d26087e724b99999013f619596b12"/>
                    <w:id w:val="31198380"/>
                    <w:lock w:val="sdtLocked"/>
                  </w:sdtPr>
                  <w:sdtContent>
                    <w:tc>
                      <w:tcPr>
                        <w:tcW w:w="1652" w:type="pct"/>
                        <w:tcBorders>
                          <w:bottom w:val="single" w:sz="4" w:space="0" w:color="auto"/>
                        </w:tcBorders>
                        <w:shd w:val="clear" w:color="auto" w:fill="auto"/>
                      </w:tcPr>
                      <w:p w:rsidR="000715CB" w:rsidRDefault="00FB7ACF" w:rsidP="000715CB">
                        <w:pPr>
                          <w:rPr>
                            <w:szCs w:val="21"/>
                          </w:rPr>
                        </w:pPr>
                        <w:r>
                          <w:rPr>
                            <w:szCs w:val="21"/>
                          </w:rPr>
                          <w:t>云锡物资储运公司</w:t>
                        </w:r>
                      </w:p>
                    </w:tc>
                  </w:sdtContent>
                </w:sdt>
                <w:sdt>
                  <w:sdtPr>
                    <w:rPr>
                      <w:szCs w:val="21"/>
                    </w:rPr>
                    <w:alias w:val="重要的账龄超过1年的预收账款明细-余额"/>
                    <w:tag w:val="_GBC_505b2104d6dc4242b280b1a858949c5e"/>
                    <w:id w:val="31198381"/>
                    <w:lock w:val="sdtLocked"/>
                  </w:sdtPr>
                  <w:sdtContent>
                    <w:tc>
                      <w:tcPr>
                        <w:tcW w:w="1664" w:type="pct"/>
                        <w:shd w:val="clear" w:color="auto" w:fill="auto"/>
                      </w:tcPr>
                      <w:p w:rsidR="000715CB" w:rsidRDefault="00FB7ACF" w:rsidP="000715CB">
                        <w:pPr>
                          <w:jc w:val="right"/>
                          <w:rPr>
                            <w:szCs w:val="21"/>
                          </w:rPr>
                        </w:pPr>
                        <w:r>
                          <w:rPr>
                            <w:szCs w:val="21"/>
                          </w:rPr>
                          <w:t>128,659.24</w:t>
                        </w:r>
                      </w:p>
                    </w:tc>
                  </w:sdtContent>
                </w:sdt>
                <w:sdt>
                  <w:sdtPr>
                    <w:rPr>
                      <w:szCs w:val="21"/>
                    </w:rPr>
                    <w:alias w:val="重要的账龄超过1年的预收账款明细-未偿还或结转的原因"/>
                    <w:tag w:val="_GBC_249ef1e2d12948aeb8a8011a742a171f"/>
                    <w:id w:val="31198382"/>
                    <w:lock w:val="sdtLocked"/>
                  </w:sdtPr>
                  <w:sdtContent>
                    <w:tc>
                      <w:tcPr>
                        <w:tcW w:w="1684" w:type="pct"/>
                        <w:shd w:val="clear" w:color="auto" w:fill="auto"/>
                      </w:tcPr>
                      <w:p w:rsidR="000715CB" w:rsidRDefault="00FB7ACF" w:rsidP="000715CB">
                        <w:pPr>
                          <w:rPr>
                            <w:szCs w:val="21"/>
                          </w:rPr>
                        </w:pPr>
                        <w:r>
                          <w:rPr>
                            <w:szCs w:val="21"/>
                          </w:rPr>
                          <w:t>待结算尾款</w:t>
                        </w:r>
                      </w:p>
                    </w:tc>
                  </w:sdtContent>
                </w:sdt>
              </w:tr>
            </w:sdtContent>
          </w:sdt>
          <w:tr w:rsidR="000715CB" w:rsidRPr="00F0327A" w:rsidTr="000715CB">
            <w:tc>
              <w:tcPr>
                <w:tcW w:w="1652" w:type="pct"/>
                <w:shd w:val="clear" w:color="auto" w:fill="auto"/>
                <w:vAlign w:val="center"/>
              </w:tcPr>
              <w:p w:rsidR="000715CB" w:rsidRDefault="00FB7ACF" w:rsidP="000715CB">
                <w:pPr>
                  <w:jc w:val="center"/>
                  <w:rPr>
                    <w:szCs w:val="21"/>
                  </w:rPr>
                </w:pPr>
                <w:r>
                  <w:rPr>
                    <w:rFonts w:hint="eastAsia"/>
                    <w:szCs w:val="21"/>
                  </w:rPr>
                  <w:t>合计</w:t>
                </w:r>
              </w:p>
            </w:tc>
            <w:tc>
              <w:tcPr>
                <w:tcW w:w="1664" w:type="pct"/>
                <w:shd w:val="clear" w:color="auto" w:fill="auto"/>
              </w:tcPr>
              <w:p w:rsidR="000715CB" w:rsidRDefault="004654CC" w:rsidP="000715CB">
                <w:pPr>
                  <w:jc w:val="right"/>
                  <w:rPr>
                    <w:szCs w:val="21"/>
                  </w:rPr>
                </w:pPr>
                <w:sdt>
                  <w:sdtPr>
                    <w:rPr>
                      <w:szCs w:val="21"/>
                    </w:rPr>
                    <w:alias w:val="重要的账龄超过1年的预收账款金额合计"/>
                    <w:tag w:val="_GBC_b584c73932da484cb43a0325dabe2067"/>
                    <w:id w:val="31198384"/>
                    <w:lock w:val="sdtLocked"/>
                  </w:sdtPr>
                  <w:sdtContent>
                    <w:r w:rsidR="00FB7ACF">
                      <w:rPr>
                        <w:szCs w:val="21"/>
                      </w:rPr>
                      <w:t>1,433,028.40</w:t>
                    </w:r>
                  </w:sdtContent>
                </w:sdt>
              </w:p>
            </w:tc>
            <w:tc>
              <w:tcPr>
                <w:tcW w:w="1684" w:type="pct"/>
                <w:shd w:val="clear" w:color="auto" w:fill="auto"/>
              </w:tcPr>
              <w:p w:rsidR="000715CB" w:rsidRDefault="00FB7ACF" w:rsidP="000715CB">
                <w:pPr>
                  <w:jc w:val="center"/>
                  <w:rPr>
                    <w:szCs w:val="21"/>
                  </w:rPr>
                </w:pPr>
                <w:r>
                  <w:rPr>
                    <w:rFonts w:hint="eastAsia"/>
                    <w:szCs w:val="21"/>
                  </w:rPr>
                  <w:t>/</w:t>
                </w:r>
              </w:p>
            </w:tc>
          </w:tr>
        </w:tbl>
        <w:p w:rsidR="000715CB" w:rsidRDefault="000715CB"/>
        <w:p w:rsidR="000715CB" w:rsidRPr="00BC4777" w:rsidRDefault="004654CC" w:rsidP="000715CB"/>
      </w:sdtContent>
    </w:sdt>
    <w:p w:rsidR="000715CB" w:rsidRDefault="000715CB">
      <w:pPr>
        <w:rPr>
          <w:szCs w:val="21"/>
        </w:rPr>
      </w:pPr>
    </w:p>
    <w:sdt>
      <w:sdtPr>
        <w:rPr>
          <w:rFonts w:ascii="宋体" w:hAnsi="宋体" w:cstheme="minorBidi" w:hint="eastAsia"/>
          <w:b w:val="0"/>
          <w:bCs w:val="0"/>
          <w:kern w:val="0"/>
          <w:szCs w:val="21"/>
        </w:rPr>
        <w:tag w:val="_GBC_37bcb0c74eca4b76939a72b0cb5a0f2c"/>
        <w:id w:val="31198394"/>
        <w:lock w:val="sdtLocked"/>
        <w:placeholder>
          <w:docPart w:val="GBC22222222222222222222222222222"/>
        </w:placeholder>
      </w:sdtPr>
      <w:sdtContent>
        <w:p w:rsidR="00A01F1E" w:rsidRDefault="00EB2589" w:rsidP="00FB7ACF">
          <w:pPr>
            <w:pStyle w:val="4"/>
            <w:numPr>
              <w:ilvl w:val="0"/>
              <w:numId w:val="49"/>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
            <w:tag w:val="_GBC_469609caee1b43e78166ae0bf6233f2c"/>
            <w:id w:val="31198386"/>
            <w:lock w:val="sdtLocked"/>
            <w:placeholder>
              <w:docPart w:val="GBC22222222222222222222222222222"/>
            </w:placeholder>
          </w:sdtPr>
          <w:sdtContent>
            <w:p w:rsidR="00A01F1E" w:rsidRDefault="004654CC" w:rsidP="00496BB8">
              <w:pPr>
                <w:rPr>
                  <w:rFonts w:cstheme="minorBidi"/>
                  <w:szCs w:val="21"/>
                </w:rPr>
              </w:pPr>
              <w:r>
                <w:fldChar w:fldCharType="begin"/>
              </w:r>
              <w:r w:rsidR="00496BB8">
                <w:instrText xml:space="preserve"> MACROBUTTON  SnrToggleCheckbox □适用 </w:instrText>
              </w:r>
              <w:r>
                <w:fldChar w:fldCharType="end"/>
              </w:r>
              <w:r>
                <w:fldChar w:fldCharType="begin"/>
              </w:r>
              <w:r w:rsidR="00496BB8">
                <w:instrText xml:space="preserve"> MACROBUTTON  SnrToggleCheckbox √不适用 </w:instrText>
              </w:r>
              <w:r>
                <w:fldChar w:fldCharType="end"/>
              </w:r>
            </w:p>
          </w:sdtContent>
        </w:sdt>
      </w:sdtContent>
    </w:sdt>
    <w:sdt>
      <w:sdtPr>
        <w:rPr>
          <w:rFonts w:hint="eastAsia"/>
          <w:b/>
          <w:bCs/>
        </w:rPr>
        <w:tag w:val="_GBC_3b693e8055374a80821823cdad74f225"/>
        <w:id w:val="31198396"/>
        <w:lock w:val="sdtLocked"/>
        <w:placeholder>
          <w:docPart w:val="GBC22222222222222222222222222222"/>
        </w:placeholder>
      </w:sdtPr>
      <w:sdtEndPr>
        <w:rPr>
          <w:rFonts w:cstheme="minorBidi" w:hint="default"/>
          <w:b w:val="0"/>
          <w:bCs w:val="0"/>
          <w:color w:val="000000" w:themeColor="text1"/>
          <w:kern w:val="2"/>
          <w:szCs w:val="21"/>
        </w:rPr>
      </w:sdtEndPr>
      <w:sdtContent>
        <w:p w:rsidR="00A01F1E" w:rsidRDefault="00EB2589">
          <w:r>
            <w:rPr>
              <w:rFonts w:hint="eastAsia"/>
            </w:rPr>
            <w:t>其他说明</w:t>
          </w:r>
        </w:p>
        <w:sdt>
          <w:sdtPr>
            <w:rPr>
              <w:szCs w:val="21"/>
            </w:rPr>
            <w:alias w:val="预收账款的其他说明"/>
            <w:tag w:val="_GBC_b8db95ae8fdb4ee6b08199edc79a282c"/>
            <w:id w:val="31198395"/>
            <w:lock w:val="sdtLocked"/>
            <w:placeholder>
              <w:docPart w:val="GBC22222222222222222222222222222"/>
            </w:placeholder>
            <w:showingPlcHdr/>
          </w:sdtPr>
          <w:sdtContent>
            <w:p w:rsidR="00A01F1E" w:rsidRDefault="00EB2589">
              <w:pPr>
                <w:rPr>
                  <w:szCs w:val="21"/>
                </w:rPr>
              </w:pPr>
              <w:r>
                <w:rPr>
                  <w:rFonts w:hint="eastAsia"/>
                  <w:color w:val="333399"/>
                  <w:szCs w:val="21"/>
                  <w:u w:val="single"/>
                </w:rPr>
                <w:t xml:space="preserve">　　　</w:t>
              </w:r>
            </w:p>
          </w:sdtContent>
        </w:sdt>
      </w:sdtContent>
    </w:sdt>
    <w:p w:rsidR="00A01F1E" w:rsidRDefault="00A01F1E">
      <w:pPr>
        <w:rPr>
          <w:szCs w:val="21"/>
        </w:rPr>
      </w:pPr>
    </w:p>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tag w:val="_GBC_fa609950067149f1a5c0a6c3ba353431"/>
        <w:id w:val="31198420"/>
        <w:lock w:val="sdtLocked"/>
        <w:placeholder>
          <w:docPart w:val="GBC22222222222222222222222222222"/>
        </w:placeholder>
      </w:sdtPr>
      <w:sdtContent>
        <w:p w:rsidR="000715CB" w:rsidRDefault="00FB7ACF" w:rsidP="00FB7ACF">
          <w:pPr>
            <w:pStyle w:val="4"/>
            <w:numPr>
              <w:ilvl w:val="0"/>
              <w:numId w:val="99"/>
            </w:numPr>
          </w:pPr>
          <w:r>
            <w:rPr>
              <w:rFonts w:hint="eastAsia"/>
            </w:rPr>
            <w:t>应付职工薪酬列示：</w:t>
          </w:r>
        </w:p>
        <w:sdt>
          <w:sdtPr>
            <w:alias w:val="是否适用：应付职工薪酬列示"/>
            <w:tag w:val="_GBC_88faccc480a843dca589c1af0d3fee37"/>
            <w:id w:val="31198397"/>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财务附注：应付职工薪酬"/>
              <w:tag w:val="_GBC_5c4cdcd7cd924c4ca8e87f806bc459b0"/>
              <w:id w:val="3119839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311983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0715CB" w:rsidTr="000715CB">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期末余额</w:t>
                </w:r>
              </w:p>
            </w:tc>
          </w:tr>
          <w:tr w:rsidR="000715CB" w:rsidTr="000715CB">
            <w:tc>
              <w:tcPr>
                <w:tcW w:w="143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0715CB" w:rsidRDefault="004654CC" w:rsidP="000715CB">
                <w:pPr>
                  <w:jc w:val="right"/>
                </w:pPr>
                <w:sdt>
                  <w:sdtPr>
                    <w:alias w:val="应付短期薪酬"/>
                    <w:tag w:val="_GBC_e330b62b4bd247cd917e2f0ee3ae0991"/>
                    <w:id w:val="31198400"/>
                    <w:lock w:val="sdtLocked"/>
                  </w:sdtPr>
                  <w:sdtContent>
                    <w:r w:rsidR="00FB7ACF">
                      <w:t>22,890,595.99</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tcPr>
              <w:p w:rsidR="000715CB" w:rsidRDefault="004654CC" w:rsidP="000715CB">
                <w:pPr>
                  <w:jc w:val="right"/>
                  <w:rPr>
                    <w:highlight w:val="yellow"/>
                  </w:rPr>
                </w:pPr>
                <w:sdt>
                  <w:sdtPr>
                    <w:alias w:val="应付短期薪酬增加额"/>
                    <w:tag w:val="_GBC_861a3218b6024b5cbfcd8719a063d82c"/>
                    <w:id w:val="31198401"/>
                    <w:lock w:val="sdtLocked"/>
                  </w:sdtPr>
                  <w:sdtContent>
                    <w:r w:rsidR="00FB7ACF">
                      <w:t>134,313,669.18</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tcPr>
              <w:p w:rsidR="000715CB" w:rsidRDefault="004654CC" w:rsidP="000715CB">
                <w:pPr>
                  <w:jc w:val="right"/>
                  <w:rPr>
                    <w:highlight w:val="yellow"/>
                  </w:rPr>
                </w:pPr>
                <w:sdt>
                  <w:sdtPr>
                    <w:alias w:val="应付短期薪酬减少额"/>
                    <w:tag w:val="_GBC_d9e2ce417b824d24b2b16dd48c833632"/>
                    <w:id w:val="31198402"/>
                    <w:lock w:val="sdtLocked"/>
                  </w:sdtPr>
                  <w:sdtContent>
                    <w:r w:rsidR="00FB7ACF">
                      <w:t>134,870,682.41</w:t>
                    </w:r>
                  </w:sdtContent>
                </w:sdt>
              </w:p>
            </w:tc>
            <w:sdt>
              <w:sdtPr>
                <w:rPr>
                  <w:rFonts w:hint="eastAsia"/>
                </w:rPr>
                <w:alias w:val="应付短期薪酬"/>
                <w:tag w:val="_GBC_da586680297045feb248fcd4c0478616"/>
                <w:id w:val="31198403"/>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0715CB" w:rsidDel="0038014A" w:rsidRDefault="00FB7ACF" w:rsidP="000715CB">
                    <w:pPr>
                      <w:jc w:val="right"/>
                      <w:rPr>
                        <w:highlight w:val="yellow"/>
                      </w:rPr>
                    </w:pPr>
                    <w:r>
                      <w:rPr>
                        <w:rFonts w:hint="eastAsia"/>
                      </w:rPr>
                      <w:t>22,333,582.76</w:t>
                    </w:r>
                  </w:p>
                </w:tc>
              </w:sdtContent>
            </w:sdt>
          </w:tr>
          <w:tr w:rsidR="000715CB" w:rsidTr="000715CB">
            <w:tc>
              <w:tcPr>
                <w:tcW w:w="143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二、离职后福利-设定提存计划</w:t>
                </w:r>
              </w:p>
            </w:tc>
            <w:sdt>
              <w:sdtPr>
                <w:alias w:val="应付设定提存计划"/>
                <w:tag w:val="_GBC_40a882ee6871408d8be50b2d6759bbf6"/>
                <w:id w:val="31198404"/>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rsidP="000715CB">
                    <w:pPr>
                      <w:jc w:val="right"/>
                    </w:pPr>
                    <w:r>
                      <w:t xml:space="preserve">     </w:t>
                    </w:r>
                  </w:p>
                </w:tc>
              </w:sdtContent>
            </w:sdt>
            <w:sdt>
              <w:sdtPr>
                <w:alias w:val="应付设定提存计划增加额"/>
                <w:tag w:val="_GBC_068ff01b53d8443dae8b28850ef6b430"/>
                <w:id w:val="31198405"/>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21,835,702.98</w:t>
                    </w:r>
                  </w:p>
                </w:tc>
              </w:sdtContent>
            </w:sdt>
            <w:sdt>
              <w:sdtPr>
                <w:alias w:val="应付设定提存计划减少额"/>
                <w:tag w:val="_GBC_30fc80f0d84b4736b6b6fe0b5e930b1a"/>
                <w:id w:val="31198406"/>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20,431,703.34</w:t>
                    </w:r>
                  </w:p>
                </w:tc>
              </w:sdtContent>
            </w:sdt>
            <w:sdt>
              <w:sdtPr>
                <w:alias w:val="应付设定提存计划"/>
                <w:tag w:val="_GBC_d9860664b6b54929914d1dcaeb98166a"/>
                <w:id w:val="31198407"/>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1,403,999.64</w:t>
                    </w:r>
                  </w:p>
                </w:tc>
              </w:sdtContent>
            </w:sdt>
          </w:tr>
          <w:tr w:rsidR="000715CB" w:rsidTr="000715CB">
            <w:tc>
              <w:tcPr>
                <w:tcW w:w="143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三、辞退福利</w:t>
                </w:r>
              </w:p>
            </w:tc>
            <w:sdt>
              <w:sdtPr>
                <w:alias w:val="应付辞退福利账面余额"/>
                <w:tag w:val="_GBC_0b26633471de4a1c9b48136041099a2d"/>
                <w:id w:val="31198408"/>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rsidP="000715CB">
                    <w:pPr>
                      <w:jc w:val="right"/>
                    </w:pPr>
                    <w:r>
                      <w:t>2,771,786.59</w:t>
                    </w:r>
                  </w:p>
                </w:tc>
              </w:sdtContent>
            </w:sdt>
            <w:sdt>
              <w:sdtPr>
                <w:rPr>
                  <w:rFonts w:hint="eastAsia"/>
                </w:rPr>
                <w:alias w:val="应付辞退福利增加额"/>
                <w:tag w:val="_GBC_6e52320981cd413db959d1b9788a1871"/>
                <w:id w:val="31198409"/>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pPr>
                  </w:p>
                </w:tc>
              </w:sdtContent>
            </w:sdt>
            <w:sdt>
              <w:sdtPr>
                <w:alias w:val="应付辞退福利支付额"/>
                <w:tag w:val="_GBC_c014046b0dec4d5a9ef6db8bcaf20263"/>
                <w:id w:val="31198410"/>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1,322,037.85</w:t>
                    </w:r>
                  </w:p>
                </w:tc>
              </w:sdtContent>
            </w:sdt>
            <w:sdt>
              <w:sdtPr>
                <w:alias w:val="应付辞退福利账面余额"/>
                <w:tag w:val="_GBC_3fc5f78530484e79b1ab4bcafff14a57"/>
                <w:id w:val="31198411"/>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1,449,748.74</w:t>
                    </w:r>
                  </w:p>
                </w:tc>
              </w:sdtContent>
            </w:sdt>
          </w:tr>
          <w:tr w:rsidR="000715CB" w:rsidTr="000715CB">
            <w:tc>
              <w:tcPr>
                <w:tcW w:w="143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rPr>
                    <w:rFonts w:hint="eastAsia"/>
                  </w:rPr>
                  <w:t>四、一年内到期的其他福利</w:t>
                </w:r>
              </w:p>
            </w:tc>
            <w:sdt>
              <w:sdtPr>
                <w:alias w:val="一年内到期的其他福利"/>
                <w:tag w:val="_GBC_c67e2c3cc62d4954ab00bc79a7e030fe"/>
                <w:id w:val="31198412"/>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rsidP="000715CB">
                    <w:pPr>
                      <w:jc w:val="right"/>
                    </w:pPr>
                    <w:r>
                      <w:t xml:space="preserve">     </w:t>
                    </w:r>
                  </w:p>
                </w:tc>
              </w:sdtContent>
            </w:sdt>
            <w:sdt>
              <w:sdtPr>
                <w:alias w:val="一年内到期的其他福利增加额"/>
                <w:tag w:val="_GBC_fbdfeac6519041ff891ea7ae79da984d"/>
                <w:id w:val="31198413"/>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pPr>
                  </w:p>
                </w:tc>
              </w:sdtContent>
            </w:sdt>
            <w:sdt>
              <w:sdtPr>
                <w:alias w:val="一年内到期的其他福利减少额"/>
                <w:tag w:val="_GBC_d5f526e560d547399f71c9c429951d0e"/>
                <w:id w:val="31198414"/>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pPr>
                  </w:p>
                </w:tc>
              </w:sdtContent>
            </w:sdt>
            <w:sdt>
              <w:sdtPr>
                <w:alias w:val="一年内到期的其他福利"/>
                <w:tag w:val="_GBC_ca57e48609f541b4949f0e6776cc3be4"/>
                <w:id w:val="31198415"/>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pPr>
                  </w:p>
                </w:tc>
              </w:sdtContent>
            </w:sdt>
          </w:tr>
          <w:tr w:rsidR="000715CB" w:rsidRPr="00DE1144" w:rsidTr="000715CB">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合计</w:t>
                </w:r>
              </w:p>
            </w:tc>
            <w:sdt>
              <w:sdtPr>
                <w:alias w:val="应付职工薪酬"/>
                <w:tag w:val="_GBC_f6cba87c07f3429db6a05e9b4c470ea9"/>
                <w:id w:val="31198416"/>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rsidP="000715CB">
                    <w:pPr>
                      <w:jc w:val="right"/>
                    </w:pPr>
                    <w:r>
                      <w:t>25,662,382.58</w:t>
                    </w:r>
                  </w:p>
                </w:tc>
              </w:sdtContent>
            </w:sdt>
            <w:sdt>
              <w:sdtPr>
                <w:rPr>
                  <w:rFonts w:hint="eastAsia"/>
                </w:rPr>
                <w:alias w:val="应付职工薪酬增加额"/>
                <w:tag w:val="_GBC_16690e9a41be42d1bdd086d5a7d96c32"/>
                <w:id w:val="31198417"/>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156,149,372.16</w:t>
                    </w:r>
                  </w:p>
                </w:tc>
              </w:sdtContent>
            </w:sdt>
            <w:sdt>
              <w:sdtPr>
                <w:alias w:val="应付职工薪酬减少额"/>
                <w:tag w:val="_GBC_1204491c87e5433fbe78d8d95c7015c8"/>
                <w:id w:val="31198418"/>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156,624,423.60</w:t>
                    </w:r>
                  </w:p>
                </w:tc>
              </w:sdtContent>
            </w:sdt>
            <w:sdt>
              <w:sdtPr>
                <w:alias w:val="应付职工薪酬"/>
                <w:tag w:val="_GBC_7dd3254db2d941febf038603922e4457"/>
                <w:id w:val="31198419"/>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25,187,331.14</w:t>
                    </w:r>
                  </w:p>
                </w:tc>
              </w:sdtContent>
            </w:sdt>
          </w:tr>
        </w:tbl>
        <w:p w:rsidR="000715CB" w:rsidRDefault="000715CB"/>
        <w:p w:rsidR="000715CB" w:rsidRPr="00DE1144" w:rsidRDefault="004654CC" w:rsidP="000715CB"/>
      </w:sdtContent>
    </w:sdt>
    <w:sdt>
      <w:sdtPr>
        <w:rPr>
          <w:rFonts w:ascii="宋体" w:hAnsi="宋体" w:cs="宋体" w:hint="eastAsia"/>
          <w:b w:val="0"/>
          <w:bCs w:val="0"/>
          <w:kern w:val="0"/>
          <w:szCs w:val="24"/>
        </w:rPr>
        <w:tag w:val="_GBC_8889528627cf49dfa80ba4d972a53405"/>
        <w:id w:val="31198468"/>
        <w:lock w:val="sdtLocked"/>
        <w:placeholder>
          <w:docPart w:val="GBC22222222222222222222222222222"/>
        </w:placeholder>
      </w:sdtPr>
      <w:sdtEndPr>
        <w:rPr>
          <w:rFonts w:hint="default"/>
        </w:rPr>
      </w:sdtEndPr>
      <w:sdtContent>
        <w:p w:rsidR="000715CB" w:rsidRDefault="00FB7ACF" w:rsidP="00FB7ACF">
          <w:pPr>
            <w:pStyle w:val="4"/>
            <w:numPr>
              <w:ilvl w:val="0"/>
              <w:numId w:val="99"/>
            </w:numPr>
          </w:pPr>
          <w:r>
            <w:rPr>
              <w:rFonts w:hint="eastAsia"/>
            </w:rPr>
            <w:t>短期薪酬列示：</w:t>
          </w:r>
        </w:p>
        <w:sdt>
          <w:sdtPr>
            <w:alias w:val="是否适用：短期薪酬列示"/>
            <w:tag w:val="_GBC_fe9cc4ffdf524f4695448b31c76167ce"/>
            <w:id w:val="31198421"/>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短期薪酬"/>
              <w:tag w:val="_GBC_f5a2a934147944d68f11ca2bcce4d80f"/>
              <w:id w:val="311984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311984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581"/>
            <w:gridCol w:w="1686"/>
            <w:gridCol w:w="1686"/>
            <w:gridCol w:w="1581"/>
          </w:tblGrid>
          <w:tr w:rsidR="000715CB" w:rsidTr="000715CB">
            <w:tc>
              <w:tcPr>
                <w:tcW w:w="139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jc w:val="center"/>
                  <w:rPr>
                    <w:szCs w:val="21"/>
                  </w:rPr>
                </w:pPr>
                <w:r>
                  <w:rPr>
                    <w:rFonts w:hint="eastAsia"/>
                    <w:szCs w:val="21"/>
                  </w:rPr>
                  <w:t>项目</w:t>
                </w:r>
              </w:p>
            </w:tc>
            <w:tc>
              <w:tcPr>
                <w:tcW w:w="874"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jc w:val="center"/>
                  <w:rPr>
                    <w:szCs w:val="21"/>
                  </w:rPr>
                </w:pPr>
                <w:r>
                  <w:rPr>
                    <w:rFonts w:hint="eastAsia"/>
                    <w:szCs w:val="21"/>
                  </w:rPr>
                  <w:t>期初余额</w:t>
                </w:r>
              </w:p>
            </w:tc>
            <w:tc>
              <w:tcPr>
                <w:tcW w:w="93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pPr>
                <w:r>
                  <w:rPr>
                    <w:rFonts w:hint="eastAsia"/>
                  </w:rPr>
                  <w:t>本期增加</w:t>
                </w:r>
              </w:p>
            </w:tc>
            <w:tc>
              <w:tcPr>
                <w:tcW w:w="93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pPr>
                <w:r>
                  <w:t>本期减少</w:t>
                </w:r>
              </w:p>
            </w:tc>
            <w:tc>
              <w:tcPr>
                <w:tcW w:w="874"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jc w:val="center"/>
                  <w:rPr>
                    <w:szCs w:val="21"/>
                  </w:rPr>
                </w:pPr>
                <w:r>
                  <w:rPr>
                    <w:rFonts w:hint="eastAsia"/>
                    <w:szCs w:val="21"/>
                  </w:rPr>
                  <w:t>期末余额</w:t>
                </w:r>
              </w:p>
            </w:tc>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一、工资、奖金、津贴和补贴</w:t>
                </w:r>
              </w:p>
            </w:tc>
            <w:sdt>
              <w:sdtPr>
                <w:rPr>
                  <w:szCs w:val="21"/>
                </w:rPr>
                <w:alias w:val="应付工资、奖金、津贴和补贴账面余额"/>
                <w:tag w:val="_GBC_b1143a92285c4eaea88052e80c078319"/>
                <w:id w:val="31198424"/>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2,189,127.58</w:t>
                    </w:r>
                  </w:p>
                </w:tc>
              </w:sdtContent>
            </w:sdt>
            <w:sdt>
              <w:sdtPr>
                <w:rPr>
                  <w:szCs w:val="21"/>
                </w:rPr>
                <w:alias w:val="应付工资、奖金、津贴和补贴增加额"/>
                <w:tag w:val="_GBC_def6166209884878b4164c3adff90105"/>
                <w:id w:val="31198425"/>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100,445,342.49</w:t>
                    </w:r>
                  </w:p>
                </w:tc>
              </w:sdtContent>
            </w:sdt>
            <w:sdt>
              <w:sdtPr>
                <w:rPr>
                  <w:szCs w:val="21"/>
                </w:rPr>
                <w:alias w:val="应付工资、奖金、津贴和补贴减少额"/>
                <w:tag w:val="_GBC_743efb8171e94f57b13cfa02c4e17d78"/>
                <w:id w:val="31198426"/>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100,445,342.49</w:t>
                    </w:r>
                  </w:p>
                </w:tc>
              </w:sdtContent>
            </w:sdt>
            <w:sdt>
              <w:sdtPr>
                <w:rPr>
                  <w:szCs w:val="21"/>
                </w:rPr>
                <w:alias w:val="应付工资、奖金、津贴和补贴账面余额"/>
                <w:tag w:val="_GBC_b2b7d59d6adf4036bbbb84d1899290e5"/>
                <w:id w:val="31198427"/>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2,189,127.58</w:t>
                    </w: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二、职工福利费</w:t>
                </w:r>
              </w:p>
            </w:tc>
            <w:sdt>
              <w:sdtPr>
                <w:rPr>
                  <w:szCs w:val="21"/>
                </w:rPr>
                <w:alias w:val="应付职工福利费账面余额"/>
                <w:tag w:val="_GBC_56c61ae3fb924c8e865359046b3995ce"/>
                <w:id w:val="31198428"/>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职工福利费增加额"/>
                <w:tag w:val="_GBC_b1c60cca5c0d40cd8bc358cb35bb5d05"/>
                <w:id w:val="31198429"/>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7,907,959.52</w:t>
                    </w:r>
                  </w:p>
                </w:tc>
              </w:sdtContent>
            </w:sdt>
            <w:sdt>
              <w:sdtPr>
                <w:rPr>
                  <w:szCs w:val="21"/>
                </w:rPr>
                <w:alias w:val="应付职工福利费减少额"/>
                <w:tag w:val="_GBC_673fa1b514fd4f5e9f7629d93dd5bd85"/>
                <w:id w:val="31198430"/>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7,907,959.52</w:t>
                    </w:r>
                  </w:p>
                </w:tc>
              </w:sdtContent>
            </w:sdt>
            <w:sdt>
              <w:sdtPr>
                <w:rPr>
                  <w:szCs w:val="21"/>
                </w:rPr>
                <w:alias w:val="应付职工福利费账面余额"/>
                <w:tag w:val="_GBC_5fe822f30b594e7abd529e072f150998"/>
                <w:id w:val="31198431"/>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三、社会保险费</w:t>
                </w:r>
              </w:p>
            </w:tc>
            <w:sdt>
              <w:sdtPr>
                <w:rPr>
                  <w:szCs w:val="21"/>
                </w:rPr>
                <w:alias w:val="应付社会保险费账面余额"/>
                <w:tag w:val="_GBC_a0791472840248a183ac165e6a509317"/>
                <w:id w:val="31198432"/>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社会保险费增加额"/>
                <w:tag w:val="_GBC_f3dea0626fc24c55b9e261fb445c3645"/>
                <w:id w:val="31198433"/>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13,392,326.03</w:t>
                    </w:r>
                  </w:p>
                </w:tc>
              </w:sdtContent>
            </w:sdt>
            <w:sdt>
              <w:sdtPr>
                <w:rPr>
                  <w:szCs w:val="21"/>
                </w:rPr>
                <w:alias w:val="应付社会保险费减少额"/>
                <w:tag w:val="_GBC_7f7caa8444b848ca8f2ba14fc258990c"/>
                <w:id w:val="31198434"/>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13,392,326.03</w:t>
                    </w:r>
                  </w:p>
                </w:tc>
              </w:sdtContent>
            </w:sdt>
            <w:sdt>
              <w:sdtPr>
                <w:rPr>
                  <w:szCs w:val="21"/>
                </w:rPr>
                <w:alias w:val="应付社会保险费账面余额"/>
                <w:tag w:val="_GBC_b9b9399246c448b583536d4509d825a3"/>
                <w:id w:val="31198435"/>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rPr>
                    <w:color w:val="008000"/>
                    <w:szCs w:val="21"/>
                  </w:rPr>
                </w:pPr>
                <w:r>
                  <w:rPr>
                    <w:rFonts w:hint="eastAsia"/>
                    <w:szCs w:val="21"/>
                  </w:rPr>
                  <w:t>其中：</w:t>
                </w:r>
                <w:r>
                  <w:rPr>
                    <w:szCs w:val="21"/>
                  </w:rPr>
                  <w:t>医疗保险费</w:t>
                </w:r>
              </w:p>
            </w:tc>
            <w:sdt>
              <w:sdtPr>
                <w:rPr>
                  <w:szCs w:val="21"/>
                </w:rPr>
                <w:alias w:val="应付医疗保险费账面余额"/>
                <w:tag w:val="_GBC_d60e62102cc9475d87937da798a3b56e"/>
                <w:id w:val="31198436"/>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医疗保险费增加额"/>
                <w:tag w:val="_GBC_e117d238154f478fad9cd36abcc8534f"/>
                <w:id w:val="31198437"/>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10,348,834.93</w:t>
                    </w:r>
                  </w:p>
                </w:tc>
              </w:sdtContent>
            </w:sdt>
            <w:sdt>
              <w:sdtPr>
                <w:rPr>
                  <w:szCs w:val="21"/>
                </w:rPr>
                <w:alias w:val="应付医疗保险费减少额"/>
                <w:tag w:val="_GBC_3c7d42d0eb164aabbefccbc324125c81"/>
                <w:id w:val="31198438"/>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10,348,834.93</w:t>
                    </w:r>
                  </w:p>
                </w:tc>
              </w:sdtContent>
            </w:sdt>
            <w:sdt>
              <w:sdtPr>
                <w:rPr>
                  <w:szCs w:val="21"/>
                </w:rPr>
                <w:alias w:val="应付医疗保险费账面余额"/>
                <w:tag w:val="_GBC_090dcd7e70b649da901325d29ff5be51"/>
                <w:id w:val="31198439"/>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ind w:firstLineChars="300" w:firstLine="630"/>
                  <w:rPr>
                    <w:szCs w:val="21"/>
                  </w:rPr>
                </w:pPr>
                <w:r>
                  <w:rPr>
                    <w:rFonts w:hint="eastAsia"/>
                    <w:szCs w:val="21"/>
                  </w:rPr>
                  <w:t>工伤保险费</w:t>
                </w:r>
              </w:p>
            </w:tc>
            <w:sdt>
              <w:sdtPr>
                <w:rPr>
                  <w:szCs w:val="21"/>
                </w:rPr>
                <w:alias w:val="应付工伤保险费账面余额"/>
                <w:tag w:val="_GBC_926ece33c9c54acb8aca21b8f9eda916"/>
                <w:id w:val="31198440"/>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工伤保险费增加额"/>
                <w:tag w:val="_GBC_fd7253c5229f4f709828b1c8a333457f"/>
                <w:id w:val="31198441"/>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2,647,076.42</w:t>
                    </w:r>
                  </w:p>
                </w:tc>
              </w:sdtContent>
            </w:sdt>
            <w:sdt>
              <w:sdtPr>
                <w:rPr>
                  <w:szCs w:val="21"/>
                </w:rPr>
                <w:alias w:val="应付工伤保险费减少额"/>
                <w:tag w:val="_GBC_0fde263eaa0f4e629f105039d640c427"/>
                <w:id w:val="31198442"/>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2,647,076.42</w:t>
                    </w:r>
                  </w:p>
                </w:tc>
              </w:sdtContent>
            </w:sdt>
            <w:sdt>
              <w:sdtPr>
                <w:rPr>
                  <w:szCs w:val="21"/>
                </w:rPr>
                <w:alias w:val="应付工伤保险费账面余额"/>
                <w:tag w:val="_GBC_8d06786b8e254524a9bb764b15ab1bd0"/>
                <w:id w:val="31198443"/>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ind w:firstLineChars="300" w:firstLine="630"/>
                  <w:rPr>
                    <w:szCs w:val="21"/>
                  </w:rPr>
                </w:pPr>
                <w:r>
                  <w:rPr>
                    <w:rFonts w:hint="eastAsia"/>
                    <w:szCs w:val="21"/>
                  </w:rPr>
                  <w:t>生育保险费</w:t>
                </w:r>
              </w:p>
            </w:tc>
            <w:sdt>
              <w:sdtPr>
                <w:rPr>
                  <w:szCs w:val="21"/>
                </w:rPr>
                <w:alias w:val="应付生育保险费账面余额"/>
                <w:tag w:val="_GBC_a9063177816e4200a390209fe877ce6d"/>
                <w:id w:val="31198444"/>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生育保险费增加额"/>
                <w:tag w:val="_GBC_f165777ae3e544bc9a171388de18e463"/>
                <w:id w:val="31198445"/>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396,414.68</w:t>
                    </w:r>
                  </w:p>
                </w:tc>
              </w:sdtContent>
            </w:sdt>
            <w:sdt>
              <w:sdtPr>
                <w:rPr>
                  <w:szCs w:val="21"/>
                </w:rPr>
                <w:alias w:val="应付生育保险费减少额"/>
                <w:tag w:val="_GBC_f2b27f5fb59445988c16e80670ae180e"/>
                <w:id w:val="31198446"/>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396,414.68</w:t>
                    </w:r>
                  </w:p>
                </w:tc>
              </w:sdtContent>
            </w:sdt>
            <w:sdt>
              <w:sdtPr>
                <w:rPr>
                  <w:szCs w:val="21"/>
                </w:rPr>
                <w:alias w:val="应付生育保险费账面余额"/>
                <w:tag w:val="_GBC_2e9764d3238e4430b8d383b080bd3fff"/>
                <w:id w:val="31198447"/>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四、住房公积金</w:t>
                </w:r>
              </w:p>
            </w:tc>
            <w:sdt>
              <w:sdtPr>
                <w:rPr>
                  <w:szCs w:val="21"/>
                </w:rPr>
                <w:alias w:val="应付住房公积金账面余额"/>
                <w:tag w:val="_GBC_6649c8659b91405c90b8e5045f3ac9fa"/>
                <w:id w:val="31198448"/>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住房公积金增加额"/>
                <w:tag w:val="_GBC_c06da4b976484d9eb20df9b07ef193a6"/>
                <w:id w:val="31198449"/>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10,440,965.00</w:t>
                    </w:r>
                  </w:p>
                </w:tc>
              </w:sdtContent>
            </w:sdt>
            <w:sdt>
              <w:sdtPr>
                <w:rPr>
                  <w:szCs w:val="21"/>
                </w:rPr>
                <w:alias w:val="应付住房公积金减少额"/>
                <w:tag w:val="_GBC_794153bbac4e49e99aca3db568d69000"/>
                <w:id w:val="31198450"/>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10,440,965.00</w:t>
                    </w:r>
                  </w:p>
                </w:tc>
              </w:sdtContent>
            </w:sdt>
            <w:sdt>
              <w:sdtPr>
                <w:rPr>
                  <w:szCs w:val="21"/>
                </w:rPr>
                <w:alias w:val="应付住房公积金账面余额"/>
                <w:tag w:val="_GBC_6383eb9d3e8a4e299b74ae27d79f0b2e"/>
                <w:id w:val="31198451"/>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五、工会经费和职工教育经费</w:t>
                </w:r>
              </w:p>
            </w:tc>
            <w:sdt>
              <w:sdtPr>
                <w:rPr>
                  <w:szCs w:val="21"/>
                </w:rPr>
                <w:alias w:val="应付工会经费和职工教育经费"/>
                <w:tag w:val="_GBC_0b4c270e773e4ad6a5b5402082a99854"/>
                <w:id w:val="31198452"/>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20,701,468.41</w:t>
                    </w:r>
                  </w:p>
                </w:tc>
              </w:sdtContent>
            </w:sdt>
            <w:sdt>
              <w:sdtPr>
                <w:rPr>
                  <w:szCs w:val="21"/>
                </w:rPr>
                <w:alias w:val="应付工会经费和职工教育经费增加额"/>
                <w:tag w:val="_GBC_40160aa03d164d03bcc05a9085c79703"/>
                <w:id w:val="31198453"/>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2,127,076.14</w:t>
                    </w:r>
                  </w:p>
                </w:tc>
              </w:sdtContent>
            </w:sdt>
            <w:sdt>
              <w:sdtPr>
                <w:rPr>
                  <w:szCs w:val="21"/>
                </w:rPr>
                <w:alias w:val="应付工会经费和职工教育经费减少额"/>
                <w:tag w:val="_GBC_3e1d6f34a0244c7ab1f716f7c3d00c5b"/>
                <w:id w:val="31198454"/>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2,684,089.37</w:t>
                    </w:r>
                  </w:p>
                </w:tc>
              </w:sdtContent>
            </w:sdt>
            <w:sdt>
              <w:sdtPr>
                <w:rPr>
                  <w:szCs w:val="21"/>
                </w:rPr>
                <w:alias w:val="应付工会经费和职工教育经费"/>
                <w:tag w:val="_GBC_2060f240c23f443c8a406059b03de936"/>
                <w:id w:val="31198455"/>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20,144,455.18</w:t>
                    </w: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六、短期带薪缺勤</w:t>
                </w:r>
              </w:p>
            </w:tc>
            <w:sdt>
              <w:sdtPr>
                <w:rPr>
                  <w:szCs w:val="21"/>
                </w:rPr>
                <w:alias w:val="应付短期带薪缺勤"/>
                <w:tag w:val="_GBC_6ca4f421a8ad43e5a1ae357dd190c6b5"/>
                <w:id w:val="31198456"/>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短期带薪缺勤本期增加额"/>
                <w:tag w:val="_GBC_235e681431274e6ba4642ce92c7cb93a"/>
                <w:id w:val="31198457"/>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短期带薪缺勤本期减少额"/>
                <w:tag w:val="_GBC_b765afb94dfc4a8ebaa12841d8e6ad41"/>
                <w:id w:val="31198458"/>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短期带薪缺勤"/>
                <w:tag w:val="_GBC_2c04b46eeef2458eb604ccacfb9fc922"/>
                <w:id w:val="31198459"/>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Tr="000715CB">
            <w:tc>
              <w:tcPr>
                <w:tcW w:w="13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七、短期利润分享计划</w:t>
                </w:r>
              </w:p>
            </w:tc>
            <w:sdt>
              <w:sdtPr>
                <w:rPr>
                  <w:szCs w:val="21"/>
                </w:rPr>
                <w:alias w:val="应付短期利润分享计划"/>
                <w:tag w:val="_GBC_df48f5fa375446e2b15ed6e64c57050b"/>
                <w:id w:val="31198460"/>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短期利润分享计划本期增加额"/>
                <w:tag w:val="_GBC_6568aa763cec419191baf1fd7139e20e"/>
                <w:id w:val="31198461"/>
                <w:lock w:val="sdtLocked"/>
                <w:showingPlcHdr/>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 xml:space="preserve">     </w:t>
                    </w:r>
                  </w:p>
                </w:tc>
              </w:sdtContent>
            </w:sdt>
            <w:sdt>
              <w:sdtPr>
                <w:rPr>
                  <w:szCs w:val="21"/>
                </w:rPr>
                <w:alias w:val="短期利润分享计划本期减少额"/>
                <w:tag w:val="_GBC_45368c2c630e48eea149aade9cced42d"/>
                <w:id w:val="31198462"/>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应付短期利润分享计划"/>
                <w:tag w:val="_GBC_6dde6944ea5243baa339d456235e587b"/>
                <w:id w:val="31198463"/>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tr>
          <w:tr w:rsidR="000715CB" w:rsidRPr="00AC7F8C" w:rsidTr="000715CB">
            <w:tc>
              <w:tcPr>
                <w:tcW w:w="139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jc w:val="center"/>
                  <w:rPr>
                    <w:szCs w:val="21"/>
                  </w:rPr>
                </w:pPr>
                <w:r>
                  <w:rPr>
                    <w:rFonts w:hint="eastAsia"/>
                    <w:szCs w:val="21"/>
                  </w:rPr>
                  <w:t>合计</w:t>
                </w:r>
              </w:p>
            </w:tc>
            <w:sdt>
              <w:sdtPr>
                <w:rPr>
                  <w:szCs w:val="21"/>
                </w:rPr>
                <w:alias w:val="应付短期薪酬"/>
                <w:tag w:val="_GBC_414b577f55864b1ab2433e1337265869"/>
                <w:id w:val="31198464"/>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22,890,595.99</w:t>
                    </w:r>
                  </w:p>
                </w:tc>
              </w:sdtContent>
            </w:sdt>
            <w:sdt>
              <w:sdtPr>
                <w:rPr>
                  <w:szCs w:val="21"/>
                </w:rPr>
                <w:alias w:val="应付短期薪酬增加额"/>
                <w:tag w:val="_GBC_1c84508e02e34fbcbc13c637cbb96743"/>
                <w:id w:val="31198465"/>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134,313,669.18</w:t>
                    </w:r>
                  </w:p>
                </w:tc>
              </w:sdtContent>
            </w:sdt>
            <w:sdt>
              <w:sdtPr>
                <w:rPr>
                  <w:szCs w:val="21"/>
                </w:rPr>
                <w:alias w:val="应付短期薪酬减少额"/>
                <w:tag w:val="_GBC_949ab015733e4f26b3cd33ff62ad2e25"/>
                <w:id w:val="31198466"/>
                <w:lock w:val="sdtLocked"/>
              </w:sdtPr>
              <w:sdtContent>
                <w:tc>
                  <w:tcPr>
                    <w:tcW w:w="932"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134,870,682.41</w:t>
                    </w:r>
                  </w:p>
                </w:tc>
              </w:sdtContent>
            </w:sdt>
            <w:sdt>
              <w:sdtPr>
                <w:rPr>
                  <w:szCs w:val="21"/>
                </w:rPr>
                <w:alias w:val="应付短期薪酬"/>
                <w:tag w:val="_GBC_8b37632e2acb41b6a57a06cf5da9f56a"/>
                <w:id w:val="31198467"/>
                <w:lock w:val="sdtLocked"/>
              </w:sdtPr>
              <w:sdtContent>
                <w:tc>
                  <w:tcPr>
                    <w:tcW w:w="87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22,333,582.76</w:t>
                    </w:r>
                  </w:p>
                </w:tc>
              </w:sdtContent>
            </w:sdt>
          </w:tr>
        </w:tbl>
        <w:p w:rsidR="000715CB" w:rsidRDefault="000715CB"/>
        <w:p w:rsidR="000715CB" w:rsidRPr="00AC7F8C" w:rsidRDefault="004654CC" w:rsidP="000715CB"/>
      </w:sdtContent>
    </w:sdt>
    <w:sdt>
      <w:sdtPr>
        <w:rPr>
          <w:rFonts w:ascii="宋体" w:hAnsi="宋体" w:cs="宋体" w:hint="eastAsia"/>
          <w:b w:val="0"/>
          <w:bCs w:val="0"/>
          <w:kern w:val="0"/>
          <w:szCs w:val="21"/>
        </w:rPr>
        <w:tag w:val="_GBC_b98ebc9fce454755bd30d763bee0283a"/>
        <w:id w:val="31198482"/>
        <w:lock w:val="sdtLocked"/>
        <w:placeholder>
          <w:docPart w:val="GBC22222222222222222222222222222"/>
        </w:placeholder>
      </w:sdtPr>
      <w:sdtEndPr>
        <w:rPr>
          <w:szCs w:val="24"/>
        </w:rPr>
      </w:sdtEndPr>
      <w:sdtContent>
        <w:p w:rsidR="000715CB" w:rsidRDefault="00FB7ACF" w:rsidP="00FB7ACF">
          <w:pPr>
            <w:pStyle w:val="4"/>
            <w:numPr>
              <w:ilvl w:val="0"/>
              <w:numId w:val="99"/>
            </w:numPr>
            <w:rPr>
              <w:szCs w:val="21"/>
            </w:rPr>
          </w:pPr>
          <w:r>
            <w:rPr>
              <w:rFonts w:hint="eastAsia"/>
              <w:szCs w:val="21"/>
            </w:rPr>
            <w:t>设定提存计划列示</w:t>
          </w:r>
        </w:p>
        <w:sdt>
          <w:sdtPr>
            <w:alias w:val="是否适用：设定提存计划列示"/>
            <w:tag w:val="_GBC_107b7eec6d75473e8809e93d01e00021"/>
            <w:id w:val="31198469"/>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0715CB" w:rsidTr="004F78D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期末余额</w:t>
                </w:r>
              </w:p>
            </w:tc>
          </w:tr>
          <w:tr w:rsidR="000715CB"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
                  <w:rPr>
                    <w:rFonts w:hint="eastAsia"/>
                  </w:rPr>
                  <w:t>1、基本养老保险</w:t>
                </w:r>
              </w:p>
            </w:tc>
            <w:sdt>
              <w:sdtPr>
                <w:alias w:val="应付基本养老保险费账面余额"/>
                <w:tag w:val="_GBC_c500333479bc468a8b3afcc4788799dc"/>
                <w:id w:val="31198470"/>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pPr>
                      <w:jc w:val="right"/>
                    </w:pPr>
                    <w:r>
                      <w:rPr>
                        <w:rFonts w:hint="eastAsia"/>
                        <w:color w:val="333399"/>
                      </w:rPr>
                      <w:t xml:space="preserve">　</w:t>
                    </w:r>
                  </w:p>
                </w:tc>
              </w:sdtContent>
            </w:sdt>
            <w:sdt>
              <w:sdtPr>
                <w:rPr>
                  <w:rFonts w:hint="eastAsia"/>
                </w:rPr>
                <w:alias w:val="应付基本养老保险费增加额"/>
                <w:tag w:val="_GBC_c7ee78d16ce64fd382c8c0eaba6f1ae0"/>
                <w:id w:val="31198471"/>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19,686,384.00</w:t>
                    </w:r>
                  </w:p>
                </w:tc>
              </w:sdtContent>
            </w:sdt>
            <w:sdt>
              <w:sdtPr>
                <w:alias w:val="应付基本养老保险费减少额"/>
                <w:tag w:val="_GBC_af4dbe91d9b6443d84e75afe26abb21d"/>
                <w:id w:val="31198472"/>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18,282,384.36</w:t>
                    </w:r>
                  </w:p>
                </w:tc>
              </w:sdtContent>
            </w:sdt>
            <w:sdt>
              <w:sdtPr>
                <w:alias w:val="应付基本养老保险费账面余额"/>
                <w:tag w:val="_GBC_619e586630bd419ebf636866fcbd1c6f"/>
                <w:id w:val="31198473"/>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1,403,999.64</w:t>
                    </w:r>
                  </w:p>
                </w:tc>
              </w:sdtContent>
            </w:sdt>
          </w:tr>
          <w:tr w:rsidR="000715CB"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
                  <w:rPr>
                    <w:rFonts w:hint="eastAsia"/>
                  </w:rPr>
                  <w:t>2、失业保险费</w:t>
                </w:r>
              </w:p>
            </w:tc>
            <w:sdt>
              <w:sdtPr>
                <w:alias w:val="应付失业保险费账面余额"/>
                <w:tag w:val="_GBC_f3df7c8308474d5e80b2009c0f34cf8c"/>
                <w:id w:val="31198474"/>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pPr>
                      <w:jc w:val="right"/>
                    </w:pPr>
                    <w:r>
                      <w:rPr>
                        <w:rFonts w:hint="eastAsia"/>
                        <w:color w:val="333399"/>
                      </w:rPr>
                      <w:t xml:space="preserve">　</w:t>
                    </w:r>
                  </w:p>
                </w:tc>
              </w:sdtContent>
            </w:sdt>
            <w:sdt>
              <w:sdtPr>
                <w:rPr>
                  <w:rFonts w:hint="eastAsia"/>
                </w:rPr>
                <w:alias w:val="应付失业保险费增加额"/>
                <w:tag w:val="_GBC_33bb20e928de4dfdb0d61e7c3a41b39a"/>
                <w:id w:val="31198475"/>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2,149,318.98</w:t>
                    </w:r>
                  </w:p>
                </w:tc>
              </w:sdtContent>
            </w:sdt>
            <w:sdt>
              <w:sdtPr>
                <w:alias w:val="应付失业保险费减少额"/>
                <w:tag w:val="_GBC_afdeee5ddf0c4e4ebb31400e6f220528"/>
                <w:id w:val="31198476"/>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2,149,318.98</w:t>
                    </w:r>
                  </w:p>
                </w:tc>
              </w:sdtContent>
            </w:sdt>
            <w:sdt>
              <w:sdtPr>
                <w:alias w:val="应付失业保险费账面余额"/>
                <w:tag w:val="_GBC_7d5eedf934be4fc68ec2f9f3bda5c3a0"/>
                <w:id w:val="31198477"/>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 xml:space="preserve">     </w:t>
                    </w:r>
                  </w:p>
                </w:tc>
              </w:sdtContent>
            </w:sdt>
          </w:tr>
          <w:tr w:rsidR="000715CB" w:rsidRPr="00D534A7" w:rsidTr="004F78D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合计</w:t>
                </w:r>
              </w:p>
            </w:tc>
            <w:sdt>
              <w:sdtPr>
                <w:alias w:val="应付设定提存计划"/>
                <w:tag w:val="_GBC_4ca45ab025f44404a9d45c63f983db8f"/>
                <w:id w:val="31198478"/>
                <w:lock w:val="sdtLocked"/>
                <w:showingPlcHdr/>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pPr>
                      <w:jc w:val="right"/>
                    </w:pPr>
                    <w:r>
                      <w:rPr>
                        <w:rFonts w:hint="eastAsia"/>
                        <w:color w:val="333399"/>
                      </w:rPr>
                      <w:t xml:space="preserve">　</w:t>
                    </w:r>
                  </w:p>
                </w:tc>
              </w:sdtContent>
            </w:sdt>
            <w:sdt>
              <w:sdtPr>
                <w:alias w:val="应付设定提存计划增加额"/>
                <w:tag w:val="_GBC_f24d6a5d984d4b69b632eb4320f5e2d6"/>
                <w:id w:val="31198479"/>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21,835,702.98</w:t>
                    </w:r>
                  </w:p>
                </w:tc>
              </w:sdtContent>
            </w:sdt>
            <w:sdt>
              <w:sdtPr>
                <w:alias w:val="应付设定提存计划减少额"/>
                <w:tag w:val="_GBC_9ff4ee7bbd53466d96cc6c6922f2e19f"/>
                <w:id w:val="31198480"/>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20,431,703.34</w:t>
                    </w:r>
                  </w:p>
                </w:tc>
              </w:sdtContent>
            </w:sdt>
            <w:sdt>
              <w:sdtPr>
                <w:alias w:val="应付设定提存计划"/>
                <w:tag w:val="_GBC_b6ece78b3868415581d1e9e7686c0df3"/>
                <w:id w:val="31198481"/>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1,403,999.64</w:t>
                    </w:r>
                  </w:p>
                </w:tc>
              </w:sdtContent>
            </w:sdt>
          </w:tr>
        </w:tbl>
        <w:p w:rsidR="000715CB" w:rsidRPr="00D534A7" w:rsidRDefault="004654CC" w:rsidP="000715CB"/>
      </w:sdtContent>
    </w:sdt>
    <w:sdt>
      <w:sdtPr>
        <w:rPr>
          <w:rFonts w:hint="eastAsia"/>
          <w:szCs w:val="21"/>
        </w:rPr>
        <w:tag w:val="_GBC_9173eff793e04226ba65f69088a27313"/>
        <w:id w:val="31198484"/>
        <w:lock w:val="sdtLocked"/>
        <w:placeholder>
          <w:docPart w:val="GBC22222222222222222222222222222"/>
        </w:placeholder>
      </w:sdtPr>
      <w:sdtContent>
        <w:p w:rsidR="000715CB" w:rsidRDefault="00FB7ACF">
          <w:pPr>
            <w:autoSpaceDE w:val="0"/>
            <w:autoSpaceDN w:val="0"/>
            <w:adjustRightInd w:val="0"/>
            <w:rPr>
              <w:szCs w:val="21"/>
            </w:rPr>
          </w:pPr>
          <w:r>
            <w:rPr>
              <w:rFonts w:hint="eastAsia"/>
              <w:szCs w:val="21"/>
            </w:rPr>
            <w:t>其他说明：</w:t>
          </w:r>
        </w:p>
        <w:sdt>
          <w:sdtPr>
            <w:rPr>
              <w:rFonts w:hint="eastAsia"/>
              <w:szCs w:val="21"/>
            </w:rPr>
            <w:alias w:val="应付职工薪酬的说明"/>
            <w:tag w:val="_GBC_566b260e713e4778a8ad979f259c9c78"/>
            <w:id w:val="31198483"/>
            <w:lock w:val="sdtLocked"/>
            <w:placeholder>
              <w:docPart w:val="GBC22222222222222222222222222222"/>
            </w:placeholder>
          </w:sdtPr>
          <w:sdtContent>
            <w:p w:rsidR="000715CB" w:rsidRPr="00496BB8" w:rsidRDefault="00FB7ACF" w:rsidP="00496BB8">
              <w:pPr>
                <w:autoSpaceDE w:val="0"/>
                <w:autoSpaceDN w:val="0"/>
                <w:adjustRightInd w:val="0"/>
                <w:spacing w:line="360" w:lineRule="auto"/>
                <w:rPr>
                  <w:szCs w:val="21"/>
                </w:rPr>
              </w:pPr>
              <w:r w:rsidRPr="00496BB8">
                <w:rPr>
                  <w:rFonts w:ascii="Arial" w:hAnsi="Arial" w:cs="Arial" w:hint="eastAsia"/>
                  <w:szCs w:val="21"/>
                </w:rPr>
                <w:t>注：本公司按规定参加由政府机构设立的养老保险、失业保险计划。除上述缴存费用外，本公司不再承担进一步支付义务。相应的支出于发生时计入当期损益或相关资产的成本。</w:t>
              </w:r>
            </w:p>
          </w:sdtContent>
        </w:sdt>
      </w:sdtContent>
    </w:sdt>
    <w:p w:rsidR="000715CB" w:rsidRDefault="000715CB">
      <w:pPr>
        <w:autoSpaceDE w:val="0"/>
        <w:autoSpaceDN w:val="0"/>
        <w:adjustRightInd w:val="0"/>
        <w:rPr>
          <w:szCs w:val="21"/>
        </w:rPr>
      </w:pPr>
    </w:p>
    <w:sdt>
      <w:sdtPr>
        <w:rPr>
          <w:rFonts w:ascii="宋体" w:hAnsi="宋体" w:cs="宋体" w:hint="eastAsia"/>
          <w:b w:val="0"/>
          <w:bCs w:val="0"/>
          <w:kern w:val="0"/>
          <w:szCs w:val="21"/>
        </w:rPr>
        <w:tag w:val="_GBC_50fc9ef51868432e98c401f69097dfc6"/>
        <w:id w:val="31198531"/>
        <w:lock w:val="sdtLocked"/>
        <w:placeholder>
          <w:docPart w:val="GBC22222222222222222222222222222"/>
        </w:placeholder>
      </w:sdtPr>
      <w:sdtEndPr>
        <w:rPr>
          <w:rFonts w:cstheme="minorBidi" w:hint="default"/>
          <w:color w:val="000000" w:themeColor="text1"/>
          <w:kern w:val="2"/>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应交税费</w:t>
          </w:r>
        </w:p>
        <w:p w:rsidR="000715CB" w:rsidRDefault="00FB7ACF">
          <w:pPr>
            <w:jc w:val="right"/>
            <w:rPr>
              <w:szCs w:val="21"/>
            </w:rPr>
          </w:pPr>
          <w:r>
            <w:rPr>
              <w:rFonts w:hint="eastAsia"/>
              <w:szCs w:val="21"/>
            </w:rPr>
            <w:t>单位：</w:t>
          </w:r>
          <w:sdt>
            <w:sdtPr>
              <w:rPr>
                <w:rFonts w:hint="eastAsia"/>
                <w:szCs w:val="21"/>
              </w:rPr>
              <w:alias w:val="单位：财务附注：应交税费"/>
              <w:tag w:val="_GBC_a6162c9f021640929018406be611b834"/>
              <w:id w:val="31198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311984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5"/>
            <w:gridCol w:w="2960"/>
          </w:tblGrid>
          <w:tr w:rsidR="000715CB" w:rsidTr="000715CB">
            <w:trPr>
              <w:cantSplit/>
            </w:trPr>
            <w:tc>
              <w:tcPr>
                <w:tcW w:w="1675"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期初余额</w:t>
                </w:r>
              </w:p>
            </w:tc>
          </w:tr>
          <w:tr w:rsidR="000715CB" w:rsidTr="000715C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105"/>
                  <w:rPr>
                    <w:szCs w:val="21"/>
                  </w:rPr>
                </w:pPr>
                <w:r>
                  <w:rPr>
                    <w:rFonts w:hint="eastAsia"/>
                    <w:szCs w:val="21"/>
                  </w:rPr>
                  <w:t>增值税</w:t>
                </w:r>
              </w:p>
            </w:tc>
            <w:sdt>
              <w:sdtPr>
                <w:rPr>
                  <w:szCs w:val="21"/>
                </w:rPr>
                <w:alias w:val="应交税金中的增值税"/>
                <w:tag w:val="_GBC_9791315efde34cb8ab2be460016403a0"/>
                <w:id w:val="31198487"/>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73"/>
                      <w:jc w:val="right"/>
                      <w:rPr>
                        <w:szCs w:val="21"/>
                      </w:rPr>
                    </w:pPr>
                    <w:r>
                      <w:rPr>
                        <w:szCs w:val="21"/>
                      </w:rPr>
                      <w:t>3,816,090.35</w:t>
                    </w:r>
                  </w:p>
                </w:tc>
              </w:sdtContent>
            </w:sdt>
            <w:sdt>
              <w:sdtPr>
                <w:rPr>
                  <w:szCs w:val="21"/>
                </w:rPr>
                <w:alias w:val="应交税金中的增值税"/>
                <w:tag w:val="_GBC_dfacf334f07c4a968402ec78a3b659aa"/>
                <w:id w:val="31198488"/>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7,976,709.15</w:t>
                    </w:r>
                  </w:p>
                </w:tc>
              </w:sdtContent>
            </w:sdt>
          </w:tr>
          <w:tr w:rsidR="000715CB" w:rsidTr="000715C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105"/>
                  <w:rPr>
                    <w:szCs w:val="21"/>
                  </w:rPr>
                </w:pPr>
                <w:r>
                  <w:rPr>
                    <w:rFonts w:hint="eastAsia"/>
                    <w:szCs w:val="21"/>
                  </w:rPr>
                  <w:t>营业税</w:t>
                </w:r>
              </w:p>
            </w:tc>
            <w:sdt>
              <w:sdtPr>
                <w:rPr>
                  <w:szCs w:val="21"/>
                </w:rPr>
                <w:alias w:val="应交税金中的营业税"/>
                <w:tag w:val="_GBC_75a3d06681d2458e97d79fb5d740246c"/>
                <w:id w:val="31198489"/>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73"/>
                      <w:jc w:val="right"/>
                      <w:rPr>
                        <w:szCs w:val="21"/>
                      </w:rPr>
                    </w:pPr>
                    <w:r>
                      <w:rPr>
                        <w:szCs w:val="21"/>
                      </w:rPr>
                      <w:t>150,909.08</w:t>
                    </w:r>
                  </w:p>
                </w:tc>
              </w:sdtContent>
            </w:sdt>
            <w:sdt>
              <w:sdtPr>
                <w:rPr>
                  <w:szCs w:val="21"/>
                </w:rPr>
                <w:alias w:val="应交税金中的营业税"/>
                <w:tag w:val="_GBC_99610c7bb6ad4316aa620df83e6353b3"/>
                <w:id w:val="31198490"/>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580,496.04</w:t>
                    </w:r>
                  </w:p>
                </w:tc>
              </w:sdtContent>
            </w:sdt>
          </w:tr>
          <w:tr w:rsidR="000715CB" w:rsidTr="000715C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105"/>
                  <w:rPr>
                    <w:szCs w:val="21"/>
                  </w:rPr>
                </w:pPr>
                <w:r>
                  <w:rPr>
                    <w:rFonts w:hint="eastAsia"/>
                    <w:szCs w:val="21"/>
                  </w:rPr>
                  <w:t>企业所得税</w:t>
                </w:r>
              </w:p>
            </w:tc>
            <w:sdt>
              <w:sdtPr>
                <w:rPr>
                  <w:szCs w:val="21"/>
                </w:rPr>
                <w:alias w:val="应交税金中的所得税"/>
                <w:tag w:val="_GBC_9cdcf101b84840ccb31e20f0802254e4"/>
                <w:id w:val="31198491"/>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73"/>
                      <w:jc w:val="right"/>
                      <w:rPr>
                        <w:szCs w:val="21"/>
                      </w:rPr>
                    </w:pPr>
                    <w:r>
                      <w:rPr>
                        <w:szCs w:val="21"/>
                      </w:rPr>
                      <w:t>3,491,232.74</w:t>
                    </w:r>
                  </w:p>
                </w:tc>
              </w:sdtContent>
            </w:sdt>
            <w:sdt>
              <w:sdtPr>
                <w:rPr>
                  <w:szCs w:val="21"/>
                </w:rPr>
                <w:alias w:val="应交税金中的所得税"/>
                <w:tag w:val="_GBC_77931a7112384acbb9eb873d450c8fe8"/>
                <w:id w:val="31198492"/>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3,167,925.15</w:t>
                    </w:r>
                  </w:p>
                </w:tc>
              </w:sdtContent>
            </w:sdt>
          </w:tr>
          <w:tr w:rsidR="000715CB" w:rsidTr="000715C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105"/>
                  <w:rPr>
                    <w:szCs w:val="21"/>
                  </w:rPr>
                </w:pPr>
                <w:r>
                  <w:rPr>
                    <w:rFonts w:hint="eastAsia"/>
                    <w:szCs w:val="21"/>
                  </w:rPr>
                  <w:t>个人所得税</w:t>
                </w:r>
              </w:p>
            </w:tc>
            <w:sdt>
              <w:sdtPr>
                <w:rPr>
                  <w:szCs w:val="21"/>
                </w:rPr>
                <w:alias w:val="应交税金中的个人所得税"/>
                <w:tag w:val="_GBC_31f3632bdeaa4c8e84638419aa942a90"/>
                <w:id w:val="31198493"/>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73"/>
                      <w:jc w:val="right"/>
                      <w:rPr>
                        <w:szCs w:val="21"/>
                      </w:rPr>
                    </w:pPr>
                    <w:r>
                      <w:rPr>
                        <w:szCs w:val="21"/>
                      </w:rPr>
                      <w:t>937,503.33</w:t>
                    </w:r>
                  </w:p>
                </w:tc>
              </w:sdtContent>
            </w:sdt>
            <w:sdt>
              <w:sdtPr>
                <w:rPr>
                  <w:szCs w:val="21"/>
                </w:rPr>
                <w:alias w:val="应交税金中的个人所得税"/>
                <w:tag w:val="_GBC_6023fbb8ef134cb49427803c19ad5d53"/>
                <w:id w:val="31198494"/>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801,755.72</w:t>
                    </w:r>
                  </w:p>
                </w:tc>
              </w:sdtContent>
            </w:sdt>
          </w:tr>
          <w:tr w:rsidR="000715CB" w:rsidTr="000715CB">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105"/>
                  <w:rPr>
                    <w:szCs w:val="21"/>
                  </w:rPr>
                </w:pPr>
                <w:r>
                  <w:rPr>
                    <w:rFonts w:hint="eastAsia"/>
                    <w:szCs w:val="21"/>
                  </w:rPr>
                  <w:t>城市维护建设税</w:t>
                </w:r>
              </w:p>
            </w:tc>
            <w:sdt>
              <w:sdtPr>
                <w:rPr>
                  <w:szCs w:val="21"/>
                </w:rPr>
                <w:alias w:val="应交税金中的城建税"/>
                <w:tag w:val="_GBC_24766beecbd94a09b66c519d4ce2eb4b"/>
                <w:id w:val="31198495"/>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ind w:right="73"/>
                      <w:jc w:val="right"/>
                      <w:rPr>
                        <w:szCs w:val="21"/>
                      </w:rPr>
                    </w:pPr>
                    <w:r>
                      <w:rPr>
                        <w:szCs w:val="21"/>
                      </w:rPr>
                      <w:t>152,526.06</w:t>
                    </w:r>
                  </w:p>
                </w:tc>
              </w:sdtContent>
            </w:sdt>
            <w:sdt>
              <w:sdtPr>
                <w:rPr>
                  <w:szCs w:val="21"/>
                </w:rPr>
                <w:alias w:val="应交税金中的城建税"/>
                <w:tag w:val="_GBC_522c4bb7bd76425489b513d37bee42e5"/>
                <w:id w:val="31198496"/>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402,831.79</w:t>
                    </w:r>
                  </w:p>
                </w:tc>
              </w:sdtContent>
            </w:sdt>
          </w:tr>
          <w:sdt>
            <w:sdtPr>
              <w:rPr>
                <w:rFonts w:hint="eastAsia"/>
                <w:szCs w:val="21"/>
              </w:rPr>
              <w:alias w:val="应交税金明细"/>
              <w:tag w:val="_GBC_0480c028aa8b4cf2885f8f1d9b64c155"/>
              <w:id w:val="31198500"/>
              <w:lock w:val="sdtLocked"/>
            </w:sdtPr>
            <w:sdtContent>
              <w:tr w:rsidR="000715CB" w:rsidTr="000715CB">
                <w:trPr>
                  <w:cantSplit/>
                </w:trPr>
                <w:sdt>
                  <w:sdtPr>
                    <w:rPr>
                      <w:rFonts w:hint="eastAsia"/>
                      <w:szCs w:val="21"/>
                    </w:rPr>
                    <w:alias w:val="应交税金种类"/>
                    <w:tag w:val="_GBC_9cf1df576f6a4ca6864c93966bcbe89a"/>
                    <w:id w:val="31198497"/>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教育费附加</w:t>
                        </w:r>
                      </w:p>
                    </w:tc>
                  </w:sdtContent>
                </w:sdt>
                <w:sdt>
                  <w:sdtPr>
                    <w:rPr>
                      <w:szCs w:val="21"/>
                    </w:rPr>
                    <w:alias w:val="应交税金金额"/>
                    <w:tag w:val="_GBC_60a396ea7f8a444db2807e7ff869b8f7"/>
                    <w:id w:val="31198498"/>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129,318.75</w:t>
                        </w:r>
                      </w:p>
                    </w:tc>
                  </w:sdtContent>
                </w:sdt>
                <w:sdt>
                  <w:sdtPr>
                    <w:rPr>
                      <w:szCs w:val="21"/>
                    </w:rPr>
                    <w:alias w:val="应交税金金额"/>
                    <w:tag w:val="_GBC_bfbdd4e901504b1b962e744df3b97d11"/>
                    <w:id w:val="31198499"/>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256,283.78</w:t>
                        </w:r>
                      </w:p>
                    </w:tc>
                  </w:sdtContent>
                </w:sdt>
              </w:tr>
            </w:sdtContent>
          </w:sdt>
          <w:sdt>
            <w:sdtPr>
              <w:rPr>
                <w:rFonts w:hint="eastAsia"/>
                <w:szCs w:val="21"/>
              </w:rPr>
              <w:alias w:val="应交税金明细"/>
              <w:tag w:val="_GBC_0480c028aa8b4cf2885f8f1d9b64c155"/>
              <w:id w:val="31198504"/>
              <w:lock w:val="sdtLocked"/>
            </w:sdtPr>
            <w:sdtContent>
              <w:tr w:rsidR="000715CB" w:rsidTr="000715CB">
                <w:trPr>
                  <w:cantSplit/>
                </w:trPr>
                <w:sdt>
                  <w:sdtPr>
                    <w:rPr>
                      <w:rFonts w:hint="eastAsia"/>
                      <w:szCs w:val="21"/>
                    </w:rPr>
                    <w:alias w:val="应交税金种类"/>
                    <w:tag w:val="_GBC_9cf1df576f6a4ca6864c93966bcbe89a"/>
                    <w:id w:val="31198501"/>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地方教育费附加</w:t>
                        </w:r>
                      </w:p>
                    </w:tc>
                  </w:sdtContent>
                </w:sdt>
                <w:sdt>
                  <w:sdtPr>
                    <w:rPr>
                      <w:szCs w:val="21"/>
                    </w:rPr>
                    <w:alias w:val="应交税金金额"/>
                    <w:tag w:val="_GBC_60a396ea7f8a444db2807e7ff869b8f7"/>
                    <w:id w:val="31198502"/>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73,913.69</w:t>
                        </w:r>
                      </w:p>
                    </w:tc>
                  </w:sdtContent>
                </w:sdt>
                <w:sdt>
                  <w:sdtPr>
                    <w:rPr>
                      <w:szCs w:val="21"/>
                    </w:rPr>
                    <w:alias w:val="应交税金金额"/>
                    <w:tag w:val="_GBC_bfbdd4e901504b1b962e744df3b97d11"/>
                    <w:id w:val="31198503"/>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162,667.84</w:t>
                        </w:r>
                      </w:p>
                    </w:tc>
                  </w:sdtContent>
                </w:sdt>
              </w:tr>
            </w:sdtContent>
          </w:sdt>
          <w:sdt>
            <w:sdtPr>
              <w:rPr>
                <w:rFonts w:hint="eastAsia"/>
                <w:szCs w:val="21"/>
              </w:rPr>
              <w:alias w:val="应交税金明细"/>
              <w:tag w:val="_GBC_0480c028aa8b4cf2885f8f1d9b64c155"/>
              <w:id w:val="31198508"/>
              <w:lock w:val="sdtLocked"/>
            </w:sdtPr>
            <w:sdtContent>
              <w:tr w:rsidR="000715CB" w:rsidTr="000715CB">
                <w:trPr>
                  <w:cantSplit/>
                </w:trPr>
                <w:sdt>
                  <w:sdtPr>
                    <w:rPr>
                      <w:rFonts w:hint="eastAsia"/>
                      <w:szCs w:val="21"/>
                    </w:rPr>
                    <w:alias w:val="应交税金种类"/>
                    <w:tag w:val="_GBC_9cf1df576f6a4ca6864c93966bcbe89a"/>
                    <w:id w:val="31198505"/>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印花税</w:t>
                        </w:r>
                      </w:p>
                    </w:tc>
                  </w:sdtContent>
                </w:sdt>
                <w:sdt>
                  <w:sdtPr>
                    <w:rPr>
                      <w:szCs w:val="21"/>
                    </w:rPr>
                    <w:alias w:val="应交税金金额"/>
                    <w:tag w:val="_GBC_60a396ea7f8a444db2807e7ff869b8f7"/>
                    <w:id w:val="31198506"/>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1,276,053.49</w:t>
                        </w:r>
                      </w:p>
                    </w:tc>
                  </w:sdtContent>
                </w:sdt>
                <w:sdt>
                  <w:sdtPr>
                    <w:rPr>
                      <w:szCs w:val="21"/>
                    </w:rPr>
                    <w:alias w:val="应交税金金额"/>
                    <w:tag w:val="_GBC_bfbdd4e901504b1b962e744df3b97d11"/>
                    <w:id w:val="31198507"/>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1,642,454.78</w:t>
                        </w:r>
                      </w:p>
                    </w:tc>
                  </w:sdtContent>
                </w:sdt>
              </w:tr>
            </w:sdtContent>
          </w:sdt>
          <w:sdt>
            <w:sdtPr>
              <w:rPr>
                <w:rFonts w:hint="eastAsia"/>
                <w:szCs w:val="21"/>
              </w:rPr>
              <w:alias w:val="应交税金明细"/>
              <w:tag w:val="_GBC_0480c028aa8b4cf2885f8f1d9b64c155"/>
              <w:id w:val="31198512"/>
              <w:lock w:val="sdtLocked"/>
            </w:sdtPr>
            <w:sdtContent>
              <w:tr w:rsidR="000715CB" w:rsidTr="000715CB">
                <w:trPr>
                  <w:cantSplit/>
                </w:trPr>
                <w:sdt>
                  <w:sdtPr>
                    <w:rPr>
                      <w:rFonts w:hint="eastAsia"/>
                      <w:szCs w:val="21"/>
                    </w:rPr>
                    <w:alias w:val="应交税金种类"/>
                    <w:tag w:val="_GBC_9cf1df576f6a4ca6864c93966bcbe89a"/>
                    <w:id w:val="31198509"/>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资源税</w:t>
                        </w:r>
                      </w:p>
                    </w:tc>
                  </w:sdtContent>
                </w:sdt>
                <w:sdt>
                  <w:sdtPr>
                    <w:rPr>
                      <w:szCs w:val="21"/>
                    </w:rPr>
                    <w:alias w:val="应交税金金额"/>
                    <w:tag w:val="_GBC_60a396ea7f8a444db2807e7ff869b8f7"/>
                    <w:id w:val="31198510"/>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702,386.28</w:t>
                        </w:r>
                      </w:p>
                    </w:tc>
                  </w:sdtContent>
                </w:sdt>
                <w:sdt>
                  <w:sdtPr>
                    <w:rPr>
                      <w:szCs w:val="21"/>
                    </w:rPr>
                    <w:alias w:val="应交税金金额"/>
                    <w:tag w:val="_GBC_bfbdd4e901504b1b962e744df3b97d11"/>
                    <w:id w:val="31198511"/>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157,725.01</w:t>
                        </w:r>
                      </w:p>
                    </w:tc>
                  </w:sdtContent>
                </w:sdt>
              </w:tr>
            </w:sdtContent>
          </w:sdt>
          <w:sdt>
            <w:sdtPr>
              <w:rPr>
                <w:rFonts w:hint="eastAsia"/>
                <w:szCs w:val="21"/>
              </w:rPr>
              <w:alias w:val="应交税金明细"/>
              <w:tag w:val="_GBC_0480c028aa8b4cf2885f8f1d9b64c155"/>
              <w:id w:val="31198516"/>
              <w:lock w:val="sdtLocked"/>
            </w:sdtPr>
            <w:sdtContent>
              <w:tr w:rsidR="000715CB" w:rsidTr="000715CB">
                <w:trPr>
                  <w:cantSplit/>
                </w:trPr>
                <w:sdt>
                  <w:sdtPr>
                    <w:rPr>
                      <w:rFonts w:hint="eastAsia"/>
                      <w:szCs w:val="21"/>
                    </w:rPr>
                    <w:alias w:val="应交税金种类"/>
                    <w:tag w:val="_GBC_9cf1df576f6a4ca6864c93966bcbe89a"/>
                    <w:id w:val="31198513"/>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车船使用税</w:t>
                        </w:r>
                      </w:p>
                    </w:tc>
                  </w:sdtContent>
                </w:sdt>
                <w:sdt>
                  <w:sdtPr>
                    <w:rPr>
                      <w:szCs w:val="21"/>
                    </w:rPr>
                    <w:alias w:val="应交税金金额"/>
                    <w:tag w:val="_GBC_60a396ea7f8a444db2807e7ff869b8f7"/>
                    <w:id w:val="31198514"/>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1,499,271.14</w:t>
                        </w:r>
                      </w:p>
                    </w:tc>
                  </w:sdtContent>
                </w:sdt>
                <w:sdt>
                  <w:sdtPr>
                    <w:rPr>
                      <w:szCs w:val="21"/>
                    </w:rPr>
                    <w:alias w:val="应交税金金额"/>
                    <w:tag w:val="_GBC_bfbdd4e901504b1b962e744df3b97d11"/>
                    <w:id w:val="31198515"/>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0715CB" w:rsidP="000715CB">
                        <w:pPr>
                          <w:jc w:val="right"/>
                          <w:rPr>
                            <w:szCs w:val="21"/>
                          </w:rPr>
                        </w:pPr>
                      </w:p>
                    </w:tc>
                  </w:sdtContent>
                </w:sdt>
              </w:tr>
            </w:sdtContent>
          </w:sdt>
          <w:sdt>
            <w:sdtPr>
              <w:rPr>
                <w:rFonts w:hint="eastAsia"/>
                <w:szCs w:val="21"/>
              </w:rPr>
              <w:alias w:val="应交税金明细"/>
              <w:tag w:val="_GBC_0480c028aa8b4cf2885f8f1d9b64c155"/>
              <w:id w:val="31198520"/>
              <w:lock w:val="sdtLocked"/>
            </w:sdtPr>
            <w:sdtContent>
              <w:tr w:rsidR="000715CB" w:rsidTr="000715CB">
                <w:trPr>
                  <w:cantSplit/>
                </w:trPr>
                <w:sdt>
                  <w:sdtPr>
                    <w:rPr>
                      <w:rFonts w:hint="eastAsia"/>
                      <w:szCs w:val="21"/>
                    </w:rPr>
                    <w:alias w:val="应交税金种类"/>
                    <w:tag w:val="_GBC_9cf1df576f6a4ca6864c93966bcbe89a"/>
                    <w:id w:val="31198517"/>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矿产资源有偿使用费</w:t>
                        </w:r>
                      </w:p>
                    </w:tc>
                  </w:sdtContent>
                </w:sdt>
                <w:sdt>
                  <w:sdtPr>
                    <w:rPr>
                      <w:szCs w:val="21"/>
                    </w:rPr>
                    <w:alias w:val="应交税金金额"/>
                    <w:tag w:val="_GBC_60a396ea7f8a444db2807e7ff869b8f7"/>
                    <w:id w:val="31198518"/>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557,171.10</w:t>
                        </w:r>
                      </w:p>
                    </w:tc>
                  </w:sdtContent>
                </w:sdt>
                <w:sdt>
                  <w:sdtPr>
                    <w:rPr>
                      <w:szCs w:val="21"/>
                    </w:rPr>
                    <w:alias w:val="应交税金金额"/>
                    <w:tag w:val="_GBC_bfbdd4e901504b1b962e744df3b97d11"/>
                    <w:id w:val="31198519"/>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1,495,755.12</w:t>
                        </w:r>
                      </w:p>
                    </w:tc>
                  </w:sdtContent>
                </w:sdt>
              </w:tr>
            </w:sdtContent>
          </w:sdt>
          <w:sdt>
            <w:sdtPr>
              <w:rPr>
                <w:rFonts w:hint="eastAsia"/>
                <w:szCs w:val="21"/>
              </w:rPr>
              <w:alias w:val="应交税金明细"/>
              <w:tag w:val="_GBC_0480c028aa8b4cf2885f8f1d9b64c155"/>
              <w:id w:val="31198524"/>
              <w:lock w:val="sdtLocked"/>
            </w:sdtPr>
            <w:sdtContent>
              <w:tr w:rsidR="000715CB" w:rsidTr="000715CB">
                <w:trPr>
                  <w:cantSplit/>
                </w:trPr>
                <w:sdt>
                  <w:sdtPr>
                    <w:rPr>
                      <w:rFonts w:hint="eastAsia"/>
                      <w:szCs w:val="21"/>
                    </w:rPr>
                    <w:alias w:val="应交税金种类"/>
                    <w:tag w:val="_GBC_9cf1df576f6a4ca6864c93966bcbe89a"/>
                    <w:id w:val="31198521"/>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房产税 </w:t>
                        </w:r>
                      </w:p>
                    </w:tc>
                  </w:sdtContent>
                </w:sdt>
                <w:sdt>
                  <w:sdtPr>
                    <w:rPr>
                      <w:szCs w:val="21"/>
                    </w:rPr>
                    <w:alias w:val="应交税金金额"/>
                    <w:tag w:val="_GBC_60a396ea7f8a444db2807e7ff869b8f7"/>
                    <w:id w:val="31198522"/>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0715CB" w:rsidP="000715CB">
                        <w:pPr>
                          <w:ind w:right="73"/>
                          <w:jc w:val="right"/>
                          <w:rPr>
                            <w:szCs w:val="21"/>
                          </w:rPr>
                        </w:pPr>
                      </w:p>
                    </w:tc>
                  </w:sdtContent>
                </w:sdt>
                <w:sdt>
                  <w:sdtPr>
                    <w:rPr>
                      <w:szCs w:val="21"/>
                    </w:rPr>
                    <w:alias w:val="应交税金金额"/>
                    <w:tag w:val="_GBC_bfbdd4e901504b1b962e744df3b97d11"/>
                    <w:id w:val="31198523"/>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9,379.88</w:t>
                        </w:r>
                      </w:p>
                    </w:tc>
                  </w:sdtContent>
                </w:sdt>
              </w:tr>
            </w:sdtContent>
          </w:sdt>
          <w:sdt>
            <w:sdtPr>
              <w:rPr>
                <w:rFonts w:hint="eastAsia"/>
                <w:szCs w:val="21"/>
              </w:rPr>
              <w:alias w:val="应交税金明细"/>
              <w:tag w:val="_GBC_0480c028aa8b4cf2885f8f1d9b64c155"/>
              <w:id w:val="31198528"/>
              <w:lock w:val="sdtLocked"/>
            </w:sdtPr>
            <w:sdtContent>
              <w:tr w:rsidR="000715CB" w:rsidTr="000715CB">
                <w:trPr>
                  <w:cantSplit/>
                </w:trPr>
                <w:sdt>
                  <w:sdtPr>
                    <w:rPr>
                      <w:rFonts w:hint="eastAsia"/>
                      <w:szCs w:val="21"/>
                    </w:rPr>
                    <w:alias w:val="应交税金种类"/>
                    <w:tag w:val="_GBC_9cf1df576f6a4ca6864c93966bcbe89a"/>
                    <w:id w:val="31198525"/>
                    <w:lock w:val="sdtLocked"/>
                  </w:sdtPr>
                  <w:sdtContent>
                    <w:tc>
                      <w:tcPr>
                        <w:tcW w:w="167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其他</w:t>
                        </w:r>
                      </w:p>
                    </w:tc>
                  </w:sdtContent>
                </w:sdt>
                <w:sdt>
                  <w:sdtPr>
                    <w:rPr>
                      <w:szCs w:val="21"/>
                    </w:rPr>
                    <w:alias w:val="应交税金金额"/>
                    <w:tag w:val="_GBC_60a396ea7f8a444db2807e7ff869b8f7"/>
                    <w:id w:val="31198526"/>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608,835.75</w:t>
                        </w:r>
                      </w:p>
                    </w:tc>
                  </w:sdtContent>
                </w:sdt>
                <w:sdt>
                  <w:sdtPr>
                    <w:rPr>
                      <w:szCs w:val="21"/>
                    </w:rPr>
                    <w:alias w:val="应交税金金额"/>
                    <w:tag w:val="_GBC_bfbdd4e901504b1b962e744df3b97d11"/>
                    <w:id w:val="31198527"/>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608,835.75</w:t>
                        </w:r>
                      </w:p>
                    </w:tc>
                  </w:sdtContent>
                </w:sdt>
              </w:tr>
            </w:sdtContent>
          </w:sdt>
          <w:tr w:rsidR="000715CB" w:rsidTr="000715CB">
            <w:trPr>
              <w:cantSplit/>
            </w:trPr>
            <w:tc>
              <w:tcPr>
                <w:tcW w:w="1675"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105"/>
                  <w:jc w:val="center"/>
                  <w:rPr>
                    <w:szCs w:val="21"/>
                  </w:rPr>
                </w:pPr>
                <w:r>
                  <w:rPr>
                    <w:rFonts w:hint="eastAsia"/>
                    <w:szCs w:val="21"/>
                  </w:rPr>
                  <w:t>合计</w:t>
                </w:r>
              </w:p>
            </w:tc>
            <w:sdt>
              <w:sdtPr>
                <w:rPr>
                  <w:szCs w:val="21"/>
                </w:rPr>
                <w:alias w:val="应交税金"/>
                <w:tag w:val="_GBC_b4b20da52fcb4ab1b64aaec0bea772ef"/>
                <w:id w:val="31198529"/>
                <w:lock w:val="sdtLocked"/>
              </w:sdtPr>
              <w:sdtContent>
                <w:tc>
                  <w:tcPr>
                    <w:tcW w:w="1661"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13,395,211.76</w:t>
                    </w:r>
                  </w:p>
                </w:tc>
              </w:sdtContent>
            </w:sdt>
            <w:sdt>
              <w:sdtPr>
                <w:rPr>
                  <w:szCs w:val="21"/>
                </w:rPr>
                <w:alias w:val="应交税金"/>
                <w:tag w:val="_GBC_bf00b425eb424f4d975ef5db71f96d94"/>
                <w:id w:val="31198530"/>
                <w:lock w:val="sdtLocked"/>
              </w:sdtPr>
              <w:sdtContent>
                <w:tc>
                  <w:tcPr>
                    <w:tcW w:w="166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17,262,820.01</w:t>
                    </w:r>
                  </w:p>
                </w:tc>
              </w:sdtContent>
            </w:sdt>
          </w:tr>
        </w:tbl>
        <w:p w:rsidR="000715CB" w:rsidRPr="00C333C6" w:rsidRDefault="004654CC"/>
      </w:sdtContent>
    </w:sdt>
    <w:sdt>
      <w:sdtPr>
        <w:rPr>
          <w:rFonts w:ascii="宋体" w:hAnsi="宋体" w:cs="宋体"/>
          <w:b w:val="0"/>
          <w:bCs w:val="0"/>
          <w:kern w:val="0"/>
          <w:szCs w:val="22"/>
        </w:rPr>
        <w:tag w:val="_GBC_da4ff9d4ac784b77873e975cd7cd47d4"/>
        <w:id w:val="31198546"/>
        <w:lock w:val="sdtLocked"/>
        <w:placeholder>
          <w:docPart w:val="GBC22222222222222222222222222222"/>
        </w:placeholder>
      </w:sdtPr>
      <w:sdtEndPr>
        <w:rPr>
          <w:szCs w:val="24"/>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应付利息</w:t>
          </w:r>
        </w:p>
        <w:sdt>
          <w:sdtPr>
            <w:alias w:val="是否适用：应付利息"/>
            <w:tag w:val="_GBC_3abb3572126241deac53da8ccedb26d2"/>
            <w:id w:val="31198532"/>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应付利息"/>
              <w:tag w:val="_GBC_73f3f537b0bb44659d4535555fc5277c"/>
              <w:id w:val="31198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311985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0715CB" w:rsidTr="00C70082">
            <w:tc>
              <w:tcPr>
                <w:tcW w:w="1887" w:type="pct"/>
                <w:tcBorders>
                  <w:top w:val="single" w:sz="4" w:space="0" w:color="auto"/>
                  <w:left w:val="single" w:sz="4" w:space="0" w:color="auto"/>
                  <w:bottom w:val="single" w:sz="4" w:space="0" w:color="auto"/>
                  <w:right w:val="single" w:sz="4" w:space="0" w:color="auto"/>
                </w:tcBorders>
                <w:vAlign w:val="bottom"/>
              </w:tcPr>
              <w:p w:rsidR="000715CB" w:rsidRDefault="00FB7ACF">
                <w:pPr>
                  <w:adjustRightInd w:val="0"/>
                  <w:snapToGrid w:val="0"/>
                  <w:ind w:leftChars="-2" w:left="-2" w:rightChars="9" w:right="19" w:hangingChars="1" w:hanging="2"/>
                  <w:jc w:val="center"/>
                  <w:rPr>
                    <w:szCs w:val="21"/>
                  </w:rPr>
                </w:pPr>
                <w:r>
                  <w:rPr>
                    <w:rFonts w:hint="eastAsia"/>
                    <w:szCs w:val="21"/>
                  </w:rPr>
                  <w:t>项目</w:t>
                </w:r>
              </w:p>
            </w:tc>
            <w:tc>
              <w:tcPr>
                <w:tcW w:w="1429" w:type="pct"/>
                <w:tcBorders>
                  <w:top w:val="single" w:sz="4" w:space="0" w:color="auto"/>
                  <w:left w:val="single" w:sz="4" w:space="0" w:color="auto"/>
                  <w:bottom w:val="single" w:sz="4" w:space="0" w:color="auto"/>
                  <w:right w:val="single" w:sz="4" w:space="0" w:color="auto"/>
                </w:tcBorders>
                <w:vAlign w:val="bottom"/>
              </w:tcPr>
              <w:p w:rsidR="000715CB" w:rsidRDefault="00FB7ACF">
                <w:pPr>
                  <w:adjustRightInd w:val="0"/>
                  <w:snapToGrid w:val="0"/>
                  <w:ind w:leftChars="-2" w:left="-2" w:rightChars="9" w:right="19" w:hangingChars="1" w:hanging="2"/>
                  <w:jc w:val="center"/>
                  <w:rPr>
                    <w:szCs w:val="21"/>
                  </w:rPr>
                </w:pPr>
                <w:r>
                  <w:rPr>
                    <w:rFonts w:hint="eastAsia"/>
                    <w:szCs w:val="21"/>
                  </w:rPr>
                  <w:t>期末余额</w:t>
                </w:r>
              </w:p>
            </w:tc>
            <w:tc>
              <w:tcPr>
                <w:tcW w:w="1684" w:type="pct"/>
                <w:tcBorders>
                  <w:top w:val="single" w:sz="4" w:space="0" w:color="auto"/>
                  <w:left w:val="single" w:sz="4" w:space="0" w:color="auto"/>
                  <w:bottom w:val="single" w:sz="4" w:space="0" w:color="auto"/>
                  <w:right w:val="single" w:sz="4" w:space="0" w:color="auto"/>
                </w:tcBorders>
                <w:vAlign w:val="bottom"/>
              </w:tcPr>
              <w:p w:rsidR="000715CB" w:rsidRDefault="00FB7ACF">
                <w:pPr>
                  <w:adjustRightInd w:val="0"/>
                  <w:snapToGrid w:val="0"/>
                  <w:ind w:leftChars="-2" w:left="-2" w:rightChars="9" w:right="19" w:hangingChars="1" w:hanging="2"/>
                  <w:jc w:val="center"/>
                  <w:rPr>
                    <w:szCs w:val="21"/>
                  </w:rPr>
                </w:pPr>
                <w:r>
                  <w:rPr>
                    <w:rFonts w:hint="eastAsia"/>
                    <w:szCs w:val="21"/>
                  </w:rPr>
                  <w:t>期初余额</w:t>
                </w:r>
              </w:p>
            </w:tc>
          </w:tr>
          <w:tr w:rsidR="000715CB" w:rsidTr="00C70082">
            <w:tc>
              <w:tcPr>
                <w:tcW w:w="1887" w:type="pct"/>
                <w:tcBorders>
                  <w:top w:val="single" w:sz="4" w:space="0" w:color="auto"/>
                  <w:left w:val="single" w:sz="4" w:space="0" w:color="auto"/>
                  <w:bottom w:val="single" w:sz="4" w:space="0" w:color="auto"/>
                  <w:right w:val="single" w:sz="4" w:space="0" w:color="auto"/>
                </w:tcBorders>
              </w:tcPr>
              <w:p w:rsidR="000715CB" w:rsidRDefault="00FB7ACF">
                <w:pPr>
                  <w:adjustRightInd w:val="0"/>
                  <w:snapToGrid w:val="0"/>
                  <w:ind w:leftChars="-2" w:left="-2" w:rightChars="9" w:right="19" w:hangingChars="1" w:hanging="2"/>
                  <w:rPr>
                    <w:szCs w:val="21"/>
                  </w:rPr>
                </w:pPr>
                <w:r>
                  <w:rPr>
                    <w:rFonts w:hint="eastAsia"/>
                    <w:szCs w:val="21"/>
                  </w:rPr>
                  <w:t>分期付息到期还本的长期借款利息</w:t>
                </w:r>
              </w:p>
            </w:tc>
            <w:sdt>
              <w:sdtPr>
                <w:rPr>
                  <w:szCs w:val="21"/>
                </w:rPr>
                <w:alias w:val="应付利息中分期付息到期还本的长期借款利息"/>
                <w:tag w:val="_GBC_83cbdc89f9064164b166dae2d8fca915"/>
                <w:id w:val="31198535"/>
                <w:lock w:val="sdtLocked"/>
              </w:sdtPr>
              <w:sdtContent>
                <w:tc>
                  <w:tcPr>
                    <w:tcW w:w="1429" w:type="pct"/>
                    <w:tcBorders>
                      <w:top w:val="single" w:sz="4" w:space="0" w:color="auto"/>
                      <w:left w:val="single" w:sz="4" w:space="0" w:color="auto"/>
                      <w:bottom w:val="single" w:sz="4" w:space="0" w:color="auto"/>
                      <w:right w:val="single" w:sz="4" w:space="0" w:color="auto"/>
                    </w:tcBorders>
                  </w:tcPr>
                  <w:p w:rsidR="000715CB" w:rsidRDefault="004C11C3">
                    <w:pPr>
                      <w:ind w:right="73"/>
                      <w:jc w:val="right"/>
                      <w:rPr>
                        <w:color w:val="000000" w:themeColor="text1"/>
                        <w:szCs w:val="21"/>
                      </w:rPr>
                    </w:pPr>
                    <w:r>
                      <w:rPr>
                        <w:szCs w:val="21"/>
                      </w:rPr>
                      <w:t>530,031.10</w:t>
                    </w:r>
                  </w:p>
                </w:tc>
              </w:sdtContent>
            </w:sdt>
            <w:sdt>
              <w:sdtPr>
                <w:rPr>
                  <w:szCs w:val="21"/>
                </w:rPr>
                <w:alias w:val="应付利息中分期付息到期还本的长期借款利息"/>
                <w:tag w:val="_GBC_2a0575595b6c47e8ba43657f6697be7f"/>
                <w:id w:val="31198536"/>
                <w:lock w:val="sdtLocked"/>
              </w:sdtPr>
              <w:sdtContent>
                <w:tc>
                  <w:tcPr>
                    <w:tcW w:w="1684"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szCs w:val="21"/>
                      </w:rPr>
                      <w:t>740,809.46</w:t>
                    </w:r>
                  </w:p>
                </w:tc>
              </w:sdtContent>
            </w:sdt>
          </w:tr>
          <w:tr w:rsidR="000715CB" w:rsidTr="00C70082">
            <w:tc>
              <w:tcPr>
                <w:tcW w:w="1887" w:type="pct"/>
                <w:tcBorders>
                  <w:top w:val="single" w:sz="4" w:space="0" w:color="auto"/>
                  <w:left w:val="single" w:sz="4" w:space="0" w:color="auto"/>
                  <w:bottom w:val="single" w:sz="4" w:space="0" w:color="auto"/>
                  <w:right w:val="single" w:sz="4" w:space="0" w:color="auto"/>
                </w:tcBorders>
              </w:tcPr>
              <w:p w:rsidR="000715CB" w:rsidRDefault="00FB7ACF">
                <w:pPr>
                  <w:adjustRightInd w:val="0"/>
                  <w:snapToGrid w:val="0"/>
                  <w:ind w:leftChars="-2" w:left="-2" w:rightChars="9" w:right="19" w:hangingChars="1" w:hanging="2"/>
                  <w:rPr>
                    <w:szCs w:val="21"/>
                  </w:rPr>
                </w:pPr>
                <w:r>
                  <w:rPr>
                    <w:rFonts w:hint="eastAsia"/>
                    <w:szCs w:val="21"/>
                  </w:rPr>
                  <w:t>企业债券利息</w:t>
                </w:r>
              </w:p>
            </w:tc>
            <w:sdt>
              <w:sdtPr>
                <w:rPr>
                  <w:szCs w:val="21"/>
                </w:rPr>
                <w:alias w:val="应付利息中企业债券利息"/>
                <w:tag w:val="_GBC_fdc005bdad3e4f4a8006222ac0ef6fdc"/>
                <w:id w:val="31198537"/>
                <w:lock w:val="sdtLocked"/>
              </w:sdtPr>
              <w:sdtContent>
                <w:tc>
                  <w:tcPr>
                    <w:tcW w:w="1429" w:type="pct"/>
                    <w:tcBorders>
                      <w:top w:val="single" w:sz="4" w:space="0" w:color="auto"/>
                      <w:left w:val="single" w:sz="4" w:space="0" w:color="auto"/>
                      <w:bottom w:val="single" w:sz="4" w:space="0" w:color="auto"/>
                      <w:right w:val="single" w:sz="4" w:space="0" w:color="auto"/>
                    </w:tcBorders>
                  </w:tcPr>
                  <w:p w:rsidR="000715CB" w:rsidRDefault="004C11C3">
                    <w:pPr>
                      <w:ind w:right="73"/>
                      <w:jc w:val="right"/>
                      <w:rPr>
                        <w:color w:val="000000" w:themeColor="text1"/>
                        <w:szCs w:val="21"/>
                      </w:rPr>
                    </w:pPr>
                    <w:r>
                      <w:rPr>
                        <w:szCs w:val="21"/>
                      </w:rPr>
                      <w:t>11,219,178.07</w:t>
                    </w:r>
                  </w:p>
                </w:tc>
              </w:sdtContent>
            </w:sdt>
            <w:sdt>
              <w:sdtPr>
                <w:rPr>
                  <w:szCs w:val="21"/>
                </w:rPr>
                <w:alias w:val="应付利息中企业债券利息"/>
                <w:tag w:val="_GBC_89fc394b86594389a748f16a9dc6a303"/>
                <w:id w:val="31198538"/>
                <w:lock w:val="sdtLocked"/>
              </w:sdtPr>
              <w:sdtContent>
                <w:tc>
                  <w:tcPr>
                    <w:tcW w:w="1684"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szCs w:val="21"/>
                      </w:rPr>
                      <w:t>1,549,315.06</w:t>
                    </w:r>
                  </w:p>
                </w:tc>
              </w:sdtContent>
            </w:sdt>
          </w:tr>
          <w:tr w:rsidR="000715CB" w:rsidTr="00C70082">
            <w:tc>
              <w:tcPr>
                <w:tcW w:w="1887" w:type="pct"/>
                <w:tcBorders>
                  <w:top w:val="single" w:sz="4" w:space="0" w:color="auto"/>
                  <w:left w:val="single" w:sz="4" w:space="0" w:color="auto"/>
                  <w:bottom w:val="single" w:sz="4" w:space="0" w:color="auto"/>
                  <w:right w:val="single" w:sz="4" w:space="0" w:color="auto"/>
                </w:tcBorders>
              </w:tcPr>
              <w:p w:rsidR="000715CB" w:rsidRDefault="00FB7ACF">
                <w:pPr>
                  <w:adjustRightInd w:val="0"/>
                  <w:snapToGrid w:val="0"/>
                  <w:ind w:leftChars="-2" w:left="-2" w:rightChars="9" w:right="19" w:hangingChars="1" w:hanging="2"/>
                  <w:rPr>
                    <w:szCs w:val="21"/>
                  </w:rPr>
                </w:pPr>
                <w:r>
                  <w:rPr>
                    <w:rFonts w:hint="eastAsia"/>
                    <w:szCs w:val="21"/>
                  </w:rPr>
                  <w:t>短期借款应付利息</w:t>
                </w:r>
              </w:p>
            </w:tc>
            <w:sdt>
              <w:sdtPr>
                <w:rPr>
                  <w:szCs w:val="21"/>
                </w:rPr>
                <w:alias w:val="应付利息中短期借款应付利息"/>
                <w:tag w:val="_GBC_68658c6846b24429a9cadaeadda94f38"/>
                <w:id w:val="31198539"/>
                <w:lock w:val="sdtLocked"/>
              </w:sdtPr>
              <w:sdtContent>
                <w:tc>
                  <w:tcPr>
                    <w:tcW w:w="1429" w:type="pct"/>
                    <w:tcBorders>
                      <w:top w:val="single" w:sz="4" w:space="0" w:color="auto"/>
                      <w:left w:val="single" w:sz="4" w:space="0" w:color="auto"/>
                      <w:bottom w:val="single" w:sz="4" w:space="0" w:color="auto"/>
                      <w:right w:val="single" w:sz="4" w:space="0" w:color="auto"/>
                    </w:tcBorders>
                  </w:tcPr>
                  <w:p w:rsidR="000715CB" w:rsidRDefault="004C11C3">
                    <w:pPr>
                      <w:ind w:right="73"/>
                      <w:jc w:val="right"/>
                      <w:rPr>
                        <w:color w:val="000000" w:themeColor="text1"/>
                        <w:szCs w:val="21"/>
                      </w:rPr>
                    </w:pPr>
                    <w:r>
                      <w:rPr>
                        <w:szCs w:val="21"/>
                      </w:rPr>
                      <w:t>1,012,590.29</w:t>
                    </w:r>
                  </w:p>
                </w:tc>
              </w:sdtContent>
            </w:sdt>
            <w:sdt>
              <w:sdtPr>
                <w:rPr>
                  <w:szCs w:val="21"/>
                </w:rPr>
                <w:alias w:val="应付利息中短期借款应付利息"/>
                <w:tag w:val="_GBC_fbf4b3479e814957903772ab2da17b38"/>
                <w:id w:val="31198540"/>
                <w:lock w:val="sdtLocked"/>
              </w:sdtPr>
              <w:sdtContent>
                <w:tc>
                  <w:tcPr>
                    <w:tcW w:w="1684"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szCs w:val="21"/>
                      </w:rPr>
                      <w:t>1,614,250.00</w:t>
                    </w:r>
                  </w:p>
                </w:tc>
              </w:sdtContent>
            </w:sdt>
          </w:tr>
          <w:tr w:rsidR="000715CB" w:rsidTr="00C70082">
            <w:tc>
              <w:tcPr>
                <w:tcW w:w="1887" w:type="pct"/>
                <w:tcBorders>
                  <w:top w:val="single" w:sz="4" w:space="0" w:color="auto"/>
                  <w:left w:val="single" w:sz="4" w:space="0" w:color="auto"/>
                  <w:bottom w:val="single" w:sz="4" w:space="0" w:color="auto"/>
                  <w:right w:val="single" w:sz="4" w:space="0" w:color="auto"/>
                </w:tcBorders>
              </w:tcPr>
              <w:p w:rsidR="000715CB" w:rsidRDefault="00FB7ACF">
                <w:pPr>
                  <w:adjustRightInd w:val="0"/>
                  <w:snapToGrid w:val="0"/>
                  <w:ind w:leftChars="-2" w:left="-2" w:rightChars="9" w:right="19" w:hangingChars="1" w:hanging="2"/>
                  <w:rPr>
                    <w:szCs w:val="21"/>
                  </w:rPr>
                </w:pPr>
                <w:r>
                  <w:rPr>
                    <w:rFonts w:hint="eastAsia"/>
                    <w:szCs w:val="21"/>
                  </w:rPr>
                  <w:t>划分为金融负债的优先股\永续债利息</w:t>
                </w:r>
              </w:p>
            </w:tc>
            <w:sdt>
              <w:sdtPr>
                <w:rPr>
                  <w:szCs w:val="21"/>
                </w:rPr>
                <w:alias w:val="划分为金融负债的优先股或永续债利息"/>
                <w:tag w:val="_GBC_5eaef76ae8c547c9bdf85c2f5d1b11dd"/>
                <w:id w:val="31198541"/>
                <w:lock w:val="sdtLocked"/>
                <w:showingPlcHdr/>
              </w:sdtPr>
              <w:sdtContent>
                <w:tc>
                  <w:tcPr>
                    <w:tcW w:w="1429" w:type="pct"/>
                    <w:tcBorders>
                      <w:top w:val="single" w:sz="4" w:space="0" w:color="auto"/>
                      <w:left w:val="single" w:sz="4" w:space="0" w:color="auto"/>
                      <w:bottom w:val="single" w:sz="4" w:space="0" w:color="auto"/>
                      <w:right w:val="single" w:sz="4" w:space="0" w:color="auto"/>
                    </w:tcBorders>
                  </w:tcPr>
                  <w:p w:rsidR="000715CB" w:rsidRDefault="004C11C3">
                    <w:pPr>
                      <w:ind w:right="73"/>
                      <w:jc w:val="right"/>
                      <w:rPr>
                        <w:color w:val="000000" w:themeColor="text1"/>
                        <w:szCs w:val="21"/>
                      </w:rPr>
                    </w:pPr>
                    <w:r>
                      <w:rPr>
                        <w:szCs w:val="21"/>
                      </w:rPr>
                      <w:t xml:space="preserve">     </w:t>
                    </w:r>
                  </w:p>
                </w:tc>
              </w:sdtContent>
            </w:sdt>
            <w:sdt>
              <w:sdtPr>
                <w:rPr>
                  <w:szCs w:val="21"/>
                </w:rPr>
                <w:alias w:val="划分为金融负债的优先股或永续债利息"/>
                <w:tag w:val="_GBC_ae7a2dee3181442a86c65c3387ed62bf"/>
                <w:id w:val="31198542"/>
                <w:lock w:val="sdtLocked"/>
                <w:showingPlcHdr/>
              </w:sdtPr>
              <w:sdtContent>
                <w:tc>
                  <w:tcPr>
                    <w:tcW w:w="1684"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rFonts w:hint="eastAsia"/>
                        <w:color w:val="0000FF"/>
                        <w:szCs w:val="21"/>
                      </w:rPr>
                      <w:t xml:space="preserve">　</w:t>
                    </w:r>
                  </w:p>
                </w:tc>
              </w:sdtContent>
            </w:sdt>
          </w:tr>
          <w:tr w:rsidR="000715CB" w:rsidTr="00C70082">
            <w:tc>
              <w:tcPr>
                <w:tcW w:w="1887" w:type="pct"/>
                <w:tcBorders>
                  <w:top w:val="single" w:sz="4" w:space="0" w:color="auto"/>
                  <w:left w:val="single" w:sz="4" w:space="0" w:color="auto"/>
                  <w:bottom w:val="single" w:sz="4" w:space="0" w:color="auto"/>
                  <w:right w:val="single" w:sz="4" w:space="0" w:color="auto"/>
                </w:tcBorders>
              </w:tcPr>
              <w:p w:rsidR="000715CB" w:rsidRDefault="00FB7ACF">
                <w:pPr>
                  <w:jc w:val="center"/>
                  <w:rPr>
                    <w:color w:val="FF0000"/>
                    <w:szCs w:val="21"/>
                  </w:rPr>
                </w:pPr>
                <w:r>
                  <w:rPr>
                    <w:rFonts w:hint="eastAsia"/>
                    <w:szCs w:val="21"/>
                  </w:rPr>
                  <w:t>合计</w:t>
                </w:r>
              </w:p>
            </w:tc>
            <w:sdt>
              <w:sdtPr>
                <w:rPr>
                  <w:szCs w:val="21"/>
                </w:rPr>
                <w:alias w:val="应付利息"/>
                <w:tag w:val="_GBC_3ad9587896654f5fb37507b566950aa1"/>
                <w:id w:val="31198543"/>
                <w:lock w:val="sdtLocked"/>
              </w:sdtPr>
              <w:sdtContent>
                <w:tc>
                  <w:tcPr>
                    <w:tcW w:w="1429" w:type="pct"/>
                    <w:tcBorders>
                      <w:top w:val="single" w:sz="4" w:space="0" w:color="auto"/>
                      <w:left w:val="single" w:sz="4" w:space="0" w:color="auto"/>
                      <w:bottom w:val="single" w:sz="4" w:space="0" w:color="auto"/>
                      <w:right w:val="single" w:sz="4" w:space="0" w:color="auto"/>
                    </w:tcBorders>
                  </w:tcPr>
                  <w:p w:rsidR="000715CB" w:rsidRDefault="004C11C3">
                    <w:pPr>
                      <w:jc w:val="right"/>
                      <w:rPr>
                        <w:color w:val="000000" w:themeColor="text1"/>
                        <w:szCs w:val="21"/>
                      </w:rPr>
                    </w:pPr>
                    <w:r>
                      <w:rPr>
                        <w:szCs w:val="21"/>
                      </w:rPr>
                      <w:t>12,761,799.46</w:t>
                    </w:r>
                  </w:p>
                </w:tc>
              </w:sdtContent>
            </w:sdt>
            <w:sdt>
              <w:sdtPr>
                <w:rPr>
                  <w:szCs w:val="21"/>
                </w:rPr>
                <w:alias w:val="应付利息"/>
                <w:tag w:val="_GBC_da240e5f8e52458d956b1d36961c7552"/>
                <w:id w:val="31198544"/>
                <w:lock w:val="sdtLocked"/>
              </w:sdtPr>
              <w:sdtEndPr>
                <w:rPr>
                  <w:rFonts w:asciiTheme="minorEastAsia" w:eastAsiaTheme="minorEastAsia" w:hAnsiTheme="minorEastAsia"/>
                </w:rPr>
              </w:sdtEndPr>
              <w:sdtContent>
                <w:tc>
                  <w:tcPr>
                    <w:tcW w:w="1684"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sidRPr="00C15EB4">
                      <w:rPr>
                        <w:rFonts w:asciiTheme="minorEastAsia" w:eastAsiaTheme="minorEastAsia" w:hAnsiTheme="minorEastAsia"/>
                      </w:rPr>
                      <w:t>3,904,374.52</w:t>
                    </w:r>
                  </w:p>
                </w:tc>
              </w:sdtContent>
            </w:sdt>
          </w:tr>
        </w:tbl>
        <w:p w:rsidR="000715CB" w:rsidRDefault="000715CB">
          <w:pPr>
            <w:rPr>
              <w:szCs w:val="21"/>
            </w:rPr>
          </w:pPr>
        </w:p>
        <w:sdt>
          <w:sdtPr>
            <w:alias w:val="应付利息说明"/>
            <w:tag w:val="_GBC_e729e2d6cc304664ae57eb2e8c1c04f9"/>
            <w:id w:val="31198545"/>
            <w:lock w:val="sdtLocked"/>
            <w:placeholder>
              <w:docPart w:val="GBC22222222222222222222222222222"/>
            </w:placeholder>
            <w:showingPlcHdr/>
          </w:sdtPr>
          <w:sdtContent>
            <w:p w:rsidR="00A01F1E" w:rsidRPr="00496BB8" w:rsidRDefault="00FB7ACF" w:rsidP="00846C80">
              <w:r w:rsidRPr="00C15EB4">
                <w:rPr>
                  <w:rFonts w:hint="eastAsia"/>
                </w:rPr>
                <w:t xml:space="preserve">　　　</w:t>
              </w:r>
            </w:p>
          </w:sdtContent>
        </w:sdt>
      </w:sdtContent>
    </w:sdt>
    <w:p w:rsidR="00A01F1E" w:rsidRDefault="00A01F1E">
      <w:pPr>
        <w:rPr>
          <w:szCs w:val="21"/>
        </w:rPr>
      </w:pPr>
    </w:p>
    <w:sdt>
      <w:sdtPr>
        <w:rPr>
          <w:rFonts w:ascii="宋体" w:hAnsi="宋体" w:cs="宋体" w:hint="eastAsia"/>
          <w:b w:val="0"/>
          <w:bCs w:val="0"/>
          <w:kern w:val="0"/>
          <w:szCs w:val="21"/>
        </w:rPr>
        <w:tag w:val="_GBC_ad6e4257b49b407a9fbffc30a1e95eb5"/>
        <w:id w:val="31198617"/>
        <w:lock w:val="sdtLocked"/>
        <w:placeholder>
          <w:docPart w:val="GBC22222222222222222222222222222"/>
        </w:placeholder>
      </w:sdtPr>
      <w:sdtEndPr>
        <w:rPr>
          <w:rFonts w:hint="default"/>
          <w:szCs w:val="24"/>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其他应付款</w:t>
          </w:r>
        </w:p>
        <w:p w:rsidR="000715CB" w:rsidRDefault="00FB7ACF" w:rsidP="00FB7ACF">
          <w:pPr>
            <w:pStyle w:val="4"/>
            <w:numPr>
              <w:ilvl w:val="3"/>
              <w:numId w:val="100"/>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
            <w:tag w:val="_GBC_32c858d4a33f4670b512d4b8c3471a37"/>
            <w:id w:val="3119857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财务附注：其他应付款情况"/>
              <w:tag w:val="_GBC_0b147017235c43199ff0628236008466"/>
              <w:id w:val="311985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311985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0715CB" w:rsidTr="000715CB">
            <w:tc>
              <w:tcPr>
                <w:tcW w:w="1615" w:type="pct"/>
                <w:shd w:val="clear" w:color="auto" w:fill="auto"/>
              </w:tcPr>
              <w:p w:rsidR="000715CB" w:rsidRDefault="00FB7ACF" w:rsidP="000715CB">
                <w:pPr>
                  <w:jc w:val="center"/>
                  <w:rPr>
                    <w:szCs w:val="21"/>
                  </w:rPr>
                </w:pPr>
                <w:r>
                  <w:rPr>
                    <w:rFonts w:hint="eastAsia"/>
                    <w:szCs w:val="21"/>
                  </w:rPr>
                  <w:lastRenderedPageBreak/>
                  <w:t>项目</w:t>
                </w:r>
              </w:p>
            </w:tc>
            <w:tc>
              <w:tcPr>
                <w:tcW w:w="1657" w:type="pct"/>
                <w:shd w:val="clear" w:color="auto" w:fill="auto"/>
              </w:tcPr>
              <w:p w:rsidR="000715CB" w:rsidRDefault="00FB7ACF" w:rsidP="000715CB">
                <w:pPr>
                  <w:jc w:val="center"/>
                  <w:rPr>
                    <w:szCs w:val="21"/>
                  </w:rPr>
                </w:pPr>
                <w:r>
                  <w:rPr>
                    <w:rFonts w:hint="eastAsia"/>
                    <w:szCs w:val="21"/>
                  </w:rPr>
                  <w:t>期末余额</w:t>
                </w:r>
              </w:p>
            </w:tc>
            <w:tc>
              <w:tcPr>
                <w:tcW w:w="1728" w:type="pct"/>
                <w:shd w:val="clear" w:color="auto" w:fill="auto"/>
              </w:tcPr>
              <w:p w:rsidR="000715CB" w:rsidRDefault="00FB7ACF" w:rsidP="000715CB">
                <w:pPr>
                  <w:jc w:val="center"/>
                  <w:rPr>
                    <w:szCs w:val="21"/>
                  </w:rPr>
                </w:pPr>
                <w:r>
                  <w:rPr>
                    <w:rFonts w:hint="eastAsia"/>
                    <w:szCs w:val="21"/>
                  </w:rPr>
                  <w:t>期初余额</w:t>
                </w:r>
              </w:p>
            </w:tc>
          </w:tr>
          <w:sdt>
            <w:sdtPr>
              <w:rPr>
                <w:rFonts w:hint="eastAsia"/>
                <w:szCs w:val="21"/>
              </w:rPr>
              <w:alias w:val="其他应付款情况明细"/>
              <w:tag w:val="_GBC_7f5dd84b3a9443a6a91ba6f6873b75be"/>
              <w:id w:val="31198580"/>
              <w:lock w:val="sdtLocked"/>
            </w:sdtPr>
            <w:sdtEndPr>
              <w:rPr>
                <w:rFonts w:hint="default"/>
              </w:rPr>
            </w:sdtEndPr>
            <w:sdtContent>
              <w:tr w:rsidR="000715CB" w:rsidTr="000715CB">
                <w:tc>
                  <w:tcPr>
                    <w:tcW w:w="1615" w:type="pct"/>
                    <w:shd w:val="clear" w:color="auto" w:fill="auto"/>
                  </w:tcPr>
                  <w:sdt>
                    <w:sdtPr>
                      <w:rPr>
                        <w:rFonts w:hint="eastAsia"/>
                        <w:szCs w:val="21"/>
                      </w:rPr>
                      <w:alias w:val="其他应付款情况明细-项目"/>
                      <w:tag w:val="_GBC_0e4a2a7dda1c432696ba28509f82c41a"/>
                      <w:id w:val="31198577"/>
                      <w:lock w:val="sdtLocked"/>
                    </w:sdtPr>
                    <w:sdtContent>
                      <w:p w:rsidR="000715CB" w:rsidRDefault="00FB7ACF" w:rsidP="000715CB">
                        <w:pPr>
                          <w:rPr>
                            <w:color w:val="000000" w:themeColor="text1"/>
                            <w:szCs w:val="21"/>
                          </w:rPr>
                        </w:pPr>
                        <w:r>
                          <w:rPr>
                            <w:szCs w:val="21"/>
                          </w:rPr>
                          <w:t>1年以内</w:t>
                        </w:r>
                      </w:p>
                    </w:sdtContent>
                  </w:sdt>
                </w:tc>
                <w:sdt>
                  <w:sdtPr>
                    <w:rPr>
                      <w:szCs w:val="21"/>
                    </w:rPr>
                    <w:alias w:val="其他应付款情况明细-金额"/>
                    <w:tag w:val="_GBC_28711bf64bf84a2b9e6a0e478186bc1f"/>
                    <w:id w:val="31198578"/>
                    <w:lock w:val="sdtLocked"/>
                  </w:sdtPr>
                  <w:sdtContent>
                    <w:tc>
                      <w:tcPr>
                        <w:tcW w:w="1657" w:type="pct"/>
                        <w:shd w:val="clear" w:color="auto" w:fill="auto"/>
                      </w:tcPr>
                      <w:p w:rsidR="000715CB" w:rsidRDefault="00FB7ACF" w:rsidP="000715CB">
                        <w:pPr>
                          <w:jc w:val="right"/>
                          <w:rPr>
                            <w:color w:val="000000" w:themeColor="text1"/>
                            <w:szCs w:val="21"/>
                          </w:rPr>
                        </w:pPr>
                        <w:r>
                          <w:rPr>
                            <w:szCs w:val="21"/>
                          </w:rPr>
                          <w:t>20,194,212.98</w:t>
                        </w:r>
                      </w:p>
                    </w:tc>
                  </w:sdtContent>
                </w:sdt>
                <w:sdt>
                  <w:sdtPr>
                    <w:rPr>
                      <w:szCs w:val="21"/>
                    </w:rPr>
                    <w:alias w:val="其他应付款情况明细-金额"/>
                    <w:tag w:val="_GBC_e6ccf852c52344d496ce47e7ff32cb6d"/>
                    <w:id w:val="31198579"/>
                    <w:lock w:val="sdtLocked"/>
                  </w:sdtPr>
                  <w:sdtContent>
                    <w:tc>
                      <w:tcPr>
                        <w:tcW w:w="1728" w:type="pct"/>
                        <w:shd w:val="clear" w:color="auto" w:fill="auto"/>
                      </w:tcPr>
                      <w:p w:rsidR="000715CB" w:rsidRDefault="00FB7ACF" w:rsidP="000715CB">
                        <w:pPr>
                          <w:jc w:val="right"/>
                          <w:rPr>
                            <w:color w:val="000000" w:themeColor="text1"/>
                            <w:szCs w:val="21"/>
                          </w:rPr>
                        </w:pPr>
                        <w:r>
                          <w:rPr>
                            <w:szCs w:val="21"/>
                          </w:rPr>
                          <w:t>18,467,673.53</w:t>
                        </w:r>
                      </w:p>
                    </w:tc>
                  </w:sdtContent>
                </w:sdt>
              </w:tr>
            </w:sdtContent>
          </w:sdt>
          <w:sdt>
            <w:sdtPr>
              <w:rPr>
                <w:rFonts w:hint="eastAsia"/>
                <w:szCs w:val="21"/>
              </w:rPr>
              <w:alias w:val="其他应付款情况明细"/>
              <w:tag w:val="_GBC_7f5dd84b3a9443a6a91ba6f6873b75be"/>
              <w:id w:val="31198584"/>
              <w:lock w:val="sdtLocked"/>
            </w:sdtPr>
            <w:sdtEndPr>
              <w:rPr>
                <w:rFonts w:hint="default"/>
              </w:rPr>
            </w:sdtEndPr>
            <w:sdtContent>
              <w:tr w:rsidR="000715CB" w:rsidTr="000715CB">
                <w:tc>
                  <w:tcPr>
                    <w:tcW w:w="1615" w:type="pct"/>
                    <w:shd w:val="clear" w:color="auto" w:fill="auto"/>
                  </w:tcPr>
                  <w:sdt>
                    <w:sdtPr>
                      <w:rPr>
                        <w:rFonts w:hint="eastAsia"/>
                        <w:szCs w:val="21"/>
                      </w:rPr>
                      <w:alias w:val="其他应付款情况明细-项目"/>
                      <w:tag w:val="_GBC_0e4a2a7dda1c432696ba28509f82c41a"/>
                      <w:id w:val="31198581"/>
                      <w:lock w:val="sdtLocked"/>
                    </w:sdtPr>
                    <w:sdtContent>
                      <w:p w:rsidR="000715CB" w:rsidRDefault="00FB7ACF" w:rsidP="000715CB">
                        <w:pPr>
                          <w:rPr>
                            <w:color w:val="000000" w:themeColor="text1"/>
                            <w:szCs w:val="21"/>
                          </w:rPr>
                        </w:pPr>
                        <w:r>
                          <w:rPr>
                            <w:szCs w:val="21"/>
                          </w:rPr>
                          <w:t>1至2年</w:t>
                        </w:r>
                      </w:p>
                    </w:sdtContent>
                  </w:sdt>
                </w:tc>
                <w:sdt>
                  <w:sdtPr>
                    <w:rPr>
                      <w:szCs w:val="21"/>
                    </w:rPr>
                    <w:alias w:val="其他应付款情况明细-金额"/>
                    <w:tag w:val="_GBC_28711bf64bf84a2b9e6a0e478186bc1f"/>
                    <w:id w:val="31198582"/>
                    <w:lock w:val="sdtLocked"/>
                  </w:sdtPr>
                  <w:sdtContent>
                    <w:tc>
                      <w:tcPr>
                        <w:tcW w:w="1657" w:type="pct"/>
                        <w:shd w:val="clear" w:color="auto" w:fill="auto"/>
                      </w:tcPr>
                      <w:p w:rsidR="000715CB" w:rsidRDefault="00FB7ACF" w:rsidP="000715CB">
                        <w:pPr>
                          <w:jc w:val="right"/>
                          <w:rPr>
                            <w:color w:val="000000" w:themeColor="text1"/>
                            <w:szCs w:val="21"/>
                          </w:rPr>
                        </w:pPr>
                        <w:r>
                          <w:rPr>
                            <w:szCs w:val="21"/>
                          </w:rPr>
                          <w:t>3,217,313.99</w:t>
                        </w:r>
                      </w:p>
                    </w:tc>
                  </w:sdtContent>
                </w:sdt>
                <w:sdt>
                  <w:sdtPr>
                    <w:rPr>
                      <w:szCs w:val="21"/>
                    </w:rPr>
                    <w:alias w:val="其他应付款情况明细-金额"/>
                    <w:tag w:val="_GBC_e6ccf852c52344d496ce47e7ff32cb6d"/>
                    <w:id w:val="31198583"/>
                    <w:lock w:val="sdtLocked"/>
                  </w:sdtPr>
                  <w:sdtContent>
                    <w:tc>
                      <w:tcPr>
                        <w:tcW w:w="1728" w:type="pct"/>
                        <w:shd w:val="clear" w:color="auto" w:fill="auto"/>
                      </w:tcPr>
                      <w:p w:rsidR="000715CB" w:rsidRDefault="00FB7ACF" w:rsidP="000715CB">
                        <w:pPr>
                          <w:jc w:val="right"/>
                          <w:rPr>
                            <w:color w:val="000000" w:themeColor="text1"/>
                            <w:szCs w:val="21"/>
                          </w:rPr>
                        </w:pPr>
                        <w:r>
                          <w:rPr>
                            <w:szCs w:val="21"/>
                          </w:rPr>
                          <w:t>3,676,734.92</w:t>
                        </w:r>
                      </w:p>
                    </w:tc>
                  </w:sdtContent>
                </w:sdt>
              </w:tr>
            </w:sdtContent>
          </w:sdt>
          <w:sdt>
            <w:sdtPr>
              <w:rPr>
                <w:rFonts w:hint="eastAsia"/>
                <w:szCs w:val="21"/>
              </w:rPr>
              <w:alias w:val="其他应付款情况明细"/>
              <w:tag w:val="_GBC_7f5dd84b3a9443a6a91ba6f6873b75be"/>
              <w:id w:val="31198588"/>
              <w:lock w:val="sdtLocked"/>
            </w:sdtPr>
            <w:sdtEndPr>
              <w:rPr>
                <w:rFonts w:hint="default"/>
              </w:rPr>
            </w:sdtEndPr>
            <w:sdtContent>
              <w:tr w:rsidR="000715CB" w:rsidTr="000715CB">
                <w:tc>
                  <w:tcPr>
                    <w:tcW w:w="1615" w:type="pct"/>
                    <w:shd w:val="clear" w:color="auto" w:fill="auto"/>
                  </w:tcPr>
                  <w:sdt>
                    <w:sdtPr>
                      <w:rPr>
                        <w:rFonts w:hint="eastAsia"/>
                        <w:szCs w:val="21"/>
                      </w:rPr>
                      <w:alias w:val="其他应付款情况明细-项目"/>
                      <w:tag w:val="_GBC_0e4a2a7dda1c432696ba28509f82c41a"/>
                      <w:id w:val="31198585"/>
                      <w:lock w:val="sdtLocked"/>
                    </w:sdtPr>
                    <w:sdtContent>
                      <w:p w:rsidR="000715CB" w:rsidRDefault="00FB7ACF" w:rsidP="000715CB">
                        <w:pPr>
                          <w:rPr>
                            <w:szCs w:val="21"/>
                          </w:rPr>
                        </w:pPr>
                        <w:r>
                          <w:rPr>
                            <w:szCs w:val="21"/>
                          </w:rPr>
                          <w:t>2至3年</w:t>
                        </w:r>
                      </w:p>
                    </w:sdtContent>
                  </w:sdt>
                </w:tc>
                <w:sdt>
                  <w:sdtPr>
                    <w:rPr>
                      <w:szCs w:val="21"/>
                    </w:rPr>
                    <w:alias w:val="其他应付款情况明细-金额"/>
                    <w:tag w:val="_GBC_28711bf64bf84a2b9e6a0e478186bc1f"/>
                    <w:id w:val="31198586"/>
                    <w:lock w:val="sdtLocked"/>
                  </w:sdtPr>
                  <w:sdtContent>
                    <w:tc>
                      <w:tcPr>
                        <w:tcW w:w="1657" w:type="pct"/>
                        <w:shd w:val="clear" w:color="auto" w:fill="auto"/>
                      </w:tcPr>
                      <w:p w:rsidR="000715CB" w:rsidRDefault="00FB7ACF" w:rsidP="000715CB">
                        <w:pPr>
                          <w:jc w:val="right"/>
                          <w:rPr>
                            <w:szCs w:val="21"/>
                          </w:rPr>
                        </w:pPr>
                        <w:r>
                          <w:rPr>
                            <w:szCs w:val="21"/>
                          </w:rPr>
                          <w:t>1,184,023.46</w:t>
                        </w:r>
                      </w:p>
                    </w:tc>
                  </w:sdtContent>
                </w:sdt>
                <w:sdt>
                  <w:sdtPr>
                    <w:rPr>
                      <w:szCs w:val="21"/>
                    </w:rPr>
                    <w:alias w:val="其他应付款情况明细-金额"/>
                    <w:tag w:val="_GBC_e6ccf852c52344d496ce47e7ff32cb6d"/>
                    <w:id w:val="31198587"/>
                    <w:lock w:val="sdtLocked"/>
                  </w:sdtPr>
                  <w:sdtContent>
                    <w:tc>
                      <w:tcPr>
                        <w:tcW w:w="1728" w:type="pct"/>
                        <w:shd w:val="clear" w:color="auto" w:fill="auto"/>
                      </w:tcPr>
                      <w:p w:rsidR="000715CB" w:rsidRDefault="00FB7ACF" w:rsidP="000715CB">
                        <w:pPr>
                          <w:jc w:val="right"/>
                          <w:rPr>
                            <w:szCs w:val="21"/>
                          </w:rPr>
                        </w:pPr>
                        <w:r>
                          <w:rPr>
                            <w:szCs w:val="21"/>
                          </w:rPr>
                          <w:t>1,409,601.27</w:t>
                        </w:r>
                      </w:p>
                    </w:tc>
                  </w:sdtContent>
                </w:sdt>
              </w:tr>
            </w:sdtContent>
          </w:sdt>
          <w:sdt>
            <w:sdtPr>
              <w:rPr>
                <w:rFonts w:hint="eastAsia"/>
                <w:szCs w:val="21"/>
              </w:rPr>
              <w:alias w:val="其他应付款情况明细"/>
              <w:tag w:val="_GBC_7f5dd84b3a9443a6a91ba6f6873b75be"/>
              <w:id w:val="31198592"/>
              <w:lock w:val="sdtLocked"/>
            </w:sdtPr>
            <w:sdtEndPr>
              <w:rPr>
                <w:rFonts w:hint="default"/>
              </w:rPr>
            </w:sdtEndPr>
            <w:sdtContent>
              <w:tr w:rsidR="000715CB" w:rsidTr="000715CB">
                <w:tc>
                  <w:tcPr>
                    <w:tcW w:w="1615" w:type="pct"/>
                    <w:shd w:val="clear" w:color="auto" w:fill="auto"/>
                  </w:tcPr>
                  <w:sdt>
                    <w:sdtPr>
                      <w:rPr>
                        <w:rFonts w:hint="eastAsia"/>
                        <w:szCs w:val="21"/>
                      </w:rPr>
                      <w:alias w:val="其他应付款情况明细-项目"/>
                      <w:tag w:val="_GBC_0e4a2a7dda1c432696ba28509f82c41a"/>
                      <w:id w:val="31198589"/>
                      <w:lock w:val="sdtLocked"/>
                    </w:sdtPr>
                    <w:sdtContent>
                      <w:p w:rsidR="000715CB" w:rsidRDefault="00FB7ACF" w:rsidP="000715CB">
                        <w:pPr>
                          <w:rPr>
                            <w:szCs w:val="21"/>
                          </w:rPr>
                        </w:pPr>
                        <w:r>
                          <w:rPr>
                            <w:szCs w:val="21"/>
                          </w:rPr>
                          <w:t>3年以上</w:t>
                        </w:r>
                      </w:p>
                    </w:sdtContent>
                  </w:sdt>
                </w:tc>
                <w:sdt>
                  <w:sdtPr>
                    <w:rPr>
                      <w:szCs w:val="21"/>
                    </w:rPr>
                    <w:alias w:val="其他应付款情况明细-金额"/>
                    <w:tag w:val="_GBC_28711bf64bf84a2b9e6a0e478186bc1f"/>
                    <w:id w:val="31198590"/>
                    <w:lock w:val="sdtLocked"/>
                  </w:sdtPr>
                  <w:sdtContent>
                    <w:tc>
                      <w:tcPr>
                        <w:tcW w:w="1657" w:type="pct"/>
                        <w:shd w:val="clear" w:color="auto" w:fill="auto"/>
                      </w:tcPr>
                      <w:p w:rsidR="000715CB" w:rsidRDefault="00FB7ACF" w:rsidP="000715CB">
                        <w:pPr>
                          <w:jc w:val="right"/>
                          <w:rPr>
                            <w:szCs w:val="21"/>
                          </w:rPr>
                        </w:pPr>
                        <w:r>
                          <w:rPr>
                            <w:szCs w:val="21"/>
                          </w:rPr>
                          <w:t>59,374,469.41</w:t>
                        </w:r>
                      </w:p>
                    </w:tc>
                  </w:sdtContent>
                </w:sdt>
                <w:sdt>
                  <w:sdtPr>
                    <w:rPr>
                      <w:szCs w:val="21"/>
                    </w:rPr>
                    <w:alias w:val="其他应付款情况明细-金额"/>
                    <w:tag w:val="_GBC_e6ccf852c52344d496ce47e7ff32cb6d"/>
                    <w:id w:val="31198591"/>
                    <w:lock w:val="sdtLocked"/>
                  </w:sdtPr>
                  <w:sdtContent>
                    <w:tc>
                      <w:tcPr>
                        <w:tcW w:w="1728" w:type="pct"/>
                        <w:shd w:val="clear" w:color="auto" w:fill="auto"/>
                      </w:tcPr>
                      <w:p w:rsidR="000715CB" w:rsidRDefault="00FB7ACF" w:rsidP="000715CB">
                        <w:pPr>
                          <w:jc w:val="right"/>
                          <w:rPr>
                            <w:szCs w:val="21"/>
                          </w:rPr>
                        </w:pPr>
                        <w:r>
                          <w:rPr>
                            <w:szCs w:val="21"/>
                          </w:rPr>
                          <w:t>65,344,888.23</w:t>
                        </w:r>
                      </w:p>
                    </w:tc>
                  </w:sdtContent>
                </w:sdt>
              </w:tr>
            </w:sdtContent>
          </w:sdt>
          <w:tr w:rsidR="000715CB" w:rsidTr="000715CB">
            <w:tc>
              <w:tcPr>
                <w:tcW w:w="1615" w:type="pct"/>
                <w:shd w:val="clear" w:color="auto" w:fill="auto"/>
              </w:tcPr>
              <w:p w:rsidR="000715CB" w:rsidRDefault="00FB7ACF" w:rsidP="000715CB">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31198593"/>
                <w:lock w:val="sdtLocked"/>
              </w:sdtPr>
              <w:sdtContent>
                <w:tc>
                  <w:tcPr>
                    <w:tcW w:w="1657" w:type="pct"/>
                    <w:shd w:val="clear" w:color="auto" w:fill="auto"/>
                  </w:tcPr>
                  <w:p w:rsidR="000715CB" w:rsidRDefault="00FB7ACF" w:rsidP="000715CB">
                    <w:pPr>
                      <w:jc w:val="right"/>
                      <w:rPr>
                        <w:color w:val="000000" w:themeColor="text1"/>
                        <w:szCs w:val="21"/>
                      </w:rPr>
                    </w:pPr>
                    <w:r>
                      <w:rPr>
                        <w:szCs w:val="21"/>
                      </w:rPr>
                      <w:t>83,970,019.84</w:t>
                    </w:r>
                  </w:p>
                </w:tc>
              </w:sdtContent>
            </w:sdt>
            <w:sdt>
              <w:sdtPr>
                <w:rPr>
                  <w:szCs w:val="21"/>
                </w:rPr>
                <w:alias w:val="其他应付款"/>
                <w:tag w:val="_GBC_20baa13b85024e2dad4eec48be0ae03e"/>
                <w:id w:val="31198594"/>
                <w:lock w:val="sdtLocked"/>
              </w:sdtPr>
              <w:sdtContent>
                <w:tc>
                  <w:tcPr>
                    <w:tcW w:w="1728" w:type="pct"/>
                    <w:shd w:val="clear" w:color="auto" w:fill="auto"/>
                  </w:tcPr>
                  <w:p w:rsidR="000715CB" w:rsidRDefault="00FB7ACF" w:rsidP="000715CB">
                    <w:pPr>
                      <w:jc w:val="right"/>
                      <w:rPr>
                        <w:color w:val="000000" w:themeColor="text1"/>
                        <w:szCs w:val="21"/>
                      </w:rPr>
                    </w:pPr>
                    <w:r>
                      <w:rPr>
                        <w:szCs w:val="21"/>
                      </w:rPr>
                      <w:t>88,898,897.95</w:t>
                    </w:r>
                  </w:p>
                </w:tc>
              </w:sdtContent>
            </w:sdt>
          </w:tr>
        </w:tbl>
        <w:p w:rsidR="000715CB" w:rsidRDefault="000715CB"/>
        <w:p w:rsidR="000715CB" w:rsidRDefault="00FB7ACF" w:rsidP="00FB7ACF">
          <w:pPr>
            <w:pStyle w:val="4"/>
            <w:numPr>
              <w:ilvl w:val="3"/>
              <w:numId w:val="100"/>
            </w:numPr>
            <w:tabs>
              <w:tab w:val="left" w:pos="644"/>
              <w:tab w:val="left" w:pos="709"/>
            </w:tabs>
          </w:pPr>
          <w:r>
            <w:rPr>
              <w:rFonts w:hint="eastAsia"/>
            </w:rPr>
            <w:t>账龄超过</w:t>
          </w:r>
          <w:r>
            <w:t>1</w:t>
          </w:r>
          <w:r>
            <w:t>年的重要其他应付款</w:t>
          </w:r>
        </w:p>
        <w:sdt>
          <w:sdtPr>
            <w:alias w:val="是否适用：账龄超过1年的重要其他应付款"/>
            <w:tag w:val="_GBC_6b842cccfed2455fb63f3cf43e46e28f"/>
            <w:id w:val="31198595"/>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028"/>
            <w:gridCol w:w="3113"/>
          </w:tblGrid>
          <w:tr w:rsidR="000715CB" w:rsidTr="000715CB">
            <w:trPr>
              <w:trHeight w:val="269"/>
            </w:trPr>
            <w:tc>
              <w:tcPr>
                <w:tcW w:w="1607" w:type="pct"/>
                <w:shd w:val="clear" w:color="auto" w:fill="auto"/>
                <w:vAlign w:val="center"/>
              </w:tcPr>
              <w:p w:rsidR="000715CB" w:rsidRDefault="00FB7ACF" w:rsidP="000715CB">
                <w:pPr>
                  <w:jc w:val="center"/>
                  <w:rPr>
                    <w:szCs w:val="21"/>
                  </w:rPr>
                </w:pPr>
                <w:bookmarkStart w:id="89" w:name="_Toc215903165"/>
                <w:r>
                  <w:rPr>
                    <w:rFonts w:hint="eastAsia"/>
                    <w:szCs w:val="21"/>
                  </w:rPr>
                  <w:t>项目</w:t>
                </w:r>
              </w:p>
            </w:tc>
            <w:tc>
              <w:tcPr>
                <w:tcW w:w="1673" w:type="pct"/>
                <w:shd w:val="clear" w:color="auto" w:fill="auto"/>
                <w:vAlign w:val="center"/>
              </w:tcPr>
              <w:p w:rsidR="000715CB" w:rsidRDefault="00FB7ACF" w:rsidP="000715CB">
                <w:pPr>
                  <w:jc w:val="center"/>
                  <w:rPr>
                    <w:szCs w:val="21"/>
                  </w:rPr>
                </w:pPr>
                <w:r>
                  <w:rPr>
                    <w:rFonts w:hint="eastAsia"/>
                    <w:szCs w:val="21"/>
                  </w:rPr>
                  <w:t>期末余额</w:t>
                </w:r>
              </w:p>
            </w:tc>
            <w:tc>
              <w:tcPr>
                <w:tcW w:w="1720" w:type="pct"/>
                <w:shd w:val="clear" w:color="auto" w:fill="auto"/>
                <w:vAlign w:val="center"/>
              </w:tcPr>
              <w:p w:rsidR="000715CB" w:rsidRDefault="00FB7ACF" w:rsidP="000715CB">
                <w:pPr>
                  <w:jc w:val="center"/>
                  <w:rPr>
                    <w:szCs w:val="21"/>
                  </w:rPr>
                </w:pPr>
                <w:r>
                  <w:rPr>
                    <w:rFonts w:hint="eastAsia"/>
                    <w:szCs w:val="21"/>
                  </w:rPr>
                  <w:t>未偿还或结转的原因</w:t>
                </w:r>
              </w:p>
            </w:tc>
          </w:tr>
          <w:sdt>
            <w:sdtPr>
              <w:rPr>
                <w:szCs w:val="21"/>
              </w:rPr>
              <w:alias w:val="重要的账龄超过1年的其他应付款明细"/>
              <w:tag w:val="_GBC_b7cec93c711d40f48326998d7472e3e8"/>
              <w:id w:val="31198599"/>
              <w:lock w:val="sdtLocked"/>
            </w:sdtPr>
            <w:sdtContent>
              <w:tr w:rsidR="000715CB" w:rsidTr="000715CB">
                <w:sdt>
                  <w:sdtPr>
                    <w:rPr>
                      <w:szCs w:val="21"/>
                    </w:rPr>
                    <w:alias w:val="重要的账龄超过1年的其他应付款明细-项目名称"/>
                    <w:tag w:val="_GBC_6fbc2c12c7c148669ae7416997e4616e"/>
                    <w:id w:val="31198596"/>
                    <w:lock w:val="sdtLocked"/>
                  </w:sdtPr>
                  <w:sdtContent>
                    <w:tc>
                      <w:tcPr>
                        <w:tcW w:w="1607" w:type="pct"/>
                        <w:tcBorders>
                          <w:bottom w:val="single" w:sz="4" w:space="0" w:color="auto"/>
                        </w:tcBorders>
                        <w:shd w:val="clear" w:color="auto" w:fill="auto"/>
                      </w:tcPr>
                      <w:p w:rsidR="000715CB" w:rsidRDefault="00FB7ACF" w:rsidP="000715CB">
                        <w:pPr>
                          <w:rPr>
                            <w:szCs w:val="21"/>
                          </w:rPr>
                        </w:pPr>
                        <w:r>
                          <w:rPr>
                            <w:szCs w:val="21"/>
                          </w:rPr>
                          <w:t>昆明钢铁控股有限公司</w:t>
                        </w:r>
                      </w:p>
                    </w:tc>
                  </w:sdtContent>
                </w:sdt>
                <w:sdt>
                  <w:sdtPr>
                    <w:rPr>
                      <w:szCs w:val="21"/>
                    </w:rPr>
                    <w:alias w:val="重要的账龄超过1年的其他应付款明细-期末余额"/>
                    <w:tag w:val="_GBC_0d5d2af3864c4fc4b86be903946c9608"/>
                    <w:id w:val="31198597"/>
                    <w:lock w:val="sdtLocked"/>
                  </w:sdtPr>
                  <w:sdtContent>
                    <w:tc>
                      <w:tcPr>
                        <w:tcW w:w="1673" w:type="pct"/>
                        <w:shd w:val="clear" w:color="auto" w:fill="auto"/>
                      </w:tcPr>
                      <w:p w:rsidR="000715CB" w:rsidRDefault="00FB7ACF" w:rsidP="000715CB">
                        <w:pPr>
                          <w:jc w:val="right"/>
                          <w:rPr>
                            <w:szCs w:val="21"/>
                          </w:rPr>
                        </w:pPr>
                        <w:r>
                          <w:rPr>
                            <w:szCs w:val="21"/>
                          </w:rPr>
                          <w:t>47,999,997.00</w:t>
                        </w:r>
                      </w:p>
                    </w:tc>
                  </w:sdtContent>
                </w:sdt>
                <w:sdt>
                  <w:sdtPr>
                    <w:rPr>
                      <w:szCs w:val="21"/>
                    </w:rPr>
                    <w:alias w:val="重要的账龄超过1年的其他应付款明细-未偿还或结转的原因"/>
                    <w:tag w:val="_GBC_26261ca7ed2c4e39a8144a845788d5b1"/>
                    <w:id w:val="31198598"/>
                    <w:lock w:val="sdtLocked"/>
                  </w:sdtPr>
                  <w:sdtContent>
                    <w:tc>
                      <w:tcPr>
                        <w:tcW w:w="1720" w:type="pct"/>
                        <w:shd w:val="clear" w:color="auto" w:fill="auto"/>
                      </w:tcPr>
                      <w:p w:rsidR="000715CB" w:rsidRDefault="00FB7ACF" w:rsidP="000715CB">
                        <w:pPr>
                          <w:rPr>
                            <w:szCs w:val="21"/>
                          </w:rPr>
                        </w:pPr>
                        <w:r>
                          <w:rPr>
                            <w:szCs w:val="21"/>
                          </w:rPr>
                          <w:t>借款</w:t>
                        </w:r>
                      </w:p>
                    </w:tc>
                  </w:sdtContent>
                </w:sdt>
              </w:tr>
            </w:sdtContent>
          </w:sdt>
          <w:sdt>
            <w:sdtPr>
              <w:rPr>
                <w:szCs w:val="21"/>
              </w:rPr>
              <w:alias w:val="重要的账龄超过1年的其他应付款明细"/>
              <w:tag w:val="_GBC_b7cec93c711d40f48326998d7472e3e8"/>
              <w:id w:val="31198603"/>
              <w:lock w:val="sdtLocked"/>
            </w:sdtPr>
            <w:sdtContent>
              <w:tr w:rsidR="000715CB" w:rsidTr="000715CB">
                <w:sdt>
                  <w:sdtPr>
                    <w:rPr>
                      <w:szCs w:val="21"/>
                    </w:rPr>
                    <w:alias w:val="重要的账龄超过1年的其他应付款明细-项目名称"/>
                    <w:tag w:val="_GBC_6fbc2c12c7c148669ae7416997e4616e"/>
                    <w:id w:val="31198600"/>
                    <w:lock w:val="sdtLocked"/>
                  </w:sdtPr>
                  <w:sdtContent>
                    <w:tc>
                      <w:tcPr>
                        <w:tcW w:w="1607" w:type="pct"/>
                        <w:tcBorders>
                          <w:bottom w:val="single" w:sz="4" w:space="0" w:color="auto"/>
                        </w:tcBorders>
                        <w:shd w:val="clear" w:color="auto" w:fill="auto"/>
                      </w:tcPr>
                      <w:p w:rsidR="000715CB" w:rsidRDefault="00FB7ACF" w:rsidP="000715CB">
                        <w:pPr>
                          <w:rPr>
                            <w:szCs w:val="21"/>
                          </w:rPr>
                        </w:pPr>
                        <w:r>
                          <w:rPr>
                            <w:szCs w:val="21"/>
                          </w:rPr>
                          <w:t>姚国保</w:t>
                        </w:r>
                      </w:p>
                    </w:tc>
                  </w:sdtContent>
                </w:sdt>
                <w:sdt>
                  <w:sdtPr>
                    <w:rPr>
                      <w:szCs w:val="21"/>
                    </w:rPr>
                    <w:alias w:val="重要的账龄超过1年的其他应付款明细-期末余额"/>
                    <w:tag w:val="_GBC_0d5d2af3864c4fc4b86be903946c9608"/>
                    <w:id w:val="31198601"/>
                    <w:lock w:val="sdtLocked"/>
                  </w:sdtPr>
                  <w:sdtContent>
                    <w:tc>
                      <w:tcPr>
                        <w:tcW w:w="1673" w:type="pct"/>
                        <w:shd w:val="clear" w:color="auto" w:fill="auto"/>
                      </w:tcPr>
                      <w:p w:rsidR="000715CB" w:rsidRDefault="00FB7ACF" w:rsidP="000715CB">
                        <w:pPr>
                          <w:jc w:val="right"/>
                          <w:rPr>
                            <w:szCs w:val="21"/>
                          </w:rPr>
                        </w:pPr>
                        <w:r>
                          <w:rPr>
                            <w:szCs w:val="21"/>
                          </w:rPr>
                          <w:t>2,054,030.81</w:t>
                        </w:r>
                      </w:p>
                    </w:tc>
                  </w:sdtContent>
                </w:sdt>
                <w:sdt>
                  <w:sdtPr>
                    <w:rPr>
                      <w:szCs w:val="21"/>
                    </w:rPr>
                    <w:alias w:val="重要的账龄超过1年的其他应付款明细-未偿还或结转的原因"/>
                    <w:tag w:val="_GBC_26261ca7ed2c4e39a8144a845788d5b1"/>
                    <w:id w:val="31198602"/>
                    <w:lock w:val="sdtLocked"/>
                  </w:sdtPr>
                  <w:sdtContent>
                    <w:tc>
                      <w:tcPr>
                        <w:tcW w:w="1720" w:type="pct"/>
                        <w:shd w:val="clear" w:color="auto" w:fill="auto"/>
                      </w:tcPr>
                      <w:p w:rsidR="000715CB" w:rsidRDefault="00FB7ACF" w:rsidP="000715CB">
                        <w:pPr>
                          <w:rPr>
                            <w:szCs w:val="21"/>
                          </w:rPr>
                        </w:pPr>
                        <w:r>
                          <w:rPr>
                            <w:szCs w:val="21"/>
                          </w:rPr>
                          <w:t>工程尾款</w:t>
                        </w:r>
                      </w:p>
                    </w:tc>
                  </w:sdtContent>
                </w:sdt>
              </w:tr>
            </w:sdtContent>
          </w:sdt>
          <w:sdt>
            <w:sdtPr>
              <w:rPr>
                <w:szCs w:val="21"/>
              </w:rPr>
              <w:alias w:val="重要的账龄超过1年的其他应付款明细"/>
              <w:tag w:val="_GBC_b7cec93c711d40f48326998d7472e3e8"/>
              <w:id w:val="31198607"/>
              <w:lock w:val="sdtLocked"/>
            </w:sdtPr>
            <w:sdtContent>
              <w:tr w:rsidR="000715CB" w:rsidTr="000715CB">
                <w:sdt>
                  <w:sdtPr>
                    <w:rPr>
                      <w:szCs w:val="21"/>
                    </w:rPr>
                    <w:alias w:val="重要的账龄超过1年的其他应付款明细-项目名称"/>
                    <w:tag w:val="_GBC_6fbc2c12c7c148669ae7416997e4616e"/>
                    <w:id w:val="31198604"/>
                    <w:lock w:val="sdtLocked"/>
                  </w:sdtPr>
                  <w:sdtContent>
                    <w:tc>
                      <w:tcPr>
                        <w:tcW w:w="1607" w:type="pct"/>
                        <w:tcBorders>
                          <w:bottom w:val="single" w:sz="4" w:space="0" w:color="auto"/>
                        </w:tcBorders>
                        <w:shd w:val="clear" w:color="auto" w:fill="auto"/>
                      </w:tcPr>
                      <w:p w:rsidR="000715CB" w:rsidRDefault="00FB7ACF" w:rsidP="000715CB">
                        <w:pPr>
                          <w:rPr>
                            <w:szCs w:val="21"/>
                          </w:rPr>
                        </w:pPr>
                        <w:r>
                          <w:rPr>
                            <w:szCs w:val="21"/>
                          </w:rPr>
                          <w:t>代扣代缴改扩建工程税金</w:t>
                        </w:r>
                      </w:p>
                    </w:tc>
                  </w:sdtContent>
                </w:sdt>
                <w:sdt>
                  <w:sdtPr>
                    <w:rPr>
                      <w:szCs w:val="21"/>
                    </w:rPr>
                    <w:alias w:val="重要的账龄超过1年的其他应付款明细-期末余额"/>
                    <w:tag w:val="_GBC_0d5d2af3864c4fc4b86be903946c9608"/>
                    <w:id w:val="31198605"/>
                    <w:lock w:val="sdtLocked"/>
                  </w:sdtPr>
                  <w:sdtContent>
                    <w:tc>
                      <w:tcPr>
                        <w:tcW w:w="1673" w:type="pct"/>
                        <w:shd w:val="clear" w:color="auto" w:fill="auto"/>
                      </w:tcPr>
                      <w:p w:rsidR="000715CB" w:rsidRDefault="00FB7ACF" w:rsidP="000715CB">
                        <w:pPr>
                          <w:jc w:val="right"/>
                          <w:rPr>
                            <w:szCs w:val="21"/>
                          </w:rPr>
                        </w:pPr>
                        <w:r>
                          <w:rPr>
                            <w:szCs w:val="21"/>
                          </w:rPr>
                          <w:t>1,890,735.70</w:t>
                        </w:r>
                      </w:p>
                    </w:tc>
                  </w:sdtContent>
                </w:sdt>
                <w:sdt>
                  <w:sdtPr>
                    <w:rPr>
                      <w:szCs w:val="21"/>
                    </w:rPr>
                    <w:alias w:val="重要的账龄超过1年的其他应付款明细-未偿还或结转的原因"/>
                    <w:tag w:val="_GBC_26261ca7ed2c4e39a8144a845788d5b1"/>
                    <w:id w:val="31198606"/>
                    <w:lock w:val="sdtLocked"/>
                  </w:sdtPr>
                  <w:sdtContent>
                    <w:tc>
                      <w:tcPr>
                        <w:tcW w:w="1720" w:type="pct"/>
                        <w:shd w:val="clear" w:color="auto" w:fill="auto"/>
                      </w:tcPr>
                      <w:p w:rsidR="000715CB" w:rsidRDefault="00FB7ACF" w:rsidP="000715CB">
                        <w:pPr>
                          <w:rPr>
                            <w:szCs w:val="21"/>
                          </w:rPr>
                        </w:pPr>
                        <w:r>
                          <w:rPr>
                            <w:szCs w:val="21"/>
                          </w:rPr>
                          <w:t>耕地占用税</w:t>
                        </w:r>
                      </w:p>
                    </w:tc>
                  </w:sdtContent>
                </w:sdt>
              </w:tr>
            </w:sdtContent>
          </w:sdt>
          <w:sdt>
            <w:sdtPr>
              <w:rPr>
                <w:szCs w:val="21"/>
              </w:rPr>
              <w:alias w:val="重要的账龄超过1年的其他应付款明细"/>
              <w:tag w:val="_GBC_b7cec93c711d40f48326998d7472e3e8"/>
              <w:id w:val="31198611"/>
              <w:lock w:val="sdtLocked"/>
            </w:sdtPr>
            <w:sdtContent>
              <w:tr w:rsidR="000715CB" w:rsidTr="000715CB">
                <w:sdt>
                  <w:sdtPr>
                    <w:rPr>
                      <w:szCs w:val="21"/>
                    </w:rPr>
                    <w:alias w:val="重要的账龄超过1年的其他应付款明细-项目名称"/>
                    <w:tag w:val="_GBC_6fbc2c12c7c148669ae7416997e4616e"/>
                    <w:id w:val="31198608"/>
                    <w:lock w:val="sdtLocked"/>
                  </w:sdtPr>
                  <w:sdtContent>
                    <w:tc>
                      <w:tcPr>
                        <w:tcW w:w="1607" w:type="pct"/>
                        <w:tcBorders>
                          <w:bottom w:val="single" w:sz="4" w:space="0" w:color="auto"/>
                        </w:tcBorders>
                        <w:shd w:val="clear" w:color="auto" w:fill="auto"/>
                      </w:tcPr>
                      <w:p w:rsidR="000715CB" w:rsidRDefault="00FB7ACF" w:rsidP="000715CB">
                        <w:pPr>
                          <w:rPr>
                            <w:szCs w:val="21"/>
                          </w:rPr>
                        </w:pPr>
                        <w:r>
                          <w:rPr>
                            <w:szCs w:val="21"/>
                          </w:rPr>
                          <w:t>企业发展生产扶持资金</w:t>
                        </w:r>
                      </w:p>
                    </w:tc>
                  </w:sdtContent>
                </w:sdt>
                <w:sdt>
                  <w:sdtPr>
                    <w:rPr>
                      <w:szCs w:val="21"/>
                    </w:rPr>
                    <w:alias w:val="重要的账龄超过1年的其他应付款明细-期末余额"/>
                    <w:tag w:val="_GBC_0d5d2af3864c4fc4b86be903946c9608"/>
                    <w:id w:val="31198609"/>
                    <w:lock w:val="sdtLocked"/>
                  </w:sdtPr>
                  <w:sdtContent>
                    <w:tc>
                      <w:tcPr>
                        <w:tcW w:w="1673" w:type="pct"/>
                        <w:shd w:val="clear" w:color="auto" w:fill="auto"/>
                      </w:tcPr>
                      <w:p w:rsidR="000715CB" w:rsidRDefault="00FB7ACF" w:rsidP="000715CB">
                        <w:pPr>
                          <w:jc w:val="right"/>
                          <w:rPr>
                            <w:szCs w:val="21"/>
                          </w:rPr>
                        </w:pPr>
                        <w:r>
                          <w:rPr>
                            <w:szCs w:val="21"/>
                          </w:rPr>
                          <w:t>889,000.00</w:t>
                        </w:r>
                      </w:p>
                    </w:tc>
                  </w:sdtContent>
                </w:sdt>
                <w:sdt>
                  <w:sdtPr>
                    <w:rPr>
                      <w:szCs w:val="21"/>
                    </w:rPr>
                    <w:alias w:val="重要的账龄超过1年的其他应付款明细-未偿还或结转的原因"/>
                    <w:tag w:val="_GBC_26261ca7ed2c4e39a8144a845788d5b1"/>
                    <w:id w:val="31198610"/>
                    <w:lock w:val="sdtLocked"/>
                  </w:sdtPr>
                  <w:sdtContent>
                    <w:tc>
                      <w:tcPr>
                        <w:tcW w:w="1720" w:type="pct"/>
                        <w:shd w:val="clear" w:color="auto" w:fill="auto"/>
                      </w:tcPr>
                      <w:p w:rsidR="000715CB" w:rsidRDefault="00FB7ACF" w:rsidP="000715CB">
                        <w:pPr>
                          <w:rPr>
                            <w:szCs w:val="21"/>
                          </w:rPr>
                        </w:pPr>
                        <w:r>
                          <w:rPr>
                            <w:szCs w:val="21"/>
                          </w:rPr>
                          <w:t>待支付</w:t>
                        </w:r>
                      </w:p>
                    </w:tc>
                  </w:sdtContent>
                </w:sdt>
              </w:tr>
            </w:sdtContent>
          </w:sdt>
          <w:sdt>
            <w:sdtPr>
              <w:rPr>
                <w:szCs w:val="21"/>
              </w:rPr>
              <w:alias w:val="重要的账龄超过1年的其他应付款明细"/>
              <w:tag w:val="_GBC_b7cec93c711d40f48326998d7472e3e8"/>
              <w:id w:val="31198615"/>
              <w:lock w:val="sdtLocked"/>
            </w:sdtPr>
            <w:sdtContent>
              <w:tr w:rsidR="000715CB" w:rsidTr="000715CB">
                <w:trPr>
                  <w:trHeight w:val="385"/>
                </w:trPr>
                <w:sdt>
                  <w:sdtPr>
                    <w:rPr>
                      <w:szCs w:val="21"/>
                    </w:rPr>
                    <w:alias w:val="重要的账龄超过1年的其他应付款明细-项目名称"/>
                    <w:tag w:val="_GBC_6fbc2c12c7c148669ae7416997e4616e"/>
                    <w:id w:val="31198612"/>
                    <w:lock w:val="sdtLocked"/>
                  </w:sdtPr>
                  <w:sdtContent>
                    <w:tc>
                      <w:tcPr>
                        <w:tcW w:w="1607" w:type="pct"/>
                        <w:tcBorders>
                          <w:bottom w:val="single" w:sz="4" w:space="0" w:color="auto"/>
                        </w:tcBorders>
                        <w:shd w:val="clear" w:color="auto" w:fill="auto"/>
                      </w:tcPr>
                      <w:p w:rsidR="000715CB" w:rsidRDefault="00FB7ACF" w:rsidP="000715CB">
                        <w:pPr>
                          <w:rPr>
                            <w:szCs w:val="21"/>
                          </w:rPr>
                        </w:pPr>
                        <w:r>
                          <w:rPr>
                            <w:szCs w:val="21"/>
                          </w:rPr>
                          <w:t>唐山国选精煤有限责任公司师宗分公司</w:t>
                        </w:r>
                      </w:p>
                    </w:tc>
                  </w:sdtContent>
                </w:sdt>
                <w:sdt>
                  <w:sdtPr>
                    <w:rPr>
                      <w:szCs w:val="21"/>
                    </w:rPr>
                    <w:alias w:val="重要的账龄超过1年的其他应付款明细-期末余额"/>
                    <w:tag w:val="_GBC_0d5d2af3864c4fc4b86be903946c9608"/>
                    <w:id w:val="31198613"/>
                    <w:lock w:val="sdtLocked"/>
                  </w:sdtPr>
                  <w:sdtContent>
                    <w:tc>
                      <w:tcPr>
                        <w:tcW w:w="1673" w:type="pct"/>
                        <w:shd w:val="clear" w:color="auto" w:fill="auto"/>
                      </w:tcPr>
                      <w:p w:rsidR="000715CB" w:rsidRDefault="00FB7ACF" w:rsidP="000715CB">
                        <w:pPr>
                          <w:jc w:val="right"/>
                          <w:rPr>
                            <w:szCs w:val="21"/>
                          </w:rPr>
                        </w:pPr>
                        <w:r>
                          <w:rPr>
                            <w:szCs w:val="21"/>
                          </w:rPr>
                          <w:t>500,000.00</w:t>
                        </w:r>
                      </w:p>
                    </w:tc>
                  </w:sdtContent>
                </w:sdt>
                <w:sdt>
                  <w:sdtPr>
                    <w:rPr>
                      <w:szCs w:val="21"/>
                    </w:rPr>
                    <w:alias w:val="重要的账龄超过1年的其他应付款明细-未偿还或结转的原因"/>
                    <w:tag w:val="_GBC_26261ca7ed2c4e39a8144a845788d5b1"/>
                    <w:id w:val="31198614"/>
                    <w:lock w:val="sdtLocked"/>
                  </w:sdtPr>
                  <w:sdtContent>
                    <w:tc>
                      <w:tcPr>
                        <w:tcW w:w="1720" w:type="pct"/>
                        <w:shd w:val="clear" w:color="auto" w:fill="auto"/>
                      </w:tcPr>
                      <w:p w:rsidR="000715CB" w:rsidRDefault="00FB7ACF" w:rsidP="000715CB">
                        <w:pPr>
                          <w:rPr>
                            <w:szCs w:val="21"/>
                          </w:rPr>
                        </w:pPr>
                        <w:r>
                          <w:rPr>
                            <w:szCs w:val="21"/>
                          </w:rPr>
                          <w:t>合同保证金</w:t>
                        </w:r>
                      </w:p>
                    </w:tc>
                  </w:sdtContent>
                </w:sdt>
              </w:tr>
            </w:sdtContent>
          </w:sdt>
          <w:tr w:rsidR="000715CB" w:rsidTr="000715CB">
            <w:tc>
              <w:tcPr>
                <w:tcW w:w="1607" w:type="pct"/>
                <w:shd w:val="clear" w:color="auto" w:fill="auto"/>
                <w:vAlign w:val="center"/>
              </w:tcPr>
              <w:p w:rsidR="000715CB" w:rsidRDefault="00FB7ACF" w:rsidP="000715CB">
                <w:pPr>
                  <w:jc w:val="center"/>
                  <w:rPr>
                    <w:szCs w:val="21"/>
                  </w:rPr>
                </w:pPr>
                <w:r>
                  <w:rPr>
                    <w:rFonts w:hint="eastAsia"/>
                    <w:szCs w:val="21"/>
                  </w:rPr>
                  <w:t>合计</w:t>
                </w:r>
              </w:p>
            </w:tc>
            <w:sdt>
              <w:sdtPr>
                <w:rPr>
                  <w:szCs w:val="21"/>
                </w:rPr>
                <w:alias w:val="重要的账龄超过1年的其他应付款金额合计"/>
                <w:tag w:val="_GBC_b947286a13674705993d0e32cb38fa57"/>
                <w:id w:val="31198616"/>
                <w:lock w:val="sdtLocked"/>
              </w:sdtPr>
              <w:sdtContent>
                <w:tc>
                  <w:tcPr>
                    <w:tcW w:w="1673" w:type="pct"/>
                    <w:shd w:val="clear" w:color="auto" w:fill="auto"/>
                  </w:tcPr>
                  <w:p w:rsidR="000715CB" w:rsidRDefault="00FB7ACF" w:rsidP="000715CB">
                    <w:pPr>
                      <w:jc w:val="right"/>
                      <w:rPr>
                        <w:szCs w:val="21"/>
                      </w:rPr>
                    </w:pPr>
                    <w:r>
                      <w:rPr>
                        <w:szCs w:val="21"/>
                      </w:rPr>
                      <w:t>53,333,763.51</w:t>
                    </w:r>
                  </w:p>
                </w:tc>
              </w:sdtContent>
            </w:sdt>
            <w:tc>
              <w:tcPr>
                <w:tcW w:w="1720" w:type="pct"/>
                <w:shd w:val="clear" w:color="auto" w:fill="auto"/>
              </w:tcPr>
              <w:p w:rsidR="000715CB" w:rsidRDefault="00FB7ACF" w:rsidP="000715CB">
                <w:pPr>
                  <w:jc w:val="center"/>
                  <w:rPr>
                    <w:szCs w:val="21"/>
                  </w:rPr>
                </w:pPr>
                <w:r>
                  <w:rPr>
                    <w:rFonts w:hint="eastAsia"/>
                    <w:szCs w:val="21"/>
                  </w:rPr>
                  <w:t>/</w:t>
                </w:r>
              </w:p>
            </w:tc>
          </w:tr>
        </w:tbl>
        <w:p w:rsidR="00A01F1E" w:rsidRPr="00496BB8" w:rsidRDefault="004654CC" w:rsidP="007A017C"/>
      </w:sdtContent>
    </w:sdt>
    <w:bookmarkEnd w:id="89" w:displacedByCustomXml="prev"/>
    <w:p w:rsidR="00A01F1E" w:rsidRDefault="00A01F1E">
      <w:pPr>
        <w:rPr>
          <w:szCs w:val="21"/>
        </w:rPr>
      </w:pPr>
    </w:p>
    <w:sdt>
      <w:sdtPr>
        <w:rPr>
          <w:rFonts w:ascii="宋体" w:hAnsi="宋体" w:cs="宋体" w:hint="eastAsia"/>
          <w:b w:val="0"/>
          <w:bCs w:val="0"/>
          <w:kern w:val="0"/>
          <w:szCs w:val="21"/>
        </w:rPr>
        <w:tag w:val="_GBC_d5b7f9c02d494f85b85a36713895b9f8"/>
        <w:id w:val="31198652"/>
        <w:lock w:val="sdtLocked"/>
        <w:placeholder>
          <w:docPart w:val="GBC22222222222222222222222222222"/>
        </w:placeholder>
      </w:sdtPr>
      <w:sdtEndPr>
        <w:rPr>
          <w:rFonts w:hint="default"/>
          <w:szCs w:val="24"/>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
            <w:tag w:val="_GBC_9b606bc3f0cf4f77be9b0f299d212c73"/>
            <w:id w:val="31198633"/>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1年内到期的非流动负债情况"/>
              <w:tag w:val="_GBC_7bad01766fa0485ea9c16109704ff32e"/>
              <w:id w:val="311986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31198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0715CB" w:rsidTr="000715CB">
            <w:tc>
              <w:tcPr>
                <w:tcW w:w="1607" w:type="pct"/>
                <w:shd w:val="clear" w:color="auto" w:fill="auto"/>
              </w:tcPr>
              <w:p w:rsidR="000715CB" w:rsidRDefault="00FB7ACF" w:rsidP="000715CB">
                <w:pPr>
                  <w:jc w:val="center"/>
                  <w:rPr>
                    <w:szCs w:val="21"/>
                  </w:rPr>
                </w:pPr>
                <w:r>
                  <w:rPr>
                    <w:rFonts w:hint="eastAsia"/>
                    <w:szCs w:val="21"/>
                  </w:rPr>
                  <w:t>项目</w:t>
                </w:r>
              </w:p>
            </w:tc>
            <w:tc>
              <w:tcPr>
                <w:tcW w:w="1678" w:type="pct"/>
                <w:shd w:val="clear" w:color="auto" w:fill="auto"/>
              </w:tcPr>
              <w:p w:rsidR="000715CB" w:rsidRDefault="00FB7ACF" w:rsidP="000715CB">
                <w:pPr>
                  <w:jc w:val="center"/>
                  <w:rPr>
                    <w:szCs w:val="21"/>
                  </w:rPr>
                </w:pPr>
                <w:r>
                  <w:rPr>
                    <w:rFonts w:hint="eastAsia"/>
                    <w:szCs w:val="21"/>
                  </w:rPr>
                  <w:t>期末余额</w:t>
                </w:r>
              </w:p>
            </w:tc>
            <w:tc>
              <w:tcPr>
                <w:tcW w:w="1715" w:type="pct"/>
                <w:shd w:val="clear" w:color="auto" w:fill="auto"/>
              </w:tcPr>
              <w:p w:rsidR="000715CB" w:rsidRDefault="00FB7ACF" w:rsidP="000715CB">
                <w:pPr>
                  <w:jc w:val="center"/>
                  <w:rPr>
                    <w:szCs w:val="21"/>
                  </w:rPr>
                </w:pPr>
                <w:r>
                  <w:rPr>
                    <w:rFonts w:hint="eastAsia"/>
                    <w:szCs w:val="21"/>
                  </w:rPr>
                  <w:t>期初余额</w:t>
                </w:r>
              </w:p>
            </w:tc>
          </w:tr>
          <w:tr w:rsidR="000715CB" w:rsidTr="000715CB">
            <w:tc>
              <w:tcPr>
                <w:tcW w:w="1607" w:type="pct"/>
                <w:shd w:val="clear" w:color="auto" w:fill="auto"/>
              </w:tcPr>
              <w:p w:rsidR="000715CB" w:rsidRDefault="00FB7ACF" w:rsidP="000715CB">
                <w:pPr>
                  <w:rPr>
                    <w:szCs w:val="21"/>
                  </w:rPr>
                </w:pPr>
                <w:r>
                  <w:rPr>
                    <w:rFonts w:hint="eastAsia"/>
                    <w:szCs w:val="21"/>
                  </w:rPr>
                  <w:t>1年内到期的长期借款</w:t>
                </w:r>
              </w:p>
            </w:tc>
            <w:sdt>
              <w:sdtPr>
                <w:rPr>
                  <w:szCs w:val="21"/>
                </w:rPr>
                <w:alias w:val="一年内到期的长期借款"/>
                <w:tag w:val="_GBC_fb867ca2c3654292a2a01bc2ce29546c"/>
                <w:id w:val="31198636"/>
                <w:lock w:val="sdtLocked"/>
                <w:showingPlcHdr/>
              </w:sdtPr>
              <w:sdtContent>
                <w:tc>
                  <w:tcPr>
                    <w:tcW w:w="1678" w:type="pct"/>
                    <w:shd w:val="clear" w:color="auto" w:fill="auto"/>
                  </w:tcPr>
                  <w:p w:rsidR="000715CB" w:rsidRDefault="00FB7ACF" w:rsidP="000715CB">
                    <w:pPr>
                      <w:jc w:val="right"/>
                      <w:rPr>
                        <w:color w:val="000000" w:themeColor="text1"/>
                        <w:szCs w:val="21"/>
                      </w:rPr>
                    </w:pPr>
                    <w:r>
                      <w:rPr>
                        <w:rFonts w:hint="eastAsia"/>
                        <w:color w:val="0000FF"/>
                        <w:szCs w:val="21"/>
                      </w:rPr>
                      <w:t xml:space="preserve">　</w:t>
                    </w:r>
                  </w:p>
                </w:tc>
              </w:sdtContent>
            </w:sdt>
            <w:sdt>
              <w:sdtPr>
                <w:rPr>
                  <w:szCs w:val="21"/>
                </w:rPr>
                <w:alias w:val="一年内到期的长期借款"/>
                <w:tag w:val="_GBC_3cccefeeff4a4e5ebe40b31bc22b0435"/>
                <w:id w:val="31198637"/>
                <w:lock w:val="sdtLocked"/>
              </w:sdtPr>
              <w:sdtContent>
                <w:tc>
                  <w:tcPr>
                    <w:tcW w:w="1715" w:type="pct"/>
                    <w:shd w:val="clear" w:color="auto" w:fill="auto"/>
                  </w:tcPr>
                  <w:p w:rsidR="000715CB" w:rsidRDefault="00FB7ACF" w:rsidP="000715CB">
                    <w:pPr>
                      <w:jc w:val="right"/>
                      <w:rPr>
                        <w:color w:val="000000" w:themeColor="text1"/>
                        <w:szCs w:val="21"/>
                      </w:rPr>
                    </w:pPr>
                    <w:r>
                      <w:rPr>
                        <w:szCs w:val="21"/>
                      </w:rPr>
                      <w:t>80,000,000.00</w:t>
                    </w:r>
                  </w:p>
                </w:tc>
              </w:sdtContent>
            </w:sdt>
          </w:tr>
          <w:sdt>
            <w:sdtPr>
              <w:rPr>
                <w:rFonts w:hint="eastAsia"/>
                <w:szCs w:val="21"/>
              </w:rPr>
              <w:alias w:val="1年内到期的非流动负债明细"/>
              <w:tag w:val="_GBC_dc4153fe5748430b8292d10d4e47eebf"/>
              <w:id w:val="31198641"/>
              <w:lock w:val="sdtLocked"/>
            </w:sdtPr>
            <w:sdtEndPr>
              <w:rPr>
                <w:rFonts w:hint="default"/>
                <w:color w:val="002060"/>
              </w:rPr>
            </w:sdtEndPr>
            <w:sdtContent>
              <w:tr w:rsidR="000715CB" w:rsidTr="000715CB">
                <w:sdt>
                  <w:sdtPr>
                    <w:rPr>
                      <w:rFonts w:hint="eastAsia"/>
                      <w:szCs w:val="21"/>
                    </w:rPr>
                    <w:alias w:val="1年内到期的非流动负债-项目名称"/>
                    <w:tag w:val="_GBC_03651703b78248b194da77860db6c270"/>
                    <w:id w:val="31198638"/>
                    <w:lock w:val="sdtLocked"/>
                  </w:sdtPr>
                  <w:sdtContent>
                    <w:tc>
                      <w:tcPr>
                        <w:tcW w:w="1607" w:type="pct"/>
                        <w:shd w:val="clear" w:color="auto" w:fill="auto"/>
                      </w:tcPr>
                      <w:p w:rsidR="000715CB" w:rsidRDefault="00FB7ACF" w:rsidP="000715CB">
                        <w:pPr>
                          <w:rPr>
                            <w:szCs w:val="21"/>
                          </w:rPr>
                        </w:pPr>
                        <w:r>
                          <w:rPr>
                            <w:szCs w:val="21"/>
                          </w:rPr>
                          <w:t>1年内结转的递延收益</w:t>
                        </w:r>
                      </w:p>
                    </w:tc>
                  </w:sdtContent>
                </w:sdt>
                <w:sdt>
                  <w:sdtPr>
                    <w:rPr>
                      <w:szCs w:val="21"/>
                    </w:rPr>
                    <w:alias w:val="1年内到期的非流动负债-金额"/>
                    <w:tag w:val="_GBC_ad98030d6b6f4ebfb7d3f83539a5eb8c"/>
                    <w:id w:val="31198639"/>
                    <w:lock w:val="sdtLocked"/>
                  </w:sdtPr>
                  <w:sdtContent>
                    <w:tc>
                      <w:tcPr>
                        <w:tcW w:w="1678" w:type="pct"/>
                        <w:shd w:val="clear" w:color="auto" w:fill="auto"/>
                      </w:tcPr>
                      <w:p w:rsidR="000715CB" w:rsidRDefault="00FB7ACF" w:rsidP="000715CB">
                        <w:pPr>
                          <w:jc w:val="right"/>
                          <w:rPr>
                            <w:color w:val="000000" w:themeColor="text1"/>
                            <w:szCs w:val="21"/>
                          </w:rPr>
                        </w:pPr>
                        <w:r>
                          <w:rPr>
                            <w:szCs w:val="21"/>
                          </w:rPr>
                          <w:t>4,711,758.00</w:t>
                        </w:r>
                      </w:p>
                    </w:tc>
                  </w:sdtContent>
                </w:sdt>
                <w:sdt>
                  <w:sdtPr>
                    <w:rPr>
                      <w:color w:val="002060"/>
                      <w:szCs w:val="21"/>
                    </w:rPr>
                    <w:alias w:val="1年内到期的非流动负债-金额"/>
                    <w:tag w:val="_GBC_8330ef82b9154dc987ac271063ed0e83"/>
                    <w:id w:val="31198640"/>
                    <w:lock w:val="sdtLocked"/>
                  </w:sdtPr>
                  <w:sdtContent>
                    <w:tc>
                      <w:tcPr>
                        <w:tcW w:w="1715" w:type="pct"/>
                        <w:shd w:val="clear" w:color="auto" w:fill="auto"/>
                      </w:tcPr>
                      <w:p w:rsidR="000715CB" w:rsidRPr="00A242FA" w:rsidRDefault="00FB7ACF" w:rsidP="000715CB">
                        <w:pPr>
                          <w:jc w:val="right"/>
                          <w:rPr>
                            <w:color w:val="002060"/>
                            <w:szCs w:val="21"/>
                          </w:rPr>
                        </w:pPr>
                        <w:r w:rsidRPr="00A242FA">
                          <w:rPr>
                            <w:color w:val="002060"/>
                            <w:szCs w:val="21"/>
                          </w:rPr>
                          <w:t>4,711,758.00</w:t>
                        </w:r>
                      </w:p>
                    </w:tc>
                  </w:sdtContent>
                </w:sdt>
              </w:tr>
            </w:sdtContent>
          </w:sdt>
          <w:sdt>
            <w:sdtPr>
              <w:rPr>
                <w:rFonts w:hint="eastAsia"/>
                <w:szCs w:val="21"/>
              </w:rPr>
              <w:alias w:val="1年内到期的非流动负债明细"/>
              <w:tag w:val="_GBC_dc4153fe5748430b8292d10d4e47eebf"/>
              <w:id w:val="31198645"/>
              <w:lock w:val="sdtLocked"/>
            </w:sdtPr>
            <w:sdtEndPr>
              <w:rPr>
                <w:rFonts w:hint="default"/>
                <w:color w:val="002060"/>
              </w:rPr>
            </w:sdtEndPr>
            <w:sdtContent>
              <w:tr w:rsidR="000715CB" w:rsidTr="000715CB">
                <w:sdt>
                  <w:sdtPr>
                    <w:rPr>
                      <w:rFonts w:hint="eastAsia"/>
                      <w:szCs w:val="21"/>
                    </w:rPr>
                    <w:alias w:val="1年内到期的非流动负债-项目名称"/>
                    <w:tag w:val="_GBC_03651703b78248b194da77860db6c270"/>
                    <w:id w:val="31198642"/>
                    <w:lock w:val="sdtLocked"/>
                  </w:sdtPr>
                  <w:sdtContent>
                    <w:tc>
                      <w:tcPr>
                        <w:tcW w:w="1607" w:type="pct"/>
                        <w:shd w:val="clear" w:color="auto" w:fill="auto"/>
                      </w:tcPr>
                      <w:p w:rsidR="000715CB" w:rsidRDefault="00FB7ACF" w:rsidP="000715CB">
                        <w:pPr>
                          <w:rPr>
                            <w:szCs w:val="21"/>
                          </w:rPr>
                        </w:pPr>
                        <w:r>
                          <w:rPr>
                            <w:rFonts w:hint="eastAsia"/>
                            <w:szCs w:val="21"/>
                          </w:rPr>
                          <w:t>1年内到期的固定资产售后租回款</w:t>
                        </w:r>
                      </w:p>
                    </w:tc>
                  </w:sdtContent>
                </w:sdt>
                <w:sdt>
                  <w:sdtPr>
                    <w:rPr>
                      <w:szCs w:val="21"/>
                    </w:rPr>
                    <w:alias w:val="1年内到期的非流动负债-金额"/>
                    <w:tag w:val="_GBC_ad98030d6b6f4ebfb7d3f83539a5eb8c"/>
                    <w:id w:val="31198643"/>
                    <w:lock w:val="sdtLocked"/>
                  </w:sdtPr>
                  <w:sdtContent>
                    <w:tc>
                      <w:tcPr>
                        <w:tcW w:w="1678" w:type="pct"/>
                        <w:shd w:val="clear" w:color="auto" w:fill="auto"/>
                      </w:tcPr>
                      <w:p w:rsidR="000715CB" w:rsidRDefault="00FB7ACF" w:rsidP="000715CB">
                        <w:pPr>
                          <w:jc w:val="right"/>
                          <w:rPr>
                            <w:szCs w:val="21"/>
                          </w:rPr>
                        </w:pPr>
                        <w:r>
                          <w:rPr>
                            <w:szCs w:val="21"/>
                          </w:rPr>
                          <w:t>118,710,396.36</w:t>
                        </w:r>
                      </w:p>
                    </w:tc>
                  </w:sdtContent>
                </w:sdt>
                <w:sdt>
                  <w:sdtPr>
                    <w:rPr>
                      <w:szCs w:val="21"/>
                    </w:rPr>
                    <w:alias w:val="1年内到期的非流动负债-金额"/>
                    <w:tag w:val="_GBC_8330ef82b9154dc987ac271063ed0e83"/>
                    <w:id w:val="31198644"/>
                    <w:lock w:val="sdtLocked"/>
                    <w:showingPlcHdr/>
                  </w:sdtPr>
                  <w:sdtContent>
                    <w:tc>
                      <w:tcPr>
                        <w:tcW w:w="1715" w:type="pct"/>
                        <w:shd w:val="clear" w:color="auto" w:fill="auto"/>
                      </w:tcPr>
                      <w:p w:rsidR="000715CB" w:rsidRPr="00A242FA" w:rsidRDefault="00FB7ACF" w:rsidP="000715CB">
                        <w:pPr>
                          <w:jc w:val="right"/>
                          <w:rPr>
                            <w:szCs w:val="21"/>
                          </w:rPr>
                        </w:pPr>
                        <w:r w:rsidRPr="00A242FA">
                          <w:rPr>
                            <w:szCs w:val="21"/>
                          </w:rPr>
                          <w:t xml:space="preserve">　</w:t>
                        </w:r>
                      </w:p>
                    </w:tc>
                  </w:sdtContent>
                </w:sdt>
              </w:tr>
            </w:sdtContent>
          </w:sdt>
          <w:sdt>
            <w:sdtPr>
              <w:rPr>
                <w:rFonts w:hint="eastAsia"/>
                <w:szCs w:val="21"/>
              </w:rPr>
              <w:alias w:val="1年内到期的非流动负债明细"/>
              <w:tag w:val="_GBC_dc4153fe5748430b8292d10d4e47eebf"/>
              <w:id w:val="31198649"/>
              <w:lock w:val="sdtLocked"/>
            </w:sdtPr>
            <w:sdtEndPr>
              <w:rPr>
                <w:rFonts w:hint="default"/>
                <w:color w:val="002060"/>
              </w:rPr>
            </w:sdtEndPr>
            <w:sdtContent>
              <w:tr w:rsidR="000715CB" w:rsidTr="000715CB">
                <w:sdt>
                  <w:sdtPr>
                    <w:rPr>
                      <w:rFonts w:hint="eastAsia"/>
                      <w:szCs w:val="21"/>
                    </w:rPr>
                    <w:alias w:val="1年内到期的非流动负债-项目名称"/>
                    <w:tag w:val="_GBC_03651703b78248b194da77860db6c270"/>
                    <w:id w:val="31198646"/>
                    <w:lock w:val="sdtLocked"/>
                  </w:sdtPr>
                  <w:sdtContent>
                    <w:tc>
                      <w:tcPr>
                        <w:tcW w:w="1607" w:type="pct"/>
                        <w:shd w:val="clear" w:color="auto" w:fill="auto"/>
                      </w:tcPr>
                      <w:p w:rsidR="000715CB" w:rsidRDefault="00FB7ACF" w:rsidP="000715CB">
                        <w:pPr>
                          <w:rPr>
                            <w:szCs w:val="21"/>
                          </w:rPr>
                        </w:pPr>
                        <w:r>
                          <w:rPr>
                            <w:szCs w:val="21"/>
                          </w:rPr>
                          <w:t>1年内需支付的采矿权价款及利息</w:t>
                        </w:r>
                      </w:p>
                    </w:tc>
                  </w:sdtContent>
                </w:sdt>
                <w:sdt>
                  <w:sdtPr>
                    <w:rPr>
                      <w:szCs w:val="21"/>
                    </w:rPr>
                    <w:alias w:val="1年内到期的非流动负债-金额"/>
                    <w:tag w:val="_GBC_ad98030d6b6f4ebfb7d3f83539a5eb8c"/>
                    <w:id w:val="31198647"/>
                    <w:lock w:val="sdtLocked"/>
                  </w:sdtPr>
                  <w:sdtContent>
                    <w:tc>
                      <w:tcPr>
                        <w:tcW w:w="1678" w:type="pct"/>
                        <w:shd w:val="clear" w:color="auto" w:fill="auto"/>
                      </w:tcPr>
                      <w:p w:rsidR="000715CB" w:rsidRDefault="00FB7ACF" w:rsidP="000715CB">
                        <w:pPr>
                          <w:jc w:val="right"/>
                          <w:rPr>
                            <w:color w:val="000000" w:themeColor="text1"/>
                            <w:szCs w:val="21"/>
                          </w:rPr>
                        </w:pPr>
                        <w:r>
                          <w:rPr>
                            <w:szCs w:val="21"/>
                          </w:rPr>
                          <w:t>15,167,621.08</w:t>
                        </w:r>
                      </w:p>
                    </w:tc>
                  </w:sdtContent>
                </w:sdt>
                <w:sdt>
                  <w:sdtPr>
                    <w:rPr>
                      <w:color w:val="002060"/>
                      <w:szCs w:val="21"/>
                    </w:rPr>
                    <w:alias w:val="1年内到期的非流动负债-金额"/>
                    <w:tag w:val="_GBC_8330ef82b9154dc987ac271063ed0e83"/>
                    <w:id w:val="31198648"/>
                    <w:lock w:val="sdtLocked"/>
                  </w:sdtPr>
                  <w:sdtContent>
                    <w:tc>
                      <w:tcPr>
                        <w:tcW w:w="1715" w:type="pct"/>
                        <w:shd w:val="clear" w:color="auto" w:fill="auto"/>
                      </w:tcPr>
                      <w:p w:rsidR="000715CB" w:rsidRPr="00A242FA" w:rsidRDefault="00FB7ACF" w:rsidP="000715CB">
                        <w:pPr>
                          <w:jc w:val="right"/>
                          <w:rPr>
                            <w:color w:val="002060"/>
                            <w:szCs w:val="21"/>
                          </w:rPr>
                        </w:pPr>
                        <w:r w:rsidRPr="00A242FA">
                          <w:rPr>
                            <w:color w:val="002060"/>
                            <w:szCs w:val="21"/>
                          </w:rPr>
                          <w:t>15,167,621.08</w:t>
                        </w:r>
                      </w:p>
                    </w:tc>
                  </w:sdtContent>
                </w:sdt>
              </w:tr>
            </w:sdtContent>
          </w:sdt>
          <w:tr w:rsidR="000715CB" w:rsidTr="000715CB">
            <w:tc>
              <w:tcPr>
                <w:tcW w:w="1607" w:type="pct"/>
                <w:shd w:val="clear" w:color="auto" w:fill="auto"/>
              </w:tcPr>
              <w:p w:rsidR="000715CB" w:rsidRDefault="00FB7ACF" w:rsidP="000715CB">
                <w:pPr>
                  <w:jc w:val="center"/>
                  <w:rPr>
                    <w:szCs w:val="21"/>
                  </w:rPr>
                </w:pPr>
                <w:r>
                  <w:rPr>
                    <w:rFonts w:hint="eastAsia"/>
                    <w:szCs w:val="21"/>
                  </w:rPr>
                  <w:t>合计</w:t>
                </w:r>
              </w:p>
            </w:tc>
            <w:sdt>
              <w:sdtPr>
                <w:rPr>
                  <w:szCs w:val="21"/>
                </w:rPr>
                <w:alias w:val="一年内到期的长期负债"/>
                <w:tag w:val="_GBC_9f3a4bb02dcb48e896958781d5e43248"/>
                <w:id w:val="31198650"/>
                <w:lock w:val="sdtLocked"/>
              </w:sdtPr>
              <w:sdtContent>
                <w:tc>
                  <w:tcPr>
                    <w:tcW w:w="1678" w:type="pct"/>
                    <w:shd w:val="clear" w:color="auto" w:fill="auto"/>
                  </w:tcPr>
                  <w:p w:rsidR="000715CB" w:rsidRDefault="00FB7ACF" w:rsidP="000715CB">
                    <w:pPr>
                      <w:jc w:val="right"/>
                      <w:rPr>
                        <w:color w:val="000000" w:themeColor="text1"/>
                        <w:szCs w:val="21"/>
                      </w:rPr>
                    </w:pPr>
                    <w:r>
                      <w:rPr>
                        <w:szCs w:val="21"/>
                      </w:rPr>
                      <w:t>138,589,775.44</w:t>
                    </w:r>
                  </w:p>
                </w:tc>
              </w:sdtContent>
            </w:sdt>
            <w:sdt>
              <w:sdtPr>
                <w:rPr>
                  <w:szCs w:val="21"/>
                </w:rPr>
                <w:alias w:val="一年内到期的长期负债"/>
                <w:tag w:val="_GBC_523ea4354a984fe8bf91ed9d08e7c7fe"/>
                <w:id w:val="31198651"/>
                <w:lock w:val="sdtLocked"/>
              </w:sdtPr>
              <w:sdtContent>
                <w:tc>
                  <w:tcPr>
                    <w:tcW w:w="1715" w:type="pct"/>
                    <w:shd w:val="clear" w:color="auto" w:fill="auto"/>
                  </w:tcPr>
                  <w:p w:rsidR="000715CB" w:rsidRDefault="00FB7ACF" w:rsidP="000715CB">
                    <w:pPr>
                      <w:jc w:val="right"/>
                      <w:rPr>
                        <w:color w:val="000000" w:themeColor="text1"/>
                        <w:szCs w:val="21"/>
                      </w:rPr>
                    </w:pPr>
                    <w:r>
                      <w:rPr>
                        <w:szCs w:val="21"/>
                      </w:rPr>
                      <w:t>99,879,379.08</w:t>
                    </w:r>
                  </w:p>
                </w:tc>
              </w:sdtContent>
            </w:sdt>
          </w:tr>
        </w:tbl>
        <w:p w:rsidR="000715CB" w:rsidRDefault="004654CC"/>
      </w:sdtContent>
    </w:sdt>
    <w:p w:rsidR="00A01F1E" w:rsidRDefault="00A01F1E">
      <w:pPr>
        <w:rPr>
          <w:szCs w:val="21"/>
        </w:rPr>
      </w:pPr>
    </w:p>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长期借款</w:t>
      </w:r>
    </w:p>
    <w:sdt>
      <w:sdtPr>
        <w:alias w:val="是否适用：长期借款"/>
        <w:tag w:val="_GBC_e9e3202b55994de696468040ec8e7e73"/>
        <w:id w:val="31198705"/>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宋体" w:hint="eastAsia"/>
          <w:b w:val="0"/>
          <w:bCs w:val="0"/>
          <w:kern w:val="0"/>
          <w:szCs w:val="22"/>
        </w:rPr>
        <w:tag w:val="_GBC_8b6acb9acc4745f09cf8ff1a98787eb9"/>
        <w:id w:val="31198723"/>
        <w:lock w:val="sdtLocked"/>
        <w:placeholder>
          <w:docPart w:val="GBC22222222222222222222222222222"/>
        </w:placeholder>
      </w:sdtPr>
      <w:sdtEndPr>
        <w:rPr>
          <w:rFonts w:cstheme="minorBidi" w:hint="default"/>
          <w:color w:val="000000" w:themeColor="text1"/>
          <w:kern w:val="2"/>
          <w:szCs w:val="21"/>
        </w:rPr>
      </w:sdtEndPr>
      <w:sdtContent>
        <w:p w:rsidR="000715CB" w:rsidRDefault="00FB7ACF" w:rsidP="00FB7ACF">
          <w:pPr>
            <w:pStyle w:val="4"/>
            <w:numPr>
              <w:ilvl w:val="0"/>
              <w:numId w:val="101"/>
            </w:numPr>
            <w:tabs>
              <w:tab w:val="left" w:pos="630"/>
            </w:tabs>
            <w:ind w:left="420"/>
            <w:rPr>
              <w:rFonts w:ascii="宋体" w:hAnsi="宋体"/>
              <w:szCs w:val="21"/>
            </w:rPr>
          </w:pPr>
          <w:r>
            <w:rPr>
              <w:rFonts w:ascii="宋体" w:hAnsi="宋体" w:hint="eastAsia"/>
              <w:szCs w:val="21"/>
            </w:rPr>
            <w:t>长期借款分类</w:t>
          </w:r>
        </w:p>
        <w:p w:rsidR="000715CB" w:rsidRDefault="00FB7ACF">
          <w:pPr>
            <w:jc w:val="right"/>
            <w:rPr>
              <w:szCs w:val="21"/>
            </w:rPr>
          </w:pPr>
          <w:r>
            <w:rPr>
              <w:rFonts w:hint="eastAsia"/>
              <w:szCs w:val="21"/>
            </w:rPr>
            <w:t>单位：</w:t>
          </w:r>
          <w:sdt>
            <w:sdtPr>
              <w:rPr>
                <w:rFonts w:hint="eastAsia"/>
                <w:szCs w:val="21"/>
              </w:rPr>
              <w:alias w:val="单位：财务附注：长期借款分类"/>
              <w:tag w:val="_GBC_146f044f7fd14a45bf9247f0af389a14"/>
              <w:id w:val="3119870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31198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8"/>
            <w:gridCol w:w="2999"/>
            <w:gridCol w:w="2896"/>
          </w:tblGrid>
          <w:tr w:rsidR="000715CB" w:rsidTr="000715CB">
            <w:trPr>
              <w:cantSplit/>
            </w:trPr>
            <w:tc>
              <w:tcPr>
                <w:tcW w:w="1686"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jc w:val="center"/>
                  <w:rPr>
                    <w:szCs w:val="21"/>
                  </w:rPr>
                </w:pPr>
                <w:r>
                  <w:rPr>
                    <w:rFonts w:hint="eastAsia"/>
                    <w:szCs w:val="21"/>
                  </w:rPr>
                  <w:t>项目</w:t>
                </w:r>
              </w:p>
            </w:tc>
            <w:tc>
              <w:tcPr>
                <w:tcW w:w="1686" w:type="pct"/>
                <w:tcBorders>
                  <w:top w:val="single" w:sz="6" w:space="0" w:color="auto"/>
                  <w:left w:val="single" w:sz="6" w:space="0" w:color="auto"/>
                  <w:bottom w:val="single" w:sz="6" w:space="0" w:color="auto"/>
                  <w:right w:val="single" w:sz="6" w:space="0" w:color="auto"/>
                </w:tcBorders>
              </w:tcPr>
              <w:p w:rsidR="000715CB" w:rsidRDefault="00FB7ACF" w:rsidP="000715CB">
                <w:pPr>
                  <w:jc w:val="center"/>
                  <w:rPr>
                    <w:szCs w:val="21"/>
                  </w:rPr>
                </w:pPr>
                <w:r>
                  <w:rPr>
                    <w:rFonts w:hint="eastAsia"/>
                    <w:szCs w:val="21"/>
                  </w:rPr>
                  <w:t>期末余额</w:t>
                </w:r>
              </w:p>
            </w:tc>
            <w:tc>
              <w:tcPr>
                <w:tcW w:w="1628" w:type="pct"/>
                <w:tcBorders>
                  <w:top w:val="single" w:sz="6" w:space="0" w:color="auto"/>
                  <w:left w:val="single" w:sz="6" w:space="0" w:color="auto"/>
                  <w:bottom w:val="single" w:sz="6" w:space="0" w:color="auto"/>
                  <w:right w:val="single" w:sz="6" w:space="0" w:color="auto"/>
                </w:tcBorders>
              </w:tcPr>
              <w:p w:rsidR="000715CB" w:rsidRDefault="00FB7ACF" w:rsidP="000715CB">
                <w:pPr>
                  <w:jc w:val="center"/>
                  <w:rPr>
                    <w:szCs w:val="21"/>
                  </w:rPr>
                </w:pPr>
                <w:r>
                  <w:rPr>
                    <w:rFonts w:hint="eastAsia"/>
                    <w:szCs w:val="21"/>
                  </w:rPr>
                  <w:t>期初余额</w:t>
                </w:r>
              </w:p>
            </w:tc>
          </w:tr>
          <w:tr w:rsidR="000715CB" w:rsidTr="000715C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rPr>
                    <w:szCs w:val="21"/>
                  </w:rPr>
                </w:pPr>
                <w:r>
                  <w:rPr>
                    <w:rFonts w:hint="eastAsia"/>
                    <w:szCs w:val="21"/>
                  </w:rPr>
                  <w:t>质押借款</w:t>
                </w:r>
              </w:p>
            </w:tc>
            <w:sdt>
              <w:sdtPr>
                <w:rPr>
                  <w:szCs w:val="21"/>
                </w:rPr>
                <w:alias w:val="长期借款中的质押借款"/>
                <w:tag w:val="_GBC_a43fb0b4d73b455eb43fc38efd972c21"/>
                <w:id w:val="31198708"/>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质押借款"/>
                <w:tag w:val="_GBC_3763069c5a8547c9b598592a13e932dc"/>
                <w:id w:val="31198709"/>
                <w:lock w:val="sdtLocked"/>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color w:val="000000" w:themeColor="text1"/>
                        <w:szCs w:val="21"/>
                      </w:rPr>
                    </w:pPr>
                    <w:r>
                      <w:rPr>
                        <w:rFonts w:hint="eastAsia"/>
                        <w:color w:val="0000FF"/>
                        <w:szCs w:val="21"/>
                      </w:rPr>
                      <w:t xml:space="preserve">　</w:t>
                    </w:r>
                  </w:p>
                </w:tc>
              </w:sdtContent>
            </w:sdt>
          </w:tr>
          <w:tr w:rsidR="000715CB" w:rsidTr="000715C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rPr>
                    <w:szCs w:val="21"/>
                  </w:rPr>
                </w:pPr>
                <w:r>
                  <w:rPr>
                    <w:rFonts w:hint="eastAsia"/>
                    <w:szCs w:val="21"/>
                  </w:rPr>
                  <w:t>抵押借款</w:t>
                </w:r>
              </w:p>
            </w:tc>
            <w:sdt>
              <w:sdtPr>
                <w:rPr>
                  <w:szCs w:val="21"/>
                </w:rPr>
                <w:alias w:val="长期借款中的抵押借款"/>
                <w:tag w:val="_GBC_ee285e6751c94cbca847a1743c1b2633"/>
                <w:id w:val="31198710"/>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抵押借款"/>
                <w:tag w:val="_GBC_7aceaaf427ae40b19c09b5380c411db8"/>
                <w:id w:val="31198711"/>
                <w:lock w:val="sdtLocked"/>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color w:val="000000" w:themeColor="text1"/>
                        <w:szCs w:val="21"/>
                      </w:rPr>
                    </w:pPr>
                    <w:r>
                      <w:rPr>
                        <w:rFonts w:hint="eastAsia"/>
                        <w:color w:val="0000FF"/>
                        <w:szCs w:val="21"/>
                      </w:rPr>
                      <w:t xml:space="preserve">　</w:t>
                    </w:r>
                  </w:p>
                </w:tc>
              </w:sdtContent>
            </w:sdt>
          </w:tr>
          <w:tr w:rsidR="000715CB" w:rsidTr="000715C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rPr>
                    <w:szCs w:val="21"/>
                  </w:rPr>
                </w:pPr>
                <w:r>
                  <w:rPr>
                    <w:rFonts w:hint="eastAsia"/>
                    <w:szCs w:val="21"/>
                  </w:rPr>
                  <w:t>保证借款</w:t>
                </w:r>
              </w:p>
            </w:tc>
            <w:sdt>
              <w:sdtPr>
                <w:rPr>
                  <w:szCs w:val="21"/>
                </w:rPr>
                <w:alias w:val="长期借款中的担保借款"/>
                <w:tag w:val="_GBC_e46ecfda9d0c47cd818c2eaf258d7607"/>
                <w:id w:val="31198712"/>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担保借款"/>
                <w:tag w:val="_GBC_f7cfaba146b34178a09ba44911c4b5b0"/>
                <w:id w:val="31198713"/>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color w:val="000000" w:themeColor="text1"/>
                        <w:szCs w:val="21"/>
                      </w:rPr>
                    </w:pPr>
                    <w:r>
                      <w:rPr>
                        <w:rFonts w:hint="eastAsia"/>
                        <w:szCs w:val="21"/>
                      </w:rPr>
                      <w:t>80,000,000.00</w:t>
                    </w:r>
                  </w:p>
                </w:tc>
              </w:sdtContent>
            </w:sdt>
          </w:tr>
          <w:tr w:rsidR="000715CB" w:rsidTr="000715C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rPr>
                    <w:szCs w:val="21"/>
                  </w:rPr>
                </w:pPr>
                <w:r>
                  <w:rPr>
                    <w:rFonts w:hint="eastAsia"/>
                    <w:szCs w:val="21"/>
                  </w:rPr>
                  <w:t>信用借款</w:t>
                </w:r>
              </w:p>
            </w:tc>
            <w:sdt>
              <w:sdtPr>
                <w:rPr>
                  <w:szCs w:val="21"/>
                </w:rPr>
                <w:alias w:val="长期借款中的信用借款"/>
                <w:tag w:val="_GBC_99fa2cbfb6c14b5287c5fb89d09b68a8"/>
                <w:id w:val="31198714"/>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ind w:right="180"/>
                      <w:jc w:val="right"/>
                      <w:rPr>
                        <w:color w:val="000000" w:themeColor="text1"/>
                        <w:szCs w:val="21"/>
                      </w:rPr>
                    </w:pPr>
                    <w:r>
                      <w:rPr>
                        <w:rFonts w:hint="eastAsia"/>
                        <w:szCs w:val="21"/>
                      </w:rPr>
                      <w:t>200,000,000.00</w:t>
                    </w:r>
                  </w:p>
                </w:tc>
              </w:sdtContent>
            </w:sdt>
            <w:sdt>
              <w:sdtPr>
                <w:rPr>
                  <w:szCs w:val="21"/>
                </w:rPr>
                <w:alias w:val="长期借款中的信用借款"/>
                <w:tag w:val="_GBC_7a25ed18e646409daaf6c299985a4b36"/>
                <w:id w:val="31198715"/>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color w:val="000000" w:themeColor="text1"/>
                        <w:szCs w:val="21"/>
                      </w:rPr>
                    </w:pPr>
                    <w:r>
                      <w:rPr>
                        <w:rFonts w:hint="eastAsia"/>
                        <w:szCs w:val="21"/>
                      </w:rPr>
                      <w:t>200,000,000.00</w:t>
                    </w:r>
                  </w:p>
                </w:tc>
              </w:sdtContent>
            </w:sdt>
          </w:tr>
          <w:sdt>
            <w:sdtPr>
              <w:alias w:val="其他长期借款"/>
              <w:tag w:val="_GBC_85f6347d2f774278af8459ee853b41e0"/>
              <w:id w:val="31198719"/>
            </w:sdtPr>
            <w:sdtContent>
              <w:tr w:rsidR="000715CB" w:rsidTr="000715CB">
                <w:trPr>
                  <w:cantSplit/>
                </w:trPr>
                <w:sdt>
                  <w:sdtPr>
                    <w:alias w:val="其他长期借款项目"/>
                    <w:tag w:val="_GBC_767e4bf95ace42a9916b0b7007910616"/>
                    <w:id w:val="31198716"/>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rPr>
                            <w:szCs w:val="21"/>
                          </w:rPr>
                        </w:pPr>
                        <w:r w:rsidRPr="001C065F">
                          <w:rPr>
                            <w:rFonts w:ascii="Arial" w:hAnsi="Arial" w:cs="Arial"/>
                            <w:szCs w:val="21"/>
                          </w:rPr>
                          <w:t>减：一年内到期的长期借款</w:t>
                        </w:r>
                        <w:r>
                          <w:rPr>
                            <w:rFonts w:ascii="Arial" w:hAnsi="Arial" w:cs="Arial" w:hint="eastAsia"/>
                            <w:szCs w:val="21"/>
                          </w:rPr>
                          <w:t>（附注七</w:t>
                        </w:r>
                        <w:r w:rsidRPr="001C065F">
                          <w:rPr>
                            <w:rFonts w:ascii="Arial" w:hAnsi="Arial" w:cs="Arial" w:hint="eastAsia"/>
                            <w:szCs w:val="21"/>
                          </w:rPr>
                          <w:t>、</w:t>
                        </w:r>
                        <w:r w:rsidRPr="001C065F">
                          <w:rPr>
                            <w:rFonts w:ascii="Arial" w:hAnsi="Arial" w:cs="Arial" w:hint="eastAsia"/>
                            <w:szCs w:val="21"/>
                          </w:rPr>
                          <w:t>23</w:t>
                        </w:r>
                        <w:r w:rsidRPr="001C065F">
                          <w:rPr>
                            <w:rFonts w:ascii="Arial" w:hAnsi="Arial" w:cs="Arial" w:hint="eastAsia"/>
                            <w:szCs w:val="21"/>
                          </w:rPr>
                          <w:t>）</w:t>
                        </w:r>
                      </w:p>
                    </w:tc>
                  </w:sdtContent>
                </w:sdt>
                <w:sdt>
                  <w:sdtPr>
                    <w:rPr>
                      <w:szCs w:val="21"/>
                    </w:rPr>
                    <w:alias w:val="其他长期借款项目金额"/>
                    <w:tag w:val="_GBC_09dd58ef20d543199cafdc69a8e94263"/>
                    <w:id w:val="31198717"/>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autoSpaceDE w:val="0"/>
                          <w:autoSpaceDN w:val="0"/>
                          <w:adjustRightInd w:val="0"/>
                          <w:snapToGrid w:val="0"/>
                          <w:ind w:right="180"/>
                          <w:jc w:val="right"/>
                          <w:rPr>
                            <w:szCs w:val="21"/>
                          </w:rPr>
                        </w:pPr>
                        <w:r>
                          <w:rPr>
                            <w:rFonts w:hint="eastAsia"/>
                            <w:szCs w:val="21"/>
                          </w:rPr>
                          <w:t xml:space="preserve">　</w:t>
                        </w:r>
                      </w:p>
                    </w:tc>
                  </w:sdtContent>
                </w:sdt>
                <w:sdt>
                  <w:sdtPr>
                    <w:rPr>
                      <w:szCs w:val="21"/>
                    </w:rPr>
                    <w:alias w:val="其他长期借款项目金额@本期期初数"/>
                    <w:tag w:val="_GBC_11ddd8770bfb427d80f2c196e4d83d30"/>
                    <w:id w:val="31198718"/>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rFonts w:hint="eastAsia"/>
                            <w:szCs w:val="21"/>
                          </w:rPr>
                          <w:t>-80,000,000.00</w:t>
                        </w:r>
                      </w:p>
                    </w:tc>
                  </w:sdtContent>
                </w:sdt>
              </w:tr>
            </w:sdtContent>
          </w:sdt>
          <w:tr w:rsidR="000715CB" w:rsidTr="000715CB">
            <w:trPr>
              <w:cantSplit/>
            </w:trPr>
            <w:tc>
              <w:tcPr>
                <w:tcW w:w="1686"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autoSpaceDE w:val="0"/>
                  <w:autoSpaceDN w:val="0"/>
                  <w:adjustRightInd w:val="0"/>
                  <w:snapToGrid w:val="0"/>
                  <w:jc w:val="center"/>
                  <w:rPr>
                    <w:szCs w:val="21"/>
                  </w:rPr>
                </w:pPr>
                <w:r>
                  <w:rPr>
                    <w:rFonts w:hint="eastAsia"/>
                    <w:szCs w:val="21"/>
                  </w:rPr>
                  <w:t>合计</w:t>
                </w:r>
              </w:p>
            </w:tc>
            <w:sdt>
              <w:sdtPr>
                <w:rPr>
                  <w:szCs w:val="21"/>
                </w:rPr>
                <w:alias w:val="长期借款"/>
                <w:tag w:val="_GBC_6e43c5f69f874fc58773222686a59941"/>
                <w:id w:val="31198720"/>
                <w:lock w:val="sdtLocked"/>
              </w:sdtPr>
              <w:sdtContent>
                <w:tc>
                  <w:tcPr>
                    <w:tcW w:w="1686"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ind w:right="180"/>
                      <w:jc w:val="right"/>
                      <w:rPr>
                        <w:color w:val="000000" w:themeColor="text1"/>
                        <w:szCs w:val="21"/>
                      </w:rPr>
                    </w:pPr>
                    <w:r>
                      <w:rPr>
                        <w:rFonts w:hint="eastAsia"/>
                        <w:szCs w:val="21"/>
                      </w:rPr>
                      <w:t>200,000,000.00</w:t>
                    </w:r>
                  </w:p>
                </w:tc>
              </w:sdtContent>
            </w:sdt>
            <w:sdt>
              <w:sdtPr>
                <w:rPr>
                  <w:szCs w:val="21"/>
                </w:rPr>
                <w:alias w:val="长期借款"/>
                <w:tag w:val="_GBC_43350650305f416580a80b9aac14e006"/>
                <w:id w:val="31198721"/>
                <w:lock w:val="sdtLocked"/>
              </w:sdtPr>
              <w:sdtContent>
                <w:tc>
                  <w:tcPr>
                    <w:tcW w:w="1628"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color w:val="000000" w:themeColor="text1"/>
                        <w:szCs w:val="21"/>
                      </w:rPr>
                    </w:pPr>
                    <w:r>
                      <w:rPr>
                        <w:rFonts w:hint="eastAsia"/>
                        <w:szCs w:val="21"/>
                      </w:rPr>
                      <w:t>200,000,000.00</w:t>
                    </w:r>
                  </w:p>
                </w:tc>
              </w:sdtContent>
            </w:sdt>
          </w:tr>
        </w:tbl>
        <w:p w:rsidR="000715CB" w:rsidRDefault="000715CB"/>
        <w:p w:rsidR="000715CB" w:rsidRDefault="004654CC">
          <w:pPr>
            <w:snapToGrid w:val="0"/>
            <w:rPr>
              <w:rFonts w:cstheme="minorBidi"/>
              <w:color w:val="000000" w:themeColor="text1"/>
              <w:kern w:val="2"/>
              <w:szCs w:val="21"/>
            </w:rPr>
          </w:pPr>
        </w:p>
      </w:sdtContent>
    </w:sdt>
    <w:tbl>
      <w:tblPr>
        <w:tblStyle w:val="g1"/>
        <w:tblW w:w="9368" w:type="dxa"/>
        <w:jc w:val="center"/>
        <w:tblLayout w:type="fixed"/>
        <w:tblLook w:val="04A0"/>
      </w:tblPr>
      <w:tblGrid>
        <w:gridCol w:w="1172"/>
        <w:gridCol w:w="1277"/>
        <w:gridCol w:w="1299"/>
        <w:gridCol w:w="689"/>
        <w:gridCol w:w="851"/>
        <w:gridCol w:w="655"/>
        <w:gridCol w:w="1416"/>
        <w:gridCol w:w="689"/>
        <w:gridCol w:w="1320"/>
      </w:tblGrid>
      <w:tr w:rsidR="000715CB" w:rsidRPr="001C065F" w:rsidTr="000715CB">
        <w:trPr>
          <w:trHeight w:val="285"/>
          <w:jc w:val="center"/>
        </w:trPr>
        <w:tc>
          <w:tcPr>
            <w:tcW w:w="9355" w:type="dxa"/>
            <w:gridSpan w:val="9"/>
            <w:tcBorders>
              <w:top w:val="nil"/>
              <w:left w:val="nil"/>
              <w:bottom w:val="nil"/>
              <w:right w:val="nil"/>
            </w:tcBorders>
            <w:shd w:val="clear" w:color="auto" w:fill="auto"/>
            <w:noWrap/>
            <w:vAlign w:val="center"/>
            <w:hideMark/>
          </w:tcPr>
          <w:p w:rsidR="000715CB" w:rsidRDefault="000715CB" w:rsidP="000715CB">
            <w:pPr>
              <w:rPr>
                <w:sz w:val="24"/>
              </w:rPr>
            </w:pPr>
          </w:p>
          <w:p w:rsidR="000715CB" w:rsidRPr="001C065F" w:rsidRDefault="00FB7ACF" w:rsidP="000715CB">
            <w:pPr>
              <w:rPr>
                <w:sz w:val="24"/>
              </w:rPr>
            </w:pPr>
            <w:r w:rsidRPr="001C065F">
              <w:rPr>
                <w:rFonts w:hint="eastAsia"/>
                <w:sz w:val="24"/>
              </w:rPr>
              <w:lastRenderedPageBreak/>
              <w:t>金额前五名的长期借款</w:t>
            </w:r>
          </w:p>
        </w:tc>
      </w:tr>
      <w:tr w:rsidR="000715CB" w:rsidRPr="001C065F" w:rsidTr="000715CB">
        <w:trPr>
          <w:trHeight w:val="285"/>
          <w:jc w:val="center"/>
        </w:trPr>
        <w:tc>
          <w:tcPr>
            <w:tcW w:w="1171" w:type="dxa"/>
            <w:vMerge w:val="restart"/>
            <w:tcBorders>
              <w:top w:val="single" w:sz="12" w:space="0" w:color="auto"/>
              <w:left w:val="nil"/>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lastRenderedPageBreak/>
              <w:t>贷款单位</w:t>
            </w:r>
          </w:p>
        </w:tc>
        <w:tc>
          <w:tcPr>
            <w:tcW w:w="1275" w:type="dxa"/>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借款起始日</w:t>
            </w:r>
          </w:p>
        </w:tc>
        <w:tc>
          <w:tcPr>
            <w:tcW w:w="1297" w:type="dxa"/>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借款终止日</w:t>
            </w:r>
          </w:p>
        </w:tc>
        <w:tc>
          <w:tcPr>
            <w:tcW w:w="688" w:type="dxa"/>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币种</w:t>
            </w:r>
          </w:p>
        </w:tc>
        <w:tc>
          <w:tcPr>
            <w:tcW w:w="850" w:type="dxa"/>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利率</w:t>
            </w:r>
          </w:p>
        </w:tc>
        <w:tc>
          <w:tcPr>
            <w:tcW w:w="2068" w:type="dxa"/>
            <w:gridSpan w:val="2"/>
            <w:tcBorders>
              <w:top w:val="single" w:sz="12" w:space="0" w:color="auto"/>
              <w:left w:val="nil"/>
              <w:bottom w:val="nil"/>
              <w:right w:val="dotted" w:sz="4" w:space="0" w:color="000000"/>
            </w:tcBorders>
            <w:shd w:val="clear" w:color="auto" w:fill="auto"/>
            <w:vAlign w:val="center"/>
            <w:hideMark/>
          </w:tcPr>
          <w:p w:rsidR="000715CB" w:rsidRPr="001C065F" w:rsidRDefault="00FB7ACF" w:rsidP="000715CB">
            <w:pPr>
              <w:jc w:val="center"/>
              <w:rPr>
                <w:szCs w:val="21"/>
              </w:rPr>
            </w:pPr>
            <w:r w:rsidRPr="001C065F">
              <w:rPr>
                <w:rFonts w:hint="eastAsia"/>
                <w:szCs w:val="21"/>
              </w:rPr>
              <w:t>期末数</w:t>
            </w:r>
          </w:p>
        </w:tc>
        <w:tc>
          <w:tcPr>
            <w:tcW w:w="2006" w:type="dxa"/>
            <w:gridSpan w:val="2"/>
            <w:tcBorders>
              <w:top w:val="single" w:sz="12" w:space="0" w:color="auto"/>
              <w:left w:val="nil"/>
              <w:bottom w:val="dotted" w:sz="4" w:space="0" w:color="auto"/>
              <w:right w:val="nil"/>
            </w:tcBorders>
            <w:shd w:val="clear" w:color="auto" w:fill="auto"/>
            <w:vAlign w:val="center"/>
            <w:hideMark/>
          </w:tcPr>
          <w:p w:rsidR="000715CB" w:rsidRPr="001C065F" w:rsidRDefault="00FB7ACF" w:rsidP="000715CB">
            <w:pPr>
              <w:jc w:val="center"/>
              <w:rPr>
                <w:szCs w:val="21"/>
              </w:rPr>
            </w:pPr>
            <w:r w:rsidRPr="001C065F">
              <w:rPr>
                <w:rFonts w:hint="eastAsia"/>
                <w:szCs w:val="21"/>
              </w:rPr>
              <w:t>期初数</w:t>
            </w:r>
          </w:p>
        </w:tc>
      </w:tr>
      <w:tr w:rsidR="000715CB" w:rsidRPr="001C065F" w:rsidTr="000715CB">
        <w:trPr>
          <w:trHeight w:val="270"/>
          <w:jc w:val="center"/>
        </w:trPr>
        <w:tc>
          <w:tcPr>
            <w:tcW w:w="1171" w:type="dxa"/>
            <w:vMerge/>
            <w:tcBorders>
              <w:top w:val="single" w:sz="12" w:space="0" w:color="auto"/>
              <w:left w:val="nil"/>
              <w:bottom w:val="dotted" w:sz="4" w:space="0" w:color="000000"/>
              <w:right w:val="dotted" w:sz="4" w:space="0" w:color="auto"/>
            </w:tcBorders>
            <w:vAlign w:val="center"/>
            <w:hideMark/>
          </w:tcPr>
          <w:p w:rsidR="000715CB" w:rsidRPr="001C065F" w:rsidRDefault="000715CB" w:rsidP="000715CB">
            <w:pPr>
              <w:rPr>
                <w:szCs w:val="21"/>
              </w:rPr>
            </w:pPr>
          </w:p>
        </w:tc>
        <w:tc>
          <w:tcPr>
            <w:tcW w:w="1275" w:type="dxa"/>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1297" w:type="dxa"/>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688" w:type="dxa"/>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850" w:type="dxa"/>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654" w:type="dxa"/>
            <w:tcBorders>
              <w:top w:val="dotted" w:sz="4" w:space="0" w:color="auto"/>
              <w:left w:val="nil"/>
              <w:bottom w:val="dotted" w:sz="4" w:space="0" w:color="auto"/>
              <w:right w:val="dotted" w:sz="4" w:space="0" w:color="auto"/>
            </w:tcBorders>
            <w:shd w:val="clear" w:color="auto" w:fill="auto"/>
            <w:noWrap/>
            <w:vAlign w:val="center"/>
            <w:hideMark/>
          </w:tcPr>
          <w:p w:rsidR="000715CB" w:rsidRPr="001C065F" w:rsidRDefault="00FB7ACF" w:rsidP="000715CB">
            <w:pPr>
              <w:rPr>
                <w:szCs w:val="21"/>
              </w:rPr>
            </w:pPr>
            <w:r w:rsidRPr="001C065F">
              <w:rPr>
                <w:rFonts w:hint="eastAsia"/>
                <w:szCs w:val="21"/>
              </w:rPr>
              <w:t>外币金额</w:t>
            </w:r>
          </w:p>
        </w:tc>
        <w:tc>
          <w:tcPr>
            <w:tcW w:w="1414" w:type="dxa"/>
            <w:tcBorders>
              <w:top w:val="dotted" w:sz="4" w:space="0" w:color="auto"/>
              <w:left w:val="nil"/>
              <w:bottom w:val="dotted" w:sz="4" w:space="0" w:color="auto"/>
              <w:right w:val="dotted" w:sz="4" w:space="0" w:color="auto"/>
            </w:tcBorders>
            <w:shd w:val="clear" w:color="auto" w:fill="auto"/>
            <w:noWrap/>
            <w:vAlign w:val="center"/>
            <w:hideMark/>
          </w:tcPr>
          <w:p w:rsidR="000715CB" w:rsidRPr="001C065F" w:rsidRDefault="00FB7ACF" w:rsidP="000715CB">
            <w:pPr>
              <w:jc w:val="center"/>
              <w:rPr>
                <w:szCs w:val="21"/>
              </w:rPr>
            </w:pPr>
            <w:r w:rsidRPr="001C065F">
              <w:rPr>
                <w:rFonts w:hint="eastAsia"/>
                <w:szCs w:val="21"/>
              </w:rPr>
              <w:t>本币金额</w:t>
            </w:r>
          </w:p>
        </w:tc>
        <w:tc>
          <w:tcPr>
            <w:tcW w:w="688" w:type="dxa"/>
            <w:tcBorders>
              <w:top w:val="nil"/>
              <w:left w:val="nil"/>
              <w:bottom w:val="dotted" w:sz="4" w:space="0" w:color="auto"/>
              <w:right w:val="dotted" w:sz="4" w:space="0" w:color="auto"/>
            </w:tcBorders>
            <w:shd w:val="clear" w:color="auto" w:fill="auto"/>
            <w:noWrap/>
            <w:vAlign w:val="center"/>
            <w:hideMark/>
          </w:tcPr>
          <w:p w:rsidR="000715CB" w:rsidRPr="001C065F" w:rsidRDefault="00FB7ACF" w:rsidP="000715CB">
            <w:pPr>
              <w:rPr>
                <w:szCs w:val="21"/>
              </w:rPr>
            </w:pPr>
            <w:r w:rsidRPr="001C065F">
              <w:rPr>
                <w:rFonts w:hint="eastAsia"/>
                <w:szCs w:val="21"/>
              </w:rPr>
              <w:t>外币金额</w:t>
            </w:r>
          </w:p>
        </w:tc>
        <w:tc>
          <w:tcPr>
            <w:tcW w:w="1318" w:type="dxa"/>
            <w:tcBorders>
              <w:top w:val="nil"/>
              <w:left w:val="nil"/>
              <w:bottom w:val="dotted" w:sz="4" w:space="0" w:color="auto"/>
              <w:right w:val="nil"/>
            </w:tcBorders>
            <w:shd w:val="clear" w:color="auto" w:fill="auto"/>
            <w:noWrap/>
            <w:vAlign w:val="center"/>
            <w:hideMark/>
          </w:tcPr>
          <w:p w:rsidR="000715CB" w:rsidRPr="001C065F" w:rsidRDefault="00FB7ACF" w:rsidP="000715CB">
            <w:pPr>
              <w:jc w:val="center"/>
              <w:rPr>
                <w:szCs w:val="21"/>
              </w:rPr>
            </w:pPr>
            <w:r w:rsidRPr="001C065F">
              <w:rPr>
                <w:rFonts w:hint="eastAsia"/>
                <w:szCs w:val="21"/>
              </w:rPr>
              <w:t>本币金额</w:t>
            </w:r>
          </w:p>
        </w:tc>
      </w:tr>
      <w:tr w:rsidR="000715CB" w:rsidRPr="001C065F" w:rsidTr="000715CB">
        <w:trPr>
          <w:trHeight w:val="540"/>
          <w:jc w:val="center"/>
        </w:trPr>
        <w:tc>
          <w:tcPr>
            <w:tcW w:w="1171" w:type="dxa"/>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rFonts w:ascii="Arial" w:hAnsi="Arial" w:cs="Arial"/>
                <w:szCs w:val="21"/>
              </w:rPr>
            </w:pPr>
            <w:r w:rsidRPr="001C065F">
              <w:rPr>
                <w:rFonts w:ascii="Arial" w:hAnsi="Arial" w:cs="Arial"/>
                <w:szCs w:val="21"/>
              </w:rPr>
              <w:t xml:space="preserve"> </w:t>
            </w:r>
            <w:r w:rsidRPr="001C065F">
              <w:rPr>
                <w:rFonts w:ascii="Arial" w:hAnsi="Arial" w:cs="Arial"/>
                <w:szCs w:val="21"/>
              </w:rPr>
              <w:t>兴业银行昆明分行</w:t>
            </w:r>
            <w:r w:rsidRPr="001C065F">
              <w:rPr>
                <w:rFonts w:ascii="Arial" w:hAnsi="Arial" w:cs="Arial"/>
                <w:szCs w:val="21"/>
              </w:rPr>
              <w:t xml:space="preserve"> </w:t>
            </w:r>
            <w:r>
              <w:rPr>
                <w:rFonts w:ascii="Arial" w:hAnsi="Arial" w:cs="Arial" w:hint="eastAsia"/>
                <w:szCs w:val="21"/>
              </w:rPr>
              <w:t>(</w:t>
            </w:r>
            <w:r>
              <w:rPr>
                <w:rFonts w:ascii="Arial" w:hAnsi="Arial" w:cs="Arial" w:hint="eastAsia"/>
                <w:szCs w:val="21"/>
              </w:rPr>
              <w:t>注</w:t>
            </w:r>
            <w:r>
              <w:rPr>
                <w:rFonts w:ascii="Arial" w:hAnsi="Arial" w:cs="Arial" w:hint="eastAsia"/>
                <w:szCs w:val="21"/>
              </w:rPr>
              <w:t>)</w:t>
            </w:r>
          </w:p>
        </w:tc>
        <w:tc>
          <w:tcPr>
            <w:tcW w:w="1275"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2010.3.11 </w:t>
            </w:r>
          </w:p>
        </w:tc>
        <w:tc>
          <w:tcPr>
            <w:tcW w:w="1297"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2015.3.11 </w:t>
            </w:r>
          </w:p>
        </w:tc>
        <w:tc>
          <w:tcPr>
            <w:tcW w:w="688"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RMB </w:t>
            </w:r>
          </w:p>
        </w:tc>
        <w:tc>
          <w:tcPr>
            <w:tcW w:w="850"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center"/>
              <w:rPr>
                <w:rFonts w:ascii="Arial Narrow" w:hAnsi="Arial Narrow" w:cs="Arial"/>
                <w:szCs w:val="21"/>
              </w:rPr>
            </w:pPr>
            <w:r w:rsidRPr="001C065F">
              <w:rPr>
                <w:rFonts w:ascii="Arial Narrow" w:hAnsi="Arial Narrow" w:cs="Arial"/>
                <w:szCs w:val="21"/>
              </w:rPr>
              <w:t>基准利率下浮</w:t>
            </w:r>
            <w:r w:rsidRPr="001C065F">
              <w:rPr>
                <w:rFonts w:ascii="Arial Narrow" w:hAnsi="Arial Narrow" w:cs="Arial"/>
                <w:szCs w:val="21"/>
              </w:rPr>
              <w:t>5%</w:t>
            </w:r>
          </w:p>
        </w:tc>
        <w:tc>
          <w:tcPr>
            <w:tcW w:w="654"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414"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688"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318" w:type="dxa"/>
            <w:tcBorders>
              <w:top w:val="nil"/>
              <w:left w:val="nil"/>
              <w:bottom w:val="dotted" w:sz="4" w:space="0" w:color="auto"/>
              <w:right w:val="nil"/>
            </w:tcBorders>
            <w:shd w:val="clear" w:color="auto" w:fill="auto"/>
            <w:vAlign w:val="bottom"/>
            <w:hideMark/>
          </w:tcPr>
          <w:p w:rsidR="000715CB" w:rsidRPr="001C065F" w:rsidRDefault="000715CB" w:rsidP="000715CB">
            <w:pPr>
              <w:jc w:val="right"/>
              <w:rPr>
                <w:rFonts w:ascii="Arial Narrow" w:hAnsi="Arial Narrow" w:cs="Arial"/>
                <w:szCs w:val="21"/>
              </w:rPr>
            </w:pPr>
          </w:p>
        </w:tc>
      </w:tr>
      <w:tr w:rsidR="000715CB" w:rsidRPr="001C065F" w:rsidTr="000715CB">
        <w:trPr>
          <w:trHeight w:val="270"/>
          <w:jc w:val="center"/>
        </w:trPr>
        <w:tc>
          <w:tcPr>
            <w:tcW w:w="1171" w:type="dxa"/>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rFonts w:ascii="Arial" w:hAnsi="Arial" w:cs="Arial"/>
                <w:szCs w:val="21"/>
              </w:rPr>
            </w:pPr>
            <w:r w:rsidRPr="001C065F">
              <w:rPr>
                <w:rFonts w:ascii="Arial" w:hAnsi="Arial" w:cs="Arial"/>
                <w:szCs w:val="21"/>
              </w:rPr>
              <w:t xml:space="preserve"> </w:t>
            </w:r>
            <w:r w:rsidRPr="001C065F">
              <w:rPr>
                <w:rFonts w:ascii="Arial" w:hAnsi="Arial" w:cs="Arial"/>
                <w:szCs w:val="21"/>
              </w:rPr>
              <w:t>平安银行昆明欣龙支行</w:t>
            </w:r>
            <w:r w:rsidRPr="001C065F">
              <w:rPr>
                <w:rFonts w:ascii="Arial" w:hAnsi="Arial" w:cs="Arial"/>
                <w:szCs w:val="21"/>
              </w:rPr>
              <w:t xml:space="preserve"> </w:t>
            </w:r>
          </w:p>
        </w:tc>
        <w:tc>
          <w:tcPr>
            <w:tcW w:w="1275"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2014.3.31 </w:t>
            </w:r>
          </w:p>
        </w:tc>
        <w:tc>
          <w:tcPr>
            <w:tcW w:w="1297"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2016.10.27 </w:t>
            </w:r>
          </w:p>
        </w:tc>
        <w:tc>
          <w:tcPr>
            <w:tcW w:w="688"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RMB </w:t>
            </w:r>
          </w:p>
        </w:tc>
        <w:tc>
          <w:tcPr>
            <w:tcW w:w="850"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center"/>
              <w:rPr>
                <w:rFonts w:ascii="Arial Narrow" w:hAnsi="Arial Narrow" w:cs="Arial"/>
                <w:szCs w:val="21"/>
              </w:rPr>
            </w:pPr>
            <w:r w:rsidRPr="001C065F">
              <w:rPr>
                <w:rFonts w:ascii="Arial Narrow" w:hAnsi="Arial Narrow" w:cs="Arial"/>
                <w:szCs w:val="21"/>
              </w:rPr>
              <w:t>8.00%</w:t>
            </w:r>
          </w:p>
        </w:tc>
        <w:tc>
          <w:tcPr>
            <w:tcW w:w="654"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414"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100,000,000.00 </w:t>
            </w:r>
          </w:p>
        </w:tc>
        <w:tc>
          <w:tcPr>
            <w:tcW w:w="688"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318" w:type="dxa"/>
            <w:tcBorders>
              <w:top w:val="nil"/>
              <w:left w:val="nil"/>
              <w:bottom w:val="dotted" w:sz="4" w:space="0" w:color="auto"/>
              <w:right w:val="nil"/>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r>
      <w:tr w:rsidR="000715CB" w:rsidRPr="001C065F" w:rsidTr="000715CB">
        <w:trPr>
          <w:trHeight w:val="270"/>
          <w:jc w:val="center"/>
        </w:trPr>
        <w:tc>
          <w:tcPr>
            <w:tcW w:w="1171" w:type="dxa"/>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rFonts w:ascii="Arial" w:hAnsi="Arial" w:cs="Arial"/>
                <w:szCs w:val="21"/>
              </w:rPr>
            </w:pPr>
            <w:r w:rsidRPr="001C065F">
              <w:rPr>
                <w:rFonts w:ascii="Arial" w:hAnsi="Arial" w:cs="Arial"/>
                <w:szCs w:val="21"/>
              </w:rPr>
              <w:t xml:space="preserve"> </w:t>
            </w:r>
            <w:r w:rsidRPr="001C065F">
              <w:rPr>
                <w:rFonts w:ascii="Arial" w:hAnsi="Arial" w:cs="Arial"/>
                <w:szCs w:val="21"/>
              </w:rPr>
              <w:t>平安银行昆明欣龙支行</w:t>
            </w:r>
            <w:r w:rsidRPr="001C065F">
              <w:rPr>
                <w:rFonts w:ascii="Arial" w:hAnsi="Arial" w:cs="Arial"/>
                <w:szCs w:val="21"/>
              </w:rPr>
              <w:t xml:space="preserve"> </w:t>
            </w:r>
          </w:p>
        </w:tc>
        <w:tc>
          <w:tcPr>
            <w:tcW w:w="1275"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2014.4.30 </w:t>
            </w:r>
          </w:p>
        </w:tc>
        <w:tc>
          <w:tcPr>
            <w:tcW w:w="1297"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2017.4.30 </w:t>
            </w:r>
          </w:p>
        </w:tc>
        <w:tc>
          <w:tcPr>
            <w:tcW w:w="688"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RMB </w:t>
            </w:r>
          </w:p>
        </w:tc>
        <w:tc>
          <w:tcPr>
            <w:tcW w:w="850"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center"/>
              <w:rPr>
                <w:rFonts w:ascii="Arial Narrow" w:hAnsi="Arial Narrow" w:cs="Arial"/>
                <w:szCs w:val="21"/>
              </w:rPr>
            </w:pPr>
            <w:r w:rsidRPr="001C065F">
              <w:rPr>
                <w:rFonts w:ascii="Arial Narrow" w:hAnsi="Arial Narrow" w:cs="Arial"/>
                <w:szCs w:val="21"/>
              </w:rPr>
              <w:t>8.00%</w:t>
            </w:r>
          </w:p>
        </w:tc>
        <w:tc>
          <w:tcPr>
            <w:tcW w:w="654"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414"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100,000,000.00 </w:t>
            </w:r>
          </w:p>
        </w:tc>
        <w:tc>
          <w:tcPr>
            <w:tcW w:w="688" w:type="dxa"/>
            <w:tcBorders>
              <w:top w:val="nil"/>
              <w:left w:val="nil"/>
              <w:bottom w:val="dotted" w:sz="4"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318" w:type="dxa"/>
            <w:tcBorders>
              <w:top w:val="nil"/>
              <w:left w:val="nil"/>
              <w:bottom w:val="dotted" w:sz="4" w:space="0" w:color="auto"/>
              <w:right w:val="nil"/>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r>
      <w:tr w:rsidR="000715CB" w:rsidRPr="001C065F" w:rsidTr="000715CB">
        <w:trPr>
          <w:trHeight w:val="285"/>
          <w:jc w:val="center"/>
        </w:trPr>
        <w:tc>
          <w:tcPr>
            <w:tcW w:w="1171" w:type="dxa"/>
            <w:tcBorders>
              <w:top w:val="nil"/>
              <w:left w:val="nil"/>
              <w:bottom w:val="single" w:sz="12" w:space="0" w:color="auto"/>
              <w:right w:val="dotted" w:sz="4" w:space="0" w:color="auto"/>
            </w:tcBorders>
            <w:shd w:val="clear" w:color="auto" w:fill="auto"/>
            <w:vAlign w:val="center"/>
            <w:hideMark/>
          </w:tcPr>
          <w:p w:rsidR="000715CB" w:rsidRPr="001C065F" w:rsidRDefault="00FB7ACF" w:rsidP="000715CB">
            <w:pPr>
              <w:jc w:val="center"/>
              <w:rPr>
                <w:rFonts w:ascii="Arial" w:hAnsi="Arial" w:cs="Arial"/>
                <w:szCs w:val="21"/>
              </w:rPr>
            </w:pPr>
            <w:r w:rsidRPr="001C065F">
              <w:rPr>
                <w:rFonts w:ascii="Arial" w:hAnsi="Arial" w:cs="Arial"/>
                <w:szCs w:val="21"/>
              </w:rPr>
              <w:t xml:space="preserve"> </w:t>
            </w:r>
            <w:r w:rsidRPr="001C065F">
              <w:rPr>
                <w:rFonts w:ascii="Arial" w:hAnsi="Arial" w:cs="Arial"/>
                <w:szCs w:val="21"/>
              </w:rPr>
              <w:t>合计</w:t>
            </w:r>
            <w:r w:rsidRPr="001C065F">
              <w:rPr>
                <w:rFonts w:ascii="Arial" w:hAnsi="Arial" w:cs="Arial"/>
                <w:szCs w:val="21"/>
              </w:rPr>
              <w:t xml:space="preserve"> </w:t>
            </w:r>
          </w:p>
        </w:tc>
        <w:tc>
          <w:tcPr>
            <w:tcW w:w="1275"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297"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688"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850"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654"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414"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200,000,000.00 </w:t>
            </w:r>
          </w:p>
        </w:tc>
        <w:tc>
          <w:tcPr>
            <w:tcW w:w="688" w:type="dxa"/>
            <w:tcBorders>
              <w:top w:val="nil"/>
              <w:left w:val="nil"/>
              <w:bottom w:val="single" w:sz="12" w:space="0" w:color="auto"/>
              <w:right w:val="dotted" w:sz="4" w:space="0" w:color="auto"/>
            </w:tcBorders>
            <w:shd w:val="clear" w:color="auto" w:fill="auto"/>
            <w:vAlign w:val="bottom"/>
            <w:hideMark/>
          </w:tcPr>
          <w:p w:rsidR="000715CB" w:rsidRPr="001C065F" w:rsidRDefault="00FB7ACF" w:rsidP="000715CB">
            <w:pPr>
              <w:jc w:val="right"/>
              <w:rPr>
                <w:rFonts w:ascii="Arial Narrow" w:hAnsi="Arial Narrow" w:cs="Arial"/>
                <w:szCs w:val="21"/>
              </w:rPr>
            </w:pPr>
            <w:r w:rsidRPr="001C065F">
              <w:rPr>
                <w:rFonts w:ascii="Arial Narrow" w:hAnsi="Arial Narrow" w:cs="Arial"/>
                <w:szCs w:val="21"/>
              </w:rPr>
              <w:t xml:space="preserve">　</w:t>
            </w:r>
          </w:p>
        </w:tc>
        <w:tc>
          <w:tcPr>
            <w:tcW w:w="1318" w:type="dxa"/>
            <w:tcBorders>
              <w:top w:val="nil"/>
              <w:left w:val="nil"/>
              <w:bottom w:val="single" w:sz="12" w:space="0" w:color="auto"/>
              <w:right w:val="nil"/>
            </w:tcBorders>
            <w:shd w:val="clear" w:color="auto" w:fill="auto"/>
            <w:vAlign w:val="bottom"/>
            <w:hideMark/>
          </w:tcPr>
          <w:p w:rsidR="000715CB" w:rsidRPr="001C065F" w:rsidRDefault="000715CB" w:rsidP="000715CB">
            <w:pPr>
              <w:jc w:val="right"/>
              <w:rPr>
                <w:rFonts w:ascii="Arial Narrow" w:hAnsi="Arial Narrow" w:cs="Arial"/>
                <w:szCs w:val="21"/>
              </w:rPr>
            </w:pPr>
          </w:p>
        </w:tc>
      </w:tr>
    </w:tbl>
    <w:p w:rsidR="000715CB" w:rsidRPr="00EF2CF8" w:rsidRDefault="00FB7ACF" w:rsidP="00EF2CF8">
      <w:pPr>
        <w:snapToGrid w:val="0"/>
        <w:spacing w:line="360" w:lineRule="auto"/>
        <w:rPr>
          <w:rFonts w:cstheme="minorBidi"/>
          <w:color w:val="000000" w:themeColor="text1"/>
          <w:kern w:val="2"/>
          <w:szCs w:val="21"/>
        </w:rPr>
      </w:pPr>
      <w:r w:rsidRPr="00EF2CF8">
        <w:rPr>
          <w:rFonts w:ascii="Arial" w:hAnsi="Arial" w:cs="Arial" w:hint="eastAsia"/>
          <w:szCs w:val="21"/>
        </w:rPr>
        <w:t>注：本公司向兴业银行昆明分行借款</w:t>
      </w:r>
      <w:r w:rsidRPr="00EF2CF8">
        <w:rPr>
          <w:rFonts w:ascii="Arial" w:hAnsi="Arial" w:cs="Arial" w:hint="eastAsia"/>
          <w:szCs w:val="21"/>
        </w:rPr>
        <w:t>23,000.00</w:t>
      </w:r>
      <w:r w:rsidRPr="00EF2CF8">
        <w:rPr>
          <w:rFonts w:ascii="Arial" w:hAnsi="Arial" w:cs="Arial" w:hint="eastAsia"/>
          <w:szCs w:val="21"/>
        </w:rPr>
        <w:t>万元，借款期限为</w:t>
      </w:r>
      <w:r w:rsidRPr="00EF2CF8">
        <w:rPr>
          <w:rFonts w:ascii="Arial" w:hAnsi="Arial" w:cs="Arial" w:hint="eastAsia"/>
          <w:szCs w:val="21"/>
        </w:rPr>
        <w:t>2010</w:t>
      </w:r>
      <w:r w:rsidRPr="00EF2CF8">
        <w:rPr>
          <w:rFonts w:ascii="Arial" w:hAnsi="Arial" w:cs="Arial" w:hint="eastAsia"/>
          <w:szCs w:val="21"/>
        </w:rPr>
        <w:t>年</w:t>
      </w:r>
      <w:r w:rsidRPr="00EF2CF8">
        <w:rPr>
          <w:rFonts w:ascii="Arial" w:hAnsi="Arial" w:cs="Arial" w:hint="eastAsia"/>
          <w:szCs w:val="21"/>
        </w:rPr>
        <w:t>3</w:t>
      </w:r>
      <w:r w:rsidRPr="00EF2CF8">
        <w:rPr>
          <w:rFonts w:ascii="Arial" w:hAnsi="Arial" w:cs="Arial" w:hint="eastAsia"/>
          <w:szCs w:val="21"/>
        </w:rPr>
        <w:t>月</w:t>
      </w:r>
      <w:r w:rsidRPr="00EF2CF8">
        <w:rPr>
          <w:rFonts w:ascii="Arial" w:hAnsi="Arial" w:cs="Arial" w:hint="eastAsia"/>
          <w:szCs w:val="21"/>
        </w:rPr>
        <w:t>11</w:t>
      </w:r>
      <w:r w:rsidRPr="00EF2CF8">
        <w:rPr>
          <w:rFonts w:ascii="Arial" w:hAnsi="Arial" w:cs="Arial" w:hint="eastAsia"/>
          <w:szCs w:val="21"/>
        </w:rPr>
        <w:t>日至</w:t>
      </w:r>
      <w:r w:rsidRPr="00EF2CF8">
        <w:rPr>
          <w:rFonts w:ascii="Arial" w:hAnsi="Arial" w:cs="Arial" w:hint="eastAsia"/>
          <w:szCs w:val="21"/>
        </w:rPr>
        <w:t>2015</w:t>
      </w:r>
      <w:r w:rsidRPr="00EF2CF8">
        <w:rPr>
          <w:rFonts w:ascii="Arial" w:hAnsi="Arial" w:cs="Arial" w:hint="eastAsia"/>
          <w:szCs w:val="21"/>
        </w:rPr>
        <w:t>年</w:t>
      </w:r>
      <w:r w:rsidRPr="00EF2CF8">
        <w:rPr>
          <w:rFonts w:ascii="Arial" w:hAnsi="Arial" w:cs="Arial" w:hint="eastAsia"/>
          <w:szCs w:val="21"/>
        </w:rPr>
        <w:t>3</w:t>
      </w:r>
      <w:r w:rsidRPr="00EF2CF8">
        <w:rPr>
          <w:rFonts w:ascii="Arial" w:hAnsi="Arial" w:cs="Arial" w:hint="eastAsia"/>
          <w:szCs w:val="21"/>
        </w:rPr>
        <w:t>月</w:t>
      </w:r>
      <w:r w:rsidRPr="00EF2CF8">
        <w:rPr>
          <w:rFonts w:ascii="Arial" w:hAnsi="Arial" w:cs="Arial" w:hint="eastAsia"/>
          <w:szCs w:val="21"/>
        </w:rPr>
        <w:t>11</w:t>
      </w:r>
      <w:r w:rsidRPr="00EF2CF8">
        <w:rPr>
          <w:rFonts w:ascii="Arial" w:hAnsi="Arial" w:cs="Arial" w:hint="eastAsia"/>
          <w:szCs w:val="21"/>
        </w:rPr>
        <w:t>日，约定的还款方式为贷款第</w:t>
      </w:r>
      <w:r w:rsidRPr="00EF2CF8">
        <w:rPr>
          <w:rFonts w:ascii="Arial" w:hAnsi="Arial" w:cs="Arial" w:hint="eastAsia"/>
          <w:szCs w:val="21"/>
        </w:rPr>
        <w:t>1</w:t>
      </w:r>
      <w:r w:rsidRPr="00EF2CF8">
        <w:rPr>
          <w:rFonts w:ascii="Arial" w:hAnsi="Arial" w:cs="Arial" w:hint="eastAsia"/>
          <w:szCs w:val="21"/>
        </w:rPr>
        <w:t>年只偿还利息，第</w:t>
      </w:r>
      <w:r w:rsidRPr="00EF2CF8">
        <w:rPr>
          <w:rFonts w:ascii="Arial" w:hAnsi="Arial" w:cs="Arial" w:hint="eastAsia"/>
          <w:szCs w:val="21"/>
        </w:rPr>
        <w:t>2</w:t>
      </w:r>
      <w:r w:rsidRPr="00EF2CF8">
        <w:rPr>
          <w:rFonts w:ascii="Arial" w:hAnsi="Arial" w:cs="Arial" w:hint="eastAsia"/>
          <w:szCs w:val="21"/>
        </w:rPr>
        <w:t>、</w:t>
      </w:r>
      <w:r w:rsidRPr="00EF2CF8">
        <w:rPr>
          <w:rFonts w:ascii="Arial" w:hAnsi="Arial" w:cs="Arial" w:hint="eastAsia"/>
          <w:szCs w:val="21"/>
        </w:rPr>
        <w:t>3</w:t>
      </w:r>
      <w:r w:rsidRPr="00EF2CF8">
        <w:rPr>
          <w:rFonts w:ascii="Arial" w:hAnsi="Arial" w:cs="Arial" w:hint="eastAsia"/>
          <w:szCs w:val="21"/>
        </w:rPr>
        <w:t>、</w:t>
      </w:r>
      <w:r w:rsidRPr="00EF2CF8">
        <w:rPr>
          <w:rFonts w:ascii="Arial" w:hAnsi="Arial" w:cs="Arial" w:hint="eastAsia"/>
          <w:szCs w:val="21"/>
        </w:rPr>
        <w:t>4</w:t>
      </w:r>
      <w:r w:rsidRPr="00EF2CF8">
        <w:rPr>
          <w:rFonts w:ascii="Arial" w:hAnsi="Arial" w:cs="Arial" w:hint="eastAsia"/>
          <w:szCs w:val="21"/>
        </w:rPr>
        <w:t>年分别归还本金</w:t>
      </w:r>
      <w:r w:rsidRPr="00EF2CF8">
        <w:rPr>
          <w:rFonts w:ascii="Arial" w:hAnsi="Arial" w:cs="Arial" w:hint="eastAsia"/>
          <w:szCs w:val="21"/>
        </w:rPr>
        <w:t>5,000.00</w:t>
      </w:r>
      <w:r w:rsidRPr="00EF2CF8">
        <w:rPr>
          <w:rFonts w:ascii="Arial" w:hAnsi="Arial" w:cs="Arial" w:hint="eastAsia"/>
          <w:szCs w:val="21"/>
        </w:rPr>
        <w:t>万元，第</w:t>
      </w:r>
      <w:r w:rsidRPr="00EF2CF8">
        <w:rPr>
          <w:rFonts w:ascii="Arial" w:hAnsi="Arial" w:cs="Arial" w:hint="eastAsia"/>
          <w:szCs w:val="21"/>
        </w:rPr>
        <w:t>5</w:t>
      </w:r>
      <w:r w:rsidRPr="00EF2CF8">
        <w:rPr>
          <w:rFonts w:ascii="Arial" w:hAnsi="Arial" w:cs="Arial" w:hint="eastAsia"/>
          <w:szCs w:val="21"/>
        </w:rPr>
        <w:t>年归还本金</w:t>
      </w:r>
      <w:r w:rsidRPr="00EF2CF8">
        <w:rPr>
          <w:rFonts w:ascii="Arial" w:hAnsi="Arial" w:cs="Arial" w:hint="eastAsia"/>
          <w:szCs w:val="21"/>
        </w:rPr>
        <w:t>8,000.00</w:t>
      </w:r>
      <w:r w:rsidRPr="00EF2CF8">
        <w:rPr>
          <w:rFonts w:ascii="Arial" w:hAnsi="Arial" w:cs="Arial" w:hint="eastAsia"/>
          <w:szCs w:val="21"/>
        </w:rPr>
        <w:t>万元。该借款由控股股东昆明钢铁控股有限公司提供连带责任保证担保。截止</w:t>
      </w:r>
      <w:r w:rsidRPr="00EF2CF8">
        <w:rPr>
          <w:rFonts w:ascii="Arial" w:hAnsi="Arial" w:cs="Arial" w:hint="eastAsia"/>
          <w:szCs w:val="21"/>
        </w:rPr>
        <w:t>2014</w:t>
      </w:r>
      <w:r w:rsidRPr="00EF2CF8">
        <w:rPr>
          <w:rFonts w:ascii="Arial" w:hAnsi="Arial" w:cs="Arial" w:hint="eastAsia"/>
          <w:szCs w:val="21"/>
        </w:rPr>
        <w:t>年</w:t>
      </w:r>
      <w:r w:rsidRPr="00EF2CF8">
        <w:rPr>
          <w:rFonts w:ascii="Arial" w:hAnsi="Arial" w:cs="Arial" w:hint="eastAsia"/>
          <w:szCs w:val="21"/>
        </w:rPr>
        <w:t>12</w:t>
      </w:r>
      <w:r w:rsidRPr="00EF2CF8">
        <w:rPr>
          <w:rFonts w:ascii="Arial" w:hAnsi="Arial" w:cs="Arial" w:hint="eastAsia"/>
          <w:szCs w:val="21"/>
        </w:rPr>
        <w:t>月</w:t>
      </w:r>
      <w:r w:rsidRPr="00EF2CF8">
        <w:rPr>
          <w:rFonts w:ascii="Arial" w:hAnsi="Arial" w:cs="Arial" w:hint="eastAsia"/>
          <w:szCs w:val="21"/>
        </w:rPr>
        <w:t>31</w:t>
      </w:r>
      <w:r w:rsidRPr="00EF2CF8">
        <w:rPr>
          <w:rFonts w:ascii="Arial" w:hAnsi="Arial" w:cs="Arial" w:hint="eastAsia"/>
          <w:szCs w:val="21"/>
        </w:rPr>
        <w:t>日该长期借款的余额为</w:t>
      </w:r>
      <w:r w:rsidRPr="00EF2CF8">
        <w:rPr>
          <w:rFonts w:ascii="Arial" w:hAnsi="Arial" w:cs="Arial" w:hint="eastAsia"/>
          <w:szCs w:val="21"/>
        </w:rPr>
        <w:t>8,000.00</w:t>
      </w:r>
      <w:r w:rsidRPr="00EF2CF8">
        <w:rPr>
          <w:rFonts w:ascii="Arial" w:hAnsi="Arial" w:cs="Arial" w:hint="eastAsia"/>
          <w:szCs w:val="21"/>
        </w:rPr>
        <w:t>万元，期初为一年内到期，列入一年内到期的非流动负债项目。截止期末</w:t>
      </w:r>
      <w:r w:rsidRPr="00EF2CF8">
        <w:rPr>
          <w:rFonts w:ascii="Arial" w:hAnsi="Arial" w:cs="Arial" w:hint="eastAsia"/>
          <w:szCs w:val="21"/>
        </w:rPr>
        <w:t>,</w:t>
      </w:r>
      <w:r w:rsidRPr="00EF2CF8">
        <w:rPr>
          <w:rFonts w:ascii="Arial" w:hAnsi="Arial" w:cs="Arial" w:hint="eastAsia"/>
          <w:szCs w:val="21"/>
        </w:rPr>
        <w:t>公司已全部归还了该项目借款。</w:t>
      </w:r>
    </w:p>
    <w:p w:rsidR="00A01F1E" w:rsidRDefault="00A01F1E">
      <w:pPr>
        <w:rPr>
          <w:szCs w:val="21"/>
        </w:rPr>
      </w:pPr>
    </w:p>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应付债券</w:t>
      </w:r>
    </w:p>
    <w:sdt>
      <w:sdtPr>
        <w:alias w:val="是否适用：应付债券"/>
        <w:tag w:val="_GBC_cdf428c676774048a1af83a61be0eef5"/>
        <w:id w:val="31198726"/>
        <w:lock w:val="sdtContentLocked"/>
        <w:placeholder>
          <w:docPart w:val="GBC22222222222222222222222222222"/>
        </w:placeholder>
      </w:sdtPr>
      <w:sdtContent>
        <w:p w:rsidR="00A01F1E" w:rsidRDefault="004654CC">
          <w:r>
            <w:fldChar w:fldCharType="begin"/>
          </w:r>
          <w:r w:rsidR="00EF2CF8">
            <w:instrText xml:space="preserve"> MACROBUTTON  SnrToggleCheckbox √适用 </w:instrText>
          </w:r>
          <w:r>
            <w:fldChar w:fldCharType="end"/>
          </w:r>
          <w:r>
            <w:fldChar w:fldCharType="begin"/>
          </w:r>
          <w:r w:rsidR="00EF2CF8">
            <w:instrText xml:space="preserve"> MACROBUTTON  SnrToggleCheckbox □不适用 </w:instrText>
          </w:r>
          <w:r>
            <w:fldChar w:fldCharType="end"/>
          </w:r>
        </w:p>
      </w:sdtContent>
    </w:sdt>
    <w:sdt>
      <w:sdtPr>
        <w:rPr>
          <w:rFonts w:ascii="宋体" w:hAnsi="宋体" w:cs="宋体" w:hint="eastAsia"/>
          <w:b w:val="0"/>
          <w:bCs w:val="0"/>
          <w:kern w:val="0"/>
          <w:szCs w:val="24"/>
        </w:rPr>
        <w:tag w:val="_GBC_cd8e29427b9b4eecb46188c744528e27"/>
        <w:id w:val="31198735"/>
        <w:lock w:val="sdtLocked"/>
        <w:placeholder>
          <w:docPart w:val="GBC22222222222222222222222222222"/>
        </w:placeholder>
      </w:sdtPr>
      <w:sdtContent>
        <w:p w:rsidR="000715CB" w:rsidRDefault="00FB7ACF" w:rsidP="00FB7ACF">
          <w:pPr>
            <w:pStyle w:val="4"/>
            <w:numPr>
              <w:ilvl w:val="0"/>
              <w:numId w:val="25"/>
            </w:numPr>
            <w:tabs>
              <w:tab w:val="left" w:pos="672"/>
            </w:tabs>
          </w:pPr>
          <w:r>
            <w:rPr>
              <w:rFonts w:hint="eastAsia"/>
            </w:rPr>
            <w:t>应付</w:t>
          </w:r>
          <w:r>
            <w:rPr>
              <w:rFonts w:ascii="宋体" w:hAnsi="宋体" w:hint="eastAsia"/>
              <w:szCs w:val="21"/>
            </w:rPr>
            <w:t>债券</w:t>
          </w:r>
        </w:p>
        <w:p w:rsidR="000715CB" w:rsidRDefault="00FB7ACF">
          <w:pPr>
            <w:jc w:val="right"/>
          </w:pPr>
          <w:r>
            <w:rPr>
              <w:rFonts w:hint="eastAsia"/>
            </w:rPr>
            <w:t>单位：</w:t>
          </w:r>
          <w:sdt>
            <w:sdtPr>
              <w:rPr>
                <w:rFonts w:hint="eastAsia"/>
              </w:rPr>
              <w:alias w:val="单位：财务附注：应付债券"/>
              <w:tag w:val="_GBC_5c0626b48a2b47e5b1fa30bc0936ae68"/>
              <w:id w:val="3119872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
              <w:tag w:val="_GBC_5dd240124fc44a14b0361901a2a8b897"/>
              <w:id w:val="311987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9"/>
            <w:gridCol w:w="3022"/>
            <w:gridCol w:w="2872"/>
          </w:tblGrid>
          <w:tr w:rsidR="000715CB" w:rsidTr="001C499B">
            <w:trPr>
              <w:cantSplit/>
              <w:trHeight w:val="252"/>
            </w:trPr>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center"/>
                </w:pPr>
                <w:r>
                  <w:rPr>
                    <w:rFonts w:hint="eastAsia"/>
                  </w:rPr>
                  <w:t>项目</w:t>
                </w:r>
              </w:p>
            </w:tc>
            <w:tc>
              <w:tcPr>
                <w:tcW w:w="169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djustRightInd w:val="0"/>
                  <w:snapToGrid w:val="0"/>
                  <w:ind w:leftChars="-2" w:left="-2" w:rightChars="9" w:right="19" w:hangingChars="1" w:hanging="2"/>
                  <w:jc w:val="center"/>
                  <w:rPr>
                    <w:b/>
                    <w:szCs w:val="21"/>
                  </w:rPr>
                </w:pPr>
                <w:r>
                  <w:rPr>
                    <w:rFonts w:hint="eastAsia"/>
                    <w:szCs w:val="21"/>
                  </w:rPr>
                  <w:t>期末余额</w:t>
                </w:r>
              </w:p>
            </w:tc>
            <w:tc>
              <w:tcPr>
                <w:tcW w:w="161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djustRightInd w:val="0"/>
                  <w:snapToGrid w:val="0"/>
                  <w:ind w:leftChars="-2" w:left="-2" w:rightChars="9" w:right="19" w:hangingChars="1" w:hanging="2"/>
                  <w:jc w:val="center"/>
                  <w:rPr>
                    <w:szCs w:val="21"/>
                  </w:rPr>
                </w:pPr>
                <w:r>
                  <w:rPr>
                    <w:rFonts w:hint="eastAsia"/>
                    <w:szCs w:val="21"/>
                  </w:rPr>
                  <w:t>期初余额</w:t>
                </w:r>
              </w:p>
            </w:tc>
          </w:tr>
          <w:sdt>
            <w:sdtPr>
              <w:alias w:val="应付债券情况明细"/>
              <w:tag w:val="_GBC_ce87ca4ab7a54773927187961fdc2d7d"/>
              <w:id w:val="31198732"/>
              <w:lock w:val="sdtLocked"/>
            </w:sdtPr>
            <w:sdtEndPr>
              <w:rPr>
                <w:rFonts w:hint="eastAsia"/>
              </w:rPr>
            </w:sdtEndPr>
            <w:sdtContent>
              <w:tr w:rsidR="000715CB" w:rsidTr="001C499B">
                <w:trPr>
                  <w:cantSplit/>
                </w:trPr>
                <w:sdt>
                  <w:sdtPr>
                    <w:alias w:val="应付债券情况明细-项目名称"/>
                    <w:tag w:val="_GBC_3640f317dfd74d469eb460dd218d9424"/>
                    <w:id w:val="31198729"/>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 w:rsidRPr="001C065F">
                          <w:rPr>
                            <w:rFonts w:ascii="Arial" w:hAnsi="Arial" w:cs="Arial" w:hint="eastAsia"/>
                            <w:szCs w:val="21"/>
                          </w:rPr>
                          <w:t>13</w:t>
                        </w:r>
                        <w:r w:rsidRPr="001C065F">
                          <w:rPr>
                            <w:rFonts w:ascii="Arial" w:hAnsi="Arial" w:cs="Arial" w:hint="eastAsia"/>
                            <w:szCs w:val="21"/>
                          </w:rPr>
                          <w:t>云煤业</w:t>
                        </w:r>
                      </w:p>
                    </w:tc>
                  </w:sdtContent>
                </w:sdt>
                <w:sdt>
                  <w:sdtPr>
                    <w:rPr>
                      <w:rFonts w:hint="eastAsia"/>
                    </w:rPr>
                    <w:alias w:val="应付债券情况明细-金额"/>
                    <w:tag w:val="_GBC_8e3ef9271017457fbbf4f2cf840b3f38"/>
                    <w:id w:val="31198730"/>
                    <w:lock w:val="sdtLocked"/>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pPr>
                        <w:r>
                          <w:t>248,224,669.87</w:t>
                        </w:r>
                      </w:p>
                    </w:tc>
                  </w:sdtContent>
                </w:sdt>
                <w:sdt>
                  <w:sdtPr>
                    <w:rPr>
                      <w:rFonts w:hint="eastAsia"/>
                    </w:rPr>
                    <w:alias w:val="应付债券情况明细-金额"/>
                    <w:tag w:val="_GBC_20e6891ccd2e4a12a50eef0b0a2ee781"/>
                    <w:id w:val="31198731"/>
                    <w:lock w:val="sdtLocked"/>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pPr>
                        <w:r>
                          <w:t>248,094,329.69</w:t>
                        </w:r>
                      </w:p>
                    </w:tc>
                  </w:sdtContent>
                </w:sdt>
              </w:tr>
            </w:sdtContent>
          </w:sdt>
          <w:tr w:rsidR="000715CB" w:rsidTr="001C499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center"/>
                </w:pPr>
                <w:r>
                  <w:rPr>
                    <w:rFonts w:hint="eastAsia"/>
                  </w:rPr>
                  <w:t>合计</w:t>
                </w:r>
              </w:p>
            </w:tc>
            <w:sdt>
              <w:sdtPr>
                <w:rPr>
                  <w:rFonts w:hint="eastAsia"/>
                </w:rPr>
                <w:alias w:val="应付债券"/>
                <w:tag w:val="_GBC_9904962a86214036a33e2db0a976248c"/>
                <w:id w:val="31198733"/>
                <w:lock w:val="sdtLocked"/>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pPr>
                    <w:r>
                      <w:t>248,224,669.87</w:t>
                    </w:r>
                  </w:p>
                </w:tc>
              </w:sdtContent>
            </w:sdt>
            <w:sdt>
              <w:sdtPr>
                <w:rPr>
                  <w:rFonts w:hint="eastAsia"/>
                </w:rPr>
                <w:alias w:val="应付债券"/>
                <w:tag w:val="_GBC_ae984f8f86a449a1897a70a541efddcd"/>
                <w:id w:val="31198734"/>
                <w:lock w:val="sdtLocked"/>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pPr>
                    <w:r>
                      <w:t>248,094,329.69</w:t>
                    </w:r>
                  </w:p>
                </w:tc>
              </w:sdtContent>
            </w:sdt>
          </w:tr>
        </w:tbl>
        <w:p w:rsidR="000715CB" w:rsidRDefault="004654CC"/>
      </w:sdtContent>
    </w:sdt>
    <w:sdt>
      <w:sdtPr>
        <w:rPr>
          <w:rFonts w:asciiTheme="minorHAnsi" w:eastAsiaTheme="minorEastAsia" w:hAnsiTheme="minorHAnsi" w:cstheme="minorBidi"/>
          <w:b w:val="0"/>
          <w:bCs w:val="0"/>
          <w:kern w:val="0"/>
          <w:szCs w:val="22"/>
        </w:rPr>
        <w:tag w:val="_GBC_93c3424329ce41edbb49a50ffbdbc9d7"/>
        <w:id w:val="31198750"/>
        <w:lock w:val="sdtLocked"/>
        <w:placeholder>
          <w:docPart w:val="GBC22222222222222222222222222222"/>
        </w:placeholder>
      </w:sdtPr>
      <w:sdtEndPr>
        <w:rPr>
          <w:rFonts w:ascii="宋体" w:eastAsia="宋体" w:hAnsi="宋体" w:hint="eastAsia"/>
          <w:b/>
          <w:bCs/>
          <w:color w:val="000000" w:themeColor="text1"/>
          <w:szCs w:val="21"/>
        </w:rPr>
      </w:sdtEndPr>
      <w:sdtContent>
        <w:p w:rsidR="000715CB" w:rsidRDefault="00FB7ACF" w:rsidP="00FB7ACF">
          <w:pPr>
            <w:pStyle w:val="4"/>
            <w:numPr>
              <w:ilvl w:val="0"/>
              <w:numId w:val="25"/>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
            <w:tag w:val="_GBC_4b9b2c6cc76845b79e52a5d821e1cf5a"/>
            <w:id w:val="31198736"/>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财务附注：应付债券的增减变动"/>
              <w:tag w:val="_GBC_0caebd9b9d9b4a59aaa853a387a1a299"/>
              <w:id w:val="311987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的增减变动"/>
              <w:tag w:val="_GBC_0e52a0719da945bab24d9f1419aafdbf"/>
              <w:id w:val="31198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945"/>
            <w:gridCol w:w="1530"/>
            <w:gridCol w:w="914"/>
            <w:gridCol w:w="914"/>
            <w:gridCol w:w="1530"/>
            <w:gridCol w:w="1530"/>
            <w:gridCol w:w="1530"/>
          </w:tblGrid>
          <w:tr w:rsidR="000715CB" w:rsidTr="000715CB">
            <w:trPr>
              <w:cantSplit/>
              <w:trHeight w:val="590"/>
            </w:trPr>
            <w:tc>
              <w:tcPr>
                <w:tcW w:w="70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债券</w:t>
                </w:r>
              </w:p>
              <w:p w:rsidR="000715CB" w:rsidRDefault="00FB7ACF" w:rsidP="000715CB">
                <w:pPr>
                  <w:jc w:val="center"/>
                </w:pPr>
                <w:r>
                  <w:rPr>
                    <w:rFonts w:hint="eastAsia"/>
                  </w:rPr>
                  <w:t>名称</w:t>
                </w:r>
              </w:p>
            </w:tc>
            <w:tc>
              <w:tcPr>
                <w:tcW w:w="608"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面值</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发行</w:t>
                </w:r>
              </w:p>
              <w:p w:rsidR="000715CB" w:rsidRDefault="00FB7ACF" w:rsidP="000715CB">
                <w:pPr>
                  <w:jc w:val="center"/>
                </w:pPr>
                <w:r>
                  <w:rPr>
                    <w:rFonts w:hint="eastAsia"/>
                  </w:rPr>
                  <w:t>日期</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债券</w:t>
                </w:r>
              </w:p>
              <w:p w:rsidR="000715CB" w:rsidRDefault="00FB7ACF" w:rsidP="000715CB">
                <w:pPr>
                  <w:jc w:val="center"/>
                </w:pPr>
                <w:r>
                  <w:rPr>
                    <w:rFonts w:hint="eastAsia"/>
                  </w:rPr>
                  <w:t>期限</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发行</w:t>
                </w:r>
              </w:p>
              <w:p w:rsidR="000715CB" w:rsidRDefault="00FB7ACF" w:rsidP="000715CB">
                <w:pPr>
                  <w:jc w:val="center"/>
                </w:pPr>
                <w:r>
                  <w:rPr>
                    <w:rFonts w:hint="eastAsia"/>
                  </w:rPr>
                  <w:t>金额</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期初</w:t>
                </w:r>
              </w:p>
              <w:p w:rsidR="000715CB" w:rsidRDefault="00FB7ACF" w:rsidP="000715CB">
                <w:pPr>
                  <w:jc w:val="center"/>
                </w:pPr>
                <w:r>
                  <w:rPr>
                    <w:rFonts w:hint="eastAsia"/>
                  </w:rPr>
                  <w:t>余额</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pPr>
                <w:r>
                  <w:rPr>
                    <w:rFonts w:hint="eastAsia"/>
                  </w:rPr>
                  <w:t>期末</w:t>
                </w:r>
              </w:p>
              <w:p w:rsidR="000715CB" w:rsidRDefault="00FB7ACF" w:rsidP="000715CB">
                <w:pPr>
                  <w:jc w:val="center"/>
                </w:pPr>
                <w:r>
                  <w:rPr>
                    <w:rFonts w:hint="eastAsia"/>
                  </w:rPr>
                  <w:t>余额</w:t>
                </w:r>
              </w:p>
            </w:tc>
          </w:tr>
          <w:sdt>
            <w:sdtPr>
              <w:alias w:val="应付债券明细"/>
              <w:tag w:val="_GBC_e9f1ad9ee738418d9ed393ae3a98ece9"/>
              <w:id w:val="31198746"/>
              <w:lock w:val="sdtLocked"/>
            </w:sdtPr>
            <w:sdtContent>
              <w:tr w:rsidR="000715CB" w:rsidTr="000715CB">
                <w:trPr>
                  <w:cantSplit/>
                  <w:trHeight w:val="266"/>
                </w:trPr>
                <w:sdt>
                  <w:sdtPr>
                    <w:alias w:val="应付债券名称"/>
                    <w:tag w:val="_GBC_1612fb670935479f949aae347a3c3e61"/>
                    <w:id w:val="31198739"/>
                    <w:lock w:val="sdtLocked"/>
                  </w:sdtPr>
                  <w:sdtContent>
                    <w:tc>
                      <w:tcPr>
                        <w:tcW w:w="7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t>13云煤业</w:t>
                        </w:r>
                      </w:p>
                    </w:tc>
                  </w:sdtContent>
                </w:sdt>
                <w:sdt>
                  <w:sdtPr>
                    <w:alias w:val="应付债券面值"/>
                    <w:tag w:val="_GBC_c97431dc8c354cfea1465e946a947d57"/>
                    <w:id w:val="31198740"/>
                    <w:lock w:val="sdtLocked"/>
                  </w:sdtPr>
                  <w:sdtContent>
                    <w:tc>
                      <w:tcPr>
                        <w:tcW w:w="60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250,000,000.00</w:t>
                        </w:r>
                      </w:p>
                    </w:tc>
                  </w:sdtContent>
                </w:sdt>
                <w:sdt>
                  <w:sdtPr>
                    <w:alias w:val="应付债券发行日期"/>
                    <w:tag w:val="_GBC_8760cbe7a44e426abbade0c72bb9c0d5"/>
                    <w:id w:val="31198741"/>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2013年12月03日</w:t>
                        </w:r>
                      </w:p>
                    </w:tc>
                  </w:sdtContent>
                </w:sdt>
                <w:sdt>
                  <w:sdtPr>
                    <w:alias w:val="应付债券发行期限"/>
                    <w:tag w:val="_GBC_8e57ffba7b3042d7b7dd0c1e08845e67"/>
                    <w:id w:val="31198742"/>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r>
                          <w:t>7年</w:t>
                        </w:r>
                      </w:p>
                    </w:tc>
                  </w:sdtContent>
                </w:sdt>
                <w:sdt>
                  <w:sdtPr>
                    <w:alias w:val="应付债券发行金额"/>
                    <w:tag w:val="_GBC_43c4dc70cb6c445f845d26b270faaf20"/>
                    <w:id w:val="31198743"/>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247,830,000.00</w:t>
                        </w:r>
                      </w:p>
                    </w:tc>
                  </w:sdtContent>
                </w:sdt>
                <w:sdt>
                  <w:sdtPr>
                    <w:alias w:val="应付债券明细－余额"/>
                    <w:tag w:val="_GBC_04642e6eed7e4075a5ec46edf4072133"/>
                    <w:id w:val="31198744"/>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248,094,329.69</w:t>
                        </w:r>
                      </w:p>
                    </w:tc>
                  </w:sdtContent>
                </w:sdt>
                <w:sdt>
                  <w:sdtPr>
                    <w:alias w:val="应付债券明细－余额"/>
                    <w:tag w:val="_GBC_6e149426e77a4db389421b9fd258eddf"/>
                    <w:id w:val="31198745"/>
                    <w:lock w:val="sdtLocked"/>
                  </w:sdtPr>
                  <w:sdtContent>
                    <w:tc>
                      <w:tcPr>
                        <w:tcW w:w="75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248,224,669.87</w:t>
                        </w:r>
                      </w:p>
                    </w:tc>
                  </w:sdtContent>
                </w:sdt>
              </w:tr>
            </w:sdtContent>
          </w:sdt>
          <w:tr w:rsidR="000715CB" w:rsidTr="000715CB">
            <w:trPr>
              <w:cantSplit/>
              <w:trHeight w:val="266"/>
            </w:trPr>
            <w:tc>
              <w:tcPr>
                <w:tcW w:w="7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center"/>
                </w:pPr>
                <w:r>
                  <w:rPr>
                    <w:rFonts w:hint="eastAsia"/>
                  </w:rPr>
                  <w:t>合计</w:t>
                </w:r>
              </w:p>
            </w:tc>
            <w:tc>
              <w:tcPr>
                <w:tcW w:w="608"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center"/>
                </w:pPr>
                <w:r>
                  <w:rPr>
                    <w:rFonts w:hint="eastAsia"/>
                  </w:rPr>
                  <w:t>/</w:t>
                </w:r>
              </w:p>
            </w:tc>
            <w:tc>
              <w:tcPr>
                <w:tcW w:w="68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center"/>
                </w:pPr>
                <w:r>
                  <w:rPr>
                    <w:rFonts w:hint="eastAsia"/>
                  </w:rPr>
                  <w:t>/</w:t>
                </w:r>
              </w:p>
            </w:tc>
            <w:tc>
              <w:tcPr>
                <w:tcW w:w="68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center"/>
                </w:pPr>
                <w:r>
                  <w:rPr>
                    <w:rFonts w:hint="eastAsia"/>
                  </w:rPr>
                  <w:t>/</w:t>
                </w:r>
              </w:p>
            </w:tc>
            <w:sdt>
              <w:sdtPr>
                <w:alias w:val="应付债券的增减变动-发行金额合计"/>
                <w:tag w:val="_GBC_2082e35a1f8740a3ab6f88326cf91e6f"/>
                <w:id w:val="31198747"/>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247,830,000.00</w:t>
                    </w:r>
                  </w:p>
                </w:tc>
              </w:sdtContent>
            </w:sdt>
            <w:sdt>
              <w:sdtPr>
                <w:alias w:val="应付债券的增减变动-余额合计"/>
                <w:tag w:val="_GBC_f2c61598a3534a9a904ed94e7382d8d5"/>
                <w:id w:val="31198748"/>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248,094,329.69</w:t>
                    </w:r>
                  </w:p>
                </w:tc>
              </w:sdtContent>
            </w:sdt>
            <w:sdt>
              <w:sdtPr>
                <w:alias w:val="应付债券的增减变动-余额合计"/>
                <w:tag w:val="_GBC_4b3d065355d040d49b89ac574394d3c9"/>
                <w:id w:val="31198749"/>
                <w:lock w:val="sdtLocked"/>
              </w:sdtPr>
              <w:sdtContent>
                <w:tc>
                  <w:tcPr>
                    <w:tcW w:w="757"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pPr>
                    <w:r>
                      <w:t>248,224,669.87</w:t>
                    </w:r>
                  </w:p>
                </w:tc>
              </w:sdtContent>
            </w:sdt>
          </w:tr>
        </w:tbl>
        <w:p w:rsidR="000715CB" w:rsidRPr="00496BB8" w:rsidRDefault="00FB7ACF" w:rsidP="00496BB8">
          <w:pPr>
            <w:spacing w:line="360" w:lineRule="auto"/>
            <w:rPr>
              <w:szCs w:val="21"/>
            </w:rPr>
          </w:pPr>
          <w:r w:rsidRPr="00EF2CF8">
            <w:rPr>
              <w:rFonts w:ascii="Arial" w:hAnsi="Arial" w:cs="Arial" w:hint="eastAsia"/>
              <w:szCs w:val="21"/>
            </w:rPr>
            <w:t>注：经中国证券监督管理委员会证监许可</w:t>
          </w:r>
          <w:r w:rsidRPr="00EF2CF8">
            <w:rPr>
              <w:rFonts w:ascii="Arial" w:hAnsi="Arial" w:cs="Arial" w:hint="eastAsia"/>
              <w:szCs w:val="21"/>
            </w:rPr>
            <w:t>[2013]708</w:t>
          </w:r>
          <w:r w:rsidRPr="00EF2CF8">
            <w:rPr>
              <w:rFonts w:ascii="Arial" w:hAnsi="Arial" w:cs="Arial" w:hint="eastAsia"/>
              <w:szCs w:val="21"/>
            </w:rPr>
            <w:t>号文核准，本公司本期公开发行公司债券的总额为</w:t>
          </w:r>
          <w:r w:rsidRPr="00EF2CF8">
            <w:rPr>
              <w:rFonts w:ascii="Arial" w:hAnsi="Arial" w:cs="Arial" w:hint="eastAsia"/>
              <w:szCs w:val="21"/>
            </w:rPr>
            <w:t>2.5</w:t>
          </w:r>
          <w:r w:rsidRPr="00EF2CF8">
            <w:rPr>
              <w:rFonts w:ascii="Arial" w:hAnsi="Arial" w:cs="Arial" w:hint="eastAsia"/>
              <w:szCs w:val="21"/>
            </w:rPr>
            <w:t>亿元，期限</w:t>
          </w:r>
          <w:r w:rsidRPr="00EF2CF8">
            <w:rPr>
              <w:rFonts w:ascii="Arial" w:hAnsi="Arial" w:cs="Arial" w:hint="eastAsia"/>
              <w:szCs w:val="21"/>
            </w:rPr>
            <w:t>7</w:t>
          </w:r>
          <w:r w:rsidRPr="00EF2CF8">
            <w:rPr>
              <w:rFonts w:ascii="Arial" w:hAnsi="Arial" w:cs="Arial" w:hint="eastAsia"/>
              <w:szCs w:val="21"/>
            </w:rPr>
            <w:t>年，票面利率</w:t>
          </w:r>
          <w:r w:rsidRPr="00EF2CF8">
            <w:rPr>
              <w:rFonts w:ascii="Arial" w:hAnsi="Arial" w:cs="Arial" w:hint="eastAsia"/>
              <w:szCs w:val="21"/>
            </w:rPr>
            <w:t>7.8%</w:t>
          </w:r>
          <w:r w:rsidRPr="00EF2CF8">
            <w:rPr>
              <w:rFonts w:ascii="Arial" w:hAnsi="Arial" w:cs="Arial" w:hint="eastAsia"/>
              <w:szCs w:val="21"/>
            </w:rPr>
            <w:t>，起息日为</w:t>
          </w:r>
          <w:r w:rsidRPr="00EF2CF8">
            <w:rPr>
              <w:rFonts w:ascii="Arial" w:hAnsi="Arial" w:cs="Arial" w:hint="eastAsia"/>
              <w:szCs w:val="21"/>
            </w:rPr>
            <w:t>2013</w:t>
          </w:r>
          <w:r w:rsidRPr="00EF2CF8">
            <w:rPr>
              <w:rFonts w:ascii="Arial" w:hAnsi="Arial" w:cs="Arial" w:hint="eastAsia"/>
              <w:szCs w:val="21"/>
            </w:rPr>
            <w:t>年</w:t>
          </w:r>
          <w:r w:rsidRPr="00EF2CF8">
            <w:rPr>
              <w:rFonts w:ascii="Arial" w:hAnsi="Arial" w:cs="Arial" w:hint="eastAsia"/>
              <w:szCs w:val="21"/>
            </w:rPr>
            <w:t>12</w:t>
          </w:r>
          <w:r w:rsidRPr="00EF2CF8">
            <w:rPr>
              <w:rFonts w:ascii="Arial" w:hAnsi="Arial" w:cs="Arial" w:hint="eastAsia"/>
              <w:szCs w:val="21"/>
            </w:rPr>
            <w:t>月</w:t>
          </w:r>
          <w:r w:rsidRPr="00EF2CF8">
            <w:rPr>
              <w:rFonts w:ascii="Arial" w:hAnsi="Arial" w:cs="Arial" w:hint="eastAsia"/>
              <w:szCs w:val="21"/>
            </w:rPr>
            <w:t>3</w:t>
          </w:r>
          <w:r w:rsidRPr="00EF2CF8">
            <w:rPr>
              <w:rFonts w:ascii="Arial" w:hAnsi="Arial" w:cs="Arial" w:hint="eastAsia"/>
              <w:szCs w:val="21"/>
            </w:rPr>
            <w:t>日。由本公司控股股东昆明钢铁控股有限公司提供全额无条件不可撤销连带责任的保证担保。本公司公开发行的公司债券，其票面年利率</w:t>
          </w:r>
          <w:r w:rsidRPr="00EF2CF8">
            <w:rPr>
              <w:rFonts w:ascii="Arial" w:hAnsi="Arial" w:cs="Arial" w:hint="eastAsia"/>
              <w:szCs w:val="21"/>
            </w:rPr>
            <w:t>7.8%</w:t>
          </w:r>
          <w:r w:rsidRPr="00EF2CF8">
            <w:rPr>
              <w:rFonts w:ascii="Arial" w:hAnsi="Arial" w:cs="Arial" w:hint="eastAsia"/>
              <w:szCs w:val="21"/>
            </w:rPr>
            <w:t>，并附有在本次债券存续期的第五年末上调本次债券后两年票面利率的选</w:t>
          </w:r>
          <w:r w:rsidRPr="00EF2CF8">
            <w:rPr>
              <w:rFonts w:ascii="Arial" w:hAnsi="Arial" w:cs="Arial" w:hint="eastAsia"/>
              <w:szCs w:val="21"/>
            </w:rPr>
            <w:lastRenderedPageBreak/>
            <w:t>择权，以及投资者在本公司公告是否行使利率调整选择权后将其持有的债券全部或部分按面值回售给本公司的选择权。</w:t>
          </w:r>
        </w:p>
      </w:sdtContent>
    </w:sdt>
    <w:p w:rsidR="00A01F1E" w:rsidRDefault="00A01F1E">
      <w:pPr>
        <w:rPr>
          <w:szCs w:val="21"/>
        </w:rPr>
      </w:pPr>
    </w:p>
    <w:sdt>
      <w:sdtPr>
        <w:rPr>
          <w:rFonts w:ascii="宋体" w:hAnsi="宋体" w:cs="宋体" w:hint="eastAsia"/>
          <w:b w:val="0"/>
          <w:bCs w:val="0"/>
          <w:kern w:val="0"/>
          <w:szCs w:val="21"/>
        </w:rPr>
        <w:tag w:val="_GBC_d031ed2380884bb4aa3cb2efb2740308"/>
        <w:id w:val="31198784"/>
        <w:lock w:val="sdtLocked"/>
        <w:placeholder>
          <w:docPart w:val="GBC22222222222222222222222222222"/>
        </w:placeholder>
      </w:sdtPr>
      <w:sdtEndPr>
        <w:rPr>
          <w:rFonts w:hint="default"/>
          <w:szCs w:val="24"/>
        </w:rPr>
      </w:sdtEndPr>
      <w:sdtContent>
        <w:p w:rsidR="00A01F1E" w:rsidRDefault="00EB2589" w:rsidP="00FB7ACF">
          <w:pPr>
            <w:pStyle w:val="4"/>
            <w:numPr>
              <w:ilvl w:val="0"/>
              <w:numId w:val="25"/>
            </w:numPr>
            <w:tabs>
              <w:tab w:val="left" w:pos="672"/>
            </w:tabs>
            <w:rPr>
              <w:szCs w:val="21"/>
            </w:rPr>
          </w:pPr>
          <w:r>
            <w:rPr>
              <w:rFonts w:hint="eastAsia"/>
              <w:szCs w:val="21"/>
            </w:rPr>
            <w:t>划分为金融负债的其他金融工具说明：</w:t>
          </w:r>
        </w:p>
        <w:sdt>
          <w:sdtPr>
            <w:alias w:val="是否适用：划分为金融负债的其他金融工具说明"/>
            <w:tag w:val="_GBC_a49abdb3d2804c93a4a76f86b790c7c9"/>
            <w:id w:val="31198753"/>
            <w:lock w:val="sdtLocked"/>
            <w:placeholder>
              <w:docPart w:val="GBC22222222222222222222222222222"/>
            </w:placeholder>
          </w:sdtPr>
          <w:sdtContent>
            <w:p w:rsidR="00496BB8" w:rsidRDefault="004654CC" w:rsidP="00496BB8">
              <w:pPr>
                <w:rPr>
                  <w:szCs w:val="21"/>
                </w:rPr>
              </w:pPr>
              <w:r>
                <w:fldChar w:fldCharType="begin"/>
              </w:r>
              <w:r w:rsidR="00496BB8">
                <w:instrText xml:space="preserve"> MACROBUTTON  SnrToggleCheckbox □适用 </w:instrText>
              </w:r>
              <w:r>
                <w:fldChar w:fldCharType="end"/>
              </w:r>
              <w:r>
                <w:fldChar w:fldCharType="begin"/>
              </w:r>
              <w:r w:rsidR="00496BB8">
                <w:instrText xml:space="preserve"> MACROBUTTON  SnrToggleCheckbox √不适用 </w:instrText>
              </w:r>
              <w:r>
                <w:fldChar w:fldCharType="end"/>
              </w:r>
            </w:p>
          </w:sdtContent>
        </w:sdt>
        <w:p w:rsidR="00A01F1E" w:rsidRPr="00496BB8" w:rsidRDefault="004654CC" w:rsidP="00496BB8"/>
      </w:sdtContent>
    </w:sdt>
    <w:p w:rsidR="00A01F1E" w:rsidRDefault="00A01F1E">
      <w:pPr>
        <w:rPr>
          <w:szCs w:val="21"/>
        </w:rPr>
      </w:pPr>
    </w:p>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长期应付款</w:t>
      </w:r>
    </w:p>
    <w:sdt>
      <w:sdtPr>
        <w:alias w:val="是否适用：长期应付款"/>
        <w:tag w:val="_GBC_b78d6217bf664e91b409ed822ae5e427"/>
        <w:id w:val="31198787"/>
        <w:lock w:val="sd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Theme="minorHAnsi" w:eastAsiaTheme="minorEastAsia" w:hAnsiTheme="minorHAnsi" w:cstheme="minorBidi"/>
          <w:b w:val="0"/>
          <w:bCs w:val="0"/>
          <w:kern w:val="0"/>
          <w:szCs w:val="22"/>
        </w:rPr>
        <w:tag w:val="_GBC_3fb087b159134b92b1aaefe46f58b11e"/>
        <w:id w:val="31198806"/>
        <w:lock w:val="sdtLocked"/>
        <w:placeholder>
          <w:docPart w:val="GBC22222222222222222222222222222"/>
        </w:placeholder>
      </w:sdtPr>
      <w:sdtEndPr>
        <w:rPr>
          <w:rFonts w:ascii="宋体" w:eastAsia="宋体" w:hAnsi="宋体"/>
          <w:szCs w:val="21"/>
        </w:rPr>
      </w:sdtEndPr>
      <w:sdtContent>
        <w:p w:rsidR="000715CB" w:rsidRDefault="00FB7ACF" w:rsidP="00FB7ACF">
          <w:pPr>
            <w:pStyle w:val="4"/>
            <w:numPr>
              <w:ilvl w:val="0"/>
              <w:numId w:val="102"/>
            </w:numPr>
            <w:tabs>
              <w:tab w:val="left" w:pos="700"/>
            </w:tabs>
            <w:rPr>
              <w:rFonts w:ascii="宋体" w:hAnsi="宋体"/>
              <w:szCs w:val="21"/>
            </w:rPr>
          </w:pPr>
          <w:r>
            <w:rPr>
              <w:rFonts w:ascii="宋体" w:hAnsi="宋体" w:hint="eastAsia"/>
              <w:szCs w:val="21"/>
            </w:rPr>
            <w:t>按款项性质列示长期应付款：</w:t>
          </w:r>
        </w:p>
        <w:p w:rsidR="000715CB" w:rsidRDefault="00FB7ACF">
          <w:pPr>
            <w:jc w:val="right"/>
            <w:rPr>
              <w:szCs w:val="21"/>
            </w:rPr>
          </w:pPr>
          <w:r>
            <w:rPr>
              <w:rFonts w:hint="eastAsia"/>
              <w:szCs w:val="21"/>
            </w:rPr>
            <w:t>单位：</w:t>
          </w:r>
          <w:sdt>
            <w:sdtPr>
              <w:rPr>
                <w:rFonts w:hint="eastAsia"/>
                <w:szCs w:val="21"/>
              </w:rPr>
              <w:alias w:val="单位：财务附注：长期应付款"/>
              <w:tag w:val="_GBC_f41441dfd8ea48dd8f5b79f523f483ec"/>
              <w:id w:val="3119878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311987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0"/>
            <w:gridCol w:w="2872"/>
            <w:gridCol w:w="2871"/>
          </w:tblGrid>
          <w:tr w:rsidR="000715CB" w:rsidTr="000715CB">
            <w:trPr>
              <w:cantSplit/>
              <w:trHeight w:val="307"/>
            </w:trPr>
            <w:tc>
              <w:tcPr>
                <w:tcW w:w="1771"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项目</w:t>
                </w:r>
              </w:p>
            </w:tc>
            <w:tc>
              <w:tcPr>
                <w:tcW w:w="161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期初余额</w:t>
                </w:r>
              </w:p>
            </w:tc>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期末余额</w:t>
                </w:r>
              </w:p>
            </w:tc>
          </w:tr>
          <w:sdt>
            <w:sdtPr>
              <w:rPr>
                <w:szCs w:val="21"/>
              </w:rPr>
              <w:alias w:val="按款项性质列示长期应付款明细"/>
              <w:tag w:val="_GBC_4e299a9a64894064af5db94b03aacdd6"/>
              <w:id w:val="31198793"/>
              <w:lock w:val="sdtLocked"/>
            </w:sdtPr>
            <w:sdtEndPr>
              <w:rPr>
                <w:rFonts w:hint="eastAsia"/>
              </w:rPr>
            </w:sdtEndPr>
            <w:sdtContent>
              <w:tr w:rsidR="000715CB" w:rsidTr="000715CB">
                <w:trPr>
                  <w:cantSplit/>
                  <w:trHeight w:val="186"/>
                </w:trPr>
                <w:sdt>
                  <w:sdtPr>
                    <w:rPr>
                      <w:szCs w:val="21"/>
                    </w:rPr>
                    <w:alias w:val="按款项性质列示长期应付款明细-项目名称"/>
                    <w:tag w:val="_GBC_9edd2b331a394c32bfa88edec49517c6"/>
                    <w:id w:val="31198790"/>
                    <w:lock w:val="sdtLocked"/>
                  </w:sdtPr>
                  <w:sdtContent>
                    <w:tc>
                      <w:tcPr>
                        <w:tcW w:w="177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rFonts w:hint="eastAsia"/>
                            <w:szCs w:val="21"/>
                          </w:rPr>
                          <w:t>固定资产售后融资租回</w:t>
                        </w:r>
                      </w:p>
                    </w:tc>
                  </w:sdtContent>
                </w:sdt>
                <w:sdt>
                  <w:sdtPr>
                    <w:rPr>
                      <w:szCs w:val="21"/>
                    </w:rPr>
                    <w:alias w:val="按款项性质列示长期应付款明细-金额"/>
                    <w:tag w:val="_GBC_705390a0e02746118ed4d1bac4863221"/>
                    <w:id w:val="31198791"/>
                    <w:lock w:val="sdtLocked"/>
                  </w:sdtPr>
                  <w:sdtContent>
                    <w:tc>
                      <w:tcPr>
                        <w:tcW w:w="1615"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118,710,396.36</w:t>
                        </w:r>
                      </w:p>
                    </w:tc>
                  </w:sdtContent>
                </w:sdt>
                <w:sdt>
                  <w:sdtPr>
                    <w:rPr>
                      <w:szCs w:val="21"/>
                    </w:rPr>
                    <w:alias w:val="按款项性质列示长期应付款明细-金额"/>
                    <w:tag w:val="_GBC_3c236790080c48379cee5257b7613dd1"/>
                    <w:id w:val="31198792"/>
                    <w:lock w:val="sdtLocked"/>
                  </w:sdtPr>
                  <w:sdtContent>
                    <w:tc>
                      <w:tcPr>
                        <w:tcW w:w="161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117,703,807.02</w:t>
                        </w:r>
                      </w:p>
                    </w:tc>
                  </w:sdtContent>
                </w:sdt>
              </w:tr>
            </w:sdtContent>
          </w:sdt>
          <w:sdt>
            <w:sdtPr>
              <w:rPr>
                <w:szCs w:val="21"/>
              </w:rPr>
              <w:alias w:val="按款项性质列示长期应付款明细"/>
              <w:tag w:val="_GBC_4e299a9a64894064af5db94b03aacdd6"/>
              <w:id w:val="31198797"/>
              <w:lock w:val="sdtLocked"/>
            </w:sdtPr>
            <w:sdtEndPr>
              <w:rPr>
                <w:rFonts w:hint="eastAsia"/>
              </w:rPr>
            </w:sdtEndPr>
            <w:sdtContent>
              <w:tr w:rsidR="000715CB" w:rsidTr="000715CB">
                <w:trPr>
                  <w:cantSplit/>
                  <w:trHeight w:val="186"/>
                </w:trPr>
                <w:sdt>
                  <w:sdtPr>
                    <w:rPr>
                      <w:szCs w:val="21"/>
                    </w:rPr>
                    <w:alias w:val="按款项性质列示长期应付款明细-项目名称"/>
                    <w:tag w:val="_GBC_9edd2b331a394c32bfa88edec49517c6"/>
                    <w:id w:val="31198794"/>
                    <w:lock w:val="sdtLocked"/>
                  </w:sdtPr>
                  <w:sdtContent>
                    <w:tc>
                      <w:tcPr>
                        <w:tcW w:w="177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rFonts w:hint="eastAsia"/>
                            <w:szCs w:val="21"/>
                          </w:rPr>
                          <w:t>云南省国土资源厅采矿权价款</w:t>
                        </w:r>
                      </w:p>
                    </w:tc>
                  </w:sdtContent>
                </w:sdt>
                <w:sdt>
                  <w:sdtPr>
                    <w:rPr>
                      <w:szCs w:val="21"/>
                    </w:rPr>
                    <w:alias w:val="按款项性质列示长期应付款明细-金额"/>
                    <w:tag w:val="_GBC_705390a0e02746118ed4d1bac4863221"/>
                    <w:id w:val="31198795"/>
                    <w:lock w:val="sdtLocked"/>
                  </w:sdtPr>
                  <w:sdtContent>
                    <w:tc>
                      <w:tcPr>
                        <w:tcW w:w="1615"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28,694,062.19</w:t>
                        </w:r>
                      </w:p>
                    </w:tc>
                  </w:sdtContent>
                </w:sdt>
                <w:sdt>
                  <w:sdtPr>
                    <w:rPr>
                      <w:szCs w:val="21"/>
                    </w:rPr>
                    <w:alias w:val="按款项性质列示长期应付款明细-金额"/>
                    <w:tag w:val="_GBC_3c236790080c48379cee5257b7613dd1"/>
                    <w:id w:val="31198796"/>
                    <w:lock w:val="sdtLocked"/>
                  </w:sdtPr>
                  <w:sdtContent>
                    <w:tc>
                      <w:tcPr>
                        <w:tcW w:w="161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37,012,072.19</w:t>
                        </w:r>
                      </w:p>
                    </w:tc>
                  </w:sdtContent>
                </w:sdt>
              </w:tr>
            </w:sdtContent>
          </w:sdt>
          <w:sdt>
            <w:sdtPr>
              <w:rPr>
                <w:szCs w:val="21"/>
              </w:rPr>
              <w:alias w:val="按款项性质列示长期应付款明细"/>
              <w:tag w:val="_GBC_4e299a9a64894064af5db94b03aacdd6"/>
              <w:id w:val="31198801"/>
              <w:lock w:val="sdtLocked"/>
            </w:sdtPr>
            <w:sdtEndPr>
              <w:rPr>
                <w:rFonts w:hint="eastAsia"/>
              </w:rPr>
            </w:sdtEndPr>
            <w:sdtContent>
              <w:tr w:rsidR="000715CB" w:rsidTr="000715CB">
                <w:trPr>
                  <w:cantSplit/>
                  <w:trHeight w:val="186"/>
                </w:trPr>
                <w:sdt>
                  <w:sdtPr>
                    <w:rPr>
                      <w:szCs w:val="21"/>
                    </w:rPr>
                    <w:alias w:val="按款项性质列示长期应付款明细-项目名称"/>
                    <w:tag w:val="_GBC_9edd2b331a394c32bfa88edec49517c6"/>
                    <w:id w:val="31198798"/>
                    <w:lock w:val="sdtLocked"/>
                  </w:sdtPr>
                  <w:sdtContent>
                    <w:tc>
                      <w:tcPr>
                        <w:tcW w:w="177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rFonts w:hint="eastAsia"/>
                            <w:szCs w:val="21"/>
                          </w:rPr>
                          <w:t>减：一年内到期部分（附注七、</w:t>
                        </w:r>
                        <w:r>
                          <w:rPr>
                            <w:szCs w:val="21"/>
                          </w:rPr>
                          <w:t>23）</w:t>
                        </w:r>
                      </w:p>
                    </w:tc>
                  </w:sdtContent>
                </w:sdt>
                <w:sdt>
                  <w:sdtPr>
                    <w:rPr>
                      <w:szCs w:val="21"/>
                    </w:rPr>
                    <w:alias w:val="按款项性质列示长期应付款明细-金额"/>
                    <w:tag w:val="_GBC_705390a0e02746118ed4d1bac4863221"/>
                    <w:id w:val="31198799"/>
                    <w:lock w:val="sdtLocked"/>
                  </w:sdtPr>
                  <w:sdtContent>
                    <w:tc>
                      <w:tcPr>
                        <w:tcW w:w="1615"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-133,878,017.44</w:t>
                        </w:r>
                      </w:p>
                    </w:tc>
                  </w:sdtContent>
                </w:sdt>
                <w:sdt>
                  <w:sdtPr>
                    <w:rPr>
                      <w:szCs w:val="21"/>
                    </w:rPr>
                    <w:alias w:val="按款项性质列示长期应付款明细-金额"/>
                    <w:tag w:val="_GBC_3c236790080c48379cee5257b7613dd1"/>
                    <w:id w:val="31198800"/>
                    <w:lock w:val="sdtLocked"/>
                  </w:sdtPr>
                  <w:sdtContent>
                    <w:tc>
                      <w:tcPr>
                        <w:tcW w:w="161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szCs w:val="21"/>
                          </w:rPr>
                          <w:t>-</w:t>
                        </w:r>
                        <w:r>
                          <w:rPr>
                            <w:szCs w:val="21"/>
                          </w:rPr>
                          <w:t>15,167,621.08</w:t>
                        </w:r>
                      </w:p>
                    </w:tc>
                  </w:sdtContent>
                </w:sdt>
              </w:tr>
            </w:sdtContent>
          </w:sdt>
          <w:sdt>
            <w:sdtPr>
              <w:rPr>
                <w:szCs w:val="21"/>
              </w:rPr>
              <w:alias w:val="按款项性质列示长期应付款明细"/>
              <w:tag w:val="_GBC_4e299a9a64894064af5db94b03aacdd6"/>
              <w:id w:val="31198805"/>
              <w:lock w:val="sdtLocked"/>
            </w:sdtPr>
            <w:sdtContent>
              <w:tr w:rsidR="000715CB" w:rsidTr="000715CB">
                <w:trPr>
                  <w:cantSplit/>
                  <w:trHeight w:val="186"/>
                </w:trPr>
                <w:sdt>
                  <w:sdtPr>
                    <w:rPr>
                      <w:szCs w:val="21"/>
                    </w:rPr>
                    <w:alias w:val="按款项性质列示长期应付款明细-项目名称"/>
                    <w:tag w:val="_GBC_9edd2b331a394c32bfa88edec49517c6"/>
                    <w:id w:val="31198802"/>
                    <w:lock w:val="sdtLocked"/>
                  </w:sdtPr>
                  <w:sdtContent>
                    <w:tc>
                      <w:tcPr>
                        <w:tcW w:w="1771" w:type="pct"/>
                        <w:tcBorders>
                          <w:top w:val="single" w:sz="6" w:space="0" w:color="auto"/>
                          <w:left w:val="single" w:sz="6" w:space="0" w:color="auto"/>
                          <w:bottom w:val="single" w:sz="6" w:space="0" w:color="auto"/>
                          <w:right w:val="single" w:sz="6" w:space="0" w:color="auto"/>
                        </w:tcBorders>
                      </w:tcPr>
                      <w:p w:rsidR="000715CB" w:rsidRDefault="00FB7ACF" w:rsidP="000715CB">
                        <w:pPr>
                          <w:rPr>
                            <w:szCs w:val="21"/>
                          </w:rPr>
                        </w:pPr>
                        <w:r>
                          <w:rPr>
                            <w:rFonts w:hint="eastAsia"/>
                            <w:szCs w:val="21"/>
                          </w:rPr>
                          <w:t>合计</w:t>
                        </w:r>
                      </w:p>
                    </w:tc>
                  </w:sdtContent>
                </w:sdt>
                <w:sdt>
                  <w:sdtPr>
                    <w:rPr>
                      <w:szCs w:val="21"/>
                    </w:rPr>
                    <w:alias w:val="按款项性质列示长期应付款明细-金额"/>
                    <w:tag w:val="_GBC_705390a0e02746118ed4d1bac4863221"/>
                    <w:id w:val="31198803"/>
                    <w:lock w:val="sdtLocked"/>
                  </w:sdtPr>
                  <w:sdtContent>
                    <w:tc>
                      <w:tcPr>
                        <w:tcW w:w="1615"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13,526,441.11</w:t>
                        </w:r>
                      </w:p>
                    </w:tc>
                  </w:sdtContent>
                </w:sdt>
                <w:sdt>
                  <w:sdtPr>
                    <w:rPr>
                      <w:szCs w:val="21"/>
                    </w:rPr>
                    <w:alias w:val="按款项性质列示长期应付款明细-金额"/>
                    <w:tag w:val="_GBC_3c236790080c48379cee5257b7613dd1"/>
                    <w:id w:val="31198804"/>
                    <w:lock w:val="sdtLocked"/>
                  </w:sdtPr>
                  <w:sdtContent>
                    <w:tc>
                      <w:tcPr>
                        <w:tcW w:w="1614"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139,548,258.13</w:t>
                        </w:r>
                      </w:p>
                    </w:tc>
                  </w:sdtContent>
                </w:sdt>
              </w:tr>
            </w:sdtContent>
          </w:sdt>
        </w:tbl>
        <w:p w:rsidR="000715CB" w:rsidRDefault="000715CB"/>
        <w:p w:rsidR="000715CB" w:rsidRDefault="004654CC">
          <w:pPr>
            <w:rPr>
              <w:szCs w:val="21"/>
            </w:rPr>
          </w:pPr>
        </w:p>
      </w:sdtContent>
    </w:sdt>
    <w:sdt>
      <w:sdtPr>
        <w:rPr>
          <w:rFonts w:hint="eastAsia"/>
          <w:szCs w:val="21"/>
        </w:rPr>
        <w:tag w:val="_GBC_31dfe825ddd847a9882d02869698eac2"/>
        <w:id w:val="31198808"/>
        <w:lock w:val="sdtLocked"/>
        <w:placeholder>
          <w:docPart w:val="GBC22222222222222222222222222222"/>
        </w:placeholder>
      </w:sdtPr>
      <w:sdtEndPr>
        <w:rPr>
          <w:rFonts w:hint="default"/>
          <w:color w:val="000000" w:themeColor="text1"/>
        </w:rPr>
      </w:sdtEndPr>
      <w:sdtContent>
        <w:p w:rsidR="000715CB" w:rsidRDefault="00FB7ACF">
          <w:pPr>
            <w:snapToGrid w:val="0"/>
            <w:spacing w:before="60" w:after="60" w:line="240" w:lineRule="atLeast"/>
            <w:rPr>
              <w:szCs w:val="21"/>
            </w:rPr>
          </w:pPr>
          <w:r>
            <w:rPr>
              <w:rFonts w:hint="eastAsia"/>
              <w:szCs w:val="21"/>
            </w:rPr>
            <w:t>其他说明：</w:t>
          </w:r>
        </w:p>
        <w:sdt>
          <w:sdtPr>
            <w:rPr>
              <w:szCs w:val="21"/>
            </w:rPr>
            <w:alias w:val="长期应付款的说明"/>
            <w:tag w:val="_GBC_3e76731b1267428cbedc24290b861c9f"/>
            <w:id w:val="31198807"/>
            <w:lock w:val="sdtLocked"/>
            <w:placeholder>
              <w:docPart w:val="GBC22222222222222222222222222222"/>
            </w:placeholder>
          </w:sdtPr>
          <w:sdtContent>
            <w:p w:rsidR="000715CB" w:rsidRPr="00EF2CF8" w:rsidRDefault="00FB7ACF" w:rsidP="00EF2CF8">
              <w:pPr>
                <w:spacing w:line="360" w:lineRule="auto"/>
                <w:ind w:firstLineChars="200" w:firstLine="420"/>
                <w:outlineLvl w:val="1"/>
                <w:rPr>
                  <w:rFonts w:ascii="Arial" w:hAnsi="Arial" w:cs="Arial"/>
                  <w:szCs w:val="21"/>
                </w:rPr>
              </w:pPr>
              <w:r w:rsidRPr="00EF2CF8">
                <w:rPr>
                  <w:rFonts w:ascii="Arial" w:hAnsi="Arial" w:cs="Arial" w:hint="eastAsia"/>
                  <w:szCs w:val="21"/>
                </w:rPr>
                <w:t>注</w:t>
              </w:r>
              <w:r w:rsidRPr="00EF2CF8">
                <w:rPr>
                  <w:rFonts w:ascii="Arial" w:hAnsi="Arial" w:cs="Arial" w:hint="eastAsia"/>
                  <w:szCs w:val="21"/>
                </w:rPr>
                <w:t xml:space="preserve">: </w:t>
              </w:r>
              <w:r w:rsidRPr="00EF2CF8">
                <w:rPr>
                  <w:rFonts w:cs="Arial"/>
                  <w:szCs w:val="21"/>
                </w:rPr>
                <w:t>①</w:t>
              </w:r>
              <w:r w:rsidRPr="00EF2CF8">
                <w:rPr>
                  <w:rFonts w:ascii="Arial" w:hAnsi="Arial" w:cs="Arial" w:hint="eastAsia"/>
                  <w:szCs w:val="21"/>
                </w:rPr>
                <w:t>承租人师宗煤焦化工有限公司与出租人恒宇（上海）融资租赁有限公司</w:t>
              </w:r>
              <w:r w:rsidRPr="00EF2CF8">
                <w:rPr>
                  <w:rFonts w:ascii="Arial" w:hAnsi="Arial" w:cs="Arial" w:hint="eastAsia"/>
                  <w:szCs w:val="21"/>
                </w:rPr>
                <w:t>2014</w:t>
              </w:r>
              <w:r w:rsidRPr="00EF2CF8">
                <w:rPr>
                  <w:rFonts w:ascii="Arial" w:hAnsi="Arial" w:cs="Arial" w:hint="eastAsia"/>
                  <w:szCs w:val="21"/>
                </w:rPr>
                <w:t>年</w:t>
              </w:r>
              <w:r w:rsidRPr="00EF2CF8">
                <w:rPr>
                  <w:rFonts w:ascii="Arial" w:hAnsi="Arial" w:cs="Arial" w:hint="eastAsia"/>
                  <w:szCs w:val="21"/>
                </w:rPr>
                <w:t>1</w:t>
              </w:r>
              <w:r w:rsidRPr="00EF2CF8">
                <w:rPr>
                  <w:rFonts w:ascii="Arial" w:hAnsi="Arial" w:cs="Arial" w:hint="eastAsia"/>
                  <w:szCs w:val="21"/>
                </w:rPr>
                <w:t>月签订了“</w:t>
              </w:r>
              <w:r w:rsidRPr="00EF2CF8">
                <w:rPr>
                  <w:rFonts w:ascii="Arial" w:hAnsi="Arial" w:cs="Arial" w:hint="eastAsia"/>
                  <w:szCs w:val="21"/>
                </w:rPr>
                <w:t>PA-YM-SZ</w:t>
              </w:r>
              <w:r w:rsidRPr="00EF2CF8">
                <w:rPr>
                  <w:rFonts w:ascii="Arial" w:hAnsi="Arial" w:cs="Arial" w:hint="eastAsia"/>
                  <w:szCs w:val="21"/>
                </w:rPr>
                <w:t>”号《融资回租合同》（“租赁合同”）。承租人将自有设备的所有权转让给出租人并租回使用。承租人向出租人转让租赁物件的总价格（“转让价格”）为：出租人获得</w:t>
              </w:r>
              <w:r w:rsidRPr="00EF2CF8">
                <w:rPr>
                  <w:rFonts w:ascii="Arial" w:hAnsi="Arial" w:cs="Arial" w:hint="eastAsia"/>
                  <w:szCs w:val="21"/>
                </w:rPr>
                <w:t>USD20,000,000.00</w:t>
              </w:r>
              <w:r w:rsidRPr="00EF2CF8">
                <w:rPr>
                  <w:rFonts w:ascii="Arial" w:hAnsi="Arial" w:cs="Arial" w:hint="eastAsia"/>
                  <w:szCs w:val="21"/>
                </w:rPr>
                <w:t>元贷款后于提款日当日结汇所实际获得人民币金额。预计起租日为</w:t>
              </w:r>
              <w:r w:rsidRPr="00EF2CF8">
                <w:rPr>
                  <w:rFonts w:ascii="Arial" w:hAnsi="Arial" w:cs="Arial" w:hint="eastAsia"/>
                  <w:szCs w:val="21"/>
                </w:rPr>
                <w:t>2014</w:t>
              </w:r>
              <w:r w:rsidRPr="00EF2CF8">
                <w:rPr>
                  <w:rFonts w:ascii="Arial" w:hAnsi="Arial" w:cs="Arial" w:hint="eastAsia"/>
                  <w:szCs w:val="21"/>
                </w:rPr>
                <w:t>年</w:t>
              </w:r>
              <w:r w:rsidRPr="00EF2CF8">
                <w:rPr>
                  <w:rFonts w:ascii="Arial" w:hAnsi="Arial" w:cs="Arial" w:hint="eastAsia"/>
                  <w:szCs w:val="21"/>
                </w:rPr>
                <w:t>1</w:t>
              </w:r>
              <w:r w:rsidRPr="00EF2CF8">
                <w:rPr>
                  <w:rFonts w:ascii="Arial" w:hAnsi="Arial" w:cs="Arial" w:hint="eastAsia"/>
                  <w:szCs w:val="21"/>
                </w:rPr>
                <w:t>月</w:t>
              </w:r>
              <w:r w:rsidRPr="00EF2CF8">
                <w:rPr>
                  <w:rFonts w:ascii="Arial" w:hAnsi="Arial" w:cs="Arial" w:hint="eastAsia"/>
                  <w:szCs w:val="21"/>
                </w:rPr>
                <w:t>28</w:t>
              </w:r>
              <w:r w:rsidRPr="00EF2CF8">
                <w:rPr>
                  <w:rFonts w:ascii="Arial" w:hAnsi="Arial" w:cs="Arial" w:hint="eastAsia"/>
                  <w:szCs w:val="21"/>
                </w:rPr>
                <w:t>日，预计第一期租金日为</w:t>
              </w:r>
              <w:r w:rsidRPr="00EF2CF8">
                <w:rPr>
                  <w:rFonts w:ascii="Arial" w:hAnsi="Arial" w:cs="Arial" w:hint="eastAsia"/>
                  <w:szCs w:val="21"/>
                </w:rPr>
                <w:t xml:space="preserve"> 2014</w:t>
              </w:r>
              <w:r w:rsidRPr="00EF2CF8">
                <w:rPr>
                  <w:rFonts w:ascii="Arial" w:hAnsi="Arial" w:cs="Arial" w:hint="eastAsia"/>
                  <w:szCs w:val="21"/>
                </w:rPr>
                <w:t>年</w:t>
              </w:r>
              <w:r w:rsidRPr="00EF2CF8">
                <w:rPr>
                  <w:rFonts w:ascii="Arial" w:hAnsi="Arial" w:cs="Arial" w:hint="eastAsia"/>
                  <w:szCs w:val="21"/>
                </w:rPr>
                <w:t xml:space="preserve"> 4</w:t>
              </w:r>
              <w:r w:rsidRPr="00EF2CF8">
                <w:rPr>
                  <w:rFonts w:ascii="Arial" w:hAnsi="Arial" w:cs="Arial" w:hint="eastAsia"/>
                  <w:szCs w:val="21"/>
                </w:rPr>
                <w:t>月</w:t>
              </w:r>
              <w:r w:rsidRPr="00EF2CF8">
                <w:rPr>
                  <w:rFonts w:ascii="Arial" w:hAnsi="Arial" w:cs="Arial" w:hint="eastAsia"/>
                  <w:szCs w:val="21"/>
                </w:rPr>
                <w:t xml:space="preserve"> 28</w:t>
              </w:r>
              <w:r w:rsidRPr="00EF2CF8">
                <w:rPr>
                  <w:rFonts w:ascii="Arial" w:hAnsi="Arial" w:cs="Arial" w:hint="eastAsia"/>
                  <w:szCs w:val="21"/>
                </w:rPr>
                <w:t>日。实际起租日为出租人支付转让价格之日，承租人对此无异议。租金总期数：共</w:t>
              </w:r>
              <w:r w:rsidRPr="00EF2CF8">
                <w:rPr>
                  <w:rFonts w:ascii="Arial" w:hAnsi="Arial" w:cs="Arial" w:hint="eastAsia"/>
                  <w:szCs w:val="21"/>
                </w:rPr>
                <w:t>8</w:t>
              </w:r>
              <w:r w:rsidRPr="00EF2CF8">
                <w:rPr>
                  <w:rFonts w:ascii="Arial" w:hAnsi="Arial" w:cs="Arial" w:hint="eastAsia"/>
                  <w:szCs w:val="21"/>
                </w:rPr>
                <w:t>期。支付期间：每</w:t>
              </w:r>
              <w:r w:rsidRPr="00EF2CF8">
                <w:rPr>
                  <w:rFonts w:ascii="Arial" w:hAnsi="Arial" w:cs="Arial" w:hint="eastAsia"/>
                  <w:szCs w:val="21"/>
                </w:rPr>
                <w:t>3</w:t>
              </w:r>
              <w:r w:rsidRPr="00EF2CF8">
                <w:rPr>
                  <w:rFonts w:ascii="Arial" w:hAnsi="Arial" w:cs="Arial" w:hint="eastAsia"/>
                  <w:szCs w:val="21"/>
                </w:rPr>
                <w:t>个月支付一期。在整个租赁期限内，承租人不可撤销及无条件承诺：承租人须于每一租金支付日之前五个工作日将所需款项汇入出租人指定的银行账户内作为向出租人缴付的租金。</w:t>
              </w:r>
            </w:p>
            <w:p w:rsidR="000715CB" w:rsidRPr="00EF2CF8" w:rsidRDefault="00FB7ACF" w:rsidP="00EF2CF8">
              <w:pPr>
                <w:snapToGrid w:val="0"/>
                <w:spacing w:line="360" w:lineRule="auto"/>
                <w:rPr>
                  <w:szCs w:val="21"/>
                </w:rPr>
              </w:pPr>
              <w:r w:rsidRPr="00EF2CF8">
                <w:rPr>
                  <w:rFonts w:ascii="Arial" w:hAnsi="Arial" w:cs="Arial" w:hint="eastAsia"/>
                  <w:szCs w:val="21"/>
                </w:rPr>
                <w:t xml:space="preserve">   </w:t>
              </w:r>
              <w:r w:rsidRPr="00EF2CF8">
                <w:rPr>
                  <w:rFonts w:cs="Arial"/>
                  <w:szCs w:val="21"/>
                </w:rPr>
                <w:t>②</w:t>
              </w:r>
              <w:r w:rsidRPr="00EF2CF8">
                <w:rPr>
                  <w:rFonts w:ascii="Arial" w:hAnsi="Arial" w:cs="Arial" w:hint="eastAsia"/>
                  <w:szCs w:val="21"/>
                </w:rPr>
                <w:t>经云南省国土资源厅批准，本公司应缴纳的采矿权价款分期缴纳，并承担不低于同期银行贷款利率的资金占用费。</w:t>
              </w:r>
            </w:p>
          </w:sdtContent>
        </w:sdt>
      </w:sdtContent>
    </w:sdt>
    <w:p w:rsidR="000715CB" w:rsidRDefault="000715CB">
      <w:pPr>
        <w:rPr>
          <w:szCs w:val="21"/>
        </w:rPr>
      </w:pPr>
    </w:p>
    <w:p w:rsidR="000715CB" w:rsidRDefault="00FB7ACF" w:rsidP="00FB7ACF">
      <w:pPr>
        <w:pStyle w:val="3"/>
        <w:numPr>
          <w:ilvl w:val="0"/>
          <w:numId w:val="24"/>
        </w:numPr>
        <w:tabs>
          <w:tab w:val="left" w:pos="504"/>
        </w:tabs>
        <w:rPr>
          <w:szCs w:val="21"/>
        </w:rPr>
      </w:pPr>
      <w:r>
        <w:rPr>
          <w:rFonts w:hint="eastAsia"/>
          <w:szCs w:val="21"/>
        </w:rPr>
        <w:t>长期应付职工薪酬</w:t>
      </w:r>
    </w:p>
    <w:sdt>
      <w:sdtPr>
        <w:alias w:val="是否适用：长期应付职工薪酬"/>
        <w:tag w:val="_GBC_ac48000816ba40adb1204a795755a961"/>
        <w:id w:val="31198809"/>
        <w:lock w:val="sd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宋体" w:hint="eastAsia"/>
          <w:b w:val="0"/>
          <w:bCs w:val="0"/>
          <w:kern w:val="0"/>
          <w:szCs w:val="24"/>
        </w:rPr>
        <w:tag w:val="_GBC_8af4eec42fcd4a7a8402661c45277cf7"/>
        <w:id w:val="31198821"/>
        <w:lock w:val="sdtLocked"/>
        <w:placeholder>
          <w:docPart w:val="GBC22222222222222222222222222222"/>
        </w:placeholder>
      </w:sdtPr>
      <w:sdtContent>
        <w:p w:rsidR="000715CB" w:rsidRDefault="00FB7ACF" w:rsidP="00FB7ACF">
          <w:pPr>
            <w:pStyle w:val="4"/>
            <w:numPr>
              <w:ilvl w:val="0"/>
              <w:numId w:val="75"/>
            </w:numPr>
          </w:pPr>
          <w:r>
            <w:rPr>
              <w:rFonts w:hint="eastAsia"/>
            </w:rPr>
            <w:t>长期应付职工薪酬表</w:t>
          </w:r>
        </w:p>
        <w:sdt>
          <w:sdtPr>
            <w:alias w:val="是否适用：长期应付职工薪酬表"/>
            <w:tag w:val="_GBC_7391cd215aaf4a7595c44b639646aa7a"/>
            <w:id w:val="31198810"/>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财务附注：长期应付职工薪酬"/>
              <w:tag w:val="_GBC_9da16ecedc40480a9563f61db11afc75"/>
              <w:id w:val="311988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长期应付职工薪酬"/>
              <w:tag w:val="_GBC_4b18e9847cbc49689b57ca163e3c5f6f"/>
              <w:id w:val="311988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2631"/>
            <w:gridCol w:w="2764"/>
          </w:tblGrid>
          <w:tr w:rsidR="000715CB" w:rsidTr="00E7244E">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项目</w:t>
                </w:r>
              </w:p>
            </w:tc>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期末余额</w:t>
                </w:r>
              </w:p>
            </w:tc>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期初余额</w:t>
                </w:r>
              </w:p>
            </w:tc>
          </w:tr>
          <w:tr w:rsidR="000715CB" w:rsidTr="004730B6">
            <w:tc>
              <w:tcPr>
                <w:tcW w:w="201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
                  <w:rPr>
                    <w:rFonts w:hint="eastAsia"/>
                  </w:rPr>
                  <w:t>一、离职后福利-设定受益计划净负债</w:t>
                </w:r>
              </w:p>
            </w:tc>
            <w:sdt>
              <w:sdtPr>
                <w:alias w:val="离职后福利-设定受益计划净负债"/>
                <w:tag w:val="_GBC_d045225c5117412cb5178fed7fb01429"/>
                <w:id w:val="31198813"/>
                <w:lock w:val="sdtLocked"/>
                <w:showingPlcHdr/>
              </w:sdtPr>
              <w:sdtContent>
                <w:tc>
                  <w:tcPr>
                    <w:tcW w:w="1454" w:type="pct"/>
                    <w:tcBorders>
                      <w:top w:val="single" w:sz="6" w:space="0" w:color="auto"/>
                      <w:left w:val="single" w:sz="6" w:space="0" w:color="auto"/>
                      <w:bottom w:val="single" w:sz="4" w:space="0" w:color="auto"/>
                      <w:right w:val="single" w:sz="4" w:space="0" w:color="auto"/>
                    </w:tcBorders>
                    <w:shd w:val="clear" w:color="auto" w:fill="auto"/>
                  </w:tcPr>
                  <w:p w:rsidR="000715CB" w:rsidRDefault="00FB7ACF">
                    <w:pPr>
                      <w:jc w:val="right"/>
                    </w:pPr>
                    <w:r>
                      <w:rPr>
                        <w:rFonts w:hint="eastAsia"/>
                        <w:color w:val="333399"/>
                      </w:rPr>
                      <w:t xml:space="preserve">　</w:t>
                    </w:r>
                  </w:p>
                </w:tc>
              </w:sdtContent>
            </w:sdt>
            <w:sdt>
              <w:sdtPr>
                <w:rPr>
                  <w:rFonts w:hint="eastAsia"/>
                </w:rPr>
                <w:alias w:val="离职后福利-设定受益计划净负债"/>
                <w:tag w:val="_GBC_969607b7d0f44a30bae00b62312771d5"/>
                <w:id w:val="31198814"/>
                <w:lock w:val="sdtLocked"/>
                <w:showingPlcHdr/>
              </w:sdtPr>
              <w:sdtContent>
                <w:tc>
                  <w:tcPr>
                    <w:tcW w:w="1527" w:type="pct"/>
                    <w:tcBorders>
                      <w:top w:val="single" w:sz="6" w:space="0" w:color="auto"/>
                      <w:left w:val="single" w:sz="4" w:space="0" w:color="auto"/>
                      <w:bottom w:val="single" w:sz="4" w:space="0" w:color="auto"/>
                      <w:right w:val="single" w:sz="4" w:space="0" w:color="auto"/>
                    </w:tcBorders>
                    <w:shd w:val="clear" w:color="auto" w:fill="auto"/>
                  </w:tcPr>
                  <w:p w:rsidR="000715CB" w:rsidRDefault="00FB7ACF">
                    <w:pPr>
                      <w:jc w:val="right"/>
                    </w:pPr>
                    <w:r>
                      <w:rPr>
                        <w:rFonts w:hint="eastAsia"/>
                        <w:color w:val="333399"/>
                      </w:rPr>
                      <w:t xml:space="preserve">　</w:t>
                    </w:r>
                  </w:p>
                </w:tc>
              </w:sdtContent>
            </w:sdt>
          </w:tr>
          <w:tr w:rsidR="000715CB" w:rsidTr="004730B6">
            <w:tc>
              <w:tcPr>
                <w:tcW w:w="201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
                  <w:rPr>
                    <w:rFonts w:hint="eastAsia"/>
                  </w:rPr>
                  <w:t>二、辞退福利</w:t>
                </w:r>
              </w:p>
            </w:tc>
            <w:sdt>
              <w:sdtPr>
                <w:alias w:val="长期应付职工薪酬中的辞退福利"/>
                <w:tag w:val="_GBC_ef618fb68fa14429951b8945f7ca69dc"/>
                <w:id w:val="31198815"/>
                <w:lock w:val="sdtLocked"/>
              </w:sdtPr>
              <w:sdtContent>
                <w:tc>
                  <w:tcPr>
                    <w:tcW w:w="1454" w:type="pct"/>
                    <w:tcBorders>
                      <w:top w:val="single" w:sz="6" w:space="0" w:color="auto"/>
                      <w:left w:val="single" w:sz="6" w:space="0" w:color="auto"/>
                      <w:bottom w:val="single" w:sz="4" w:space="0" w:color="auto"/>
                      <w:right w:val="single" w:sz="4" w:space="0" w:color="auto"/>
                    </w:tcBorders>
                    <w:shd w:val="clear" w:color="auto" w:fill="auto"/>
                  </w:tcPr>
                  <w:p w:rsidR="000715CB" w:rsidRDefault="00FB7ACF" w:rsidP="000715CB">
                    <w:pPr>
                      <w:jc w:val="right"/>
                    </w:pPr>
                    <w:r>
                      <w:rPr>
                        <w:rFonts w:hint="eastAsia"/>
                      </w:rPr>
                      <w:t>3,285,605.23</w:t>
                    </w:r>
                  </w:p>
                </w:tc>
              </w:sdtContent>
            </w:sdt>
            <w:sdt>
              <w:sdtPr>
                <w:rPr>
                  <w:rFonts w:hint="eastAsia"/>
                </w:rPr>
                <w:alias w:val="长期应付职工薪酬中的辞退福利"/>
                <w:tag w:val="_GBC_46935b25c01546218cc93b2c0391c548"/>
                <w:id w:val="31198816"/>
                <w:lock w:val="sdtLocked"/>
              </w:sdtPr>
              <w:sdtContent>
                <w:tc>
                  <w:tcPr>
                    <w:tcW w:w="1527" w:type="pct"/>
                    <w:tcBorders>
                      <w:top w:val="single" w:sz="6" w:space="0" w:color="auto"/>
                      <w:left w:val="single" w:sz="4" w:space="0" w:color="auto"/>
                      <w:bottom w:val="single" w:sz="4" w:space="0" w:color="auto"/>
                      <w:right w:val="single" w:sz="4" w:space="0" w:color="auto"/>
                    </w:tcBorders>
                    <w:shd w:val="clear" w:color="auto" w:fill="auto"/>
                  </w:tcPr>
                  <w:p w:rsidR="000715CB" w:rsidRDefault="00FB7ACF">
                    <w:pPr>
                      <w:jc w:val="right"/>
                    </w:pPr>
                    <w:r>
                      <w:t>3,285,605.23</w:t>
                    </w:r>
                  </w:p>
                </w:tc>
              </w:sdtContent>
            </w:sdt>
          </w:tr>
          <w:tr w:rsidR="000715CB" w:rsidTr="004730B6">
            <w:tc>
              <w:tcPr>
                <w:tcW w:w="201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
                  <w:rPr>
                    <w:rFonts w:hint="eastAsia"/>
                  </w:rPr>
                  <w:t>三、其他长期福利</w:t>
                </w:r>
              </w:p>
            </w:tc>
            <w:sdt>
              <w:sdtPr>
                <w:alias w:val="其他长期福利"/>
                <w:tag w:val="_GBC_e7f10ac92f194b4eaf5720c44ed9af17"/>
                <w:id w:val="31198817"/>
                <w:lock w:val="sdtLocked"/>
              </w:sdtPr>
              <w:sdtContent>
                <w:tc>
                  <w:tcPr>
                    <w:tcW w:w="1454"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pPr>
                      <w:jc w:val="right"/>
                    </w:pPr>
                    <w:r>
                      <w:t>23,190,23</w:t>
                    </w:r>
                    <w:r>
                      <w:rPr>
                        <w:rFonts w:hint="eastAsia"/>
                      </w:rPr>
                      <w:t>5</w:t>
                    </w:r>
                    <w:r>
                      <w:t>.</w:t>
                    </w:r>
                    <w:r>
                      <w:rPr>
                        <w:rFonts w:hint="eastAsia"/>
                      </w:rPr>
                      <w:t>01</w:t>
                    </w:r>
                  </w:p>
                </w:tc>
              </w:sdtContent>
            </w:sdt>
            <w:sdt>
              <w:sdtPr>
                <w:rPr>
                  <w:rFonts w:hint="eastAsia"/>
                </w:rPr>
                <w:alias w:val="其他长期福利"/>
                <w:tag w:val="_GBC_62dc5db864d74e2782aadcc94533ea7e"/>
                <w:id w:val="31198818"/>
                <w:lock w:val="sdtLocked"/>
              </w:sdtPr>
              <w:sdtContent>
                <w:tc>
                  <w:tcPr>
                    <w:tcW w:w="152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23,156,195.45</w:t>
                    </w:r>
                  </w:p>
                </w:tc>
              </w:sdtContent>
            </w:sdt>
          </w:tr>
          <w:tr w:rsidR="000715CB" w:rsidRPr="001F4FE4" w:rsidTr="00E7244E">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pPr>
                <w:r>
                  <w:rPr>
                    <w:rFonts w:hint="eastAsia"/>
                  </w:rPr>
                  <w:t>合计</w:t>
                </w:r>
              </w:p>
            </w:tc>
            <w:sdt>
              <w:sdtPr>
                <w:alias w:val="长期应付职工薪酬"/>
                <w:tag w:val="_GBC_2334748c90a64981b25cc318033edc6f"/>
                <w:id w:val="31198819"/>
                <w:lock w:val="sdtLocked"/>
              </w:sdtPr>
              <w:sdtContent>
                <w:tc>
                  <w:tcPr>
                    <w:tcW w:w="1454" w:type="pct"/>
                    <w:tcBorders>
                      <w:top w:val="single" w:sz="4" w:space="0" w:color="auto"/>
                      <w:left w:val="single" w:sz="6" w:space="0" w:color="auto"/>
                      <w:bottom w:val="single" w:sz="4" w:space="0" w:color="auto"/>
                      <w:right w:val="single" w:sz="4" w:space="0" w:color="auto"/>
                    </w:tcBorders>
                    <w:shd w:val="clear" w:color="auto" w:fill="auto"/>
                  </w:tcPr>
                  <w:p w:rsidR="000715CB" w:rsidRDefault="00FB7ACF">
                    <w:pPr>
                      <w:jc w:val="right"/>
                    </w:pPr>
                    <w:r>
                      <w:rPr>
                        <w:szCs w:val="21"/>
                      </w:rPr>
                      <w:t>26,475,840.24</w:t>
                    </w:r>
                  </w:p>
                </w:tc>
              </w:sdtContent>
            </w:sdt>
            <w:sdt>
              <w:sdtPr>
                <w:rPr>
                  <w:rFonts w:hint="eastAsia"/>
                </w:rPr>
                <w:alias w:val="长期应付职工薪酬"/>
                <w:tag w:val="_GBC_59bcbe4f8e5e41c6adee2968fa3edcdf"/>
                <w:id w:val="31198820"/>
                <w:lock w:val="sdtLocked"/>
              </w:sdtPr>
              <w:sdtContent>
                <w:tc>
                  <w:tcPr>
                    <w:tcW w:w="152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rsidRPr="001C065F">
                      <w:rPr>
                        <w:szCs w:val="21"/>
                      </w:rPr>
                      <w:t>26,441,800.68</w:t>
                    </w:r>
                  </w:p>
                </w:tc>
              </w:sdtContent>
            </w:sdt>
          </w:tr>
        </w:tbl>
        <w:p w:rsidR="000715CB" w:rsidRPr="001F4FE4" w:rsidRDefault="004654CC" w:rsidP="000715CB"/>
      </w:sdtContent>
    </w:sdt>
    <w:p w:rsidR="00A01F1E" w:rsidRDefault="00A01F1E">
      <w:pPr>
        <w:rPr>
          <w:szCs w:val="21"/>
        </w:rPr>
      </w:pPr>
    </w:p>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递延收益</w:t>
      </w:r>
    </w:p>
    <w:sdt>
      <w:sdtPr>
        <w:alias w:val="是否适用：递延收益"/>
        <w:tag w:val="_GBC_4f2b82beec4c4390ba4cfce1f0f465c7"/>
        <w:id w:val="31198982"/>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宋体" w:hint="eastAsia"/>
          <w:kern w:val="0"/>
          <w:szCs w:val="21"/>
        </w:rPr>
        <w:tag w:val="_GBC_8d74a4d69f6940c3968ca9c4cf2a1b4c"/>
        <w:id w:val="31199017"/>
        <w:lock w:val="sdtLocked"/>
        <w:placeholder>
          <w:docPart w:val="GBC22222222222222222222222222222"/>
        </w:placeholder>
      </w:sdtPr>
      <w:sdtEndPr>
        <w:rPr>
          <w:szCs w:val="24"/>
        </w:rPr>
      </w:sdtEndPr>
      <w:sdtContent>
        <w:p w:rsidR="000715CB" w:rsidRDefault="00FB7AC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311989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31198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01"/>
            <w:gridCol w:w="1442"/>
            <w:gridCol w:w="1457"/>
            <w:gridCol w:w="1441"/>
            <w:gridCol w:w="1485"/>
            <w:gridCol w:w="1567"/>
          </w:tblGrid>
          <w:tr w:rsidR="000715CB" w:rsidTr="000715CB">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期末余额</w:t>
                </w:r>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形成原因</w:t>
                </w:r>
              </w:p>
            </w:tc>
          </w:tr>
          <w:sdt>
            <w:sdtPr>
              <w:rPr>
                <w:szCs w:val="21"/>
              </w:rPr>
              <w:alias w:val="递延收益明细"/>
              <w:tag w:val="_GBC_b0fa056469b546388c2961108a7e62c7"/>
              <w:id w:val="31198991"/>
              <w:lock w:val="sdtLocked"/>
            </w:sdtPr>
            <w:sdtEndPr>
              <w:rPr>
                <w:rFonts w:hint="eastAsia"/>
              </w:rPr>
            </w:sdtEndPr>
            <w:sdtContent>
              <w:tr w:rsidR="000715CB" w:rsidTr="000715CB">
                <w:trPr>
                  <w:cantSplit/>
                </w:trPr>
                <w:sdt>
                  <w:sdtPr>
                    <w:rPr>
                      <w:szCs w:val="21"/>
                    </w:rPr>
                    <w:alias w:val="递延收益明细-项目名称"/>
                    <w:tag w:val="_GBC_763492dae3c64b0f805ea383696f07be"/>
                    <w:id w:val="31198985"/>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煤气工程贴息扶持资金</w:t>
                        </w:r>
                      </w:p>
                    </w:tc>
                  </w:sdtContent>
                </w:sdt>
                <w:sdt>
                  <w:sdtPr>
                    <w:rPr>
                      <w:szCs w:val="21"/>
                    </w:rPr>
                    <w:alias w:val="递延收益明细-金额"/>
                    <w:tag w:val="_GBC_a357e1d156304c03baeb6f54e6537da8"/>
                    <w:id w:val="31198986"/>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1,262,000.04</w:t>
                        </w:r>
                      </w:p>
                    </w:tc>
                  </w:sdtContent>
                </w:sdt>
                <w:sdt>
                  <w:sdtPr>
                    <w:rPr>
                      <w:szCs w:val="21"/>
                    </w:rPr>
                    <w:alias w:val="递延收益明细-本期增加"/>
                    <w:tag w:val="_GBC_89bbbbcdcc51496a9e20ecbb58669909"/>
                    <w:id w:val="31198987"/>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0715CB" w:rsidRDefault="000715CB" w:rsidP="000715CB">
                        <w:pPr>
                          <w:jc w:val="right"/>
                          <w:rPr>
                            <w:szCs w:val="21"/>
                          </w:rPr>
                        </w:pPr>
                      </w:p>
                    </w:tc>
                  </w:sdtContent>
                </w:sdt>
                <w:sdt>
                  <w:sdtPr>
                    <w:rPr>
                      <w:szCs w:val="21"/>
                    </w:rPr>
                    <w:alias w:val="递延收益明细-本期减少"/>
                    <w:tag w:val="_GBC_b3742b7cdaf4438bbdea23c48d383ed9"/>
                    <w:id w:val="31198988"/>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65,729.15</w:t>
                        </w:r>
                      </w:p>
                    </w:tc>
                  </w:sdtContent>
                </w:sdt>
                <w:sdt>
                  <w:sdtPr>
                    <w:rPr>
                      <w:szCs w:val="21"/>
                    </w:rPr>
                    <w:alias w:val="递延收益明细-金额"/>
                    <w:tag w:val="_GBC_4051fb95115d440582fc865c01ba27c5"/>
                    <w:id w:val="31198989"/>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1,196,270.89</w:t>
                        </w:r>
                      </w:p>
                    </w:tc>
                  </w:sdtContent>
                </w:sdt>
                <w:sdt>
                  <w:sdtPr>
                    <w:rPr>
                      <w:szCs w:val="21"/>
                    </w:rPr>
                    <w:alias w:val="递延收益明细-形成原因"/>
                    <w:tag w:val="_GBC_4a655c08c1994cb49a32e636715e9d47"/>
                    <w:id w:val="31198990"/>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与收益相关的政府工信口企业贷款贴息</w:t>
                        </w:r>
                      </w:p>
                    </w:tc>
                  </w:sdtContent>
                </w:sdt>
              </w:tr>
            </w:sdtContent>
          </w:sdt>
          <w:sdt>
            <w:sdtPr>
              <w:rPr>
                <w:szCs w:val="21"/>
              </w:rPr>
              <w:alias w:val="递延收益明细"/>
              <w:tag w:val="_GBC_b0fa056469b546388c2961108a7e62c7"/>
              <w:id w:val="31198998"/>
              <w:lock w:val="sdtLocked"/>
            </w:sdtPr>
            <w:sdtEndPr>
              <w:rPr>
                <w:rFonts w:hint="eastAsia"/>
              </w:rPr>
            </w:sdtEndPr>
            <w:sdtContent>
              <w:tr w:rsidR="000715CB" w:rsidTr="000715CB">
                <w:trPr>
                  <w:cantSplit/>
                </w:trPr>
                <w:sdt>
                  <w:sdtPr>
                    <w:rPr>
                      <w:szCs w:val="21"/>
                    </w:rPr>
                    <w:alias w:val="递延收益明细-项目名称"/>
                    <w:tag w:val="_GBC_763492dae3c64b0f805ea383696f07be"/>
                    <w:id w:val="31198992"/>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节能技术改造-煤调湿项目与资产相关递延收益</w:t>
                        </w:r>
                      </w:p>
                    </w:tc>
                  </w:sdtContent>
                </w:sdt>
                <w:sdt>
                  <w:sdtPr>
                    <w:rPr>
                      <w:szCs w:val="21"/>
                    </w:rPr>
                    <w:alias w:val="递延收益明细-金额"/>
                    <w:tag w:val="_GBC_a357e1d156304c03baeb6f54e6537da8"/>
                    <w:id w:val="31198993"/>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3,389,361.65</w:t>
                        </w:r>
                      </w:p>
                    </w:tc>
                  </w:sdtContent>
                </w:sdt>
                <w:sdt>
                  <w:sdtPr>
                    <w:rPr>
                      <w:szCs w:val="21"/>
                    </w:rPr>
                    <w:alias w:val="递延收益明细-本期增加"/>
                    <w:tag w:val="_GBC_89bbbbcdcc51496a9e20ecbb58669909"/>
                    <w:id w:val="31198994"/>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0715CB" w:rsidRDefault="000715CB" w:rsidP="000715CB">
                        <w:pPr>
                          <w:jc w:val="right"/>
                          <w:rPr>
                            <w:szCs w:val="21"/>
                          </w:rPr>
                        </w:pPr>
                      </w:p>
                    </w:tc>
                  </w:sdtContent>
                </w:sdt>
                <w:sdt>
                  <w:sdtPr>
                    <w:rPr>
                      <w:szCs w:val="21"/>
                    </w:rPr>
                    <w:alias w:val="递延收益明细-本期减少"/>
                    <w:tag w:val="_GBC_b3742b7cdaf4438bbdea23c48d383ed9"/>
                    <w:id w:val="31198995"/>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376,595.76</w:t>
                        </w:r>
                      </w:p>
                    </w:tc>
                  </w:sdtContent>
                </w:sdt>
                <w:sdt>
                  <w:sdtPr>
                    <w:rPr>
                      <w:szCs w:val="21"/>
                    </w:rPr>
                    <w:alias w:val="递延收益明细-金额"/>
                    <w:tag w:val="_GBC_4051fb95115d440582fc865c01ba27c5"/>
                    <w:id w:val="31198996"/>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3,012,765.89</w:t>
                        </w:r>
                      </w:p>
                    </w:tc>
                  </w:sdtContent>
                </w:sdt>
                <w:sdt>
                  <w:sdtPr>
                    <w:rPr>
                      <w:szCs w:val="21"/>
                    </w:rPr>
                    <w:alias w:val="递延收益明细-形成原因"/>
                    <w:tag w:val="_GBC_4a655c08c1994cb49a32e636715e9d47"/>
                    <w:id w:val="31198997"/>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与资产相关的政府财政奖励资金</w:t>
                        </w:r>
                      </w:p>
                    </w:tc>
                  </w:sdtContent>
                </w:sdt>
              </w:tr>
            </w:sdtContent>
          </w:sdt>
          <w:sdt>
            <w:sdtPr>
              <w:rPr>
                <w:szCs w:val="21"/>
              </w:rPr>
              <w:alias w:val="递延收益明细"/>
              <w:tag w:val="_GBC_b0fa056469b546388c2961108a7e62c7"/>
              <w:id w:val="31199005"/>
              <w:lock w:val="sdtLocked"/>
            </w:sdtPr>
            <w:sdtEndPr>
              <w:rPr>
                <w:rFonts w:hint="eastAsia"/>
              </w:rPr>
            </w:sdtEndPr>
            <w:sdtContent>
              <w:tr w:rsidR="000715CB" w:rsidTr="000715CB">
                <w:trPr>
                  <w:cantSplit/>
                </w:trPr>
                <w:sdt>
                  <w:sdtPr>
                    <w:rPr>
                      <w:szCs w:val="21"/>
                    </w:rPr>
                    <w:alias w:val="递延收益明细-项目名称"/>
                    <w:tag w:val="_GBC_763492dae3c64b0f805ea383696f07be"/>
                    <w:id w:val="31198999"/>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节能技术改造-干熄焦项目与资产相关递延收益</w:t>
                        </w:r>
                      </w:p>
                    </w:tc>
                  </w:sdtContent>
                </w:sdt>
                <w:sdt>
                  <w:sdtPr>
                    <w:rPr>
                      <w:szCs w:val="21"/>
                    </w:rPr>
                    <w:alias w:val="递延收益明细-金额"/>
                    <w:tag w:val="_GBC_a357e1d156304c03baeb6f54e6537da8"/>
                    <w:id w:val="31199000"/>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14,100,629.41</w:t>
                        </w:r>
                      </w:p>
                    </w:tc>
                  </w:sdtContent>
                </w:sdt>
                <w:sdt>
                  <w:sdtPr>
                    <w:rPr>
                      <w:szCs w:val="21"/>
                    </w:rPr>
                    <w:alias w:val="递延收益明细-本期增加"/>
                    <w:tag w:val="_GBC_89bbbbcdcc51496a9e20ecbb58669909"/>
                    <w:id w:val="3119900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0715CB" w:rsidRDefault="000715CB" w:rsidP="000715CB">
                        <w:pPr>
                          <w:jc w:val="right"/>
                          <w:rPr>
                            <w:szCs w:val="21"/>
                          </w:rPr>
                        </w:pPr>
                      </w:p>
                    </w:tc>
                  </w:sdtContent>
                </w:sdt>
                <w:sdt>
                  <w:sdtPr>
                    <w:rPr>
                      <w:szCs w:val="21"/>
                    </w:rPr>
                    <w:alias w:val="递延收益明细-本期减少"/>
                    <w:tag w:val="_GBC_b3742b7cdaf4438bbdea23c48d383ed9"/>
                    <w:id w:val="31199002"/>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1,182,499.98</w:t>
                        </w:r>
                      </w:p>
                    </w:tc>
                  </w:sdtContent>
                </w:sdt>
                <w:sdt>
                  <w:sdtPr>
                    <w:rPr>
                      <w:szCs w:val="21"/>
                    </w:rPr>
                    <w:alias w:val="递延收益明细-金额"/>
                    <w:tag w:val="_GBC_4051fb95115d440582fc865c01ba27c5"/>
                    <w:id w:val="31199003"/>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12,918,129.43</w:t>
                        </w:r>
                      </w:p>
                    </w:tc>
                  </w:sdtContent>
                </w:sdt>
                <w:sdt>
                  <w:sdtPr>
                    <w:rPr>
                      <w:szCs w:val="21"/>
                    </w:rPr>
                    <w:alias w:val="递延收益明细-形成原因"/>
                    <w:tag w:val="_GBC_4a655c08c1994cb49a32e636715e9d47"/>
                    <w:id w:val="31199004"/>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与资产相关的政府财政奖励资金</w:t>
                        </w:r>
                      </w:p>
                    </w:tc>
                  </w:sdtContent>
                </w:sdt>
              </w:tr>
            </w:sdtContent>
          </w:sdt>
          <w:sdt>
            <w:sdtPr>
              <w:rPr>
                <w:szCs w:val="21"/>
              </w:rPr>
              <w:alias w:val="递延收益明细"/>
              <w:tag w:val="_GBC_b0fa056469b546388c2961108a7e62c7"/>
              <w:id w:val="31199012"/>
              <w:lock w:val="sdtLocked"/>
            </w:sdtPr>
            <w:sdtEndPr>
              <w:rPr>
                <w:rFonts w:hint="eastAsia"/>
              </w:rPr>
            </w:sdtEndPr>
            <w:sdtContent>
              <w:tr w:rsidR="000715CB" w:rsidTr="000715CB">
                <w:trPr>
                  <w:cantSplit/>
                </w:trPr>
                <w:sdt>
                  <w:sdtPr>
                    <w:rPr>
                      <w:szCs w:val="21"/>
                    </w:rPr>
                    <w:alias w:val="递延收益明细-项目名称"/>
                    <w:tag w:val="_GBC_763492dae3c64b0f805ea383696f07be"/>
                    <w:id w:val="31199006"/>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干熄焦节能技术改造</w:t>
                        </w:r>
                      </w:p>
                    </w:tc>
                  </w:sdtContent>
                </w:sdt>
                <w:sdt>
                  <w:sdtPr>
                    <w:rPr>
                      <w:szCs w:val="21"/>
                    </w:rPr>
                    <w:alias w:val="递延收益明细-金额"/>
                    <w:tag w:val="_GBC_a357e1d156304c03baeb6f54e6537da8"/>
                    <w:id w:val="31199007"/>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7,754,065.56</w:t>
                        </w:r>
                      </w:p>
                    </w:tc>
                  </w:sdtContent>
                </w:sdt>
                <w:sdt>
                  <w:sdtPr>
                    <w:rPr>
                      <w:szCs w:val="21"/>
                    </w:rPr>
                    <w:alias w:val="递延收益明细-本期增加"/>
                    <w:tag w:val="_GBC_89bbbbcdcc51496a9e20ecbb58669909"/>
                    <w:id w:val="31199008"/>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0715CB" w:rsidRDefault="000715CB" w:rsidP="000715CB">
                        <w:pPr>
                          <w:jc w:val="right"/>
                          <w:rPr>
                            <w:szCs w:val="21"/>
                          </w:rPr>
                        </w:pPr>
                      </w:p>
                    </w:tc>
                  </w:sdtContent>
                </w:sdt>
                <w:sdt>
                  <w:sdtPr>
                    <w:rPr>
                      <w:szCs w:val="21"/>
                    </w:rPr>
                    <w:alias w:val="递延收益明细-本期减少"/>
                    <w:tag w:val="_GBC_b3742b7cdaf4438bbdea23c48d383ed9"/>
                    <w:id w:val="31199009"/>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717,908.28</w:t>
                        </w:r>
                      </w:p>
                    </w:tc>
                  </w:sdtContent>
                </w:sdt>
                <w:sdt>
                  <w:sdtPr>
                    <w:rPr>
                      <w:szCs w:val="21"/>
                    </w:rPr>
                    <w:alias w:val="递延收益明细-金额"/>
                    <w:tag w:val="_GBC_4051fb95115d440582fc865c01ba27c5"/>
                    <w:id w:val="31199010"/>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7,036,157.28</w:t>
                        </w:r>
                      </w:p>
                    </w:tc>
                  </w:sdtContent>
                </w:sdt>
                <w:sdt>
                  <w:sdtPr>
                    <w:rPr>
                      <w:szCs w:val="21"/>
                    </w:rPr>
                    <w:alias w:val="递延收益明细-形成原因"/>
                    <w:tag w:val="_GBC_4a655c08c1994cb49a32e636715e9d47"/>
                    <w:id w:val="31199011"/>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rPr>
                            <w:szCs w:val="21"/>
                          </w:rPr>
                        </w:pPr>
                        <w:r>
                          <w:rPr>
                            <w:szCs w:val="21"/>
                          </w:rPr>
                          <w:t>与资产相关的政府财政奖励资金</w:t>
                        </w:r>
                      </w:p>
                    </w:tc>
                  </w:sdtContent>
                </w:sdt>
              </w:tr>
            </w:sdtContent>
          </w:sdt>
          <w:tr w:rsidR="000715CB" w:rsidRPr="002779F1" w:rsidTr="000715CB">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szCs w:val="21"/>
                  </w:rPr>
                </w:pPr>
                <w:r>
                  <w:rPr>
                    <w:rFonts w:hint="eastAsia"/>
                    <w:szCs w:val="21"/>
                  </w:rPr>
                  <w:t>合计</w:t>
                </w:r>
              </w:p>
            </w:tc>
            <w:sdt>
              <w:sdtPr>
                <w:rPr>
                  <w:szCs w:val="21"/>
                </w:rPr>
                <w:alias w:val="递延收益"/>
                <w:tag w:val="_GBC_5ef81e0fa40b412eb33596c3e2d53fa5"/>
                <w:id w:val="31199013"/>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26,506,056.66</w:t>
                    </w:r>
                  </w:p>
                </w:tc>
              </w:sdtContent>
            </w:sdt>
            <w:sdt>
              <w:sdtPr>
                <w:rPr>
                  <w:szCs w:val="21"/>
                </w:rPr>
                <w:alias w:val="递延收益本期增加"/>
                <w:tag w:val="_GBC_b1796283e6e34c28b324eed55d0162db"/>
                <w:id w:val="31199014"/>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 xml:space="preserve">     </w:t>
                    </w:r>
                  </w:p>
                </w:tc>
              </w:sdtContent>
            </w:sdt>
            <w:sdt>
              <w:sdtPr>
                <w:rPr>
                  <w:szCs w:val="21"/>
                </w:rPr>
                <w:alias w:val="递延收益本期减少"/>
                <w:tag w:val="_GBC_7c83e7ac416f4427893ae0f716c64e05"/>
                <w:id w:val="31199015"/>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2,342,733.17</w:t>
                    </w:r>
                  </w:p>
                </w:tc>
              </w:sdtContent>
            </w:sdt>
            <w:sdt>
              <w:sdtPr>
                <w:rPr>
                  <w:szCs w:val="21"/>
                </w:rPr>
                <w:alias w:val="递延收益"/>
                <w:tag w:val="_GBC_681db72cbf574a7f9099bff382709b4d"/>
                <w:id w:val="31199016"/>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right"/>
                      <w:rPr>
                        <w:szCs w:val="21"/>
                      </w:rPr>
                    </w:pPr>
                    <w:r>
                      <w:rPr>
                        <w:szCs w:val="21"/>
                      </w:rPr>
                      <w:t>24,163,323.49</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rsidP="000715CB">
                <w:pPr>
                  <w:jc w:val="center"/>
                  <w:rPr>
                    <w:szCs w:val="21"/>
                  </w:rPr>
                </w:pPr>
                <w:r>
                  <w:rPr>
                    <w:rFonts w:hint="eastAsia"/>
                    <w:szCs w:val="21"/>
                  </w:rPr>
                  <w:t>/</w:t>
                </w:r>
              </w:p>
            </w:tc>
          </w:tr>
        </w:tbl>
        <w:p w:rsidR="000715CB" w:rsidRDefault="000715CB"/>
        <w:p w:rsidR="000715CB" w:rsidRPr="00496BB8" w:rsidRDefault="004654CC"/>
      </w:sdtContent>
    </w:sdt>
    <w:sdt>
      <w:sdtPr>
        <w:rPr>
          <w:rFonts w:hint="eastAsia"/>
          <w:szCs w:val="21"/>
        </w:rPr>
        <w:tag w:val="_GBC_e1594f7b2d3e4b13b3e32c6cde5b210a"/>
        <w:id w:val="31199057"/>
        <w:lock w:val="sdtLocked"/>
        <w:placeholder>
          <w:docPart w:val="GBC22222222222222222222222222222"/>
        </w:placeholder>
      </w:sdtPr>
      <w:sdtEndPr>
        <w:rPr>
          <w:szCs w:val="24"/>
        </w:rPr>
      </w:sdtEndPr>
      <w:sdtContent>
        <w:p w:rsidR="000715CB" w:rsidRDefault="00FB7ACF">
          <w:pPr>
            <w:spacing w:before="60" w:after="60"/>
            <w:rPr>
              <w:szCs w:val="21"/>
            </w:rPr>
          </w:pPr>
          <w:r>
            <w:rPr>
              <w:rFonts w:hint="eastAsia"/>
              <w:szCs w:val="21"/>
            </w:rPr>
            <w:t>涉及政府补助的项目：</w:t>
          </w:r>
        </w:p>
        <w:p w:rsidR="000715CB" w:rsidRDefault="00FB7ACF">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3119901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990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67"/>
            <w:gridCol w:w="1425"/>
            <w:gridCol w:w="1203"/>
            <w:gridCol w:w="1320"/>
            <w:gridCol w:w="1094"/>
            <w:gridCol w:w="1425"/>
            <w:gridCol w:w="1359"/>
          </w:tblGrid>
          <w:tr w:rsidR="000715CB" w:rsidTr="000715CB">
            <w:trPr>
              <w:jc w:val="center"/>
            </w:trPr>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负债项目</w:t>
                </w:r>
              </w:p>
            </w:tc>
            <w:tc>
              <w:tcPr>
                <w:tcW w:w="644"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期初余额</w:t>
                </w:r>
              </w:p>
            </w:tc>
            <w:tc>
              <w:tcPr>
                <w:tcW w:w="743"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本期新增补助金额</w:t>
                </w:r>
              </w:p>
            </w:tc>
            <w:tc>
              <w:tcPr>
                <w:tcW w:w="806"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本期计入营业外收入金额</w:t>
                </w:r>
              </w:p>
            </w:tc>
            <w:tc>
              <w:tcPr>
                <w:tcW w:w="683"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其他变动</w:t>
                </w:r>
              </w:p>
            </w:tc>
            <w:tc>
              <w:tcPr>
                <w:tcW w:w="628"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期末余额</w:t>
                </w:r>
              </w:p>
            </w:tc>
            <w:tc>
              <w:tcPr>
                <w:tcW w:w="830"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szCs w:val="21"/>
                  </w:rPr>
                  <w:t>与资产相关/与收益相关</w:t>
                </w:r>
              </w:p>
            </w:tc>
          </w:tr>
          <w:sdt>
            <w:sdtPr>
              <w:rPr>
                <w:szCs w:val="21"/>
              </w:rPr>
              <w:alias w:val="涉及政府补助的负债项目明细"/>
              <w:tag w:val="_GBC_57fa178d03fa46a3befea9bbb3ebc131"/>
              <w:id w:val="31199027"/>
              <w:lock w:val="sdtLocked"/>
            </w:sdtPr>
            <w:sdtContent>
              <w:tr w:rsidR="000715CB" w:rsidTr="000715CB">
                <w:trPr>
                  <w:jc w:val="center"/>
                </w:trPr>
                <w:sdt>
                  <w:sdtPr>
                    <w:rPr>
                      <w:szCs w:val="21"/>
                    </w:rPr>
                    <w:alias w:val="涉及政府补助的负债项目名称"/>
                    <w:tag w:val="_GBC_62f99116d4d14c2298ca2201ae2a7a17"/>
                    <w:id w:val="31199020"/>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szCs w:val="21"/>
                          </w:rPr>
                          <w:t>煤气工程贴息扶持资金</w:t>
                        </w:r>
                      </w:p>
                    </w:tc>
                  </w:sdtContent>
                </w:sdt>
                <w:sdt>
                  <w:sdtPr>
                    <w:rPr>
                      <w:szCs w:val="21"/>
                    </w:rPr>
                    <w:alias w:val="涉及政府补助的负债项目金额"/>
                    <w:tag w:val="_GBC_ef257545368740859560069795cfb7dc"/>
                    <w:id w:val="31199021"/>
                    <w:lock w:val="sdtLocked"/>
                  </w:sdtPr>
                  <w:sdtContent>
                    <w:tc>
                      <w:tcPr>
                        <w:tcW w:w="64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1,262,000.04</w:t>
                        </w:r>
                      </w:p>
                    </w:tc>
                  </w:sdtContent>
                </w:sdt>
                <w:sdt>
                  <w:sdtPr>
                    <w:rPr>
                      <w:szCs w:val="21"/>
                    </w:rPr>
                    <w:alias w:val="涉及政府补助的负债项目-本期新增补助金额"/>
                    <w:tag w:val="_GBC_f407996d442746c488477c744a3acb48"/>
                    <w:id w:val="31199022"/>
                    <w:lock w:val="sdtLocked"/>
                  </w:sdtPr>
                  <w:sdtContent>
                    <w:tc>
                      <w:tcPr>
                        <w:tcW w:w="74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本期新计入营业外收入金额"/>
                    <w:tag w:val="_GBC_07f7b686aa1541a5bdb3f6bc4b36b662"/>
                    <w:id w:val="31199023"/>
                    <w:lock w:val="sdtLocked"/>
                  </w:sdtPr>
                  <w:sdtContent>
                    <w:tc>
                      <w:tcPr>
                        <w:tcW w:w="80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65,729.15</w:t>
                        </w:r>
                      </w:p>
                    </w:tc>
                  </w:sdtContent>
                </w:sdt>
                <w:sdt>
                  <w:sdtPr>
                    <w:rPr>
                      <w:szCs w:val="21"/>
                    </w:rPr>
                    <w:alias w:val="涉及政府补助的负债项目-其他变动"/>
                    <w:tag w:val="_GBC_04cf6bdbca1343b5b36c8a4f7c0e1f11"/>
                    <w:id w:val="31199024"/>
                    <w:lock w:val="sdtLocked"/>
                  </w:sdtPr>
                  <w:sdtContent>
                    <w:tc>
                      <w:tcPr>
                        <w:tcW w:w="68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金额"/>
                    <w:tag w:val="_GBC_33a049bb868f49f991ca71e72942e2ab"/>
                    <w:id w:val="31199025"/>
                    <w:lock w:val="sdtLocked"/>
                  </w:sdtPr>
                  <w:sdtContent>
                    <w:tc>
                      <w:tcPr>
                        <w:tcW w:w="62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1,196,270.89</w:t>
                        </w:r>
                      </w:p>
                    </w:tc>
                  </w:sdtContent>
                </w:sdt>
                <w:sdt>
                  <w:sdtPr>
                    <w:rPr>
                      <w:szCs w:val="21"/>
                    </w:rPr>
                    <w:alias w:val="涉及政府补助的负债项目-与资产相关/与收益相关"/>
                    <w:tag w:val="_GBC_d6d1e32b88e34a59a6aae48aaa41f022"/>
                    <w:id w:val="31199026"/>
                    <w:lock w:val="sdtLocked"/>
                  </w:sdtPr>
                  <w:sdtContent>
                    <w:tc>
                      <w:tcPr>
                        <w:tcW w:w="830"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与收益相关</w:t>
                        </w:r>
                      </w:p>
                    </w:tc>
                  </w:sdtContent>
                </w:sdt>
              </w:tr>
            </w:sdtContent>
          </w:sdt>
          <w:sdt>
            <w:sdtPr>
              <w:rPr>
                <w:szCs w:val="21"/>
              </w:rPr>
              <w:alias w:val="涉及政府补助的负债项目明细"/>
              <w:tag w:val="_GBC_57fa178d03fa46a3befea9bbb3ebc131"/>
              <w:id w:val="31199035"/>
              <w:lock w:val="sdtLocked"/>
            </w:sdtPr>
            <w:sdtContent>
              <w:tr w:rsidR="000715CB" w:rsidTr="000715CB">
                <w:trPr>
                  <w:jc w:val="center"/>
                </w:trPr>
                <w:sdt>
                  <w:sdtPr>
                    <w:rPr>
                      <w:szCs w:val="21"/>
                    </w:rPr>
                    <w:alias w:val="涉及政府补助的负债项目名称"/>
                    <w:tag w:val="_GBC_62f99116d4d14c2298ca2201ae2a7a17"/>
                    <w:id w:val="31199028"/>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szCs w:val="21"/>
                          </w:rPr>
                          <w:t>节能技术改造-煤调湿项目与资产相关递延收益</w:t>
                        </w:r>
                      </w:p>
                    </w:tc>
                  </w:sdtContent>
                </w:sdt>
                <w:sdt>
                  <w:sdtPr>
                    <w:rPr>
                      <w:szCs w:val="21"/>
                    </w:rPr>
                    <w:alias w:val="涉及政府补助的负债项目金额"/>
                    <w:tag w:val="_GBC_ef257545368740859560069795cfb7dc"/>
                    <w:id w:val="31199029"/>
                    <w:lock w:val="sdtLocked"/>
                  </w:sdtPr>
                  <w:sdtContent>
                    <w:tc>
                      <w:tcPr>
                        <w:tcW w:w="64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3,389,361.66</w:t>
                        </w:r>
                      </w:p>
                    </w:tc>
                  </w:sdtContent>
                </w:sdt>
                <w:sdt>
                  <w:sdtPr>
                    <w:rPr>
                      <w:szCs w:val="21"/>
                    </w:rPr>
                    <w:alias w:val="涉及政府补助的负债项目-本期新增补助金额"/>
                    <w:tag w:val="_GBC_f407996d442746c488477c744a3acb48"/>
                    <w:id w:val="31199030"/>
                    <w:lock w:val="sdtLocked"/>
                  </w:sdtPr>
                  <w:sdtContent>
                    <w:tc>
                      <w:tcPr>
                        <w:tcW w:w="74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本期新计入营业外收入金额"/>
                    <w:tag w:val="_GBC_07f7b686aa1541a5bdb3f6bc4b36b662"/>
                    <w:id w:val="31199031"/>
                    <w:lock w:val="sdtLocked"/>
                  </w:sdtPr>
                  <w:sdtContent>
                    <w:tc>
                      <w:tcPr>
                        <w:tcW w:w="80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376,595.76</w:t>
                        </w:r>
                      </w:p>
                    </w:tc>
                  </w:sdtContent>
                </w:sdt>
                <w:sdt>
                  <w:sdtPr>
                    <w:rPr>
                      <w:szCs w:val="21"/>
                    </w:rPr>
                    <w:alias w:val="涉及政府补助的负债项目-其他变动"/>
                    <w:tag w:val="_GBC_04cf6bdbca1343b5b36c8a4f7c0e1f11"/>
                    <w:id w:val="31199032"/>
                    <w:lock w:val="sdtLocked"/>
                  </w:sdtPr>
                  <w:sdtContent>
                    <w:tc>
                      <w:tcPr>
                        <w:tcW w:w="68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金额"/>
                    <w:tag w:val="_GBC_33a049bb868f49f991ca71e72942e2ab"/>
                    <w:id w:val="31199033"/>
                    <w:lock w:val="sdtLocked"/>
                  </w:sdtPr>
                  <w:sdtContent>
                    <w:tc>
                      <w:tcPr>
                        <w:tcW w:w="62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3,012,765.89</w:t>
                        </w:r>
                      </w:p>
                    </w:tc>
                  </w:sdtContent>
                </w:sdt>
                <w:sdt>
                  <w:sdtPr>
                    <w:rPr>
                      <w:szCs w:val="21"/>
                    </w:rPr>
                    <w:alias w:val="涉及政府补助的负债项目-与资产相关/与收益相关"/>
                    <w:tag w:val="_GBC_d6d1e32b88e34a59a6aae48aaa41f022"/>
                    <w:id w:val="31199034"/>
                    <w:lock w:val="sdtLocked"/>
                  </w:sdtPr>
                  <w:sdtContent>
                    <w:tc>
                      <w:tcPr>
                        <w:tcW w:w="830"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与资产相关</w:t>
                        </w:r>
                      </w:p>
                    </w:tc>
                  </w:sdtContent>
                </w:sdt>
              </w:tr>
            </w:sdtContent>
          </w:sdt>
          <w:sdt>
            <w:sdtPr>
              <w:rPr>
                <w:szCs w:val="21"/>
              </w:rPr>
              <w:alias w:val="涉及政府补助的负债项目明细"/>
              <w:tag w:val="_GBC_57fa178d03fa46a3befea9bbb3ebc131"/>
              <w:id w:val="31199043"/>
              <w:lock w:val="sdtLocked"/>
            </w:sdtPr>
            <w:sdtContent>
              <w:tr w:rsidR="000715CB" w:rsidTr="000715CB">
                <w:trPr>
                  <w:jc w:val="center"/>
                </w:trPr>
                <w:sdt>
                  <w:sdtPr>
                    <w:rPr>
                      <w:szCs w:val="21"/>
                    </w:rPr>
                    <w:alias w:val="涉及政府补助的负债项目名称"/>
                    <w:tag w:val="_GBC_62f99116d4d14c2298ca2201ae2a7a17"/>
                    <w:id w:val="31199036"/>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szCs w:val="21"/>
                          </w:rPr>
                          <w:t>节能技术改造-干熄焦项目与资产相关递延收益</w:t>
                        </w:r>
                      </w:p>
                    </w:tc>
                  </w:sdtContent>
                </w:sdt>
                <w:sdt>
                  <w:sdtPr>
                    <w:rPr>
                      <w:szCs w:val="21"/>
                    </w:rPr>
                    <w:alias w:val="涉及政府补助的负债项目金额"/>
                    <w:tag w:val="_GBC_ef257545368740859560069795cfb7dc"/>
                    <w:id w:val="31199037"/>
                    <w:lock w:val="sdtLocked"/>
                  </w:sdtPr>
                  <w:sdtContent>
                    <w:tc>
                      <w:tcPr>
                        <w:tcW w:w="64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14,100,629.37</w:t>
                        </w:r>
                      </w:p>
                    </w:tc>
                  </w:sdtContent>
                </w:sdt>
                <w:sdt>
                  <w:sdtPr>
                    <w:rPr>
                      <w:szCs w:val="21"/>
                    </w:rPr>
                    <w:alias w:val="涉及政府补助的负债项目-本期新增补助金额"/>
                    <w:tag w:val="_GBC_f407996d442746c488477c744a3acb48"/>
                    <w:id w:val="31199038"/>
                    <w:lock w:val="sdtLocked"/>
                  </w:sdtPr>
                  <w:sdtContent>
                    <w:tc>
                      <w:tcPr>
                        <w:tcW w:w="74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本期新计入营业外收入金额"/>
                    <w:tag w:val="_GBC_07f7b686aa1541a5bdb3f6bc4b36b662"/>
                    <w:id w:val="31199039"/>
                    <w:lock w:val="sdtLocked"/>
                  </w:sdtPr>
                  <w:sdtContent>
                    <w:tc>
                      <w:tcPr>
                        <w:tcW w:w="80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1,182,499.98</w:t>
                        </w:r>
                      </w:p>
                    </w:tc>
                  </w:sdtContent>
                </w:sdt>
                <w:sdt>
                  <w:sdtPr>
                    <w:rPr>
                      <w:szCs w:val="21"/>
                    </w:rPr>
                    <w:alias w:val="涉及政府补助的负债项目-其他变动"/>
                    <w:tag w:val="_GBC_04cf6bdbca1343b5b36c8a4f7c0e1f11"/>
                    <w:id w:val="31199040"/>
                    <w:lock w:val="sdtLocked"/>
                  </w:sdtPr>
                  <w:sdtContent>
                    <w:tc>
                      <w:tcPr>
                        <w:tcW w:w="68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金额"/>
                    <w:tag w:val="_GBC_33a049bb868f49f991ca71e72942e2ab"/>
                    <w:id w:val="31199041"/>
                    <w:lock w:val="sdtLocked"/>
                  </w:sdtPr>
                  <w:sdtContent>
                    <w:tc>
                      <w:tcPr>
                        <w:tcW w:w="62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12,918,129.43</w:t>
                        </w:r>
                      </w:p>
                    </w:tc>
                  </w:sdtContent>
                </w:sdt>
                <w:sdt>
                  <w:sdtPr>
                    <w:rPr>
                      <w:szCs w:val="21"/>
                    </w:rPr>
                    <w:alias w:val="涉及政府补助的负债项目-与资产相关/与收益相关"/>
                    <w:tag w:val="_GBC_d6d1e32b88e34a59a6aae48aaa41f022"/>
                    <w:id w:val="31199042"/>
                    <w:lock w:val="sdtLocked"/>
                  </w:sdtPr>
                  <w:sdtContent>
                    <w:tc>
                      <w:tcPr>
                        <w:tcW w:w="830"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与资产相关</w:t>
                        </w:r>
                      </w:p>
                    </w:tc>
                  </w:sdtContent>
                </w:sdt>
              </w:tr>
            </w:sdtContent>
          </w:sdt>
          <w:sdt>
            <w:sdtPr>
              <w:rPr>
                <w:szCs w:val="21"/>
              </w:rPr>
              <w:alias w:val="涉及政府补助的负债项目明细"/>
              <w:tag w:val="_GBC_57fa178d03fa46a3befea9bbb3ebc131"/>
              <w:id w:val="31199051"/>
              <w:lock w:val="sdtLocked"/>
            </w:sdtPr>
            <w:sdtContent>
              <w:tr w:rsidR="000715CB" w:rsidTr="000715CB">
                <w:trPr>
                  <w:jc w:val="center"/>
                </w:trPr>
                <w:sdt>
                  <w:sdtPr>
                    <w:rPr>
                      <w:szCs w:val="21"/>
                    </w:rPr>
                    <w:alias w:val="涉及政府补助的负债项目名称"/>
                    <w:tag w:val="_GBC_62f99116d4d14c2298ca2201ae2a7a17"/>
                    <w:id w:val="31199044"/>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szCs w:val="21"/>
                          </w:rPr>
                          <w:t>干熄焦节能技术改造</w:t>
                        </w:r>
                      </w:p>
                    </w:tc>
                  </w:sdtContent>
                </w:sdt>
                <w:sdt>
                  <w:sdtPr>
                    <w:rPr>
                      <w:szCs w:val="21"/>
                    </w:rPr>
                    <w:alias w:val="涉及政府补助的负债项目金额"/>
                    <w:tag w:val="_GBC_ef257545368740859560069795cfb7dc"/>
                    <w:id w:val="31199045"/>
                    <w:lock w:val="sdtLocked"/>
                  </w:sdtPr>
                  <w:sdtContent>
                    <w:tc>
                      <w:tcPr>
                        <w:tcW w:w="64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7,754,065.59</w:t>
                        </w:r>
                      </w:p>
                    </w:tc>
                  </w:sdtContent>
                </w:sdt>
                <w:sdt>
                  <w:sdtPr>
                    <w:rPr>
                      <w:szCs w:val="21"/>
                    </w:rPr>
                    <w:alias w:val="涉及政府补助的负债项目-本期新增补助金额"/>
                    <w:tag w:val="_GBC_f407996d442746c488477c744a3acb48"/>
                    <w:id w:val="31199046"/>
                    <w:lock w:val="sdtLocked"/>
                  </w:sdtPr>
                  <w:sdtContent>
                    <w:tc>
                      <w:tcPr>
                        <w:tcW w:w="74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本期新计入营业外收入金额"/>
                    <w:tag w:val="_GBC_07f7b686aa1541a5bdb3f6bc4b36b662"/>
                    <w:id w:val="31199047"/>
                    <w:lock w:val="sdtLocked"/>
                  </w:sdtPr>
                  <w:sdtContent>
                    <w:tc>
                      <w:tcPr>
                        <w:tcW w:w="80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717,908.28</w:t>
                        </w:r>
                      </w:p>
                    </w:tc>
                  </w:sdtContent>
                </w:sdt>
                <w:sdt>
                  <w:sdtPr>
                    <w:rPr>
                      <w:szCs w:val="21"/>
                    </w:rPr>
                    <w:alias w:val="涉及政府补助的负债项目-其他变动"/>
                    <w:tag w:val="_GBC_04cf6bdbca1343b5b36c8a4f7c0e1f11"/>
                    <w:id w:val="31199048"/>
                    <w:lock w:val="sdtLocked"/>
                  </w:sdtPr>
                  <w:sdtContent>
                    <w:tc>
                      <w:tcPr>
                        <w:tcW w:w="683" w:type="pct"/>
                        <w:tcBorders>
                          <w:top w:val="single" w:sz="4" w:space="0" w:color="auto"/>
                          <w:left w:val="single" w:sz="4" w:space="0" w:color="auto"/>
                          <w:bottom w:val="single" w:sz="4" w:space="0" w:color="auto"/>
                          <w:right w:val="single" w:sz="4" w:space="0" w:color="auto"/>
                        </w:tcBorders>
                      </w:tcPr>
                      <w:p w:rsidR="000715CB" w:rsidRDefault="000715CB" w:rsidP="000715CB">
                        <w:pPr>
                          <w:jc w:val="right"/>
                          <w:rPr>
                            <w:szCs w:val="21"/>
                          </w:rPr>
                        </w:pPr>
                      </w:p>
                    </w:tc>
                  </w:sdtContent>
                </w:sdt>
                <w:sdt>
                  <w:sdtPr>
                    <w:rPr>
                      <w:szCs w:val="21"/>
                    </w:rPr>
                    <w:alias w:val="涉及政府补助的负债项目金额"/>
                    <w:tag w:val="_GBC_33a049bb868f49f991ca71e72942e2ab"/>
                    <w:id w:val="31199049"/>
                    <w:lock w:val="sdtLocked"/>
                  </w:sdtPr>
                  <w:sdtContent>
                    <w:tc>
                      <w:tcPr>
                        <w:tcW w:w="62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7,036,157.28</w:t>
                        </w:r>
                      </w:p>
                    </w:tc>
                  </w:sdtContent>
                </w:sdt>
                <w:sdt>
                  <w:sdtPr>
                    <w:rPr>
                      <w:szCs w:val="21"/>
                    </w:rPr>
                    <w:alias w:val="涉及政府补助的负债项目-与资产相关/与收益相关"/>
                    <w:tag w:val="_GBC_d6d1e32b88e34a59a6aae48aaa41f022"/>
                    <w:id w:val="31199050"/>
                    <w:lock w:val="sdtLocked"/>
                  </w:sdtPr>
                  <w:sdtContent>
                    <w:tc>
                      <w:tcPr>
                        <w:tcW w:w="830"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szCs w:val="21"/>
                          </w:rPr>
                          <w:t>与资产相关</w:t>
                        </w:r>
                      </w:p>
                    </w:tc>
                  </w:sdtContent>
                </w:sdt>
              </w:tr>
            </w:sdtContent>
          </w:sdt>
          <w:tr w:rsidR="000715CB" w:rsidRPr="002779F1" w:rsidTr="000715CB">
            <w:trPr>
              <w:trHeight w:val="280"/>
              <w:jc w:val="center"/>
            </w:trPr>
            <w:tc>
              <w:tcPr>
                <w:tcW w:w="666"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szCs w:val="21"/>
                  </w:rPr>
                  <w:t>合计</w:t>
                </w:r>
              </w:p>
            </w:tc>
            <w:sdt>
              <w:sdtPr>
                <w:rPr>
                  <w:szCs w:val="21"/>
                </w:rPr>
                <w:alias w:val="涉及政府补助的负债项目余额合计"/>
                <w:tag w:val="_GBC_581339896e7c4cafa9bdcd342777418d"/>
                <w:id w:val="31199052"/>
                <w:lock w:val="sdtLocked"/>
              </w:sdtPr>
              <w:sdtContent>
                <w:tc>
                  <w:tcPr>
                    <w:tcW w:w="644"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26,506,056.66</w:t>
                    </w:r>
                  </w:p>
                </w:tc>
              </w:sdtContent>
            </w:sdt>
            <w:sdt>
              <w:sdtPr>
                <w:rPr>
                  <w:szCs w:val="21"/>
                </w:rPr>
                <w:alias w:val="涉及政府补助的负债项目本期新增补助金额合计"/>
                <w:tag w:val="_GBC_30a5fecd21694f28bc760f7cc8a273f1"/>
                <w:id w:val="31199053"/>
                <w:lock w:val="sdtLocked"/>
                <w:showingPlcHdr/>
              </w:sdtPr>
              <w:sdtContent>
                <w:tc>
                  <w:tcPr>
                    <w:tcW w:w="743"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 xml:space="preserve">     </w:t>
                    </w:r>
                  </w:p>
                </w:tc>
              </w:sdtContent>
            </w:sdt>
            <w:sdt>
              <w:sdtPr>
                <w:rPr>
                  <w:szCs w:val="21"/>
                </w:rPr>
                <w:alias w:val="涉及政府补助的负债项目本期计入营业外收入金额合计"/>
                <w:tag w:val="_GBC_09fac758c8e0416487c13740192f497d"/>
                <w:id w:val="31199054"/>
                <w:lock w:val="sdtLocked"/>
              </w:sdtPr>
              <w:sdtContent>
                <w:tc>
                  <w:tcPr>
                    <w:tcW w:w="80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2,342,733.17</w:t>
                    </w:r>
                  </w:p>
                </w:tc>
              </w:sdtContent>
            </w:sdt>
            <w:sdt>
              <w:sdtPr>
                <w:rPr>
                  <w:szCs w:val="21"/>
                </w:rPr>
                <w:alias w:val="涉及政府补助的负债项目其他变动合计"/>
                <w:tag w:val="_GBC_14a14f960bd8410c8024b1ae9f1bc4bc"/>
                <w:id w:val="31199055"/>
                <w:lock w:val="sdtLocked"/>
                <w:showingPlcHdr/>
              </w:sdtPr>
              <w:sdtContent>
                <w:tc>
                  <w:tcPr>
                    <w:tcW w:w="683"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 xml:space="preserve">     </w:t>
                    </w:r>
                  </w:p>
                </w:tc>
              </w:sdtContent>
            </w:sdt>
            <w:sdt>
              <w:sdtPr>
                <w:rPr>
                  <w:szCs w:val="21"/>
                </w:rPr>
                <w:alias w:val="涉及政府补助的负债项目余额合计"/>
                <w:tag w:val="_GBC_a4c26ddec82d4808963df490ccaab1eb"/>
                <w:id w:val="31199056"/>
                <w:lock w:val="sdtLocked"/>
              </w:sdtPr>
              <w:sdtContent>
                <w:tc>
                  <w:tcPr>
                    <w:tcW w:w="628"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24,163,323.49</w:t>
                    </w:r>
                  </w:p>
                </w:tc>
              </w:sdtContent>
            </w:sdt>
            <w:tc>
              <w:tcPr>
                <w:tcW w:w="830"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rFonts w:hint="eastAsia"/>
                    <w:szCs w:val="21"/>
                  </w:rPr>
                  <w:t>/</w:t>
                </w:r>
              </w:p>
            </w:tc>
          </w:tr>
        </w:tbl>
        <w:p w:rsidR="000715CB" w:rsidRPr="002779F1" w:rsidRDefault="004654CC" w:rsidP="000715CB"/>
      </w:sdtContent>
    </w:sdt>
    <w:p w:rsidR="000715CB" w:rsidRDefault="000715CB">
      <w:pPr>
        <w:pStyle w:val="a9"/>
        <w:ind w:left="704" w:firstLineChars="0" w:firstLine="0"/>
        <w:rPr>
          <w:rFonts w:ascii="宋体" w:hAnsi="宋体"/>
          <w:szCs w:val="21"/>
        </w:rPr>
      </w:pPr>
    </w:p>
    <w:bookmarkStart w:id="90" w:name="OLE_LINK85" w:displacedByCustomXml="next"/>
    <w:bookmarkStart w:id="91" w:name="OLE_LINK84" w:displacedByCustomXml="next"/>
    <w:sdt>
      <w:sdtPr>
        <w:rPr>
          <w:rFonts w:hint="eastAsia"/>
          <w:szCs w:val="21"/>
        </w:rPr>
        <w:tag w:val="_GBC_3e5bdbca1c524ed19d397da3dfaf83a9"/>
        <w:id w:val="31199059"/>
        <w:lock w:val="sdtLocked"/>
        <w:placeholder>
          <w:docPart w:val="GBC22222222222222222222222222222"/>
        </w:placeholder>
      </w:sdtPr>
      <w:sdtEndPr>
        <w:rPr>
          <w:rFonts w:hint="default"/>
        </w:rPr>
      </w:sdtEndPr>
      <w:sdtContent>
        <w:p w:rsidR="000715CB" w:rsidRPr="00D4065A" w:rsidRDefault="00FB7ACF" w:rsidP="00D4065A">
          <w:pPr>
            <w:spacing w:before="60" w:after="60" w:line="360" w:lineRule="auto"/>
            <w:rPr>
              <w:szCs w:val="21"/>
            </w:rPr>
          </w:pPr>
          <w:r w:rsidRPr="00D4065A">
            <w:rPr>
              <w:rFonts w:hint="eastAsia"/>
              <w:szCs w:val="21"/>
            </w:rPr>
            <w:t>其他说明：</w:t>
          </w:r>
        </w:p>
        <w:sdt>
          <w:sdtPr>
            <w:rPr>
              <w:szCs w:val="21"/>
            </w:rPr>
            <w:alias w:val="递延收益的其他说明"/>
            <w:tag w:val="_GBC_e8c5cb3f7d5541eda9cccad5c92bc633"/>
            <w:id w:val="31199058"/>
            <w:lock w:val="sdtLocked"/>
            <w:placeholder>
              <w:docPart w:val="GBC22222222222222222222222222222"/>
            </w:placeholder>
          </w:sdtPr>
          <w:sdtContent>
            <w:p w:rsidR="000715CB" w:rsidRPr="00D4065A" w:rsidRDefault="00FB7ACF" w:rsidP="00D4065A">
              <w:pPr>
                <w:spacing w:line="360" w:lineRule="auto"/>
                <w:ind w:firstLineChars="200" w:firstLine="420"/>
                <w:outlineLvl w:val="1"/>
                <w:rPr>
                  <w:rFonts w:ascii="Arial" w:hAnsi="Arial" w:cs="Arial"/>
                  <w:szCs w:val="21"/>
                </w:rPr>
              </w:pPr>
              <w:r w:rsidRPr="00D4065A">
                <w:rPr>
                  <w:rFonts w:ascii="Arial" w:hAnsi="Arial" w:cs="Arial" w:hint="eastAsia"/>
                  <w:szCs w:val="21"/>
                </w:rPr>
                <w:t>注：</w:t>
              </w:r>
              <w:r w:rsidRPr="00D4065A">
                <w:rPr>
                  <w:rFonts w:hint="eastAsia"/>
                  <w:szCs w:val="21"/>
                </w:rPr>
                <w:t xml:space="preserve"> </w:t>
              </w:r>
              <w:r w:rsidRPr="00D4065A">
                <w:rPr>
                  <w:rFonts w:ascii="Arial" w:hAnsi="Arial" w:cs="Arial" w:hint="eastAsia"/>
                  <w:szCs w:val="21"/>
                </w:rPr>
                <w:t>以上政府补助的来源和依据：</w:t>
              </w:r>
            </w:p>
            <w:p w:rsidR="000715CB" w:rsidRPr="00D4065A" w:rsidRDefault="00FB7ACF" w:rsidP="00D4065A">
              <w:pPr>
                <w:spacing w:line="360" w:lineRule="auto"/>
                <w:ind w:firstLineChars="250" w:firstLine="525"/>
                <w:outlineLvl w:val="1"/>
                <w:rPr>
                  <w:rFonts w:ascii="Arial" w:hAnsi="Arial" w:cs="Arial"/>
                  <w:szCs w:val="21"/>
                </w:rPr>
              </w:pPr>
              <w:r w:rsidRPr="00D4065A">
                <w:rPr>
                  <w:rFonts w:cs="Arial"/>
                  <w:szCs w:val="21"/>
                </w:rPr>
                <w:lastRenderedPageBreak/>
                <w:t>①</w:t>
              </w:r>
              <w:r w:rsidRPr="00D4065A">
                <w:rPr>
                  <w:rFonts w:ascii="Arial" w:hAnsi="Arial" w:cs="Arial" w:hint="eastAsia"/>
                  <w:szCs w:val="21"/>
                </w:rPr>
                <w:t>煤气工程贴息扶持资金是根据《昆明市财政局、工业和信息化委员会关于拨付</w:t>
              </w:r>
              <w:r w:rsidRPr="00D4065A">
                <w:rPr>
                  <w:rFonts w:ascii="Arial" w:hAnsi="Arial" w:cs="Arial" w:hint="eastAsia"/>
                  <w:szCs w:val="21"/>
                </w:rPr>
                <w:t>2012</w:t>
              </w:r>
              <w:r w:rsidRPr="00D4065A">
                <w:rPr>
                  <w:rFonts w:ascii="Arial" w:hAnsi="Arial" w:cs="Arial" w:hint="eastAsia"/>
                  <w:szCs w:val="21"/>
                </w:rPr>
                <w:t>第二批工信口企业贷款贴息的通知》（昆财企【</w:t>
              </w:r>
              <w:r w:rsidRPr="00D4065A">
                <w:rPr>
                  <w:rFonts w:ascii="Arial" w:hAnsi="Arial" w:cs="Arial" w:hint="eastAsia"/>
                  <w:szCs w:val="21"/>
                </w:rPr>
                <w:t>2013</w:t>
              </w:r>
              <w:r w:rsidRPr="00D4065A">
                <w:rPr>
                  <w:rFonts w:ascii="Arial" w:hAnsi="Arial" w:cs="Arial" w:hint="eastAsia"/>
                  <w:szCs w:val="21"/>
                </w:rPr>
                <w:t>】</w:t>
              </w:r>
              <w:r w:rsidRPr="00D4065A">
                <w:rPr>
                  <w:rFonts w:ascii="Arial" w:hAnsi="Arial" w:cs="Arial" w:hint="eastAsia"/>
                  <w:szCs w:val="21"/>
                </w:rPr>
                <w:t>17</w:t>
              </w:r>
              <w:r w:rsidRPr="00D4065A">
                <w:rPr>
                  <w:rFonts w:ascii="Arial" w:hAnsi="Arial" w:cs="Arial" w:hint="eastAsia"/>
                  <w:szCs w:val="21"/>
                </w:rPr>
                <w:t>号）收到的财政贴息资金；</w:t>
              </w:r>
            </w:p>
            <w:p w:rsidR="000715CB" w:rsidRPr="00D4065A" w:rsidRDefault="00FB7ACF" w:rsidP="00D4065A">
              <w:pPr>
                <w:spacing w:line="360" w:lineRule="auto"/>
                <w:ind w:firstLineChars="250" w:firstLine="525"/>
                <w:outlineLvl w:val="1"/>
                <w:rPr>
                  <w:rFonts w:ascii="Arial" w:hAnsi="Arial" w:cs="Arial"/>
                  <w:szCs w:val="21"/>
                </w:rPr>
              </w:pPr>
              <w:r w:rsidRPr="00D4065A">
                <w:rPr>
                  <w:rFonts w:cs="Arial"/>
                  <w:szCs w:val="21"/>
                </w:rPr>
                <w:t>②</w:t>
              </w:r>
              <w:r w:rsidRPr="00D4065A">
                <w:rPr>
                  <w:rFonts w:ascii="Arial" w:hAnsi="Arial" w:cs="Arial" w:hint="eastAsia"/>
                  <w:szCs w:val="21"/>
                </w:rPr>
                <w:t>煤调湿项目是根据《昆明市财政局关于下达</w:t>
              </w:r>
              <w:r w:rsidRPr="00D4065A">
                <w:rPr>
                  <w:rFonts w:ascii="Arial" w:hAnsi="Arial" w:cs="Arial" w:hint="eastAsia"/>
                  <w:szCs w:val="21"/>
                </w:rPr>
                <w:t>2009</w:t>
              </w:r>
              <w:r w:rsidRPr="00D4065A">
                <w:rPr>
                  <w:rFonts w:ascii="Arial" w:hAnsi="Arial" w:cs="Arial" w:hint="eastAsia"/>
                  <w:szCs w:val="21"/>
                </w:rPr>
                <w:t>年节能技术改造中央财政奖励资金的通知》（昆财企【</w:t>
              </w:r>
              <w:r w:rsidRPr="00D4065A">
                <w:rPr>
                  <w:rFonts w:ascii="Arial" w:hAnsi="Arial" w:cs="Arial" w:hint="eastAsia"/>
                  <w:szCs w:val="21"/>
                </w:rPr>
                <w:t>2010</w:t>
              </w:r>
              <w:r w:rsidRPr="00D4065A">
                <w:rPr>
                  <w:rFonts w:ascii="Arial" w:hAnsi="Arial" w:cs="Arial" w:hint="eastAsia"/>
                  <w:szCs w:val="21"/>
                </w:rPr>
                <w:t>】</w:t>
              </w:r>
              <w:r w:rsidRPr="00D4065A">
                <w:rPr>
                  <w:rFonts w:ascii="Arial" w:hAnsi="Arial" w:cs="Arial" w:hint="eastAsia"/>
                  <w:szCs w:val="21"/>
                </w:rPr>
                <w:t>31</w:t>
              </w:r>
              <w:r w:rsidRPr="00D4065A">
                <w:rPr>
                  <w:rFonts w:ascii="Arial" w:hAnsi="Arial" w:cs="Arial" w:hint="eastAsia"/>
                  <w:szCs w:val="21"/>
                </w:rPr>
                <w:t>号）以及《</w:t>
              </w:r>
              <w:r w:rsidRPr="00D4065A">
                <w:rPr>
                  <w:rFonts w:ascii="Arial" w:hAnsi="Arial" w:cs="Arial" w:hint="eastAsia"/>
                  <w:szCs w:val="21"/>
                </w:rPr>
                <w:t xml:space="preserve"> </w:t>
              </w:r>
              <w:r w:rsidRPr="00D4065A">
                <w:rPr>
                  <w:rFonts w:ascii="Arial" w:hAnsi="Arial" w:cs="Arial" w:hint="eastAsia"/>
                  <w:szCs w:val="21"/>
                </w:rPr>
                <w:t>昆明市财政局关于预拨</w:t>
              </w:r>
              <w:r w:rsidRPr="00D4065A">
                <w:rPr>
                  <w:rFonts w:ascii="Arial" w:hAnsi="Arial" w:cs="Arial" w:hint="eastAsia"/>
                  <w:szCs w:val="21"/>
                </w:rPr>
                <w:t>2012</w:t>
              </w:r>
              <w:r w:rsidRPr="00D4065A">
                <w:rPr>
                  <w:rFonts w:ascii="Arial" w:hAnsi="Arial" w:cs="Arial" w:hint="eastAsia"/>
                  <w:szCs w:val="21"/>
                </w:rPr>
                <w:t>年中央财政（第一批）和清算以前年度节能技术改造奖励资金的通知》（昆财企</w:t>
              </w:r>
              <w:r w:rsidRPr="00D4065A">
                <w:rPr>
                  <w:rFonts w:ascii="Arial" w:hAnsi="Arial" w:cs="Arial" w:hint="eastAsia"/>
                  <w:szCs w:val="21"/>
                </w:rPr>
                <w:t>-[2012]90</w:t>
              </w:r>
              <w:r w:rsidRPr="00D4065A">
                <w:rPr>
                  <w:rFonts w:ascii="Arial" w:hAnsi="Arial" w:cs="Arial" w:hint="eastAsia"/>
                  <w:szCs w:val="21"/>
                </w:rPr>
                <w:t>号）收到的财政奖励资金；</w:t>
              </w:r>
            </w:p>
            <w:p w:rsidR="000715CB" w:rsidRPr="00D4065A" w:rsidRDefault="00FB7ACF" w:rsidP="00D4065A">
              <w:pPr>
                <w:spacing w:line="360" w:lineRule="auto"/>
                <w:ind w:firstLineChars="250" w:firstLine="525"/>
                <w:outlineLvl w:val="1"/>
                <w:rPr>
                  <w:rFonts w:ascii="Arial" w:hAnsi="Arial" w:cs="Arial"/>
                  <w:szCs w:val="21"/>
                </w:rPr>
              </w:pPr>
              <w:r w:rsidRPr="00D4065A">
                <w:rPr>
                  <w:rFonts w:cs="Arial"/>
                  <w:szCs w:val="21"/>
                </w:rPr>
                <w:t>③</w:t>
              </w:r>
              <w:r w:rsidRPr="00D4065A">
                <w:rPr>
                  <w:rFonts w:ascii="Arial" w:hAnsi="Arial" w:cs="Arial" w:hint="eastAsia"/>
                  <w:szCs w:val="21"/>
                </w:rPr>
                <w:t>干熄焦项目技术改造是根据《云南省发展和改革委员会、云南省工业和信息化委员会关于下达国家重点产业振兴和技术改造</w:t>
              </w:r>
              <w:r w:rsidRPr="00D4065A">
                <w:rPr>
                  <w:rFonts w:ascii="Arial" w:hAnsi="Arial" w:cs="Arial" w:hint="eastAsia"/>
                  <w:szCs w:val="21"/>
                </w:rPr>
                <w:t>(</w:t>
              </w:r>
              <w:r w:rsidRPr="00D4065A">
                <w:rPr>
                  <w:rFonts w:ascii="Arial" w:hAnsi="Arial" w:cs="Arial" w:hint="eastAsia"/>
                  <w:szCs w:val="21"/>
                </w:rPr>
                <w:t>第一批、第二批）</w:t>
              </w:r>
              <w:r w:rsidRPr="00D4065A">
                <w:rPr>
                  <w:rFonts w:ascii="Arial" w:hAnsi="Arial" w:cs="Arial" w:hint="eastAsia"/>
                  <w:szCs w:val="21"/>
                </w:rPr>
                <w:t>2011</w:t>
              </w:r>
              <w:r w:rsidRPr="00D4065A">
                <w:rPr>
                  <w:rFonts w:ascii="Arial" w:hAnsi="Arial" w:cs="Arial" w:hint="eastAsia"/>
                  <w:szCs w:val="21"/>
                </w:rPr>
                <w:t>年中央预算内投资计划的通知》（云发改投资【</w:t>
              </w:r>
              <w:r w:rsidRPr="00D4065A">
                <w:rPr>
                  <w:rFonts w:ascii="Arial" w:hAnsi="Arial" w:cs="Arial" w:hint="eastAsia"/>
                  <w:szCs w:val="21"/>
                </w:rPr>
                <w:t>2011</w:t>
              </w:r>
              <w:r w:rsidRPr="00D4065A">
                <w:rPr>
                  <w:rFonts w:ascii="Arial" w:hAnsi="Arial" w:cs="Arial" w:hint="eastAsia"/>
                  <w:szCs w:val="21"/>
                </w:rPr>
                <w:t>】</w:t>
              </w:r>
              <w:r w:rsidRPr="00D4065A">
                <w:rPr>
                  <w:rFonts w:ascii="Arial" w:hAnsi="Arial" w:cs="Arial" w:hint="eastAsia"/>
                  <w:szCs w:val="21"/>
                </w:rPr>
                <w:t>1762</w:t>
              </w:r>
              <w:r w:rsidRPr="00D4065A">
                <w:rPr>
                  <w:rFonts w:ascii="Arial" w:hAnsi="Arial" w:cs="Arial" w:hint="eastAsia"/>
                  <w:szCs w:val="21"/>
                </w:rPr>
                <w:t>号）收到的奖励资金；</w:t>
              </w:r>
            </w:p>
            <w:p w:rsidR="00A01F1E" w:rsidRPr="006123EE" w:rsidRDefault="00FB7ACF" w:rsidP="006123EE">
              <w:pPr>
                <w:spacing w:line="360" w:lineRule="auto"/>
                <w:ind w:firstLineChars="250" w:firstLine="525"/>
                <w:outlineLvl w:val="1"/>
                <w:rPr>
                  <w:rFonts w:ascii="Arial" w:hAnsi="Arial" w:cs="Arial"/>
                  <w:szCs w:val="21"/>
                </w:rPr>
              </w:pPr>
              <w:r w:rsidRPr="00D4065A">
                <w:rPr>
                  <w:rFonts w:cs="Arial"/>
                  <w:szCs w:val="21"/>
                </w:rPr>
                <w:t>④</w:t>
              </w:r>
              <w:r w:rsidRPr="00D4065A">
                <w:rPr>
                  <w:rFonts w:ascii="Arial" w:hAnsi="Arial" w:cs="Arial" w:hint="eastAsia"/>
                  <w:szCs w:val="21"/>
                </w:rPr>
                <w:t>干熄焦节能技术改造是根据《昆明市财政局关于下达</w:t>
              </w:r>
              <w:r w:rsidRPr="00D4065A">
                <w:rPr>
                  <w:rFonts w:ascii="Arial" w:hAnsi="Arial" w:cs="Arial" w:hint="eastAsia"/>
                  <w:szCs w:val="21"/>
                </w:rPr>
                <w:t>2009</w:t>
              </w:r>
              <w:r w:rsidRPr="00D4065A">
                <w:rPr>
                  <w:rFonts w:ascii="Arial" w:hAnsi="Arial" w:cs="Arial" w:hint="eastAsia"/>
                  <w:szCs w:val="21"/>
                </w:rPr>
                <w:t>年节能技术改造中央财政奖励资金的通知》（昆财企一【</w:t>
              </w:r>
              <w:r w:rsidRPr="00D4065A">
                <w:rPr>
                  <w:rFonts w:ascii="Arial" w:hAnsi="Arial" w:cs="Arial" w:hint="eastAsia"/>
                  <w:szCs w:val="21"/>
                </w:rPr>
                <w:t>2010</w:t>
              </w:r>
              <w:r w:rsidRPr="00D4065A">
                <w:rPr>
                  <w:rFonts w:ascii="Arial" w:hAnsi="Arial" w:cs="Arial" w:hint="eastAsia"/>
                  <w:szCs w:val="21"/>
                </w:rPr>
                <w:t>】</w:t>
              </w:r>
              <w:r w:rsidRPr="00D4065A">
                <w:rPr>
                  <w:rFonts w:ascii="Arial" w:hAnsi="Arial" w:cs="Arial" w:hint="eastAsia"/>
                  <w:szCs w:val="21"/>
                </w:rPr>
                <w:t>31</w:t>
              </w:r>
              <w:r w:rsidRPr="00D4065A">
                <w:rPr>
                  <w:rFonts w:ascii="Arial" w:hAnsi="Arial" w:cs="Arial" w:hint="eastAsia"/>
                  <w:szCs w:val="21"/>
                </w:rPr>
                <w:t>号）以及《昆明市财政局关于预拨</w:t>
              </w:r>
              <w:r w:rsidRPr="00D4065A">
                <w:rPr>
                  <w:rFonts w:ascii="Arial" w:hAnsi="Arial" w:cs="Arial" w:hint="eastAsia"/>
                  <w:szCs w:val="21"/>
                </w:rPr>
                <w:t>2012</w:t>
              </w:r>
              <w:r w:rsidRPr="00D4065A">
                <w:rPr>
                  <w:rFonts w:ascii="Arial" w:hAnsi="Arial" w:cs="Arial" w:hint="eastAsia"/>
                  <w:szCs w:val="21"/>
                </w:rPr>
                <w:t>年中央财政（第一批）和清算以前年度节能技术改造奖励资金的通知》（昆财企</w:t>
              </w:r>
              <w:r w:rsidRPr="00D4065A">
                <w:rPr>
                  <w:rFonts w:ascii="Arial" w:hAnsi="Arial" w:cs="Arial" w:hint="eastAsia"/>
                  <w:szCs w:val="21"/>
                </w:rPr>
                <w:t>-</w:t>
              </w:r>
              <w:r w:rsidRPr="00D4065A">
                <w:rPr>
                  <w:rFonts w:ascii="Arial" w:hAnsi="Arial" w:cs="Arial" w:hint="eastAsia"/>
                  <w:szCs w:val="21"/>
                </w:rPr>
                <w:t>【</w:t>
              </w:r>
              <w:r w:rsidRPr="00D4065A">
                <w:rPr>
                  <w:rFonts w:ascii="Arial" w:hAnsi="Arial" w:cs="Arial" w:hint="eastAsia"/>
                  <w:szCs w:val="21"/>
                </w:rPr>
                <w:t>2012</w:t>
              </w:r>
              <w:r w:rsidRPr="00D4065A">
                <w:rPr>
                  <w:rFonts w:ascii="Arial" w:hAnsi="Arial" w:cs="Arial" w:hint="eastAsia"/>
                  <w:szCs w:val="21"/>
                </w:rPr>
                <w:t>】</w:t>
              </w:r>
              <w:r w:rsidRPr="00D4065A">
                <w:rPr>
                  <w:rFonts w:ascii="Arial" w:hAnsi="Arial" w:cs="Arial" w:hint="eastAsia"/>
                  <w:szCs w:val="21"/>
                </w:rPr>
                <w:t>90</w:t>
              </w:r>
              <w:r w:rsidRPr="00D4065A">
                <w:rPr>
                  <w:rFonts w:ascii="Arial" w:hAnsi="Arial" w:cs="Arial" w:hint="eastAsia"/>
                  <w:szCs w:val="21"/>
                </w:rPr>
                <w:t>号）收到的技术改造财政奖励资金。</w:t>
              </w:r>
            </w:p>
          </w:sdtContent>
        </w:sdt>
      </w:sdtContent>
    </w:sdt>
    <w:bookmarkEnd w:id="90" w:displacedByCustomXml="prev"/>
    <w:bookmarkEnd w:id="91" w:displacedByCustomXml="prev"/>
    <w:p w:rsidR="00A01F1E" w:rsidRDefault="00A01F1E">
      <w:pPr>
        <w:rPr>
          <w:szCs w:val="21"/>
        </w:rPr>
      </w:pPr>
    </w:p>
    <w:sdt>
      <w:sdtPr>
        <w:rPr>
          <w:rFonts w:ascii="宋体" w:hAnsi="宋体" w:cs="宋体" w:hint="eastAsia"/>
          <w:b w:val="0"/>
          <w:bCs w:val="0"/>
          <w:kern w:val="0"/>
          <w:szCs w:val="21"/>
        </w:rPr>
        <w:tag w:val="_GBC_7f4b2f9bba854132af4bbd6504a10383"/>
        <w:id w:val="31199083"/>
        <w:lock w:val="sdtLocked"/>
        <w:placeholder>
          <w:docPart w:val="GBC22222222222222222222222222222"/>
        </w:placeholder>
      </w:sdtPr>
      <w:sdtEndPr>
        <w:rPr>
          <w:rFonts w:cstheme="minorBidi" w:hint="default"/>
          <w:color w:val="000000" w:themeColor="text1"/>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股本</w:t>
          </w:r>
        </w:p>
        <w:p w:rsidR="000715CB" w:rsidRDefault="00FB7ACF">
          <w:pPr>
            <w:jc w:val="right"/>
            <w:rPr>
              <w:szCs w:val="21"/>
            </w:rPr>
          </w:pPr>
          <w:r>
            <w:rPr>
              <w:rFonts w:hint="eastAsia"/>
              <w:szCs w:val="21"/>
            </w:rPr>
            <w:t>单位：</w:t>
          </w:r>
          <w:sdt>
            <w:sdtPr>
              <w:rPr>
                <w:rFonts w:hint="eastAsia"/>
                <w:szCs w:val="21"/>
              </w:rPr>
              <w:alias w:val="单位：财务附注：股本"/>
              <w:tag w:val="_GBC_cf915ea45a234de2a2455824dedc3c82"/>
              <w:id w:val="311990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31199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
            <w:gridCol w:w="1686"/>
            <w:gridCol w:w="884"/>
            <w:gridCol w:w="884"/>
            <w:gridCol w:w="955"/>
            <w:gridCol w:w="970"/>
            <w:gridCol w:w="943"/>
            <w:gridCol w:w="1686"/>
          </w:tblGrid>
          <w:tr w:rsidR="000715CB"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0715CB" w:rsidRDefault="000715CB">
                <w:pPr>
                  <w:jc w:val="center"/>
                  <w:rPr>
                    <w:szCs w:val="21"/>
                  </w:rPr>
                </w:pPr>
              </w:p>
            </w:tc>
            <w:tc>
              <w:tcPr>
                <w:tcW w:w="727" w:type="pct"/>
                <w:vMerge w:val="restart"/>
                <w:tcBorders>
                  <w:top w:val="single" w:sz="4" w:space="0" w:color="auto"/>
                  <w:left w:val="single" w:sz="4" w:space="0" w:color="auto"/>
                  <w:right w:val="single" w:sz="4" w:space="0" w:color="auto"/>
                </w:tcBorders>
                <w:vAlign w:val="center"/>
              </w:tcPr>
              <w:p w:rsidR="000715CB" w:rsidRDefault="00FB7ACF">
                <w:pPr>
                  <w:jc w:val="center"/>
                  <w:rPr>
                    <w:szCs w:val="21"/>
                  </w:rPr>
                </w:pPr>
                <w:r>
                  <w:rPr>
                    <w:rFonts w:hint="eastAsia"/>
                    <w:szCs w:val="21"/>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本次变动增减（+、一）</w:t>
                </w:r>
              </w:p>
            </w:tc>
            <w:tc>
              <w:tcPr>
                <w:tcW w:w="750" w:type="pct"/>
                <w:vMerge w:val="restart"/>
                <w:tcBorders>
                  <w:top w:val="single" w:sz="4" w:space="0" w:color="auto"/>
                  <w:left w:val="single" w:sz="4" w:space="0" w:color="auto"/>
                  <w:right w:val="single" w:sz="4" w:space="0" w:color="auto"/>
                </w:tcBorders>
                <w:vAlign w:val="center"/>
              </w:tcPr>
              <w:p w:rsidR="000715CB" w:rsidRDefault="00FB7ACF">
                <w:pPr>
                  <w:jc w:val="center"/>
                  <w:rPr>
                    <w:szCs w:val="21"/>
                  </w:rPr>
                </w:pPr>
                <w:r>
                  <w:rPr>
                    <w:rFonts w:hint="eastAsia"/>
                    <w:szCs w:val="21"/>
                  </w:rPr>
                  <w:t>期末余额</w:t>
                </w:r>
              </w:p>
            </w:tc>
          </w:tr>
          <w:tr w:rsidR="000715CB"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0715CB" w:rsidRDefault="000715CB">
                <w:pPr>
                  <w:rPr>
                    <w:szCs w:val="21"/>
                  </w:rPr>
                </w:pPr>
              </w:p>
            </w:tc>
            <w:tc>
              <w:tcPr>
                <w:tcW w:w="727" w:type="pct"/>
                <w:vMerge/>
                <w:tcBorders>
                  <w:left w:val="single" w:sz="4" w:space="0" w:color="auto"/>
                  <w:bottom w:val="single" w:sz="4" w:space="0" w:color="auto"/>
                  <w:right w:val="single" w:sz="4" w:space="0" w:color="auto"/>
                </w:tcBorders>
              </w:tcPr>
              <w:p w:rsidR="000715CB" w:rsidRDefault="000715CB">
                <w:pPr>
                  <w:ind w:leftChars="-119" w:left="-250" w:firstLineChars="119" w:firstLine="250"/>
                  <w:rPr>
                    <w:szCs w:val="21"/>
                  </w:rPr>
                </w:pPr>
              </w:p>
            </w:tc>
            <w:tc>
              <w:tcPr>
                <w:tcW w:w="553"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发行</w:t>
                </w:r>
              </w:p>
              <w:p w:rsidR="000715CB" w:rsidRDefault="00FB7ACF">
                <w:pPr>
                  <w:jc w:val="center"/>
                  <w:rPr>
                    <w:szCs w:val="21"/>
                  </w:rPr>
                </w:pPr>
                <w:r>
                  <w:rPr>
                    <w:rFonts w:hint="eastAsia"/>
                    <w:szCs w:val="21"/>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公积金</w:t>
                </w:r>
              </w:p>
              <w:p w:rsidR="000715CB" w:rsidRDefault="00FB7ACF">
                <w:pPr>
                  <w:jc w:val="center"/>
                  <w:rPr>
                    <w:szCs w:val="21"/>
                  </w:rPr>
                </w:pPr>
                <w:r>
                  <w:rPr>
                    <w:rFonts w:hint="eastAsia"/>
                    <w:szCs w:val="21"/>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小计</w:t>
                </w:r>
              </w:p>
            </w:tc>
            <w:tc>
              <w:tcPr>
                <w:tcW w:w="750" w:type="pct"/>
                <w:vMerge/>
                <w:tcBorders>
                  <w:left w:val="single" w:sz="4" w:space="0" w:color="auto"/>
                  <w:bottom w:val="single" w:sz="4" w:space="0" w:color="auto"/>
                  <w:right w:val="single" w:sz="4" w:space="0" w:color="auto"/>
                </w:tcBorders>
              </w:tcPr>
              <w:p w:rsidR="000715CB" w:rsidRDefault="000715CB">
                <w:pPr>
                  <w:rPr>
                    <w:szCs w:val="21"/>
                  </w:rPr>
                </w:pPr>
              </w:p>
            </w:tc>
          </w:tr>
          <w:tr w:rsidR="000715CB" w:rsidTr="00F30D13">
            <w:trPr>
              <w:cantSplit/>
            </w:trPr>
            <w:tc>
              <w:tcPr>
                <w:tcW w:w="640" w:type="pct"/>
                <w:tcBorders>
                  <w:top w:val="single" w:sz="4" w:space="0" w:color="auto"/>
                  <w:left w:val="single" w:sz="4" w:space="0" w:color="auto"/>
                  <w:bottom w:val="single" w:sz="4" w:space="0" w:color="auto"/>
                  <w:right w:val="single" w:sz="4" w:space="0" w:color="auto"/>
                </w:tcBorders>
              </w:tcPr>
              <w:p w:rsidR="000715CB" w:rsidRDefault="00FB7ACF">
                <w:pPr>
                  <w:jc w:val="center"/>
                  <w:rPr>
                    <w:szCs w:val="21"/>
                  </w:rPr>
                </w:pPr>
                <w:r>
                  <w:rPr>
                    <w:rFonts w:hint="eastAsia"/>
                    <w:szCs w:val="21"/>
                  </w:rPr>
                  <w:t>股份总数</w:t>
                </w:r>
              </w:p>
            </w:tc>
            <w:sdt>
              <w:sdtPr>
                <w:rPr>
                  <w:szCs w:val="21"/>
                </w:rPr>
                <w:alias w:val="财务附注股份总数"/>
                <w:tag w:val="_GBC_3238f68701ef45a6a860fa08dc7db876"/>
                <w:id w:val="31199076"/>
                <w:lock w:val="sdtLocked"/>
              </w:sdtPr>
              <w:sdtContent>
                <w:tc>
                  <w:tcPr>
                    <w:tcW w:w="727"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szCs w:val="21"/>
                      </w:rPr>
                      <w:t>989,923,600.00</w:t>
                    </w:r>
                  </w:p>
                </w:tc>
              </w:sdtContent>
            </w:sdt>
            <w:sdt>
              <w:sdtPr>
                <w:rPr>
                  <w:szCs w:val="21"/>
                </w:rPr>
                <w:alias w:val="财务附注股份总数发行新股变动增减"/>
                <w:tag w:val="_GBC_ad7c54ae59ef49a4a42d76e67d5de746"/>
                <w:id w:val="31199077"/>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rFonts w:hint="eastAsia"/>
                        <w:color w:val="0000FF"/>
                        <w:szCs w:val="21"/>
                      </w:rPr>
                      <w:t xml:space="preserve">　</w:t>
                    </w:r>
                  </w:p>
                </w:tc>
              </w:sdtContent>
            </w:sdt>
            <w:sdt>
              <w:sdtPr>
                <w:rPr>
                  <w:szCs w:val="21"/>
                </w:rPr>
                <w:alias w:val="财务附注股份总数送股变动增减"/>
                <w:tag w:val="_GBC_1b1faa7c6eee4b858b186fbef7f0b3a1"/>
                <w:id w:val="31199078"/>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rFonts w:hint="eastAsia"/>
                        <w:color w:val="0000FF"/>
                        <w:szCs w:val="21"/>
                      </w:rPr>
                      <w:t xml:space="preserve">　</w:t>
                    </w:r>
                  </w:p>
                </w:tc>
              </w:sdtContent>
            </w:sdt>
            <w:sdt>
              <w:sdtPr>
                <w:rPr>
                  <w:szCs w:val="21"/>
                </w:rPr>
                <w:alias w:val="财务附注股份总数公积金转股变动增减"/>
                <w:tag w:val="_GBC_61a9b62b42a84fbcb3e47c33c15ed77e"/>
                <w:id w:val="31199079"/>
                <w:lock w:val="sdtLocked"/>
                <w:showingPlcHdr/>
              </w:sdtPr>
              <w:sdtContent>
                <w:tc>
                  <w:tcPr>
                    <w:tcW w:w="592"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rFonts w:hint="eastAsia"/>
                        <w:color w:val="0000FF"/>
                        <w:szCs w:val="21"/>
                      </w:rPr>
                      <w:t xml:space="preserve">　</w:t>
                    </w:r>
                  </w:p>
                </w:tc>
              </w:sdtContent>
            </w:sdt>
            <w:sdt>
              <w:sdtPr>
                <w:rPr>
                  <w:szCs w:val="21"/>
                </w:rPr>
                <w:alias w:val="财务附注股份总数其他变动增减"/>
                <w:tag w:val="_GBC_de98feb25e4a41e19dc1c566579c91ca"/>
                <w:id w:val="31199080"/>
                <w:lock w:val="sdtLocked"/>
                <w:showingPlcHdr/>
              </w:sdtPr>
              <w:sdtContent>
                <w:tc>
                  <w:tcPr>
                    <w:tcW w:w="600"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rFonts w:hint="eastAsia"/>
                        <w:color w:val="0000FF"/>
                        <w:szCs w:val="21"/>
                      </w:rPr>
                      <w:t xml:space="preserve">　</w:t>
                    </w:r>
                  </w:p>
                </w:tc>
              </w:sdtContent>
            </w:sdt>
            <w:sdt>
              <w:sdtPr>
                <w:rPr>
                  <w:szCs w:val="21"/>
                </w:rPr>
                <w:alias w:val="财务附注股份总数变动增减小计"/>
                <w:tag w:val="_GBC_e39f7d1df6974d2cb4eae4a4653c2a3f"/>
                <w:id w:val="31199081"/>
                <w:lock w:val="sdtLocked"/>
                <w:showingPlcHdr/>
              </w:sdtPr>
              <w:sdtContent>
                <w:tc>
                  <w:tcPr>
                    <w:tcW w:w="585"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rFonts w:hint="eastAsia"/>
                        <w:color w:val="0000FF"/>
                        <w:szCs w:val="21"/>
                      </w:rPr>
                      <w:t xml:space="preserve">　</w:t>
                    </w:r>
                  </w:p>
                </w:tc>
              </w:sdtContent>
            </w:sdt>
            <w:sdt>
              <w:sdtPr>
                <w:rPr>
                  <w:szCs w:val="21"/>
                </w:rPr>
                <w:alias w:val="财务附注股份总数"/>
                <w:tag w:val="_GBC_87fc7bdf791d4145927d4b5882dcdacd"/>
                <w:id w:val="31199082"/>
                <w:lock w:val="sdtLocked"/>
              </w:sdtPr>
              <w:sdtContent>
                <w:tc>
                  <w:tcPr>
                    <w:tcW w:w="750" w:type="pct"/>
                    <w:tcBorders>
                      <w:top w:val="single" w:sz="4" w:space="0" w:color="auto"/>
                      <w:left w:val="single" w:sz="4" w:space="0" w:color="auto"/>
                      <w:bottom w:val="single" w:sz="4" w:space="0" w:color="auto"/>
                      <w:right w:val="single" w:sz="4" w:space="0" w:color="auto"/>
                    </w:tcBorders>
                  </w:tcPr>
                  <w:p w:rsidR="000715CB" w:rsidRDefault="00FB7ACF">
                    <w:pPr>
                      <w:jc w:val="right"/>
                      <w:rPr>
                        <w:color w:val="000000" w:themeColor="text1"/>
                        <w:szCs w:val="21"/>
                      </w:rPr>
                    </w:pPr>
                    <w:r>
                      <w:rPr>
                        <w:szCs w:val="21"/>
                      </w:rPr>
                      <w:t>989,923,600.00</w:t>
                    </w:r>
                  </w:p>
                </w:tc>
              </w:sdtContent>
            </w:sdt>
          </w:tr>
        </w:tbl>
      </w:sdtContent>
    </w:sdt>
    <w:p w:rsidR="000715CB" w:rsidRDefault="000715CB">
      <w:pPr>
        <w:rPr>
          <w:szCs w:val="21"/>
        </w:rPr>
      </w:pPr>
    </w:p>
    <w:sdt>
      <w:sdtPr>
        <w:rPr>
          <w:rFonts w:ascii="宋体" w:hAnsi="宋体" w:cs="宋体" w:hint="eastAsia"/>
          <w:b w:val="0"/>
          <w:bCs w:val="0"/>
          <w:kern w:val="0"/>
          <w:szCs w:val="21"/>
        </w:rPr>
        <w:tag w:val="_GBC_23fef1c643714b9f82710e33a1bef935"/>
        <w:id w:val="31199131"/>
        <w:lock w:val="sdtLocked"/>
        <w:placeholder>
          <w:docPart w:val="GBC22222222222222222222222222222"/>
        </w:placeholder>
      </w:sdtPr>
      <w:sdtEndPr>
        <w:rPr>
          <w:rFonts w:cstheme="minorBidi" w:hint="default"/>
          <w:color w:val="000000" w:themeColor="text1"/>
          <w:kern w:val="2"/>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资本公积</w:t>
          </w:r>
        </w:p>
        <w:p w:rsidR="000715CB" w:rsidRDefault="00FB7ACF">
          <w:pPr>
            <w:jc w:val="right"/>
            <w:rPr>
              <w:szCs w:val="21"/>
            </w:rPr>
          </w:pPr>
          <w:r>
            <w:rPr>
              <w:rFonts w:hint="eastAsia"/>
              <w:szCs w:val="21"/>
            </w:rPr>
            <w:t>单位：</w:t>
          </w:r>
          <w:sdt>
            <w:sdtPr>
              <w:rPr>
                <w:rFonts w:hint="eastAsia"/>
                <w:szCs w:val="21"/>
              </w:rPr>
              <w:alias w:val="单位：财务附注：资本公积"/>
              <w:tag w:val="_GBC_88633009fdc64f4e8238c38541b33615"/>
              <w:id w:val="3119911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311991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6"/>
            <w:gridCol w:w="1787"/>
            <w:gridCol w:w="1821"/>
            <w:gridCol w:w="1805"/>
            <w:gridCol w:w="1804"/>
          </w:tblGrid>
          <w:tr w:rsidR="000715CB" w:rsidTr="007C2157">
            <w:tc>
              <w:tcPr>
                <w:tcW w:w="942"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jc w:val="center"/>
                  <w:rPr>
                    <w:szCs w:val="21"/>
                  </w:rPr>
                </w:pPr>
                <w:r>
                  <w:rPr>
                    <w:rFonts w:hint="eastAsia"/>
                    <w:szCs w:val="21"/>
                  </w:rPr>
                  <w:t>项目</w:t>
                </w:r>
              </w:p>
            </w:tc>
            <w:tc>
              <w:tcPr>
                <w:tcW w:w="1005"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jc w:val="center"/>
                  <w:rPr>
                    <w:szCs w:val="21"/>
                  </w:rPr>
                </w:pPr>
                <w:r>
                  <w:rPr>
                    <w:rFonts w:hint="eastAsia"/>
                    <w:szCs w:val="21"/>
                  </w:rPr>
                  <w:t>期初余额</w:t>
                </w:r>
              </w:p>
            </w:tc>
            <w:tc>
              <w:tcPr>
                <w:tcW w:w="1024"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jc w:val="center"/>
                  <w:rPr>
                    <w:szCs w:val="21"/>
                  </w:rPr>
                </w:pPr>
                <w:r>
                  <w:rPr>
                    <w:rFonts w:hint="eastAsia"/>
                    <w:szCs w:val="21"/>
                  </w:rPr>
                  <w:t>本期增加</w:t>
                </w:r>
              </w:p>
            </w:tc>
            <w:tc>
              <w:tcPr>
                <w:tcW w:w="1015"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jc w:val="center"/>
                  <w:rPr>
                    <w:szCs w:val="21"/>
                  </w:rPr>
                </w:pPr>
                <w:r>
                  <w:rPr>
                    <w:rFonts w:hint="eastAsia"/>
                    <w:szCs w:val="21"/>
                  </w:rPr>
                  <w:t>期末余额</w:t>
                </w:r>
              </w:p>
            </w:tc>
          </w:tr>
          <w:tr w:rsidR="000715CB" w:rsidTr="007C2157">
            <w:tc>
              <w:tcPr>
                <w:tcW w:w="942"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31199119"/>
                <w:lock w:val="sdtLocked"/>
              </w:sdt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szCs w:val="21"/>
                      </w:rPr>
                      <w:t>1,413,085,692.84</w:t>
                    </w:r>
                  </w:p>
                </w:tc>
              </w:sdtContent>
            </w:sdt>
            <w:sdt>
              <w:sdtPr>
                <w:rPr>
                  <w:szCs w:val="21"/>
                </w:rPr>
                <w:alias w:val="股本溢价增加数"/>
                <w:tag w:val="_GBC_4a92a82def81420fa3337b8dedcf823b"/>
                <w:id w:val="31199120"/>
                <w:lock w:val="sdtLocked"/>
                <w:showingPlcHdr/>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减少数"/>
                <w:tag w:val="_GBC_0a283b035846438093c0edaba0828964"/>
                <w:id w:val="31199121"/>
                <w:lock w:val="sdtLocked"/>
                <w:showingPlcHdr/>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合计"/>
                <w:tag w:val="_GBC_382d3f38e1a941b0849dd26c338ec0ac"/>
                <w:id w:val="3119912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szCs w:val="21"/>
                      </w:rPr>
                      <w:t>1,413,085,692.84</w:t>
                    </w:r>
                  </w:p>
                </w:tc>
              </w:sdtContent>
            </w:sdt>
          </w:tr>
          <w:tr w:rsidR="000715CB" w:rsidTr="007C2157">
            <w:tc>
              <w:tcPr>
                <w:tcW w:w="942"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31199123"/>
                <w:lock w:val="sdtLocked"/>
              </w:sdt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szCs w:val="21"/>
                      </w:rPr>
                      <w:t>423,913,986.71</w:t>
                    </w:r>
                  </w:p>
                </w:tc>
              </w:sdtContent>
            </w:sdt>
            <w:sdt>
              <w:sdtPr>
                <w:rPr>
                  <w:szCs w:val="21"/>
                </w:rPr>
                <w:alias w:val="其他资本公积增加数"/>
                <w:tag w:val="_GBC_7b1e5ba355544e11992dda6ba9ca6db8"/>
                <w:id w:val="31199124"/>
                <w:lock w:val="sdtLocked"/>
                <w:showingPlcHdr/>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减少数"/>
                <w:tag w:val="_GBC_76732842982849228ec23453c08a6781"/>
                <w:id w:val="31199125"/>
                <w:lock w:val="sdtLocked"/>
                <w:showingPlcHdr/>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合计"/>
                <w:tag w:val="_GBC_13e889c1d3a74bc6af7e58d5b022515a"/>
                <w:id w:val="3119912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jc w:val="right"/>
                      <w:rPr>
                        <w:color w:val="000000" w:themeColor="text1"/>
                        <w:szCs w:val="21"/>
                      </w:rPr>
                    </w:pPr>
                    <w:r>
                      <w:rPr>
                        <w:szCs w:val="21"/>
                      </w:rPr>
                      <w:t>423,913,986.71</w:t>
                    </w:r>
                  </w:p>
                </w:tc>
              </w:sdtContent>
            </w:sdt>
          </w:tr>
          <w:tr w:rsidR="000715CB" w:rsidTr="007C2157">
            <w:tc>
              <w:tcPr>
                <w:tcW w:w="942"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jc w:val="center"/>
                  <w:rPr>
                    <w:szCs w:val="21"/>
                  </w:rPr>
                </w:pPr>
                <w:r>
                  <w:rPr>
                    <w:rFonts w:hint="eastAsia"/>
                    <w:szCs w:val="21"/>
                  </w:rPr>
                  <w:t>合计</w:t>
                </w:r>
              </w:p>
            </w:tc>
            <w:sdt>
              <w:sdtPr>
                <w:rPr>
                  <w:szCs w:val="21"/>
                </w:rPr>
                <w:alias w:val="资本公积"/>
                <w:tag w:val="_GBC_f16b7eac40224ebba251f379f3eca94d"/>
                <w:id w:val="31199127"/>
                <w:lock w:val="sdtLocked"/>
              </w:sdtPr>
              <w:sdtContent>
                <w:tc>
                  <w:tcPr>
                    <w:tcW w:w="1005"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right"/>
                      <w:rPr>
                        <w:color w:val="000000" w:themeColor="text1"/>
                        <w:szCs w:val="21"/>
                      </w:rPr>
                    </w:pPr>
                    <w:r>
                      <w:rPr>
                        <w:szCs w:val="21"/>
                      </w:rPr>
                      <w:t>1,836,999,679.55</w:t>
                    </w:r>
                  </w:p>
                </w:tc>
              </w:sdtContent>
            </w:sdt>
            <w:sdt>
              <w:sdtPr>
                <w:rPr>
                  <w:szCs w:val="21"/>
                </w:rPr>
                <w:alias w:val="资本公积增加"/>
                <w:tag w:val="_GBC_4c116f82aee542d79046afccabb520a9"/>
                <w:id w:val="31199128"/>
                <w:lock w:val="sdtLocked"/>
                <w:showingPlcHdr/>
              </w:sdtPr>
              <w:sdtContent>
                <w:tc>
                  <w:tcPr>
                    <w:tcW w:w="102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资本公积减少"/>
                <w:tag w:val="_GBC_2280e9b60d174ff79d09fce9f737a0a9"/>
                <w:id w:val="31199129"/>
                <w:lock w:val="sdtLocked"/>
                <w:showingPlcHdr/>
              </w:sdtPr>
              <w:sdtContent>
                <w:tc>
                  <w:tcPr>
                    <w:tcW w:w="1015"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资本公积"/>
                <w:tag w:val="_GBC_287f6b70dde348fd8a673d12b82fbd23"/>
                <w:id w:val="31199130"/>
                <w:lock w:val="sdtLocked"/>
              </w:sdtPr>
              <w:sdtContent>
                <w:tc>
                  <w:tcPr>
                    <w:tcW w:w="101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right"/>
                      <w:rPr>
                        <w:color w:val="000000" w:themeColor="text1"/>
                        <w:szCs w:val="21"/>
                      </w:rPr>
                    </w:pPr>
                    <w:r>
                      <w:rPr>
                        <w:szCs w:val="21"/>
                      </w:rPr>
                      <w:t>1,836,999,679.55</w:t>
                    </w:r>
                  </w:p>
                </w:tc>
              </w:sdtContent>
            </w:sdt>
          </w:tr>
        </w:tbl>
      </w:sdtContent>
    </w:sdt>
    <w:p w:rsidR="00A01F1E" w:rsidRPr="00496BB8" w:rsidRDefault="00A01F1E" w:rsidP="00496BB8"/>
    <w:p w:rsidR="00A01F1E" w:rsidRDefault="00A01F1E">
      <w:pPr>
        <w:rPr>
          <w:szCs w:val="21"/>
        </w:rPr>
      </w:pPr>
    </w:p>
    <w:sdt>
      <w:sdtPr>
        <w:rPr>
          <w:rFonts w:ascii="宋体" w:hAnsi="宋体" w:cs="宋体" w:hint="eastAsia"/>
          <w:b w:val="0"/>
          <w:bCs w:val="0"/>
          <w:kern w:val="0"/>
          <w:szCs w:val="21"/>
        </w:rPr>
        <w:tag w:val="_GBC_8a08fa7a416e4e52a104ea9b06479f9e"/>
        <w:id w:val="31199282"/>
        <w:lock w:val="sdtLocked"/>
        <w:placeholder>
          <w:docPart w:val="GBC22222222222222222222222222222"/>
        </w:placeholder>
      </w:sdtPr>
      <w:sdtEndPr>
        <w:rPr>
          <w:rFonts w:cstheme="minorBidi" w:hint="default"/>
          <w:color w:val="000000" w:themeColor="text1"/>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专项储备</w:t>
          </w:r>
        </w:p>
        <w:sdt>
          <w:sdtPr>
            <w:alias w:val="是否适用：专项储备"/>
            <w:tag w:val="_GBC_291ec3c1c38144a3ac0bde67edb318cc"/>
            <w:id w:val="3119926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311992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311992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81"/>
            <w:gridCol w:w="1789"/>
            <w:gridCol w:w="1789"/>
            <w:gridCol w:w="1830"/>
            <w:gridCol w:w="1804"/>
          </w:tblGrid>
          <w:tr w:rsidR="000715CB"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rPr>
                    <w:szCs w:val="21"/>
                  </w:rPr>
                </w:pPr>
                <w:r>
                  <w:rPr>
                    <w:rFonts w:hint="eastAsia"/>
                    <w:szCs w:val="21"/>
                  </w:rPr>
                  <w:t>期末余额</w:t>
                </w:r>
              </w:p>
            </w:tc>
          </w:tr>
          <w:tr w:rsidR="000715CB"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rPr>
                    <w:szCs w:val="21"/>
                  </w:rPr>
                </w:pPr>
                <w:r>
                  <w:rPr>
                    <w:rFonts w:hint="eastAsia"/>
                    <w:szCs w:val="21"/>
                  </w:rPr>
                  <w:t>安全生产费</w:t>
                </w:r>
              </w:p>
            </w:tc>
            <w:sdt>
              <w:sdtPr>
                <w:rPr>
                  <w:szCs w:val="21"/>
                </w:rPr>
                <w:alias w:val="专项储备中的安全生产费"/>
                <w:tag w:val="_GBC_e42b1e0118ac4f21bc48fdff109e1a5f"/>
                <w:id w:val="31199267"/>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3,400,432.30</w:t>
                    </w:r>
                  </w:p>
                </w:tc>
              </w:sdtContent>
            </w:sdt>
            <w:sdt>
              <w:sdtPr>
                <w:rPr>
                  <w:szCs w:val="21"/>
                </w:rPr>
                <w:alias w:val="专项储备中的安全生产费本期增加"/>
                <w:tag w:val="_GBC_a167d15a22be47a6850be32e2fa62da7"/>
                <w:id w:val="31199268"/>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15,407,208.05</w:t>
                    </w:r>
                  </w:p>
                </w:tc>
              </w:sdtContent>
            </w:sdt>
            <w:sdt>
              <w:sdtPr>
                <w:rPr>
                  <w:szCs w:val="21"/>
                </w:rPr>
                <w:alias w:val="专项储备中的安全生产费本期减少"/>
                <w:tag w:val="_GBC_91782ed55bf643ad807b0a87a310b130"/>
                <w:id w:val="31199269"/>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10,352,311.93</w:t>
                    </w:r>
                  </w:p>
                </w:tc>
              </w:sdtContent>
            </w:sdt>
            <w:sdt>
              <w:sdtPr>
                <w:rPr>
                  <w:szCs w:val="21"/>
                </w:rPr>
                <w:alias w:val="专项储备中的安全生产费"/>
                <w:tag w:val="_GBC_a2fb462c6f08430db24c071a0ed480b9"/>
                <w:id w:val="3119927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8,455,328.42</w:t>
                    </w:r>
                  </w:p>
                </w:tc>
              </w:sdtContent>
            </w:sdt>
          </w:tr>
          <w:sdt>
            <w:sdtPr>
              <w:rPr>
                <w:szCs w:val="21"/>
              </w:rPr>
              <w:alias w:val="专项储备明细"/>
              <w:tag w:val="_GBC_d8c163e8c76f4b0a9c5d938259a2d9ed"/>
              <w:id w:val="31199276"/>
              <w:lock w:val="sdtLocked"/>
            </w:sdtPr>
            <w:sdtEndPr>
              <w:rPr>
                <w:rFonts w:hint="eastAsia"/>
              </w:rPr>
            </w:sdtEndPr>
            <w:sdtContent>
              <w:tr w:rsidR="000715CB"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0715CB" w:rsidRDefault="004654CC">
                    <w:pPr>
                      <w:rPr>
                        <w:szCs w:val="21"/>
                      </w:rPr>
                    </w:pPr>
                    <w:sdt>
                      <w:sdtPr>
                        <w:rPr>
                          <w:szCs w:val="21"/>
                        </w:rPr>
                        <w:alias w:val="专项储备明细-项目名称"/>
                        <w:tag w:val="_GBC_bd948e2ad93744b18d87eb1d097da970"/>
                        <w:id w:val="31199271"/>
                        <w:lock w:val="sdtLocked"/>
                      </w:sdtPr>
                      <w:sdtContent>
                        <w:r w:rsidR="00FB7ACF" w:rsidRPr="001C065F">
                          <w:rPr>
                            <w:rFonts w:hint="eastAsia"/>
                            <w:szCs w:val="21"/>
                          </w:rPr>
                          <w:t>维简费</w:t>
                        </w:r>
                      </w:sdtContent>
                    </w:sdt>
                  </w:p>
                </w:tc>
                <w:sdt>
                  <w:sdtPr>
                    <w:rPr>
                      <w:szCs w:val="21"/>
                    </w:rPr>
                    <w:alias w:val="专项储备明细-余额"/>
                    <w:tag w:val="_GBC_e6876b2d461343089c09e2ad3d1f2177"/>
                    <w:id w:val="31199272"/>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263,327.28</w:t>
                        </w:r>
                      </w:p>
                    </w:tc>
                  </w:sdtContent>
                </w:sdt>
                <w:sdt>
                  <w:sdtPr>
                    <w:rPr>
                      <w:szCs w:val="21"/>
                    </w:rPr>
                    <w:alias w:val="专项储备明细-本期增加额"/>
                    <w:tag w:val="_GBC_f04dbea18db54a11ac68b472c8dcb455"/>
                    <w:id w:val="31199273"/>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985,150.00</w:t>
                        </w:r>
                      </w:p>
                    </w:tc>
                  </w:sdtContent>
                </w:sdt>
                <w:sdt>
                  <w:sdtPr>
                    <w:rPr>
                      <w:szCs w:val="21"/>
                    </w:rPr>
                    <w:alias w:val="专项储备明细-本期减少额"/>
                    <w:tag w:val="_GBC_7dc136fb4716408ab58ba03494b8060a"/>
                    <w:id w:val="31199274"/>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992,258.45</w:t>
                        </w:r>
                      </w:p>
                    </w:tc>
                  </w:sdtContent>
                </w:sdt>
                <w:sdt>
                  <w:sdtPr>
                    <w:rPr>
                      <w:szCs w:val="21"/>
                    </w:rPr>
                    <w:alias w:val="专项储备明细-余额"/>
                    <w:tag w:val="_GBC_9173a4ae967446cb80f8668dad363c44"/>
                    <w:id w:val="31199275"/>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256,218.83</w:t>
                        </w:r>
                      </w:p>
                    </w:tc>
                  </w:sdtContent>
                </w:sdt>
              </w:tr>
            </w:sdtContent>
          </w:sdt>
          <w:tr w:rsidR="000715CB"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jc w:val="center"/>
                  <w:rPr>
                    <w:szCs w:val="21"/>
                  </w:rPr>
                </w:pPr>
                <w:r>
                  <w:rPr>
                    <w:rFonts w:hint="eastAsia"/>
                    <w:szCs w:val="21"/>
                  </w:rPr>
                  <w:t>合计</w:t>
                </w:r>
              </w:p>
            </w:tc>
            <w:sdt>
              <w:sdtPr>
                <w:rPr>
                  <w:szCs w:val="21"/>
                </w:rPr>
                <w:alias w:val="专项储备"/>
                <w:tag w:val="_GBC_cd48a77e1c6144669e85114fdd4dfdb0"/>
                <w:id w:val="31199277"/>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3,663,759.58</w:t>
                    </w:r>
                  </w:p>
                </w:tc>
              </w:sdtContent>
            </w:sdt>
            <w:sdt>
              <w:sdtPr>
                <w:rPr>
                  <w:szCs w:val="21"/>
                </w:rPr>
                <w:alias w:val="专项储备本期增加额"/>
                <w:tag w:val="_GBC_0ab3e0cb13ac471d9edac7a61ca5c0ab"/>
                <w:id w:val="31199278"/>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16,392,358.05</w:t>
                    </w:r>
                  </w:p>
                </w:tc>
              </w:sdtContent>
            </w:sdt>
            <w:sdt>
              <w:sdtPr>
                <w:rPr>
                  <w:szCs w:val="21"/>
                </w:rPr>
                <w:alias w:val="专项储备本期减少额"/>
                <w:tag w:val="_GBC_0c896cd45b024e18b1bade42f9eddf05"/>
                <w:id w:val="31199279"/>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11,344,570.38</w:t>
                    </w:r>
                  </w:p>
                </w:tc>
              </w:sdtContent>
            </w:sdt>
            <w:sdt>
              <w:sdtPr>
                <w:rPr>
                  <w:szCs w:val="21"/>
                </w:rPr>
                <w:alias w:val="专项储备"/>
                <w:tag w:val="_GBC_eb63f3cd30bd40fab1c9cf48858f3d54"/>
                <w:id w:val="3119928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jc w:val="right"/>
                      <w:rPr>
                        <w:szCs w:val="21"/>
                      </w:rPr>
                    </w:pPr>
                    <w:r>
                      <w:rPr>
                        <w:szCs w:val="21"/>
                      </w:rPr>
                      <w:t>8,711,547.25</w:t>
                    </w:r>
                  </w:p>
                </w:tc>
              </w:sdtContent>
            </w:sdt>
          </w:tr>
        </w:tbl>
        <w:p w:rsidR="000715CB" w:rsidRPr="00496BB8" w:rsidRDefault="00FB7ACF" w:rsidP="00496BB8">
          <w:pPr>
            <w:spacing w:line="360" w:lineRule="auto"/>
            <w:rPr>
              <w:szCs w:val="21"/>
            </w:rPr>
          </w:pPr>
          <w:r w:rsidRPr="00496BB8">
            <w:rPr>
              <w:rFonts w:hint="eastAsia"/>
              <w:szCs w:val="21"/>
            </w:rPr>
            <w:t>其他说明，包括本期增减变动情况、变动原因说明：</w:t>
          </w:r>
        </w:p>
        <w:p w:rsidR="000715CB" w:rsidRDefault="004654CC" w:rsidP="00496BB8">
          <w:pPr>
            <w:spacing w:line="360" w:lineRule="auto"/>
            <w:rPr>
              <w:szCs w:val="21"/>
            </w:rPr>
          </w:pPr>
          <w:sdt>
            <w:sdtPr>
              <w:rPr>
                <w:szCs w:val="21"/>
              </w:rPr>
              <w:alias w:val="专项储备情况说明"/>
              <w:tag w:val="_GBC_758f99495b434b96aea70b74014caac7"/>
              <w:id w:val="31199281"/>
              <w:lock w:val="sdtLocked"/>
              <w:placeholder>
                <w:docPart w:val="GBC22222222222222222222222222222"/>
              </w:placeholder>
            </w:sdtPr>
            <w:sdtContent>
              <w:r w:rsidR="00FB7ACF" w:rsidRPr="00496BB8">
                <w:rPr>
                  <w:rFonts w:ascii="Arial" w:hAnsi="Arial" w:cs="Arial" w:hint="eastAsia"/>
                  <w:szCs w:val="21"/>
                </w:rPr>
                <w:t>注：专项储备系本公司根据《高危行业企业安全生产费用财务管理暂行办法》的规定计提的安全生产费用。维简费是按照煤矿产量每吨</w:t>
              </w:r>
              <w:r w:rsidR="00FB7ACF" w:rsidRPr="00496BB8">
                <w:rPr>
                  <w:rFonts w:ascii="Arial" w:hAnsi="Arial" w:cs="Arial" w:hint="eastAsia"/>
                  <w:szCs w:val="21"/>
                </w:rPr>
                <w:t>8.50</w:t>
              </w:r>
              <w:r w:rsidR="00FB7ACF" w:rsidRPr="00496BB8">
                <w:rPr>
                  <w:rFonts w:ascii="Arial" w:hAnsi="Arial" w:cs="Arial" w:hint="eastAsia"/>
                  <w:szCs w:val="21"/>
                </w:rPr>
                <w:t>元计提。</w:t>
              </w:r>
            </w:sdtContent>
          </w:sdt>
        </w:p>
      </w:sdtContent>
    </w:sdt>
    <w:p w:rsidR="000715CB" w:rsidRDefault="000715CB">
      <w:pPr>
        <w:rPr>
          <w:szCs w:val="21"/>
        </w:rPr>
      </w:pPr>
    </w:p>
    <w:sdt>
      <w:sdtPr>
        <w:rPr>
          <w:rFonts w:ascii="宋体" w:hAnsi="宋体" w:cs="宋体" w:hint="eastAsia"/>
          <w:b w:val="0"/>
          <w:bCs w:val="0"/>
          <w:kern w:val="0"/>
          <w:szCs w:val="21"/>
        </w:rPr>
        <w:tag w:val="_GBC_fc97b66d150f4d31ba9096ec58341715"/>
        <w:id w:val="31199309"/>
        <w:lock w:val="sdtLocked"/>
        <w:placeholder>
          <w:docPart w:val="GBC22222222222222222222222222222"/>
        </w:placeholder>
      </w:sdtPr>
      <w:sdtEndPr>
        <w:rPr>
          <w:rFonts w:cstheme="minorBidi" w:hint="default"/>
          <w:kern w:val="2"/>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盈余公积</w:t>
          </w:r>
        </w:p>
        <w:p w:rsidR="000715CB" w:rsidRDefault="00FB7ACF">
          <w:pPr>
            <w:jc w:val="right"/>
            <w:rPr>
              <w:szCs w:val="21"/>
            </w:rPr>
          </w:pPr>
          <w:r>
            <w:rPr>
              <w:rFonts w:hint="eastAsia"/>
              <w:szCs w:val="21"/>
            </w:rPr>
            <w:t>单位：</w:t>
          </w:r>
          <w:sdt>
            <w:sdtPr>
              <w:rPr>
                <w:rFonts w:hint="eastAsia"/>
                <w:szCs w:val="21"/>
              </w:rPr>
              <w:alias w:val="单位：财务附注：盈余公积"/>
              <w:tag w:val="_GBC_ea3204141ce3498eaccd14c833f64973"/>
              <w:id w:val="311992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31199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0715CB" w:rsidTr="00E77EB8">
            <w:tc>
              <w:tcPr>
                <w:tcW w:w="940"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期末余额</w:t>
                </w:r>
              </w:p>
            </w:tc>
          </w:tr>
          <w:tr w:rsidR="000715C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jc w:val="both"/>
                  <w:rPr>
                    <w:szCs w:val="21"/>
                  </w:rPr>
                </w:pPr>
                <w:r>
                  <w:rPr>
                    <w:rFonts w:hint="eastAsia"/>
                    <w:szCs w:val="21"/>
                  </w:rPr>
                  <w:t>法定盈余公积</w:t>
                </w:r>
              </w:p>
            </w:tc>
            <w:sdt>
              <w:sdtPr>
                <w:rPr>
                  <w:szCs w:val="21"/>
                </w:rPr>
                <w:alias w:val="法定盈余公积合计"/>
                <w:tag w:val="_GBC_0e8cc71d78cd4ef5ac851dfa600977db"/>
                <w:id w:val="31199285"/>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79,277,144.94</w:t>
                    </w:r>
                  </w:p>
                </w:tc>
              </w:sdtContent>
            </w:sdt>
            <w:sdt>
              <w:sdtPr>
                <w:rPr>
                  <w:szCs w:val="21"/>
                </w:rPr>
                <w:alias w:val="法定盈余公积增加数"/>
                <w:tag w:val="_GBC_8f3954bb0c354b4fae0c2bbe672f3d75"/>
                <w:id w:val="3119928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 xml:space="preserve">     </w:t>
                    </w:r>
                  </w:p>
                </w:tc>
              </w:sdtContent>
            </w:sdt>
            <w:sdt>
              <w:sdtPr>
                <w:rPr>
                  <w:szCs w:val="21"/>
                </w:rPr>
                <w:alias w:val="法定盈余公积减少数"/>
                <w:tag w:val="_GBC_064c6e4020c94d7b82caaa61d1c143ab"/>
                <w:id w:val="31199287"/>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 xml:space="preserve">     </w:t>
                    </w:r>
                  </w:p>
                </w:tc>
              </w:sdtContent>
            </w:sdt>
            <w:sdt>
              <w:sdtPr>
                <w:rPr>
                  <w:szCs w:val="21"/>
                </w:rPr>
                <w:alias w:val="法定盈余公积合计"/>
                <w:tag w:val="_GBC_5823a23ab30d4df3b9485fc6a56fad37"/>
                <w:id w:val="3119928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79,277,144.94</w:t>
                    </w:r>
                  </w:p>
                </w:tc>
              </w:sdtContent>
            </w:sdt>
          </w:tr>
          <w:tr w:rsidR="000715C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jc w:val="both"/>
                  <w:rPr>
                    <w:szCs w:val="21"/>
                  </w:rPr>
                </w:pPr>
                <w:r>
                  <w:rPr>
                    <w:rFonts w:hint="eastAsia"/>
                    <w:szCs w:val="21"/>
                  </w:rPr>
                  <w:t>任意盈余公积</w:t>
                </w:r>
              </w:p>
            </w:tc>
            <w:sdt>
              <w:sdtPr>
                <w:rPr>
                  <w:szCs w:val="21"/>
                </w:rPr>
                <w:alias w:val="任意盈余公积合计"/>
                <w:tag w:val="_GBC_99f3e93a28ce415d9d34f162d3c9150a"/>
                <w:id w:val="31199289"/>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39,638,572.45</w:t>
                    </w:r>
                  </w:p>
                </w:tc>
              </w:sdtContent>
            </w:sdt>
            <w:sdt>
              <w:sdtPr>
                <w:rPr>
                  <w:szCs w:val="21"/>
                </w:rPr>
                <w:alias w:val="任意盈余公积增加数"/>
                <w:tag w:val="_GBC_e8ef547fdcdb42c6b6faf9741678464d"/>
                <w:id w:val="3119929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 xml:space="preserve">     </w:t>
                    </w:r>
                  </w:p>
                </w:tc>
              </w:sdtContent>
            </w:sdt>
            <w:sdt>
              <w:sdtPr>
                <w:rPr>
                  <w:szCs w:val="21"/>
                </w:rPr>
                <w:alias w:val="任意盈余公积减少数"/>
                <w:tag w:val="_GBC_ceb1d15251bc44c69f77069343165dbb"/>
                <w:id w:val="31199291"/>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 xml:space="preserve">     </w:t>
                    </w:r>
                  </w:p>
                </w:tc>
              </w:sdtContent>
            </w:sdt>
            <w:sdt>
              <w:sdtPr>
                <w:rPr>
                  <w:szCs w:val="21"/>
                </w:rPr>
                <w:alias w:val="任意盈余公积合计"/>
                <w:tag w:val="_GBC_87ff74b4bfac4070becb588336d70f45"/>
                <w:id w:val="3119929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szCs w:val="21"/>
                      </w:rPr>
                      <w:t>39,638,572.45</w:t>
                    </w:r>
                  </w:p>
                </w:tc>
              </w:sdtContent>
            </w:sdt>
          </w:tr>
          <w:tr w:rsidR="000715C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jc w:val="both"/>
                  <w:rPr>
                    <w:szCs w:val="21"/>
                  </w:rPr>
                </w:pPr>
                <w:r>
                  <w:rPr>
                    <w:rFonts w:hint="eastAsia"/>
                    <w:szCs w:val="21"/>
                  </w:rPr>
                  <w:t>储备基金</w:t>
                </w:r>
              </w:p>
            </w:tc>
            <w:sdt>
              <w:sdtPr>
                <w:rPr>
                  <w:szCs w:val="21"/>
                </w:rPr>
                <w:alias w:val="储备基金合计"/>
                <w:tag w:val="_GBC_b742e37a326c40afa59624967251e801"/>
                <w:id w:val="31199293"/>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增加数"/>
                <w:tag w:val="_GBC_7a38bfe6db1e44e7a0be11b0286b469d"/>
                <w:id w:val="3119929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减少数"/>
                <w:tag w:val="_GBC_e698f7184f9e481092e250d5994e072a"/>
                <w:id w:val="31199295"/>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合计"/>
                <w:tag w:val="_GBC_e72752d77f824e15a0419b6bbfbed7cb"/>
                <w:id w:val="3119929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0715C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jc w:val="both"/>
                  <w:rPr>
                    <w:szCs w:val="21"/>
                  </w:rPr>
                </w:pPr>
                <w:r>
                  <w:rPr>
                    <w:rFonts w:hint="eastAsia"/>
                    <w:szCs w:val="21"/>
                  </w:rPr>
                  <w:t>企业发展基金</w:t>
                </w:r>
              </w:p>
            </w:tc>
            <w:sdt>
              <w:sdtPr>
                <w:rPr>
                  <w:szCs w:val="21"/>
                </w:rPr>
                <w:alias w:val="企业发展基金合计"/>
                <w:tag w:val="_GBC_300bd60ca4e64ff9a561aa0596109efd"/>
                <w:id w:val="31199297"/>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增加数"/>
                <w:tag w:val="_GBC_a0438322fe204144a5c6c90e69652547"/>
                <w:id w:val="3119929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减少数"/>
                <w:tag w:val="_GBC_338d6c10013e4804847554c487a12f26"/>
                <w:id w:val="31199299"/>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合计"/>
                <w:tag w:val="_GBC_dadb07a3df8b4fc18c849d3482dccc2e"/>
                <w:id w:val="3119930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0715C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0715CB" w:rsidRDefault="00FB7ACF">
                <w:pPr>
                  <w:autoSpaceDE w:val="0"/>
                  <w:autoSpaceDN w:val="0"/>
                  <w:adjustRightInd w:val="0"/>
                  <w:snapToGrid w:val="0"/>
                  <w:jc w:val="both"/>
                  <w:rPr>
                    <w:szCs w:val="21"/>
                  </w:rPr>
                </w:pPr>
                <w:r>
                  <w:rPr>
                    <w:rFonts w:hint="eastAsia"/>
                    <w:szCs w:val="21"/>
                  </w:rPr>
                  <w:t>其他</w:t>
                </w:r>
              </w:p>
            </w:tc>
            <w:sdt>
              <w:sdtPr>
                <w:rPr>
                  <w:szCs w:val="21"/>
                </w:rPr>
                <w:alias w:val="其他盈余公积"/>
                <w:tag w:val="_GBC_20e6b61f2ba049aba895d839f53c5810"/>
                <w:id w:val="31199301"/>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增加数"/>
                <w:tag w:val="_GBC_592d5c84597044e19bfcce383f199240"/>
                <w:id w:val="3119930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减少数"/>
                <w:tag w:val="_GBC_e400e47a63b44859b7755e3117a9f6f7"/>
                <w:id w:val="3119930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
                <w:tag w:val="_GBC_eaf36cbead8c4671b9859e6af7d83bcf"/>
                <w:id w:val="3119930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715CB" w:rsidRDefault="00FB7AC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0715CB" w:rsidTr="00E77EB8">
            <w:tc>
              <w:tcPr>
                <w:tcW w:w="940"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31199305"/>
                <w:lock w:val="sdtLocked"/>
              </w:sdtPr>
              <w:sdtContent>
                <w:tc>
                  <w:tcPr>
                    <w:tcW w:w="1011"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ind w:right="180"/>
                      <w:jc w:val="right"/>
                      <w:rPr>
                        <w:color w:val="000000" w:themeColor="text1"/>
                        <w:szCs w:val="21"/>
                      </w:rPr>
                    </w:pPr>
                    <w:r>
                      <w:rPr>
                        <w:szCs w:val="21"/>
                      </w:rPr>
                      <w:t>118,915,717.39</w:t>
                    </w:r>
                  </w:p>
                </w:tc>
              </w:sdtContent>
            </w:sdt>
            <w:sdt>
              <w:sdtPr>
                <w:rPr>
                  <w:szCs w:val="21"/>
                </w:rPr>
                <w:alias w:val="盈余公积增加"/>
                <w:tag w:val="_GBC_c61727c2ffbd4fbab644cff2c4826090"/>
                <w:id w:val="31199306"/>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ind w:right="180"/>
                      <w:jc w:val="right"/>
                      <w:rPr>
                        <w:color w:val="000000" w:themeColor="text1"/>
                        <w:szCs w:val="21"/>
                      </w:rPr>
                    </w:pPr>
                    <w:r>
                      <w:rPr>
                        <w:szCs w:val="21"/>
                      </w:rPr>
                      <w:t xml:space="preserve">     </w:t>
                    </w:r>
                  </w:p>
                </w:tc>
              </w:sdtContent>
            </w:sdt>
            <w:sdt>
              <w:sdtPr>
                <w:rPr>
                  <w:szCs w:val="21"/>
                </w:rPr>
                <w:alias w:val="盈余公积减少"/>
                <w:tag w:val="_GBC_9cc176398dfd4135a144afc53cb1f3f4"/>
                <w:id w:val="31199307"/>
                <w:lock w:val="sdtLocked"/>
                <w:showingPlcHdr/>
              </w:sdtPr>
              <w:sdtContent>
                <w:tc>
                  <w:tcPr>
                    <w:tcW w:w="1021"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ind w:right="180"/>
                      <w:jc w:val="right"/>
                      <w:rPr>
                        <w:color w:val="000000" w:themeColor="text1"/>
                        <w:szCs w:val="21"/>
                      </w:rPr>
                    </w:pPr>
                    <w:r>
                      <w:rPr>
                        <w:szCs w:val="21"/>
                      </w:rPr>
                      <w:t xml:space="preserve">     </w:t>
                    </w:r>
                  </w:p>
                </w:tc>
              </w:sdtContent>
            </w:sdt>
            <w:sdt>
              <w:sdtPr>
                <w:rPr>
                  <w:szCs w:val="21"/>
                </w:rPr>
                <w:alias w:val="盈余公积"/>
                <w:tag w:val="_GBC_3039f81cf7e045369f504a0b96294727"/>
                <w:id w:val="31199308"/>
                <w:lock w:val="sdtLocked"/>
              </w:sdtPr>
              <w:sdtContent>
                <w:tc>
                  <w:tcPr>
                    <w:tcW w:w="1014"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ind w:right="180"/>
                      <w:jc w:val="right"/>
                      <w:rPr>
                        <w:color w:val="000000" w:themeColor="text1"/>
                        <w:szCs w:val="21"/>
                      </w:rPr>
                    </w:pPr>
                    <w:r>
                      <w:rPr>
                        <w:szCs w:val="21"/>
                      </w:rPr>
                      <w:t>118,915,717.39</w:t>
                    </w:r>
                  </w:p>
                </w:tc>
              </w:sdtContent>
            </w:sdt>
          </w:tr>
        </w:tbl>
      </w:sdtContent>
    </w:sdt>
    <w:p w:rsidR="000715CB" w:rsidRDefault="000715CB">
      <w:pPr>
        <w:rPr>
          <w:szCs w:val="21"/>
        </w:rPr>
      </w:pPr>
    </w:p>
    <w:sdt>
      <w:sdtPr>
        <w:rPr>
          <w:rFonts w:ascii="宋体" w:hAnsi="宋体" w:cs="宋体" w:hint="eastAsia"/>
          <w:b w:val="0"/>
          <w:bCs w:val="0"/>
          <w:kern w:val="0"/>
          <w:szCs w:val="21"/>
        </w:rPr>
        <w:tag w:val="_GBC_2cdd2861806d471aa767f92841b30fbf"/>
        <w:id w:val="31199340"/>
        <w:lock w:val="sdtLocked"/>
        <w:placeholder>
          <w:docPart w:val="GBC22222222222222222222222222222"/>
        </w:placeholder>
      </w:sdt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未分配利润</w:t>
          </w:r>
        </w:p>
        <w:p w:rsidR="000715CB" w:rsidRDefault="00FB7ACF">
          <w:pPr>
            <w:jc w:val="right"/>
            <w:rPr>
              <w:szCs w:val="21"/>
            </w:rPr>
          </w:pPr>
          <w:r>
            <w:rPr>
              <w:rFonts w:hint="eastAsia"/>
              <w:szCs w:val="21"/>
            </w:rPr>
            <w:t>单位：</w:t>
          </w:r>
          <w:sdt>
            <w:sdtPr>
              <w:rPr>
                <w:rFonts w:hint="eastAsia"/>
                <w:szCs w:val="21"/>
              </w:rPr>
              <w:alias w:val="单位：财务附注：未分配利润"/>
              <w:tag w:val="_GBC_cfb07ff3eded4b49916cfc42d821bab6"/>
              <w:id w:val="311993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311993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29"/>
            <w:gridCol w:w="2776"/>
            <w:gridCol w:w="2690"/>
          </w:tblGrid>
          <w:tr w:rsidR="000715CB" w:rsidTr="002D535D">
            <w:trPr>
              <w:cantSplit/>
            </w:trPr>
            <w:tc>
              <w:tcPr>
                <w:tcW w:w="1927" w:type="pct"/>
                <w:tcBorders>
                  <w:top w:val="single" w:sz="6" w:space="0" w:color="auto"/>
                  <w:left w:val="single" w:sz="6" w:space="0" w:color="auto"/>
                  <w:bottom w:val="single" w:sz="6" w:space="0" w:color="auto"/>
                  <w:right w:val="single" w:sz="6" w:space="0" w:color="auto"/>
                </w:tcBorders>
                <w:vAlign w:val="center"/>
              </w:tcPr>
              <w:p w:rsidR="000715CB" w:rsidRDefault="00FB7ACF">
                <w:pPr>
                  <w:jc w:val="center"/>
                  <w:rPr>
                    <w:szCs w:val="21"/>
                  </w:rPr>
                </w:pPr>
                <w:r>
                  <w:rPr>
                    <w:rFonts w:hint="eastAsia"/>
                    <w:szCs w:val="21"/>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0715CB" w:rsidRDefault="00FB7ACF">
                <w:pPr>
                  <w:jc w:val="center"/>
                  <w:rPr>
                    <w:szCs w:val="21"/>
                  </w:rPr>
                </w:pPr>
                <w:r>
                  <w:rPr>
                    <w:rFonts w:hint="eastAsia"/>
                    <w:szCs w:val="21"/>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0715CB" w:rsidRDefault="00FB7ACF">
                <w:pPr>
                  <w:jc w:val="center"/>
                  <w:rPr>
                    <w:szCs w:val="21"/>
                  </w:rPr>
                </w:pPr>
                <w:r>
                  <w:rPr>
                    <w:rFonts w:hint="eastAsia"/>
                    <w:szCs w:val="21"/>
                  </w:rPr>
                  <w:t>上期</w:t>
                </w:r>
              </w:p>
            </w:tc>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rPr>
                    <w:szCs w:val="21"/>
                  </w:rPr>
                </w:pPr>
                <w:r>
                  <w:rPr>
                    <w:rFonts w:hint="eastAsia"/>
                    <w:szCs w:val="21"/>
                  </w:rPr>
                  <w:t>调整前上期末未分配利润</w:t>
                </w:r>
              </w:p>
            </w:tc>
            <w:sdt>
              <w:sdtPr>
                <w:rPr>
                  <w:color w:val="000000" w:themeColor="text1"/>
                  <w:szCs w:val="21"/>
                </w:rPr>
                <w:alias w:val="未分配利润"/>
                <w:tag w:val="_GBC_b122bf93ea494fc1ba56264f3ef4cc6b"/>
                <w:id w:val="31199312"/>
                <w:lock w:val="sdtLocked"/>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color w:val="000000" w:themeColor="text1"/>
                        <w:szCs w:val="21"/>
                      </w:rPr>
                      <w:t>471,711,959.34</w:t>
                    </w:r>
                  </w:p>
                </w:tc>
              </w:sdtContent>
            </w:sdt>
            <w:sdt>
              <w:sdtPr>
                <w:rPr>
                  <w:szCs w:val="21"/>
                </w:rPr>
                <w:alias w:val="未分配利润"/>
                <w:tag w:val="_GBC_3b60b81a3b7a41358769befa9a27265b"/>
                <w:id w:val="31199313"/>
                <w:lock w:val="sdtLocked"/>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szCs w:val="21"/>
                      </w:rPr>
                      <w:t>433,818,910.49</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rPr>
                    <w:szCs w:val="21"/>
                  </w:rPr>
                </w:pPr>
                <w:r>
                  <w:rPr>
                    <w:rFonts w:hint="eastAsia"/>
                    <w:szCs w:val="21"/>
                  </w:rPr>
                  <w:t>调整期初未分配利润合计数（调增</w:t>
                </w:r>
                <w:r>
                  <w:rPr>
                    <w:szCs w:val="21"/>
                  </w:rPr>
                  <w:t>+</w:t>
                </w:r>
                <w:r>
                  <w:rPr>
                    <w:rFonts w:hint="eastAsia"/>
                    <w:szCs w:val="21"/>
                  </w:rPr>
                  <w:t>，调减－）</w:t>
                </w:r>
              </w:p>
            </w:tc>
            <w:sdt>
              <w:sdtPr>
                <w:rPr>
                  <w:color w:val="000000" w:themeColor="text1"/>
                  <w:szCs w:val="21"/>
                </w:rPr>
                <w:alias w:val="未分配利润调整合计数"/>
                <w:tag w:val="_GBC_f068ffe2209140629fb08448b2aa6667"/>
                <w:id w:val="31199314"/>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333399"/>
                      </w:rPr>
                      <w:t xml:space="preserve">　</w:t>
                    </w:r>
                  </w:p>
                </w:tc>
              </w:sdtContent>
            </w:sdt>
            <w:sdt>
              <w:sdtPr>
                <w:rPr>
                  <w:szCs w:val="21"/>
                </w:rPr>
                <w:alias w:val="未分配利润调整合计数"/>
                <w:tag w:val="_GBC_ccc265f084114dfeb4d96a2bd00c8692"/>
                <w:id w:val="3119931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rPr>
                    <w:szCs w:val="21"/>
                  </w:rPr>
                </w:pPr>
                <w:r>
                  <w:rPr>
                    <w:rFonts w:hint="eastAsia"/>
                    <w:szCs w:val="21"/>
                  </w:rPr>
                  <w:t>调整后期初未分配利润</w:t>
                </w:r>
              </w:p>
            </w:tc>
            <w:sdt>
              <w:sdtPr>
                <w:rPr>
                  <w:color w:val="000000" w:themeColor="text1"/>
                  <w:szCs w:val="21"/>
                </w:rPr>
                <w:alias w:val="未分配利润"/>
                <w:tag w:val="_GBC_1b019340056a4d1c96b0aa8871b84020"/>
                <w:id w:val="31199316"/>
                <w:lock w:val="sdtLocked"/>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color w:val="000000" w:themeColor="text1"/>
                        <w:szCs w:val="21"/>
                      </w:rPr>
                      <w:t>471,711,959.34</w:t>
                    </w:r>
                  </w:p>
                </w:tc>
              </w:sdtContent>
            </w:sdt>
            <w:sdt>
              <w:sdtPr>
                <w:rPr>
                  <w:szCs w:val="21"/>
                </w:rPr>
                <w:alias w:val="未分配利润"/>
                <w:tag w:val="_GBC_1f9ef975a8bd404eb5e068444fe9afc4"/>
                <w:id w:val="31199317"/>
                <w:lock w:val="sdtLocked"/>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szCs w:val="21"/>
                      </w:rPr>
                      <w:t>433,818,910.49</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ind w:right="6"/>
                  <w:rPr>
                    <w:szCs w:val="21"/>
                  </w:rPr>
                </w:pPr>
                <w:r>
                  <w:rPr>
                    <w:rFonts w:hint="eastAsia"/>
                    <w:szCs w:val="21"/>
                  </w:rPr>
                  <w:t>加：本期归属于母公司所有者的净利润</w:t>
                </w:r>
              </w:p>
            </w:tc>
            <w:sdt>
              <w:sdtPr>
                <w:rPr>
                  <w:color w:val="000000" w:themeColor="text1"/>
                  <w:szCs w:val="21"/>
                </w:rPr>
                <w:alias w:val="归属于母公司所有者的净利润"/>
                <w:tag w:val="_GBC_af6403d9f9d848f2a194c6ba17837064"/>
                <w:id w:val="31199318"/>
                <w:lock w:val="sdtLocked"/>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color w:val="000000" w:themeColor="text1"/>
                        <w:szCs w:val="21"/>
                      </w:rPr>
                      <w:t>-187,654,315.34</w:t>
                    </w:r>
                  </w:p>
                </w:tc>
              </w:sdtContent>
            </w:sdt>
            <w:sdt>
              <w:sdtPr>
                <w:rPr>
                  <w:szCs w:val="21"/>
                </w:rPr>
                <w:alias w:val="归属于母公司所有者的净利润"/>
                <w:tag w:val="_GBC_c1aa48dc3baa423a947b20ce66d52264"/>
                <w:id w:val="31199319"/>
                <w:lock w:val="sdtLocked"/>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szCs w:val="21"/>
                      </w:rPr>
                      <w:t>5,445,457.66</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rPr>
                    <w:szCs w:val="21"/>
                  </w:rPr>
                </w:pPr>
                <w:r>
                  <w:rPr>
                    <w:rFonts w:hint="eastAsia"/>
                    <w:szCs w:val="21"/>
                  </w:rPr>
                  <w:t>减：提取法定盈余公积</w:t>
                </w:r>
              </w:p>
            </w:tc>
            <w:sdt>
              <w:sdtPr>
                <w:rPr>
                  <w:color w:val="000000" w:themeColor="text1"/>
                  <w:szCs w:val="21"/>
                </w:rPr>
                <w:alias w:val="提取法定盈余公积"/>
                <w:tag w:val="_GBC_763ccacdfd5e4b4da0afeaa6cca36081"/>
                <w:id w:val="31199320"/>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rFonts w:hint="eastAsia"/>
                        <w:color w:val="333399"/>
                      </w:rPr>
                      <w:t xml:space="preserve">　</w:t>
                    </w:r>
                  </w:p>
                </w:tc>
              </w:sdtContent>
            </w:sdt>
            <w:sdt>
              <w:sdtPr>
                <w:rPr>
                  <w:szCs w:val="21"/>
                </w:rPr>
                <w:alias w:val="提取法定盈余公积"/>
                <w:tag w:val="_GBC_17f218a5ccde40269d16f6b6eb3214e0"/>
                <w:id w:val="31199321"/>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31199322"/>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rFonts w:hint="eastAsia"/>
                        <w:color w:val="333399"/>
                      </w:rPr>
                      <w:t xml:space="preserve">　</w:t>
                    </w:r>
                  </w:p>
                </w:tc>
              </w:sdtContent>
            </w:sdt>
            <w:sdt>
              <w:sdtPr>
                <w:rPr>
                  <w:szCs w:val="21"/>
                </w:rPr>
                <w:alias w:val="提取任意盈余公积"/>
                <w:tag w:val="_GBC_124993fe56f3444888067d0ccec0b7fb"/>
                <w:id w:val="31199323"/>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31199324"/>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rFonts w:hint="eastAsia"/>
                        <w:color w:val="333399"/>
                      </w:rPr>
                      <w:t xml:space="preserve">　</w:t>
                    </w:r>
                  </w:p>
                </w:tc>
              </w:sdtContent>
            </w:sdt>
            <w:sdt>
              <w:sdtPr>
                <w:rPr>
                  <w:szCs w:val="21"/>
                </w:rPr>
                <w:alias w:val="提取一般风险准备"/>
                <w:tag w:val="_GBC_7f8d67d25889414c900e08c4c41b8cfd"/>
                <w:id w:val="3119932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ind w:firstLine="420"/>
                  <w:rPr>
                    <w:szCs w:val="21"/>
                  </w:rPr>
                </w:pPr>
                <w:r>
                  <w:rPr>
                    <w:rFonts w:hint="eastAsia"/>
                    <w:szCs w:val="21"/>
                  </w:rPr>
                  <w:t>应付普通股股利</w:t>
                </w:r>
              </w:p>
            </w:tc>
            <w:sdt>
              <w:sdtPr>
                <w:rPr>
                  <w:color w:val="000000" w:themeColor="text1"/>
                  <w:szCs w:val="21"/>
                </w:rPr>
                <w:alias w:val="应付普通股股利"/>
                <w:tag w:val="_GBC_59672b5a12f14724937dddcb3ddb9932"/>
                <w:id w:val="31199326"/>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rFonts w:hint="eastAsia"/>
                        <w:color w:val="333399"/>
                      </w:rPr>
                      <w:t xml:space="preserve">　</w:t>
                    </w:r>
                  </w:p>
                </w:tc>
              </w:sdtContent>
            </w:sdt>
            <w:sdt>
              <w:sdtPr>
                <w:rPr>
                  <w:szCs w:val="21"/>
                </w:rPr>
                <w:alias w:val="应付普通股股利"/>
                <w:tag w:val="_GBC_e7104dae1039405196626a183d74cd0f"/>
                <w:id w:val="31199327"/>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31199328"/>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rFonts w:hint="eastAsia"/>
                        <w:color w:val="333399"/>
                      </w:rPr>
                      <w:t xml:space="preserve">　</w:t>
                    </w:r>
                  </w:p>
                </w:tc>
              </w:sdtContent>
            </w:sdt>
            <w:sdt>
              <w:sdtPr>
                <w:rPr>
                  <w:szCs w:val="21"/>
                </w:rPr>
                <w:alias w:val="转作股本的普通股股利"/>
                <w:tag w:val="_GBC_642ccecbf9a54c0fb0eff296477777d9"/>
                <w:id w:val="31199329"/>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sdt>
            <w:sdtPr>
              <w:rPr>
                <w:rFonts w:hint="eastAsia"/>
                <w:szCs w:val="21"/>
              </w:rPr>
              <w:alias w:val="本期其他利润分配"/>
              <w:tag w:val="_GBC_7def170558744ebdb1f4975e27e4042b"/>
              <w:id w:val="31199333"/>
              <w:lock w:val="sdtLocked"/>
            </w:sdtPr>
            <w:sdtContent>
              <w:tr w:rsidR="000715CB" w:rsidTr="00A42691">
                <w:trPr>
                  <w:cantSplit/>
                </w:trPr>
                <w:sdt>
                  <w:sdtPr>
                    <w:rPr>
                      <w:rFonts w:hint="eastAsia"/>
                      <w:szCs w:val="21"/>
                    </w:rPr>
                    <w:alias w:val="本期其他利润分配情况"/>
                    <w:tag w:val="_GBC_97d088ff984a42238db1b1e520f938eb"/>
                    <w:id w:val="31199330"/>
                    <w:lock w:val="sdtLocked"/>
                    <w:showingPlcHdr/>
                  </w:sdtPr>
                  <w:sdtContent>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31199331"/>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31199332"/>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sdtContent>
          </w:sdt>
          <w:sdt>
            <w:sdtPr>
              <w:rPr>
                <w:rFonts w:hint="eastAsia"/>
                <w:szCs w:val="21"/>
              </w:rPr>
              <w:alias w:val="本期其他利润分配"/>
              <w:tag w:val="_GBC_7def170558744ebdb1f4975e27e4042b"/>
              <w:id w:val="31199337"/>
              <w:lock w:val="sdtLocked"/>
            </w:sdtPr>
            <w:sdtContent>
              <w:tr w:rsidR="000715CB" w:rsidTr="00A42691">
                <w:trPr>
                  <w:cantSplit/>
                </w:trPr>
                <w:sdt>
                  <w:sdtPr>
                    <w:rPr>
                      <w:rFonts w:hint="eastAsia"/>
                      <w:szCs w:val="21"/>
                    </w:rPr>
                    <w:alias w:val="本期其他利润分配情况"/>
                    <w:tag w:val="_GBC_97d088ff984a42238db1b1e520f938eb"/>
                    <w:id w:val="31199334"/>
                    <w:lock w:val="sdtLocked"/>
                    <w:showingPlcHdr/>
                  </w:sdtPr>
                  <w:sdtContent>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31199335"/>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31199336"/>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rFonts w:hint="eastAsia"/>
                            <w:color w:val="0000FF"/>
                            <w:szCs w:val="21"/>
                          </w:rPr>
                          <w:t xml:space="preserve">　</w:t>
                        </w:r>
                      </w:p>
                    </w:tc>
                  </w:sdtContent>
                </w:sdt>
              </w:tr>
            </w:sdtContent>
          </w:sdt>
          <w:tr w:rsidR="000715CB" w:rsidTr="00A42691">
            <w:trPr>
              <w:cantSplit/>
            </w:trPr>
            <w:tc>
              <w:tcPr>
                <w:tcW w:w="192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rPr>
                    <w:szCs w:val="21"/>
                  </w:rPr>
                </w:pPr>
                <w:r>
                  <w:rPr>
                    <w:rFonts w:hint="eastAsia"/>
                    <w:szCs w:val="21"/>
                  </w:rPr>
                  <w:t>期末未分配利润</w:t>
                </w:r>
              </w:p>
            </w:tc>
            <w:sdt>
              <w:sdtPr>
                <w:rPr>
                  <w:color w:val="000000" w:themeColor="text1"/>
                  <w:szCs w:val="21"/>
                </w:rPr>
                <w:alias w:val="未分配利润"/>
                <w:tag w:val="_GBC_2bf8433ea0174a8aba70c9083f9a8416"/>
                <w:id w:val="31199338"/>
                <w:lock w:val="sdtLocked"/>
              </w:sdtPr>
              <w:sdtContent>
                <w:tc>
                  <w:tcPr>
                    <w:tcW w:w="1560" w:type="pct"/>
                    <w:tcBorders>
                      <w:top w:val="single" w:sz="6" w:space="0" w:color="auto"/>
                      <w:left w:val="single" w:sz="6" w:space="0" w:color="auto"/>
                      <w:bottom w:val="single" w:sz="6" w:space="0" w:color="auto"/>
                      <w:right w:val="single" w:sz="6" w:space="0" w:color="auto"/>
                    </w:tcBorders>
                  </w:tcPr>
                  <w:p w:rsidR="000715CB" w:rsidRDefault="00FB7ACF">
                    <w:pPr>
                      <w:jc w:val="right"/>
                      <w:rPr>
                        <w:color w:val="000000" w:themeColor="text1"/>
                        <w:szCs w:val="21"/>
                      </w:rPr>
                    </w:pPr>
                    <w:r>
                      <w:rPr>
                        <w:color w:val="000000" w:themeColor="text1"/>
                        <w:szCs w:val="21"/>
                      </w:rPr>
                      <w:t>284,057,644.00</w:t>
                    </w:r>
                  </w:p>
                </w:tc>
              </w:sdtContent>
            </w:sdt>
            <w:sdt>
              <w:sdtPr>
                <w:rPr>
                  <w:szCs w:val="21"/>
                </w:rPr>
                <w:alias w:val="未分配利润"/>
                <w:tag w:val="_GBC_d6e7c166319e45a59a512ab38071b75b"/>
                <w:id w:val="31199339"/>
                <w:lock w:val="sdtLocked"/>
              </w:sdtPr>
              <w:sdtContent>
                <w:tc>
                  <w:tcPr>
                    <w:tcW w:w="1512"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color w:val="000000" w:themeColor="text1"/>
                        <w:szCs w:val="21"/>
                      </w:rPr>
                    </w:pPr>
                    <w:r>
                      <w:rPr>
                        <w:szCs w:val="21"/>
                      </w:rPr>
                      <w:t>439,264,368.15</w:t>
                    </w:r>
                  </w:p>
                </w:tc>
              </w:sdtContent>
            </w:sdt>
          </w:tr>
        </w:tbl>
      </w:sdtContent>
    </w:sdt>
    <w:p w:rsidR="000715CB" w:rsidRDefault="000715CB">
      <w:pPr>
        <w:rPr>
          <w:szCs w:val="21"/>
        </w:rPr>
      </w:pPr>
    </w:p>
    <w:sdt>
      <w:sdtPr>
        <w:rPr>
          <w:rFonts w:ascii="宋体" w:hAnsi="宋体" w:cs="宋体" w:hint="eastAsia"/>
          <w:b w:val="0"/>
          <w:bCs w:val="0"/>
          <w:kern w:val="0"/>
          <w:szCs w:val="21"/>
        </w:rPr>
        <w:tag w:val="_GBC_a3a22662ec3d4fb69e12845051ced996"/>
        <w:id w:val="31199355"/>
        <w:lock w:val="sdtLocked"/>
        <w:placeholder>
          <w:docPart w:val="GBC22222222222222222222222222222"/>
        </w:placeholder>
      </w:sdtPr>
      <w:sdtEndPr>
        <w:rPr>
          <w:rFonts w:hint="default"/>
        </w:rPr>
      </w:sdtEndPr>
      <w:sdtContent>
        <w:p w:rsidR="000715CB" w:rsidRDefault="00FB7ACF" w:rsidP="00FB7ACF">
          <w:pPr>
            <w:pStyle w:val="3"/>
            <w:numPr>
              <w:ilvl w:val="0"/>
              <w:numId w:val="24"/>
            </w:numPr>
            <w:tabs>
              <w:tab w:val="left" w:pos="504"/>
            </w:tabs>
            <w:rPr>
              <w:szCs w:val="21"/>
            </w:rPr>
          </w:pPr>
          <w:r>
            <w:rPr>
              <w:szCs w:val="21"/>
            </w:rPr>
            <w:t>营业</w:t>
          </w:r>
          <w:r>
            <w:rPr>
              <w:rFonts w:ascii="宋体" w:hAnsi="宋体"/>
              <w:szCs w:val="21"/>
            </w:rPr>
            <w:t>收入</w:t>
          </w:r>
          <w:r>
            <w:rPr>
              <w:szCs w:val="21"/>
            </w:rPr>
            <w:t>和营业成本</w:t>
          </w:r>
        </w:p>
        <w:p w:rsidR="000715CB" w:rsidRDefault="00FB7ACF">
          <w:pPr>
            <w:jc w:val="right"/>
            <w:rPr>
              <w:szCs w:val="21"/>
            </w:rPr>
          </w:pPr>
          <w:r>
            <w:rPr>
              <w:rFonts w:hint="eastAsia"/>
              <w:bCs/>
              <w:szCs w:val="21"/>
            </w:rPr>
            <w:t>单位：</w:t>
          </w:r>
          <w:sdt>
            <w:sdtPr>
              <w:rPr>
                <w:rFonts w:hint="eastAsia"/>
                <w:bCs/>
                <w:szCs w:val="21"/>
              </w:rPr>
              <w:alias w:val="单位：财务附注：营业收入"/>
              <w:tag w:val="_GBC_611ed6dd25a247cf86a0fb98cd86e68f"/>
              <w:id w:val="3119934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31199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896"/>
            <w:gridCol w:w="1896"/>
            <w:gridCol w:w="1896"/>
            <w:gridCol w:w="1896"/>
          </w:tblGrid>
          <w:tr w:rsidR="000715CB" w:rsidTr="000A4AE5">
            <w:tc>
              <w:tcPr>
                <w:tcW w:w="804" w:type="pct"/>
                <w:vMerge w:val="restart"/>
                <w:tcBorders>
                  <w:top w:val="single" w:sz="4" w:space="0" w:color="auto"/>
                  <w:left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上期发生额</w:t>
                </w:r>
              </w:p>
            </w:tc>
          </w:tr>
          <w:tr w:rsidR="000715CB" w:rsidTr="000A4AE5">
            <w:tc>
              <w:tcPr>
                <w:tcW w:w="804" w:type="pct"/>
                <w:vMerge/>
                <w:tcBorders>
                  <w:left w:val="single" w:sz="4" w:space="0" w:color="auto"/>
                  <w:bottom w:val="single" w:sz="4" w:space="0" w:color="auto"/>
                  <w:right w:val="single" w:sz="4" w:space="0" w:color="auto"/>
                </w:tcBorders>
                <w:shd w:val="clear" w:color="auto" w:fill="auto"/>
              </w:tcPr>
              <w:p w:rsidR="000715CB" w:rsidRDefault="000715CB">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成本</w:t>
                </w:r>
              </w:p>
            </w:tc>
          </w:tr>
          <w:tr w:rsidR="000715CB" w:rsidTr="000A4AE5">
            <w:tc>
              <w:tcPr>
                <w:tcW w:w="80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szCs w:val="21"/>
                  </w:rPr>
                </w:pPr>
                <w:r>
                  <w:rPr>
                    <w:rFonts w:hint="eastAsia"/>
                    <w:szCs w:val="21"/>
                  </w:rPr>
                  <w:t>主营业务</w:t>
                </w:r>
              </w:p>
            </w:tc>
            <w:sdt>
              <w:sdtPr>
                <w:rPr>
                  <w:szCs w:val="21"/>
                </w:rPr>
                <w:alias w:val="主营业务收入"/>
                <w:tag w:val="_GBC_0e81d350bb4546808837bfe2c11e2ede"/>
                <w:id w:val="31199343"/>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1,843,330,006.04</w:t>
                    </w:r>
                  </w:p>
                </w:tc>
              </w:sdtContent>
            </w:sdt>
            <w:sdt>
              <w:sdtPr>
                <w:rPr>
                  <w:szCs w:val="21"/>
                </w:rPr>
                <w:alias w:val="主营业务成本"/>
                <w:tag w:val="_GBC_6e5d8e6ddb3440efab04a25c2ab5a855"/>
                <w:id w:val="31199344"/>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1,852,236,710.06</w:t>
                    </w:r>
                  </w:p>
                </w:tc>
              </w:sdtContent>
            </w:sdt>
            <w:sdt>
              <w:sdtPr>
                <w:rPr>
                  <w:szCs w:val="21"/>
                </w:rPr>
                <w:alias w:val="主营业务收入"/>
                <w:tag w:val="_GBC_e7f2c09e6608410aaf9ebc9062cf1af1"/>
                <w:id w:val="3119934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2,466,157,502.76</w:t>
                    </w:r>
                  </w:p>
                </w:tc>
              </w:sdtContent>
            </w:sdt>
            <w:sdt>
              <w:sdtPr>
                <w:rPr>
                  <w:szCs w:val="21"/>
                </w:rPr>
                <w:alias w:val="主营业务成本"/>
                <w:tag w:val="_GBC_ce2ffafbd69b4d3ab96f53b97f7ebfb5"/>
                <w:id w:val="3119934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2,259,913,844.61</w:t>
                    </w:r>
                  </w:p>
                </w:tc>
              </w:sdtContent>
            </w:sdt>
          </w:tr>
          <w:tr w:rsidR="000715CB" w:rsidTr="000A4AE5">
            <w:tc>
              <w:tcPr>
                <w:tcW w:w="80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szCs w:val="21"/>
                  </w:rPr>
                </w:pPr>
                <w:r>
                  <w:rPr>
                    <w:rFonts w:hint="eastAsia"/>
                    <w:szCs w:val="21"/>
                  </w:rPr>
                  <w:t>其他业务</w:t>
                </w:r>
              </w:p>
            </w:tc>
            <w:sdt>
              <w:sdtPr>
                <w:rPr>
                  <w:szCs w:val="21"/>
                </w:rPr>
                <w:alias w:val="其他业务收入"/>
                <w:tag w:val="_GBC_34596ac1a3cf4e79bfdca768f0b505d1"/>
                <w:id w:val="31199347"/>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13,343,239.21</w:t>
                    </w:r>
                  </w:p>
                </w:tc>
              </w:sdtContent>
            </w:sdt>
            <w:sdt>
              <w:sdtPr>
                <w:rPr>
                  <w:szCs w:val="21"/>
                </w:rPr>
                <w:alias w:val="其他业务成本"/>
                <w:tag w:val="_GBC_1556f31478ae4a17a90c8c9b7a841466"/>
                <w:id w:val="3119934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7,137,990.17</w:t>
                    </w:r>
                  </w:p>
                </w:tc>
              </w:sdtContent>
            </w:sdt>
            <w:sdt>
              <w:sdtPr>
                <w:rPr>
                  <w:szCs w:val="21"/>
                </w:rPr>
                <w:alias w:val="其他业务收入"/>
                <w:tag w:val="_GBC_3d94e2d85cc14347858ec94433920ac2"/>
                <w:id w:val="31199349"/>
                <w:lock w:val="sdtLocked"/>
              </w:sdtPr>
              <w:sdtEndPr>
                <w:rPr>
                  <w:rFonts w:asciiTheme="minorEastAsia" w:eastAsiaTheme="minorEastAsia" w:hAnsiTheme="minorEastAsia"/>
                </w:r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sidRPr="000C3026">
                      <w:rPr>
                        <w:rFonts w:asciiTheme="minorEastAsia" w:eastAsiaTheme="minorEastAsia" w:hAnsiTheme="minorEastAsia"/>
                        <w:szCs w:val="21"/>
                      </w:rPr>
                      <w:t>7,565,577.41</w:t>
                    </w:r>
                  </w:p>
                </w:tc>
              </w:sdtContent>
            </w:sdt>
            <w:sdt>
              <w:sdtPr>
                <w:rPr>
                  <w:szCs w:val="21"/>
                </w:rPr>
                <w:alias w:val="其他业务成本"/>
                <w:tag w:val="_GBC_47102a524dd840bda0509612407a93c9"/>
                <w:id w:val="3119935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6,719,716.75</w:t>
                    </w:r>
                  </w:p>
                </w:tc>
              </w:sdtContent>
            </w:sdt>
          </w:tr>
          <w:tr w:rsidR="000715CB" w:rsidTr="000A4AE5">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合计</w:t>
                </w:r>
              </w:p>
            </w:tc>
            <w:sdt>
              <w:sdtPr>
                <w:rPr>
                  <w:szCs w:val="21"/>
                </w:rPr>
                <w:alias w:val="营业收入"/>
                <w:tag w:val="_GBC_85e1a3922c6a4f24b7e2185b9729e4f3"/>
                <w:id w:val="31199351"/>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1,856,673,245.25</w:t>
                    </w:r>
                  </w:p>
                </w:tc>
              </w:sdtContent>
            </w:sdt>
            <w:sdt>
              <w:sdtPr>
                <w:rPr>
                  <w:szCs w:val="21"/>
                </w:rPr>
                <w:alias w:val="营业成本"/>
                <w:tag w:val="_GBC_9d034a7c437e4be58c5e5218d6e41d44"/>
                <w:id w:val="31199352"/>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1,859,374,700.23</w:t>
                    </w:r>
                  </w:p>
                </w:tc>
              </w:sdtContent>
            </w:sdt>
            <w:sdt>
              <w:sdtPr>
                <w:rPr>
                  <w:rFonts w:asciiTheme="minorEastAsia" w:eastAsiaTheme="minorEastAsia" w:hAnsiTheme="minorEastAsia"/>
                  <w:szCs w:val="21"/>
                </w:rPr>
                <w:alias w:val="营业收入"/>
                <w:tag w:val="_GBC_b5c6749f74a648d99107c757ff318b7a"/>
                <w:id w:val="3119935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0715CB" w:rsidRPr="000C3026" w:rsidRDefault="00FB7ACF">
                    <w:pPr>
                      <w:jc w:val="right"/>
                      <w:rPr>
                        <w:rFonts w:asciiTheme="minorEastAsia" w:eastAsiaTheme="minorEastAsia" w:hAnsiTheme="minorEastAsia"/>
                        <w:szCs w:val="21"/>
                      </w:rPr>
                    </w:pPr>
                    <w:r w:rsidRPr="000C3026">
                      <w:rPr>
                        <w:rFonts w:asciiTheme="minorEastAsia" w:eastAsiaTheme="minorEastAsia" w:hAnsiTheme="minorEastAsia"/>
                        <w:szCs w:val="21"/>
                      </w:rPr>
                      <w:t>2,473,723,080.17</w:t>
                    </w:r>
                  </w:p>
                </w:tc>
              </w:sdtContent>
            </w:sdt>
            <w:sdt>
              <w:sdtPr>
                <w:rPr>
                  <w:szCs w:val="21"/>
                </w:rPr>
                <w:alias w:val="营业成本"/>
                <w:tag w:val="_GBC_57d09d16f7ec462a953cc902058015c9"/>
                <w:id w:val="31199354"/>
                <w:lock w:val="sdtLocked"/>
              </w:sdtPr>
              <w:sdtEndPr>
                <w:rPr>
                  <w:rFonts w:asciiTheme="minorEastAsia" w:eastAsiaTheme="minorEastAsia" w:hAnsiTheme="minorEastAsia"/>
                </w:r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sidRPr="00B03810">
                      <w:rPr>
                        <w:rFonts w:asciiTheme="minorEastAsia" w:eastAsiaTheme="minorEastAsia" w:hAnsiTheme="minorEastAsia"/>
                        <w:szCs w:val="21"/>
                      </w:rPr>
                      <w:t>2,266,633,561.36</w:t>
                    </w:r>
                  </w:p>
                </w:tc>
              </w:sdtContent>
            </w:sdt>
          </w:tr>
        </w:tbl>
        <w:p w:rsidR="000715CB" w:rsidRDefault="004654CC">
          <w:pPr>
            <w:spacing w:before="60" w:after="60"/>
            <w:rPr>
              <w:szCs w:val="21"/>
            </w:rPr>
          </w:pPr>
        </w:p>
      </w:sdtContent>
    </w:sdt>
    <w:p w:rsidR="000715CB" w:rsidRDefault="000715CB">
      <w:pPr>
        <w:rPr>
          <w:szCs w:val="21"/>
        </w:rPr>
      </w:pPr>
    </w:p>
    <w:sdt>
      <w:sdtPr>
        <w:rPr>
          <w:rFonts w:ascii="宋体" w:hAnsi="宋体" w:cs="宋体" w:hint="eastAsia"/>
          <w:b w:val="0"/>
          <w:bCs w:val="0"/>
          <w:kern w:val="0"/>
          <w:szCs w:val="21"/>
        </w:rPr>
        <w:tag w:val="_GBC_38185835049143dd873ff3e7d0941647"/>
        <w:id w:val="31199369"/>
        <w:lock w:val="sdtLocked"/>
        <w:placeholder>
          <w:docPart w:val="GBC22222222222222222222222222222"/>
        </w:placeholder>
      </w:sdtPr>
      <w:sdtEndPr>
        <w:rPr>
          <w:rFonts w:cstheme="minorBidi"/>
          <w:kern w:val="2"/>
        </w:rPr>
      </w:sdtEndPr>
      <w:sdtContent>
        <w:p w:rsidR="000715CB" w:rsidRDefault="00FB7ACF" w:rsidP="00FB7ACF">
          <w:pPr>
            <w:pStyle w:val="3"/>
            <w:numPr>
              <w:ilvl w:val="0"/>
              <w:numId w:val="24"/>
            </w:numPr>
            <w:tabs>
              <w:tab w:val="left" w:pos="504"/>
            </w:tabs>
            <w:rPr>
              <w:rFonts w:ascii="宋体" w:hAnsi="宋体"/>
              <w:b w:val="0"/>
              <w:szCs w:val="21"/>
            </w:rPr>
          </w:pPr>
          <w:r>
            <w:rPr>
              <w:rFonts w:ascii="宋体" w:hAnsi="宋体" w:hint="eastAsia"/>
              <w:szCs w:val="21"/>
            </w:rPr>
            <w:t>营业税金及附加</w:t>
          </w:r>
        </w:p>
        <w:p w:rsidR="000715CB" w:rsidRDefault="00FB7ACF">
          <w:pPr>
            <w:jc w:val="right"/>
            <w:rPr>
              <w:b/>
              <w:szCs w:val="21"/>
            </w:rPr>
          </w:pPr>
          <w:r>
            <w:rPr>
              <w:rFonts w:hint="eastAsia"/>
              <w:szCs w:val="21"/>
            </w:rPr>
            <w:t>单位：</w:t>
          </w:r>
          <w:sdt>
            <w:sdtPr>
              <w:rPr>
                <w:rFonts w:hint="eastAsia"/>
                <w:szCs w:val="21"/>
              </w:rPr>
              <w:alias w:val="单位：财务附注：营业税金及附加"/>
              <w:tag w:val="_GBC_bdd382ceb0b74413bcc8ce354afae4a8"/>
              <w:id w:val="311993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3119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0715CB" w:rsidTr="000715CB">
            <w:tc>
              <w:tcPr>
                <w:tcW w:w="1606"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0715CB" w:rsidRDefault="00FB7ACF">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0715CB" w:rsidRDefault="00FB7ACF">
                <w:pPr>
                  <w:jc w:val="center"/>
                  <w:rPr>
                    <w:szCs w:val="21"/>
                  </w:rPr>
                </w:pPr>
                <w:r>
                  <w:rPr>
                    <w:rFonts w:hint="eastAsia"/>
                    <w:szCs w:val="21"/>
                  </w:rPr>
                  <w:t>上期发生额</w:t>
                </w:r>
              </w:p>
            </w:tc>
          </w:tr>
          <w:tr w:rsidR="000715CB" w:rsidTr="000715CB">
            <w:tc>
              <w:tcPr>
                <w:tcW w:w="1606"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rPr>
                    <w:szCs w:val="21"/>
                  </w:rPr>
                </w:pPr>
                <w:r>
                  <w:rPr>
                    <w:rFonts w:hint="eastAsia"/>
                    <w:szCs w:val="21"/>
                  </w:rPr>
                  <w:t>营业税</w:t>
                </w:r>
              </w:p>
            </w:tc>
            <w:sdt>
              <w:sdtPr>
                <w:rPr>
                  <w:szCs w:val="21"/>
                </w:rPr>
                <w:alias w:val="主营业务税金及附加中的营业税"/>
                <w:tag w:val="_GBC_789e15df997b43ebb85ea314e952a1b2"/>
                <w:id w:val="31199358"/>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spacing w:line="240" w:lineRule="atLeast"/>
                      <w:jc w:val="right"/>
                      <w:rPr>
                        <w:szCs w:val="21"/>
                      </w:rPr>
                    </w:pPr>
                    <w:r>
                      <w:rPr>
                        <w:szCs w:val="21"/>
                      </w:rPr>
                      <w:t>739,624.53</w:t>
                    </w:r>
                  </w:p>
                </w:tc>
              </w:sdtContent>
            </w:sdt>
            <w:sdt>
              <w:sdtPr>
                <w:rPr>
                  <w:szCs w:val="21"/>
                </w:rPr>
                <w:alias w:val="主营业务税金及附加中的营业税"/>
                <w:tag w:val="_GBC_8f14b7e6090d40b4a3ea8c459d56088f"/>
                <w:id w:val="31199359"/>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731,156.85</w:t>
                    </w:r>
                  </w:p>
                </w:tc>
              </w:sdtContent>
            </w:sdt>
          </w:tr>
          <w:tr w:rsidR="000715CB" w:rsidTr="000715CB">
            <w:tc>
              <w:tcPr>
                <w:tcW w:w="1606"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rPr>
                    <w:szCs w:val="21"/>
                  </w:rPr>
                </w:pPr>
                <w:r>
                  <w:rPr>
                    <w:rFonts w:hint="eastAsia"/>
                    <w:szCs w:val="21"/>
                  </w:rPr>
                  <w:t>城市维护建设税</w:t>
                </w:r>
              </w:p>
            </w:tc>
            <w:sdt>
              <w:sdtPr>
                <w:rPr>
                  <w:szCs w:val="21"/>
                </w:rPr>
                <w:alias w:val="主营业务税金及附加中的城建税"/>
                <w:tag w:val="_GBC_99ae83b9b46e4d358225980e1c44a755"/>
                <w:id w:val="31199360"/>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spacing w:line="240" w:lineRule="atLeast"/>
                      <w:jc w:val="right"/>
                      <w:rPr>
                        <w:szCs w:val="21"/>
                      </w:rPr>
                    </w:pPr>
                    <w:r>
                      <w:rPr>
                        <w:szCs w:val="21"/>
                      </w:rPr>
                      <w:t>2,043,686.5</w:t>
                    </w:r>
                  </w:p>
                </w:tc>
              </w:sdtContent>
            </w:sdt>
            <w:sdt>
              <w:sdtPr>
                <w:rPr>
                  <w:szCs w:val="21"/>
                </w:rPr>
                <w:alias w:val="主营业务税金及附加中的城建税"/>
                <w:tag w:val="_GBC_fca0c8477fc14f29904fa56b28d8c837"/>
                <w:id w:val="31199361"/>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4,479,588.62</w:t>
                    </w:r>
                  </w:p>
                </w:tc>
              </w:sdtContent>
            </w:sdt>
          </w:tr>
          <w:tr w:rsidR="000715CB" w:rsidTr="000715CB">
            <w:tc>
              <w:tcPr>
                <w:tcW w:w="1606"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rPr>
                    <w:szCs w:val="21"/>
                  </w:rPr>
                </w:pPr>
                <w:r>
                  <w:rPr>
                    <w:rFonts w:hint="eastAsia"/>
                    <w:szCs w:val="21"/>
                  </w:rPr>
                  <w:t>教育费附加</w:t>
                </w:r>
              </w:p>
            </w:tc>
            <w:sdt>
              <w:sdtPr>
                <w:rPr>
                  <w:szCs w:val="21"/>
                </w:rPr>
                <w:alias w:val="主营业务税金及附加中的教育费附加"/>
                <w:tag w:val="_GBC_f71211a902d941f0ac5442494117f8e0"/>
                <w:id w:val="31199362"/>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spacing w:line="240" w:lineRule="atLeast"/>
                      <w:jc w:val="right"/>
                      <w:rPr>
                        <w:szCs w:val="21"/>
                      </w:rPr>
                    </w:pPr>
                    <w:r>
                      <w:rPr>
                        <w:szCs w:val="21"/>
                      </w:rPr>
                      <w:t>1,031,772.3</w:t>
                    </w:r>
                  </w:p>
                </w:tc>
              </w:sdtContent>
            </w:sdt>
            <w:sdt>
              <w:sdtPr>
                <w:rPr>
                  <w:szCs w:val="21"/>
                </w:rPr>
                <w:alias w:val="主营业务税金及附加中的教育费附加"/>
                <w:tag w:val="_GBC_775dcee278324c7e878fa01de0243ab0"/>
                <w:id w:val="31199363"/>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2,033,661.65</w:t>
                    </w:r>
                  </w:p>
                </w:tc>
              </w:sdtContent>
            </w:sdt>
          </w:tr>
          <w:tr w:rsidR="000715CB" w:rsidTr="000715CB">
            <w:tc>
              <w:tcPr>
                <w:tcW w:w="1606"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rPr>
                    <w:szCs w:val="21"/>
                  </w:rPr>
                </w:pPr>
                <w:r>
                  <w:rPr>
                    <w:rFonts w:hint="eastAsia"/>
                    <w:szCs w:val="21"/>
                  </w:rPr>
                  <w:t>资源税</w:t>
                </w:r>
              </w:p>
            </w:tc>
            <w:sdt>
              <w:sdtPr>
                <w:rPr>
                  <w:szCs w:val="21"/>
                </w:rPr>
                <w:alias w:val="主营业务税金及附加中的资源税"/>
                <w:tag w:val="_GBC_67bb537339584456bd1d67de6a889ed1"/>
                <w:id w:val="31199364"/>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spacing w:line="240" w:lineRule="atLeast"/>
                      <w:jc w:val="right"/>
                      <w:rPr>
                        <w:szCs w:val="21"/>
                      </w:rPr>
                    </w:pPr>
                    <w:r>
                      <w:rPr>
                        <w:szCs w:val="21"/>
                      </w:rPr>
                      <w:t>3,271,054.68</w:t>
                    </w:r>
                  </w:p>
                </w:tc>
              </w:sdtContent>
            </w:sdt>
            <w:sdt>
              <w:sdtPr>
                <w:rPr>
                  <w:szCs w:val="21"/>
                </w:rPr>
                <w:alias w:val="主营业务税金及附加中的资源税"/>
                <w:tag w:val="_GBC_79872da1c8e34c76b4d7e6f174940d0b"/>
                <w:id w:val="31199365"/>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257,315.91</w:t>
                    </w:r>
                  </w:p>
                </w:tc>
              </w:sdtContent>
            </w:sdt>
          </w:tr>
          <w:tr w:rsidR="000715CB" w:rsidTr="000715CB">
            <w:tc>
              <w:tcPr>
                <w:tcW w:w="1606" w:type="pct"/>
                <w:tcBorders>
                  <w:top w:val="single" w:sz="6" w:space="0" w:color="auto"/>
                  <w:left w:val="single" w:sz="6" w:space="0" w:color="auto"/>
                  <w:bottom w:val="single" w:sz="6" w:space="0" w:color="auto"/>
                  <w:right w:val="single" w:sz="6" w:space="0" w:color="auto"/>
                </w:tcBorders>
                <w:vAlign w:val="center"/>
              </w:tcPr>
              <w:p w:rsidR="000715CB" w:rsidRDefault="00FB7ACF">
                <w:pPr>
                  <w:autoSpaceDE w:val="0"/>
                  <w:autoSpaceDN w:val="0"/>
                  <w:adjustRightInd w:val="0"/>
                  <w:snapToGrid w:val="0"/>
                  <w:spacing w:line="240" w:lineRule="atLeast"/>
                  <w:jc w:val="center"/>
                  <w:rPr>
                    <w:szCs w:val="21"/>
                  </w:rPr>
                </w:pPr>
                <w:r>
                  <w:rPr>
                    <w:rFonts w:hint="eastAsia"/>
                    <w:szCs w:val="21"/>
                  </w:rPr>
                  <w:t>合计</w:t>
                </w:r>
              </w:p>
            </w:tc>
            <w:sdt>
              <w:sdtPr>
                <w:rPr>
                  <w:szCs w:val="21"/>
                </w:rPr>
                <w:alias w:val="营业税金及附加"/>
                <w:tag w:val="_GBC_70490f6ad6024f3e97fca0b36eeaca52"/>
                <w:id w:val="31199366"/>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spacing w:line="240" w:lineRule="atLeast"/>
                      <w:jc w:val="right"/>
                      <w:rPr>
                        <w:szCs w:val="21"/>
                      </w:rPr>
                    </w:pPr>
                    <w:r>
                      <w:rPr>
                        <w:szCs w:val="21"/>
                      </w:rPr>
                      <w:t>7,086,138.01</w:t>
                    </w:r>
                  </w:p>
                </w:tc>
              </w:sdtContent>
            </w:sdt>
            <w:sdt>
              <w:sdtPr>
                <w:rPr>
                  <w:szCs w:val="21"/>
                </w:rPr>
                <w:alias w:val="营业税金及附加"/>
                <w:tag w:val="_GBC_cee091a4f6ad48598a3b06851369535a"/>
                <w:id w:val="31199367"/>
                <w:lock w:val="sdtLocked"/>
              </w:sdtPr>
              <w:sdtContent>
                <w:tc>
                  <w:tcPr>
                    <w:tcW w:w="169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7,501,723.03</w:t>
                    </w:r>
                  </w:p>
                </w:tc>
              </w:sdtContent>
            </w:sdt>
          </w:tr>
        </w:tbl>
        <w:p w:rsidR="000715CB" w:rsidRDefault="000715CB"/>
        <w:p w:rsidR="000715CB" w:rsidRDefault="00FB7ACF">
          <w:pPr>
            <w:spacing w:before="60" w:after="60"/>
            <w:rPr>
              <w:szCs w:val="21"/>
            </w:rPr>
          </w:pPr>
          <w:r>
            <w:rPr>
              <w:rFonts w:hint="eastAsia"/>
              <w:szCs w:val="21"/>
            </w:rPr>
            <w:lastRenderedPageBreak/>
            <w:t>其他说明：</w:t>
          </w:r>
        </w:p>
        <w:sdt>
          <w:sdtPr>
            <w:rPr>
              <w:rFonts w:hint="eastAsia"/>
              <w:szCs w:val="21"/>
            </w:rPr>
            <w:alias w:val="主营业务税金及附加说明"/>
            <w:tag w:val="_GBC_f78e413320ad4d20a3dab91dff935491"/>
            <w:id w:val="31199368"/>
            <w:lock w:val="sdtLocked"/>
            <w:placeholder>
              <w:docPart w:val="GBC22222222222222222222222222222"/>
            </w:placeholder>
          </w:sdtPr>
          <w:sdtContent>
            <w:p w:rsidR="000715CB" w:rsidRDefault="00FB7ACF">
              <w:pPr>
                <w:rPr>
                  <w:szCs w:val="21"/>
                </w:rPr>
              </w:pPr>
              <w:r w:rsidRPr="00496BB8">
                <w:rPr>
                  <w:rFonts w:ascii="Arial" w:hAnsi="Arial" w:cs="Arial"/>
                  <w:szCs w:val="21"/>
                </w:rPr>
                <w:t>注：各项营业税金及附加的计缴标准详见附注</w:t>
              </w:r>
              <w:r w:rsidRPr="00496BB8">
                <w:rPr>
                  <w:rFonts w:ascii="Arial" w:hAnsi="Arial" w:cs="Arial" w:hint="eastAsia"/>
                  <w:szCs w:val="21"/>
                </w:rPr>
                <w:t>六</w:t>
              </w:r>
              <w:r w:rsidRPr="00496BB8">
                <w:rPr>
                  <w:rFonts w:ascii="Arial" w:hAnsi="Arial" w:cs="Arial"/>
                  <w:szCs w:val="21"/>
                </w:rPr>
                <w:t>、税项</w:t>
              </w:r>
            </w:p>
          </w:sdtContent>
        </w:sdt>
      </w:sdtContent>
    </w:sdt>
    <w:p w:rsidR="000715CB" w:rsidRDefault="000715CB">
      <w:pPr>
        <w:rPr>
          <w:szCs w:val="21"/>
        </w:rPr>
      </w:pPr>
    </w:p>
    <w:sdt>
      <w:sdtPr>
        <w:rPr>
          <w:rFonts w:ascii="宋体" w:hAnsi="宋体" w:cs="宋体" w:hint="eastAsia"/>
          <w:b w:val="0"/>
          <w:bCs w:val="0"/>
          <w:kern w:val="0"/>
          <w:szCs w:val="21"/>
        </w:rPr>
        <w:tag w:val="_GBC_3faa14b862dd44e8a54b6137b70adace"/>
        <w:id w:val="31199398"/>
        <w:lock w:val="sdtLocked"/>
        <w:placeholder>
          <w:docPart w:val="GBC22222222222222222222222222222"/>
        </w:placeholder>
      </w:sdtPr>
      <w:sdtEndPr>
        <w:rPr>
          <w:rFonts w:cstheme="minorBidi"/>
          <w:kern w:val="2"/>
        </w:rPr>
      </w:sdtEndPr>
      <w:sdtContent>
        <w:p w:rsidR="000715CB" w:rsidRDefault="00FB7ACF" w:rsidP="00FB7ACF">
          <w:pPr>
            <w:pStyle w:val="3"/>
            <w:numPr>
              <w:ilvl w:val="0"/>
              <w:numId w:val="24"/>
            </w:numPr>
            <w:tabs>
              <w:tab w:val="left" w:pos="504"/>
            </w:tabs>
          </w:pPr>
          <w:r>
            <w:rPr>
              <w:rFonts w:ascii="宋体" w:hAnsi="宋体" w:cs="宋体" w:hint="eastAsia"/>
              <w:bCs w:val="0"/>
              <w:kern w:val="0"/>
              <w:szCs w:val="21"/>
            </w:rPr>
            <w:t>销售费用</w:t>
          </w:r>
        </w:p>
        <w:p w:rsidR="000715CB" w:rsidRDefault="00FB7AC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311993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311993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0715CB" w:rsidTr="000715CB">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上期发生额</w:t>
                </w:r>
              </w:p>
            </w:tc>
          </w:tr>
          <w:sdt>
            <w:sdtPr>
              <w:rPr>
                <w:szCs w:val="21"/>
              </w:rPr>
              <w:alias w:val="销售费用明细"/>
              <w:tag w:val="_GBC_8b0e6f0534ed42879aaed18b46dbec7d"/>
              <w:id w:val="31199375"/>
              <w:lock w:val="sdtLocked"/>
            </w:sdtPr>
            <w:sdtContent>
              <w:tr w:rsidR="000715CB" w:rsidTr="000715CB">
                <w:sdt>
                  <w:sdtPr>
                    <w:rPr>
                      <w:szCs w:val="21"/>
                    </w:rPr>
                    <w:alias w:val="销售费用明细-项目"/>
                    <w:tag w:val="_GBC_0dfad3e8a44b4b988b5a72005ec9d958"/>
                    <w:id w:val="31199372"/>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rPr>
                            <w:szCs w:val="21"/>
                          </w:rPr>
                        </w:pPr>
                        <w:r>
                          <w:rPr>
                            <w:rFonts w:hint="eastAsia"/>
                            <w:szCs w:val="21"/>
                          </w:rPr>
                          <w:t>劳务费</w:t>
                        </w:r>
                      </w:p>
                    </w:tc>
                  </w:sdtContent>
                </w:sdt>
                <w:sdt>
                  <w:sdtPr>
                    <w:rPr>
                      <w:szCs w:val="21"/>
                    </w:rPr>
                    <w:alias w:val="销售费用明细-发生额"/>
                    <w:tag w:val="_GBC_bf937ca458f44a2aa46196044b5d6101"/>
                    <w:id w:val="3119937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5,583,660.40</w:t>
                        </w:r>
                      </w:p>
                    </w:tc>
                  </w:sdtContent>
                </w:sdt>
                <w:sdt>
                  <w:sdtPr>
                    <w:rPr>
                      <w:szCs w:val="21"/>
                    </w:rPr>
                    <w:alias w:val="销售费用明细-发生额"/>
                    <w:tag w:val="_GBC_a14ae17576664ecaa7fde44aa4e3edf9"/>
                    <w:id w:val="31199374"/>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5,401,237.02</w:t>
                        </w:r>
                      </w:p>
                    </w:tc>
                  </w:sdtContent>
                </w:sdt>
              </w:tr>
            </w:sdtContent>
          </w:sdt>
          <w:sdt>
            <w:sdtPr>
              <w:rPr>
                <w:szCs w:val="21"/>
              </w:rPr>
              <w:alias w:val="销售费用明细"/>
              <w:tag w:val="_GBC_8b0e6f0534ed42879aaed18b46dbec7d"/>
              <w:id w:val="31199379"/>
              <w:lock w:val="sdtLocked"/>
            </w:sdtPr>
            <w:sdtContent>
              <w:tr w:rsidR="000715CB" w:rsidTr="000715CB">
                <w:sdt>
                  <w:sdtPr>
                    <w:rPr>
                      <w:szCs w:val="21"/>
                    </w:rPr>
                    <w:alias w:val="销售费用明细-项目"/>
                    <w:tag w:val="_GBC_0dfad3e8a44b4b988b5a72005ec9d958"/>
                    <w:id w:val="31199376"/>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rPr>
                            <w:szCs w:val="21"/>
                          </w:rPr>
                        </w:pPr>
                        <w:r>
                          <w:rPr>
                            <w:rFonts w:hint="eastAsia"/>
                            <w:szCs w:val="21"/>
                          </w:rPr>
                          <w:t>运输费</w:t>
                        </w:r>
                      </w:p>
                    </w:tc>
                  </w:sdtContent>
                </w:sdt>
                <w:sdt>
                  <w:sdtPr>
                    <w:rPr>
                      <w:szCs w:val="21"/>
                    </w:rPr>
                    <w:alias w:val="销售费用明细-发生额"/>
                    <w:tag w:val="_GBC_bf937ca458f44a2aa46196044b5d6101"/>
                    <w:id w:val="31199377"/>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33,849,616.23</w:t>
                        </w:r>
                      </w:p>
                    </w:tc>
                  </w:sdtContent>
                </w:sdt>
                <w:sdt>
                  <w:sdtPr>
                    <w:rPr>
                      <w:szCs w:val="21"/>
                    </w:rPr>
                    <w:alias w:val="销售费用明细-发生额"/>
                    <w:tag w:val="_GBC_a14ae17576664ecaa7fde44aa4e3edf9"/>
                    <w:id w:val="31199378"/>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22,108,619.70</w:t>
                        </w:r>
                      </w:p>
                    </w:tc>
                  </w:sdtContent>
                </w:sdt>
              </w:tr>
            </w:sdtContent>
          </w:sdt>
          <w:sdt>
            <w:sdtPr>
              <w:rPr>
                <w:szCs w:val="21"/>
              </w:rPr>
              <w:alias w:val="销售费用明细"/>
              <w:tag w:val="_GBC_8b0e6f0534ed42879aaed18b46dbec7d"/>
              <w:id w:val="31199383"/>
              <w:lock w:val="sdtLocked"/>
            </w:sdtPr>
            <w:sdtContent>
              <w:tr w:rsidR="000715CB" w:rsidTr="000715CB">
                <w:sdt>
                  <w:sdtPr>
                    <w:rPr>
                      <w:szCs w:val="21"/>
                    </w:rPr>
                    <w:alias w:val="销售费用明细-项目"/>
                    <w:tag w:val="_GBC_0dfad3e8a44b4b988b5a72005ec9d958"/>
                    <w:id w:val="31199380"/>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rPr>
                            <w:szCs w:val="21"/>
                          </w:rPr>
                        </w:pPr>
                        <w:r>
                          <w:rPr>
                            <w:rFonts w:hint="eastAsia"/>
                            <w:szCs w:val="21"/>
                          </w:rPr>
                          <w:t>租赁费</w:t>
                        </w:r>
                      </w:p>
                    </w:tc>
                  </w:sdtContent>
                </w:sdt>
                <w:sdt>
                  <w:sdtPr>
                    <w:rPr>
                      <w:szCs w:val="21"/>
                    </w:rPr>
                    <w:alias w:val="销售费用明细-发生额"/>
                    <w:tag w:val="_GBC_bf937ca458f44a2aa46196044b5d6101"/>
                    <w:id w:val="31199381"/>
                    <w:lock w:val="sdtLocked"/>
                    <w:showingPlcHdr/>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 xml:space="preserve">     </w:t>
                        </w:r>
                      </w:p>
                    </w:tc>
                  </w:sdtContent>
                </w:sdt>
                <w:sdt>
                  <w:sdtPr>
                    <w:rPr>
                      <w:szCs w:val="21"/>
                    </w:rPr>
                    <w:alias w:val="销售费用明细-发生额"/>
                    <w:tag w:val="_GBC_a14ae17576664ecaa7fde44aa4e3edf9"/>
                    <w:id w:val="31199382"/>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24,000.00</w:t>
                        </w:r>
                      </w:p>
                    </w:tc>
                  </w:sdtContent>
                </w:sdt>
              </w:tr>
            </w:sdtContent>
          </w:sdt>
          <w:sdt>
            <w:sdtPr>
              <w:rPr>
                <w:szCs w:val="21"/>
              </w:rPr>
              <w:alias w:val="销售费用明细"/>
              <w:tag w:val="_GBC_8b0e6f0534ed42879aaed18b46dbec7d"/>
              <w:id w:val="31199387"/>
              <w:lock w:val="sdtLocked"/>
            </w:sdtPr>
            <w:sdtContent>
              <w:tr w:rsidR="000715CB" w:rsidTr="000715CB">
                <w:sdt>
                  <w:sdtPr>
                    <w:rPr>
                      <w:szCs w:val="21"/>
                    </w:rPr>
                    <w:alias w:val="销售费用明细-项目"/>
                    <w:tag w:val="_GBC_0dfad3e8a44b4b988b5a72005ec9d958"/>
                    <w:id w:val="31199384"/>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rPr>
                            <w:szCs w:val="21"/>
                          </w:rPr>
                        </w:pPr>
                        <w:r>
                          <w:rPr>
                            <w:rFonts w:hint="eastAsia"/>
                            <w:szCs w:val="21"/>
                          </w:rPr>
                          <w:t>装卸费</w:t>
                        </w:r>
                      </w:p>
                    </w:tc>
                  </w:sdtContent>
                </w:sdt>
                <w:sdt>
                  <w:sdtPr>
                    <w:rPr>
                      <w:szCs w:val="21"/>
                    </w:rPr>
                    <w:alias w:val="销售费用明细-发生额"/>
                    <w:tag w:val="_GBC_bf937ca458f44a2aa46196044b5d6101"/>
                    <w:id w:val="3119938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color w:val="333399"/>
                          </w:rPr>
                          <w:t>2,498,864.06</w:t>
                        </w:r>
                      </w:p>
                    </w:tc>
                  </w:sdtContent>
                </w:sdt>
                <w:sdt>
                  <w:sdtPr>
                    <w:rPr>
                      <w:szCs w:val="21"/>
                    </w:rPr>
                    <w:alias w:val="销售费用明细-发生额"/>
                    <w:tag w:val="_GBC_a14ae17576664ecaa7fde44aa4e3edf9"/>
                    <w:id w:val="3119938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1,338,465.39</w:t>
                        </w:r>
                      </w:p>
                    </w:tc>
                  </w:sdtContent>
                </w:sdt>
              </w:tr>
            </w:sdtContent>
          </w:sdt>
          <w:sdt>
            <w:sdtPr>
              <w:rPr>
                <w:szCs w:val="21"/>
              </w:rPr>
              <w:alias w:val="销售费用明细"/>
              <w:tag w:val="_GBC_8b0e6f0534ed42879aaed18b46dbec7d"/>
              <w:id w:val="31199391"/>
              <w:lock w:val="sdtLocked"/>
            </w:sdtPr>
            <w:sdtContent>
              <w:tr w:rsidR="000715CB" w:rsidTr="000715CB">
                <w:sdt>
                  <w:sdtPr>
                    <w:rPr>
                      <w:szCs w:val="21"/>
                    </w:rPr>
                    <w:alias w:val="销售费用明细-项目"/>
                    <w:tag w:val="_GBC_0dfad3e8a44b4b988b5a72005ec9d958"/>
                    <w:id w:val="31199388"/>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rPr>
                            <w:szCs w:val="21"/>
                          </w:rPr>
                        </w:pPr>
                        <w:r>
                          <w:rPr>
                            <w:rFonts w:hint="eastAsia"/>
                            <w:szCs w:val="21"/>
                          </w:rPr>
                          <w:t>工资福利及保险费用</w:t>
                        </w:r>
                      </w:p>
                    </w:tc>
                  </w:sdtContent>
                </w:sdt>
                <w:sdt>
                  <w:sdtPr>
                    <w:rPr>
                      <w:szCs w:val="21"/>
                    </w:rPr>
                    <w:alias w:val="销售费用明细-发生额"/>
                    <w:tag w:val="_GBC_bf937ca458f44a2aa46196044b5d6101"/>
                    <w:id w:val="31199389"/>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655,982.91</w:t>
                        </w:r>
                      </w:p>
                    </w:tc>
                  </w:sdtContent>
                </w:sdt>
                <w:sdt>
                  <w:sdtPr>
                    <w:rPr>
                      <w:szCs w:val="21"/>
                    </w:rPr>
                    <w:alias w:val="销售费用明细-发生额"/>
                    <w:tag w:val="_GBC_a14ae17576664ecaa7fde44aa4e3edf9"/>
                    <w:id w:val="31199390"/>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833,785.78</w:t>
                        </w:r>
                      </w:p>
                    </w:tc>
                  </w:sdtContent>
                </w:sdt>
              </w:tr>
            </w:sdtContent>
          </w:sdt>
          <w:sdt>
            <w:sdtPr>
              <w:rPr>
                <w:szCs w:val="21"/>
              </w:rPr>
              <w:alias w:val="销售费用明细"/>
              <w:tag w:val="_GBC_8b0e6f0534ed42879aaed18b46dbec7d"/>
              <w:id w:val="31199395"/>
              <w:lock w:val="sdtLocked"/>
            </w:sdtPr>
            <w:sdtContent>
              <w:tr w:rsidR="000715CB" w:rsidTr="000715CB">
                <w:sdt>
                  <w:sdtPr>
                    <w:rPr>
                      <w:szCs w:val="21"/>
                    </w:rPr>
                    <w:alias w:val="销售费用明细-项目"/>
                    <w:tag w:val="_GBC_0dfad3e8a44b4b988b5a72005ec9d958"/>
                    <w:id w:val="31199392"/>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rPr>
                            <w:szCs w:val="21"/>
                          </w:rPr>
                        </w:pPr>
                        <w:r>
                          <w:rPr>
                            <w:rFonts w:hint="eastAsia"/>
                            <w:szCs w:val="21"/>
                          </w:rPr>
                          <w:t>其他费用</w:t>
                        </w:r>
                      </w:p>
                    </w:tc>
                  </w:sdtContent>
                </w:sdt>
                <w:sdt>
                  <w:sdtPr>
                    <w:rPr>
                      <w:szCs w:val="21"/>
                    </w:rPr>
                    <w:alias w:val="销售费用明细-发生额"/>
                    <w:tag w:val="_GBC_bf937ca458f44a2aa46196044b5d6101"/>
                    <w:id w:val="3119939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2,918,135.91</w:t>
                        </w:r>
                      </w:p>
                    </w:tc>
                  </w:sdtContent>
                </w:sdt>
                <w:sdt>
                  <w:sdtPr>
                    <w:rPr>
                      <w:szCs w:val="21"/>
                    </w:rPr>
                    <w:alias w:val="销售费用明细-发生额"/>
                    <w:tag w:val="_GBC_a14ae17576664ecaa7fde44aa4e3edf9"/>
                    <w:id w:val="31199394"/>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right"/>
                          <w:rPr>
                            <w:szCs w:val="21"/>
                          </w:rPr>
                        </w:pPr>
                        <w:r>
                          <w:rPr>
                            <w:szCs w:val="21"/>
                          </w:rPr>
                          <w:t>2,955,337.43</w:t>
                        </w:r>
                      </w:p>
                    </w:tc>
                  </w:sdtContent>
                </w:sdt>
              </w:tr>
            </w:sdtContent>
          </w:sdt>
          <w:tr w:rsidR="000715CB" w:rsidTr="000715CB">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合计</w:t>
                </w:r>
              </w:p>
            </w:tc>
            <w:sdt>
              <w:sdtPr>
                <w:rPr>
                  <w:szCs w:val="21"/>
                </w:rPr>
                <w:alias w:val="销售费用"/>
                <w:tag w:val="_GBC_6147d70307aa4964a40cfe174548fe20"/>
                <w:id w:val="31199396"/>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45,506,259.51</w:t>
                    </w:r>
                  </w:p>
                </w:tc>
              </w:sdtContent>
            </w:sdt>
            <w:sdt>
              <w:sdtPr>
                <w:rPr>
                  <w:szCs w:val="21"/>
                </w:rPr>
                <w:alias w:val="销售费用"/>
                <w:tag w:val="_GBC_9f9f134c261e44559e079c1608567b61"/>
                <w:id w:val="31199397"/>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32,661,445.32</w:t>
                    </w:r>
                  </w:p>
                </w:tc>
              </w:sdtContent>
            </w:sdt>
          </w:tr>
        </w:tbl>
        <w:p w:rsidR="000715CB" w:rsidRDefault="004654CC"/>
      </w:sdtContent>
    </w:sdt>
    <w:p w:rsidR="000715CB" w:rsidRDefault="000715CB">
      <w:pPr>
        <w:rPr>
          <w:szCs w:val="21"/>
        </w:rPr>
      </w:pPr>
    </w:p>
    <w:sdt>
      <w:sdtPr>
        <w:rPr>
          <w:rFonts w:ascii="宋体" w:hAnsi="宋体" w:cs="宋体" w:hint="eastAsia"/>
          <w:b w:val="0"/>
          <w:bCs w:val="0"/>
          <w:kern w:val="0"/>
          <w:szCs w:val="21"/>
        </w:rPr>
        <w:tag w:val="_GBC_d5a6283bdea64513980a0cc618e2ec60"/>
        <w:id w:val="31199443"/>
        <w:lock w:val="sdtLocked"/>
        <w:placeholder>
          <w:docPart w:val="GBC22222222222222222222222222222"/>
        </w:placeholder>
      </w:sdtPr>
      <w:sdtContent>
        <w:p w:rsidR="000715CB" w:rsidRDefault="00FB7ACF" w:rsidP="00FB7ACF">
          <w:pPr>
            <w:pStyle w:val="3"/>
            <w:numPr>
              <w:ilvl w:val="0"/>
              <w:numId w:val="24"/>
            </w:numPr>
            <w:tabs>
              <w:tab w:val="left" w:pos="504"/>
            </w:tabs>
            <w:rPr>
              <w:szCs w:val="21"/>
            </w:rPr>
          </w:pPr>
          <w:r>
            <w:rPr>
              <w:rFonts w:hint="eastAsia"/>
              <w:szCs w:val="21"/>
            </w:rPr>
            <w:t>管理费用</w:t>
          </w:r>
        </w:p>
        <w:p w:rsidR="000715CB" w:rsidRDefault="00FB7ACF">
          <w:pPr>
            <w:jc w:val="right"/>
          </w:pPr>
          <w:r>
            <w:rPr>
              <w:rFonts w:hint="eastAsia"/>
            </w:rPr>
            <w:t>单位：</w:t>
          </w:r>
          <w:sdt>
            <w:sdtPr>
              <w:rPr>
                <w:rFonts w:hint="eastAsia"/>
              </w:rPr>
              <w:alias w:val="单位：管理费用"/>
              <w:tag w:val="_GBC_b8198aec3f7748d28785c1eebbf02df7"/>
              <w:id w:val="3119939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31199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0715CB" w:rsidTr="000715CB">
            <w:tc>
              <w:tcPr>
                <w:tcW w:w="2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上期发生额</w:t>
                </w:r>
              </w:p>
            </w:tc>
          </w:tr>
          <w:sdt>
            <w:sdtPr>
              <w:rPr>
                <w:rFonts w:hint="eastAsia"/>
              </w:rPr>
              <w:alias w:val="管理费用明细"/>
              <w:tag w:val="_GBC_1330575ab4a44e46920401d3d7599402"/>
              <w:id w:val="31199404"/>
              <w:lock w:val="sdtLocked"/>
            </w:sdtPr>
            <w:sdtContent>
              <w:tr w:rsidR="000715CB" w:rsidTr="000715CB">
                <w:sdt>
                  <w:sdtPr>
                    <w:rPr>
                      <w:rFonts w:hint="eastAsia"/>
                    </w:rPr>
                    <w:alias w:val="管理费用明细-项目"/>
                    <w:tag w:val="_GBC_3dd179bcf7cc43269d34395fcadc01f0"/>
                    <w:id w:val="3119940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职工薪酬、福利、保险</w:t>
                        </w:r>
                      </w:p>
                    </w:tc>
                  </w:sdtContent>
                </w:sdt>
                <w:sdt>
                  <w:sdtPr>
                    <w:rPr>
                      <w:rFonts w:hint="eastAsia"/>
                    </w:rPr>
                    <w:alias w:val="管理费用明细-发生额"/>
                    <w:tag w:val="_GBC_76404805a678432890905704f7eacb78"/>
                    <w:id w:val="3119940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39,298,948.32</w:t>
                        </w:r>
                      </w:p>
                    </w:tc>
                  </w:sdtContent>
                </w:sdt>
                <w:sdt>
                  <w:sdtPr>
                    <w:rPr>
                      <w:rFonts w:hint="eastAsia"/>
                    </w:rPr>
                    <w:alias w:val="管理费用明细-发生额"/>
                    <w:tag w:val="_GBC_352a9285c7e04404bc36c71a1cee91f4"/>
                    <w:id w:val="3119940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47,940,121.62</w:t>
                        </w:r>
                      </w:p>
                    </w:tc>
                  </w:sdtContent>
                </w:sdt>
              </w:tr>
            </w:sdtContent>
          </w:sdt>
          <w:sdt>
            <w:sdtPr>
              <w:rPr>
                <w:rFonts w:hint="eastAsia"/>
              </w:rPr>
              <w:alias w:val="管理费用明细"/>
              <w:tag w:val="_GBC_1330575ab4a44e46920401d3d7599402"/>
              <w:id w:val="31199408"/>
              <w:lock w:val="sdtLocked"/>
            </w:sdtPr>
            <w:sdtContent>
              <w:tr w:rsidR="000715CB" w:rsidTr="000715CB">
                <w:sdt>
                  <w:sdtPr>
                    <w:rPr>
                      <w:rFonts w:hint="eastAsia"/>
                    </w:rPr>
                    <w:alias w:val="管理费用明细-项目"/>
                    <w:tag w:val="_GBC_3dd179bcf7cc43269d34395fcadc01f0"/>
                    <w:id w:val="3119940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安全生产费</w:t>
                        </w:r>
                      </w:p>
                    </w:tc>
                  </w:sdtContent>
                </w:sdt>
                <w:sdt>
                  <w:sdtPr>
                    <w:rPr>
                      <w:rFonts w:hint="eastAsia"/>
                    </w:rPr>
                    <w:alias w:val="管理费用明细-发生额"/>
                    <w:tag w:val="_GBC_76404805a678432890905704f7eacb78"/>
                    <w:id w:val="3119940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11,930,208.05</w:t>
                        </w:r>
                      </w:p>
                    </w:tc>
                  </w:sdtContent>
                </w:sdt>
                <w:sdt>
                  <w:sdtPr>
                    <w:rPr>
                      <w:rFonts w:hint="eastAsia"/>
                    </w:rPr>
                    <w:alias w:val="管理费用明细-发生额"/>
                    <w:tag w:val="_GBC_352a9285c7e04404bc36c71a1cee91f4"/>
                    <w:id w:val="3119940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18,661,914.25</w:t>
                        </w:r>
                      </w:p>
                    </w:tc>
                  </w:sdtContent>
                </w:sdt>
              </w:tr>
            </w:sdtContent>
          </w:sdt>
          <w:sdt>
            <w:sdtPr>
              <w:rPr>
                <w:rFonts w:hint="eastAsia"/>
              </w:rPr>
              <w:alias w:val="管理费用明细"/>
              <w:tag w:val="_GBC_1330575ab4a44e46920401d3d7599402"/>
              <w:id w:val="31199412"/>
              <w:lock w:val="sdtLocked"/>
            </w:sdtPr>
            <w:sdtContent>
              <w:tr w:rsidR="000715CB" w:rsidTr="000715CB">
                <w:sdt>
                  <w:sdtPr>
                    <w:rPr>
                      <w:rFonts w:hint="eastAsia"/>
                    </w:rPr>
                    <w:alias w:val="管理费用明细-项目"/>
                    <w:tag w:val="_GBC_3dd179bcf7cc43269d34395fcadc01f0"/>
                    <w:id w:val="3119940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折旧费</w:t>
                        </w:r>
                      </w:p>
                    </w:tc>
                  </w:sdtContent>
                </w:sdt>
                <w:sdt>
                  <w:sdtPr>
                    <w:rPr>
                      <w:rFonts w:hint="eastAsia"/>
                    </w:rPr>
                    <w:alias w:val="管理费用明细-发生额"/>
                    <w:tag w:val="_GBC_76404805a678432890905704f7eacb78"/>
                    <w:id w:val="3119941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8,318,693.61</w:t>
                        </w:r>
                      </w:p>
                    </w:tc>
                  </w:sdtContent>
                </w:sdt>
                <w:sdt>
                  <w:sdtPr>
                    <w:rPr>
                      <w:rFonts w:hint="eastAsia"/>
                    </w:rPr>
                    <w:alias w:val="管理费用明细-发生额"/>
                    <w:tag w:val="_GBC_352a9285c7e04404bc36c71a1cee91f4"/>
                    <w:id w:val="3119941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8,322,576.97</w:t>
                        </w:r>
                      </w:p>
                    </w:tc>
                  </w:sdtContent>
                </w:sdt>
              </w:tr>
            </w:sdtContent>
          </w:sdt>
          <w:sdt>
            <w:sdtPr>
              <w:rPr>
                <w:rFonts w:hint="eastAsia"/>
              </w:rPr>
              <w:alias w:val="管理费用明细"/>
              <w:tag w:val="_GBC_1330575ab4a44e46920401d3d7599402"/>
              <w:id w:val="31199416"/>
              <w:lock w:val="sdtLocked"/>
            </w:sdtPr>
            <w:sdtContent>
              <w:tr w:rsidR="000715CB" w:rsidTr="000715CB">
                <w:sdt>
                  <w:sdtPr>
                    <w:rPr>
                      <w:rFonts w:hint="eastAsia"/>
                    </w:rPr>
                    <w:alias w:val="管理费用明细-项目"/>
                    <w:tag w:val="_GBC_3dd179bcf7cc43269d34395fcadc01f0"/>
                    <w:id w:val="3119941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劳务费</w:t>
                        </w:r>
                      </w:p>
                    </w:tc>
                  </w:sdtContent>
                </w:sdt>
                <w:sdt>
                  <w:sdtPr>
                    <w:rPr>
                      <w:rFonts w:hint="eastAsia"/>
                    </w:rPr>
                    <w:alias w:val="管理费用明细-发生额"/>
                    <w:tag w:val="_GBC_76404805a678432890905704f7eacb78"/>
                    <w:id w:val="3119941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5,753,937.12</w:t>
                        </w:r>
                      </w:p>
                    </w:tc>
                  </w:sdtContent>
                </w:sdt>
                <w:sdt>
                  <w:sdtPr>
                    <w:rPr>
                      <w:rFonts w:hint="eastAsia"/>
                    </w:rPr>
                    <w:alias w:val="管理费用明细-发生额"/>
                    <w:tag w:val="_GBC_352a9285c7e04404bc36c71a1cee91f4"/>
                    <w:id w:val="3119941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7,449,872.60</w:t>
                        </w:r>
                      </w:p>
                    </w:tc>
                  </w:sdtContent>
                </w:sdt>
              </w:tr>
            </w:sdtContent>
          </w:sdt>
          <w:sdt>
            <w:sdtPr>
              <w:rPr>
                <w:rFonts w:hint="eastAsia"/>
              </w:rPr>
              <w:alias w:val="管理费用明细"/>
              <w:tag w:val="_GBC_1330575ab4a44e46920401d3d7599402"/>
              <w:id w:val="31199420"/>
              <w:lock w:val="sdtLocked"/>
            </w:sdtPr>
            <w:sdtContent>
              <w:tr w:rsidR="000715CB" w:rsidTr="000715CB">
                <w:sdt>
                  <w:sdtPr>
                    <w:rPr>
                      <w:rFonts w:hint="eastAsia"/>
                    </w:rPr>
                    <w:alias w:val="管理费用明细-项目"/>
                    <w:tag w:val="_GBC_3dd179bcf7cc43269d34395fcadc01f0"/>
                    <w:id w:val="3119941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税金</w:t>
                        </w:r>
                      </w:p>
                    </w:tc>
                  </w:sdtContent>
                </w:sdt>
                <w:sdt>
                  <w:sdtPr>
                    <w:rPr>
                      <w:rFonts w:hint="eastAsia"/>
                    </w:rPr>
                    <w:alias w:val="管理费用明细-发生额"/>
                    <w:tag w:val="_GBC_76404805a678432890905704f7eacb78"/>
                    <w:id w:val="3119941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2,210,403.13</w:t>
                        </w:r>
                      </w:p>
                    </w:tc>
                  </w:sdtContent>
                </w:sdt>
                <w:sdt>
                  <w:sdtPr>
                    <w:rPr>
                      <w:rFonts w:hint="eastAsia"/>
                    </w:rPr>
                    <w:alias w:val="管理费用明细-发生额"/>
                    <w:tag w:val="_GBC_352a9285c7e04404bc36c71a1cee91f4"/>
                    <w:id w:val="3119941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6,308,633.18</w:t>
                        </w:r>
                      </w:p>
                    </w:tc>
                  </w:sdtContent>
                </w:sdt>
              </w:tr>
            </w:sdtContent>
          </w:sdt>
          <w:sdt>
            <w:sdtPr>
              <w:rPr>
                <w:rFonts w:hint="eastAsia"/>
              </w:rPr>
              <w:alias w:val="管理费用明细"/>
              <w:tag w:val="_GBC_1330575ab4a44e46920401d3d7599402"/>
              <w:id w:val="31199424"/>
              <w:lock w:val="sdtLocked"/>
            </w:sdtPr>
            <w:sdtContent>
              <w:tr w:rsidR="000715CB" w:rsidTr="000715CB">
                <w:sdt>
                  <w:sdtPr>
                    <w:rPr>
                      <w:rFonts w:hint="eastAsia"/>
                    </w:rPr>
                    <w:alias w:val="管理费用明细-项目"/>
                    <w:tag w:val="_GBC_3dd179bcf7cc43269d34395fcadc01f0"/>
                    <w:id w:val="3119942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无形资产摊销</w:t>
                        </w:r>
                      </w:p>
                    </w:tc>
                  </w:sdtContent>
                </w:sdt>
                <w:sdt>
                  <w:sdtPr>
                    <w:rPr>
                      <w:rFonts w:hint="eastAsia"/>
                    </w:rPr>
                    <w:alias w:val="管理费用明细-发生额"/>
                    <w:tag w:val="_GBC_76404805a678432890905704f7eacb78"/>
                    <w:id w:val="3119942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6,360,195.15</w:t>
                        </w:r>
                      </w:p>
                    </w:tc>
                  </w:sdtContent>
                </w:sdt>
                <w:sdt>
                  <w:sdtPr>
                    <w:rPr>
                      <w:rFonts w:hint="eastAsia"/>
                    </w:rPr>
                    <w:alias w:val="管理费用明细-发生额"/>
                    <w:tag w:val="_GBC_352a9285c7e04404bc36c71a1cee91f4"/>
                    <w:id w:val="3119942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6,203,678.19</w:t>
                        </w:r>
                      </w:p>
                    </w:tc>
                  </w:sdtContent>
                </w:sdt>
              </w:tr>
            </w:sdtContent>
          </w:sdt>
          <w:sdt>
            <w:sdtPr>
              <w:rPr>
                <w:rFonts w:hint="eastAsia"/>
              </w:rPr>
              <w:alias w:val="管理费用明细"/>
              <w:tag w:val="_GBC_1330575ab4a44e46920401d3d7599402"/>
              <w:id w:val="31199428"/>
              <w:lock w:val="sdtLocked"/>
            </w:sdtPr>
            <w:sdtContent>
              <w:tr w:rsidR="000715CB" w:rsidTr="000715CB">
                <w:sdt>
                  <w:sdtPr>
                    <w:rPr>
                      <w:rFonts w:hint="eastAsia"/>
                    </w:rPr>
                    <w:alias w:val="管理费用明细-项目"/>
                    <w:tag w:val="_GBC_3dd179bcf7cc43269d34395fcadc01f0"/>
                    <w:id w:val="3119942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车辆使用及运费</w:t>
                        </w:r>
                      </w:p>
                    </w:tc>
                  </w:sdtContent>
                </w:sdt>
                <w:sdt>
                  <w:sdtPr>
                    <w:rPr>
                      <w:rFonts w:hint="eastAsia"/>
                    </w:rPr>
                    <w:alias w:val="管理费用明细-发生额"/>
                    <w:tag w:val="_GBC_76404805a678432890905704f7eacb78"/>
                    <w:id w:val="3119942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4,197,604.68</w:t>
                        </w:r>
                      </w:p>
                    </w:tc>
                  </w:sdtContent>
                </w:sdt>
                <w:sdt>
                  <w:sdtPr>
                    <w:rPr>
                      <w:rFonts w:hint="eastAsia"/>
                    </w:rPr>
                    <w:alias w:val="管理费用明细-发生额"/>
                    <w:tag w:val="_GBC_352a9285c7e04404bc36c71a1cee91f4"/>
                    <w:id w:val="3119942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4,396,980.35</w:t>
                        </w:r>
                      </w:p>
                    </w:tc>
                  </w:sdtContent>
                </w:sdt>
              </w:tr>
            </w:sdtContent>
          </w:sdt>
          <w:sdt>
            <w:sdtPr>
              <w:rPr>
                <w:rFonts w:hint="eastAsia"/>
              </w:rPr>
              <w:alias w:val="管理费用明细"/>
              <w:tag w:val="_GBC_1330575ab4a44e46920401d3d7599402"/>
              <w:id w:val="31199432"/>
              <w:lock w:val="sdtLocked"/>
            </w:sdtPr>
            <w:sdtContent>
              <w:tr w:rsidR="000715CB" w:rsidTr="000715CB">
                <w:sdt>
                  <w:sdtPr>
                    <w:rPr>
                      <w:rFonts w:hint="eastAsia"/>
                    </w:rPr>
                    <w:alias w:val="管理费用明细-项目"/>
                    <w:tag w:val="_GBC_3dd179bcf7cc43269d34395fcadc01f0"/>
                    <w:id w:val="3119942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修理费用</w:t>
                        </w:r>
                      </w:p>
                    </w:tc>
                  </w:sdtContent>
                </w:sdt>
                <w:sdt>
                  <w:sdtPr>
                    <w:rPr>
                      <w:rFonts w:hint="eastAsia"/>
                    </w:rPr>
                    <w:alias w:val="管理费用明细-发生额"/>
                    <w:tag w:val="_GBC_76404805a678432890905704f7eacb78"/>
                    <w:id w:val="3119943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3,979,746.59</w:t>
                        </w:r>
                      </w:p>
                    </w:tc>
                  </w:sdtContent>
                </w:sdt>
                <w:sdt>
                  <w:sdtPr>
                    <w:rPr>
                      <w:rFonts w:hint="eastAsia"/>
                    </w:rPr>
                    <w:alias w:val="管理费用明细-发生额"/>
                    <w:tag w:val="_GBC_352a9285c7e04404bc36c71a1cee91f4"/>
                    <w:id w:val="3119943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3,788,694.85</w:t>
                        </w:r>
                      </w:p>
                    </w:tc>
                  </w:sdtContent>
                </w:sdt>
              </w:tr>
            </w:sdtContent>
          </w:sdt>
          <w:sdt>
            <w:sdtPr>
              <w:rPr>
                <w:rFonts w:hint="eastAsia"/>
              </w:rPr>
              <w:alias w:val="管理费用明细"/>
              <w:tag w:val="_GBC_1330575ab4a44e46920401d3d7599402"/>
              <w:id w:val="31199436"/>
              <w:lock w:val="sdtLocked"/>
            </w:sdtPr>
            <w:sdtContent>
              <w:tr w:rsidR="000715CB" w:rsidTr="000715CB">
                <w:sdt>
                  <w:sdtPr>
                    <w:rPr>
                      <w:rFonts w:hint="eastAsia"/>
                    </w:rPr>
                    <w:alias w:val="管理费用明细-项目"/>
                    <w:tag w:val="_GBC_3dd179bcf7cc43269d34395fcadc01f0"/>
                    <w:id w:val="3119943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咨询及审计费用</w:t>
                        </w:r>
                      </w:p>
                    </w:tc>
                  </w:sdtContent>
                </w:sdt>
                <w:sdt>
                  <w:sdtPr>
                    <w:rPr>
                      <w:rFonts w:hint="eastAsia"/>
                    </w:rPr>
                    <w:alias w:val="管理费用明细-发生额"/>
                    <w:tag w:val="_GBC_76404805a678432890905704f7eacb78"/>
                    <w:id w:val="3119943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1,758,459.70</w:t>
                        </w:r>
                      </w:p>
                    </w:tc>
                  </w:sdtContent>
                </w:sdt>
                <w:sdt>
                  <w:sdtPr>
                    <w:rPr>
                      <w:rFonts w:hint="eastAsia"/>
                    </w:rPr>
                    <w:alias w:val="管理费用明细-发生额"/>
                    <w:tag w:val="_GBC_352a9285c7e04404bc36c71a1cee91f4"/>
                    <w:id w:val="3119943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2,417,183.18</w:t>
                        </w:r>
                      </w:p>
                    </w:tc>
                  </w:sdtContent>
                </w:sdt>
              </w:tr>
            </w:sdtContent>
          </w:sdt>
          <w:sdt>
            <w:sdtPr>
              <w:rPr>
                <w:rFonts w:hint="eastAsia"/>
              </w:rPr>
              <w:alias w:val="管理费用明细"/>
              <w:tag w:val="_GBC_1330575ab4a44e46920401d3d7599402"/>
              <w:id w:val="31199440"/>
              <w:lock w:val="sdtLocked"/>
            </w:sdtPr>
            <w:sdtContent>
              <w:tr w:rsidR="000715CB" w:rsidTr="000715CB">
                <w:sdt>
                  <w:sdtPr>
                    <w:rPr>
                      <w:rFonts w:hint="eastAsia"/>
                    </w:rPr>
                    <w:alias w:val="管理费用明细-项目"/>
                    <w:tag w:val="_GBC_3dd179bcf7cc43269d34395fcadc01f0"/>
                    <w:id w:val="3119943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其他</w:t>
                        </w:r>
                      </w:p>
                    </w:tc>
                  </w:sdtContent>
                </w:sdt>
                <w:sdt>
                  <w:sdtPr>
                    <w:rPr>
                      <w:rFonts w:hint="eastAsia"/>
                    </w:rPr>
                    <w:alias w:val="管理费用明细-发生额"/>
                    <w:tag w:val="_GBC_76404805a678432890905704f7eacb78"/>
                    <w:id w:val="3119943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19,699,231.02</w:t>
                        </w:r>
                      </w:p>
                    </w:tc>
                  </w:sdtContent>
                </w:sdt>
                <w:sdt>
                  <w:sdtPr>
                    <w:rPr>
                      <w:rFonts w:hint="eastAsia"/>
                    </w:rPr>
                    <w:alias w:val="管理费用明细-发生额"/>
                    <w:tag w:val="_GBC_352a9285c7e04404bc36c71a1cee91f4"/>
                    <w:id w:val="3119943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13,303,180.34</w:t>
                        </w:r>
                      </w:p>
                    </w:tc>
                  </w:sdtContent>
                </w:sdt>
              </w:tr>
            </w:sdtContent>
          </w:sdt>
          <w:tr w:rsidR="000715CB" w:rsidTr="000715CB">
            <w:tc>
              <w:tcPr>
                <w:tcW w:w="2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合计</w:t>
                </w:r>
              </w:p>
            </w:tc>
            <w:sdt>
              <w:sdtPr>
                <w:rPr>
                  <w:rFonts w:hint="eastAsia"/>
                </w:rPr>
                <w:alias w:val="管理费用"/>
                <w:tag w:val="_GBC_d05d3fa41bb1438b81d51b8b60168503"/>
                <w:id w:val="3119944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103,507,427.37</w:t>
                    </w:r>
                  </w:p>
                </w:tc>
              </w:sdtContent>
            </w:sdt>
            <w:sdt>
              <w:sdtPr>
                <w:rPr>
                  <w:rFonts w:hint="eastAsia"/>
                </w:rPr>
                <w:alias w:val="管理费用"/>
                <w:tag w:val="_GBC_b25c969bd54746cf83f30d0a2bc5e71e"/>
                <w:id w:val="3119944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118,792,835.53</w:t>
                    </w:r>
                  </w:p>
                </w:tc>
              </w:sdtContent>
            </w:sdt>
          </w:tr>
        </w:tbl>
        <w:p w:rsidR="000715CB" w:rsidRDefault="000715CB"/>
        <w:p w:rsidR="000715CB" w:rsidRDefault="004654CC"/>
      </w:sdtContent>
    </w:sdt>
    <w:p w:rsidR="000715CB" w:rsidRDefault="000715CB">
      <w:pPr>
        <w:rPr>
          <w:szCs w:val="21"/>
        </w:rPr>
      </w:pPr>
    </w:p>
    <w:sdt>
      <w:sdtPr>
        <w:rPr>
          <w:rFonts w:ascii="宋体" w:hAnsi="宋体" w:cs="宋体" w:hint="eastAsia"/>
          <w:b w:val="0"/>
          <w:bCs w:val="0"/>
          <w:kern w:val="0"/>
          <w:szCs w:val="21"/>
        </w:rPr>
        <w:tag w:val="_GBC_aeeadad5456b4097a79668e5a1cadb17"/>
        <w:id w:val="31199476"/>
        <w:lock w:val="sdtLocked"/>
        <w:placeholder>
          <w:docPart w:val="GBC22222222222222222222222222222"/>
        </w:placeholder>
      </w:sdtPr>
      <w:sdtContent>
        <w:p w:rsidR="000715CB" w:rsidRDefault="00FB7ACF" w:rsidP="00FB7ACF">
          <w:pPr>
            <w:pStyle w:val="3"/>
            <w:numPr>
              <w:ilvl w:val="0"/>
              <w:numId w:val="24"/>
            </w:numPr>
            <w:tabs>
              <w:tab w:val="left" w:pos="504"/>
            </w:tabs>
            <w:rPr>
              <w:szCs w:val="21"/>
            </w:rPr>
          </w:pPr>
          <w:r>
            <w:rPr>
              <w:rFonts w:hint="eastAsia"/>
              <w:szCs w:val="21"/>
            </w:rPr>
            <w:t>财务费用</w:t>
          </w:r>
        </w:p>
        <w:p w:rsidR="000715CB" w:rsidRDefault="00FB7ACF">
          <w:pPr>
            <w:jc w:val="right"/>
          </w:pPr>
          <w:r>
            <w:rPr>
              <w:rFonts w:hint="eastAsia"/>
            </w:rPr>
            <w:t>单位：</w:t>
          </w:r>
          <w:sdt>
            <w:sdtPr>
              <w:rPr>
                <w:rFonts w:hint="eastAsia"/>
              </w:rPr>
              <w:alias w:val="单位：财务费用"/>
              <w:tag w:val="_GBC_eb9e02dce68144759561a3427fb3099a"/>
              <w:id w:val="311994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311994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0715CB" w:rsidTr="000715CB">
            <w:tc>
              <w:tcPr>
                <w:tcW w:w="2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center"/>
                </w:pPr>
                <w:r>
                  <w:rPr>
                    <w:rFonts w:hint="eastAsia"/>
                  </w:rPr>
                  <w:t>上期发生额</w:t>
                </w:r>
              </w:p>
            </w:tc>
          </w:tr>
          <w:sdt>
            <w:sdtPr>
              <w:rPr>
                <w:rFonts w:hint="eastAsia"/>
              </w:rPr>
              <w:alias w:val="财务费用明细"/>
              <w:tag w:val="_GBC_6315cf92135646dfa5694359777c36b0"/>
              <w:id w:val="31199449"/>
              <w:lock w:val="sdtLocked"/>
            </w:sdtPr>
            <w:sdtContent>
              <w:tr w:rsidR="000715CB" w:rsidTr="000715CB">
                <w:sdt>
                  <w:sdtPr>
                    <w:rPr>
                      <w:rFonts w:hint="eastAsia"/>
                    </w:rPr>
                    <w:alias w:val="财务费用明细-项目"/>
                    <w:tag w:val="_GBC_16254f64718b48be8fdb631a5bd9bed2"/>
                    <w:id w:val="3119944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利息支出</w:t>
                        </w:r>
                      </w:p>
                    </w:tc>
                  </w:sdtContent>
                </w:sdt>
                <w:sdt>
                  <w:sdtPr>
                    <w:rPr>
                      <w:rFonts w:hint="eastAsia"/>
                    </w:rPr>
                    <w:alias w:val="财务费用明细-发生额"/>
                    <w:tag w:val="_GBC_914eb0eedb6c4235a2b42fda40991c48"/>
                    <w:id w:val="31199447"/>
                    <w:lock w:val="sdtLocked"/>
                  </w:sdtPr>
                  <w:sdtContent>
                    <w:bookmarkStart w:id="92" w:name="OLE_LINK9" w:displacedByCustomXml="prev"/>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50,257,355.8</w:t>
                        </w:r>
                        <w:r>
                          <w:rPr>
                            <w:rFonts w:hint="eastAsia"/>
                          </w:rPr>
                          <w:t>0</w:t>
                        </w:r>
                      </w:p>
                    </w:tc>
                  </w:sdtContent>
                </w:sdt>
                <w:bookmarkEnd w:id="92" w:displacedByCustomXml="prev"/>
                <w:sdt>
                  <w:sdtPr>
                    <w:rPr>
                      <w:rFonts w:hint="eastAsia"/>
                    </w:rPr>
                    <w:alias w:val="财务费用明细-发生额"/>
                    <w:tag w:val="_GBC_e12b432aad5d45f8ba844b35483466e3"/>
                    <w:id w:val="3119944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46,596,508.46</w:t>
                        </w:r>
                      </w:p>
                    </w:tc>
                  </w:sdtContent>
                </w:sdt>
              </w:tr>
            </w:sdtContent>
          </w:sdt>
          <w:sdt>
            <w:sdtPr>
              <w:rPr>
                <w:rFonts w:hint="eastAsia"/>
              </w:rPr>
              <w:alias w:val="财务费用明细"/>
              <w:tag w:val="_GBC_6315cf92135646dfa5694359777c36b0"/>
              <w:id w:val="31199453"/>
              <w:lock w:val="sdtLocked"/>
            </w:sdtPr>
            <w:sdtContent>
              <w:tr w:rsidR="000715CB" w:rsidTr="000715CB">
                <w:sdt>
                  <w:sdtPr>
                    <w:rPr>
                      <w:rFonts w:hint="eastAsia"/>
                    </w:rPr>
                    <w:alias w:val="财务费用明细-项目"/>
                    <w:tag w:val="_GBC_16254f64718b48be8fdb631a5bd9bed2"/>
                    <w:id w:val="3119945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减：利息收入</w:t>
                        </w:r>
                      </w:p>
                    </w:tc>
                  </w:sdtContent>
                </w:sdt>
                <w:sdt>
                  <w:sdtPr>
                    <w:rPr>
                      <w:rFonts w:hint="eastAsia"/>
                    </w:rPr>
                    <w:alias w:val="财务费用明细-发生额"/>
                    <w:tag w:val="_GBC_914eb0eedb6c4235a2b42fda40991c48"/>
                    <w:id w:val="3119945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-9,203,651.83</w:t>
                        </w:r>
                      </w:p>
                    </w:tc>
                  </w:sdtContent>
                </w:sdt>
                <w:sdt>
                  <w:sdtPr>
                    <w:rPr>
                      <w:rFonts w:hint="eastAsia"/>
                    </w:rPr>
                    <w:alias w:val="财务费用明细-发生额"/>
                    <w:tag w:val="_GBC_e12b432aad5d45f8ba844b35483466e3"/>
                    <w:id w:val="3119945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w:t>
                        </w:r>
                        <w:r>
                          <w:t>12,623,290.16</w:t>
                        </w:r>
                      </w:p>
                    </w:tc>
                  </w:sdtContent>
                </w:sdt>
              </w:tr>
            </w:sdtContent>
          </w:sdt>
          <w:sdt>
            <w:sdtPr>
              <w:rPr>
                <w:rFonts w:hint="eastAsia"/>
              </w:rPr>
              <w:alias w:val="财务费用明细"/>
              <w:tag w:val="_GBC_6315cf92135646dfa5694359777c36b0"/>
              <w:id w:val="31199457"/>
              <w:lock w:val="sdtLocked"/>
            </w:sdtPr>
            <w:sdtContent>
              <w:tr w:rsidR="000715CB" w:rsidTr="000715CB">
                <w:sdt>
                  <w:sdtPr>
                    <w:rPr>
                      <w:rFonts w:hint="eastAsia"/>
                    </w:rPr>
                    <w:alias w:val="财务费用明细-项目"/>
                    <w:tag w:val="_GBC_16254f64718b48be8fdb631a5bd9bed2"/>
                    <w:id w:val="3119945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汇兑损失</w:t>
                        </w:r>
                      </w:p>
                    </w:tc>
                  </w:sdtContent>
                </w:sdt>
                <w:sdt>
                  <w:sdtPr>
                    <w:rPr>
                      <w:rFonts w:hint="eastAsia"/>
                    </w:rPr>
                    <w:alias w:val="财务费用明细-发生额"/>
                    <w:tag w:val="_GBC_914eb0eedb6c4235a2b42fda40991c48"/>
                    <w:id w:val="31199455"/>
                    <w:lock w:val="sdtLocked"/>
                    <w:showingPlcHdr/>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 xml:space="preserve">     </w:t>
                        </w:r>
                      </w:p>
                    </w:tc>
                  </w:sdtContent>
                </w:sdt>
                <w:sdt>
                  <w:sdtPr>
                    <w:rPr>
                      <w:rFonts w:hint="eastAsia"/>
                    </w:rPr>
                    <w:alias w:val="财务费用明细-发生额"/>
                    <w:tag w:val="_GBC_e12b432aad5d45f8ba844b35483466e3"/>
                    <w:id w:val="31199456"/>
                    <w:lock w:val="sdtLocked"/>
                    <w:showingPlcHdr/>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 xml:space="preserve">　</w:t>
                        </w:r>
                      </w:p>
                    </w:tc>
                  </w:sdtContent>
                </w:sdt>
              </w:tr>
            </w:sdtContent>
          </w:sdt>
          <w:sdt>
            <w:sdtPr>
              <w:rPr>
                <w:rFonts w:hint="eastAsia"/>
              </w:rPr>
              <w:alias w:val="财务费用明细"/>
              <w:tag w:val="_GBC_6315cf92135646dfa5694359777c36b0"/>
              <w:id w:val="31199461"/>
              <w:lock w:val="sdtLocked"/>
            </w:sdtPr>
            <w:sdtContent>
              <w:tr w:rsidR="000715CB" w:rsidTr="000715CB">
                <w:sdt>
                  <w:sdtPr>
                    <w:rPr>
                      <w:rFonts w:hint="eastAsia"/>
                    </w:rPr>
                    <w:alias w:val="财务费用明细-项目"/>
                    <w:tag w:val="_GBC_16254f64718b48be8fdb631a5bd9bed2"/>
                    <w:id w:val="3119945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减：汇兑收益</w:t>
                        </w:r>
                      </w:p>
                    </w:tc>
                  </w:sdtContent>
                </w:sdt>
                <w:sdt>
                  <w:sdtPr>
                    <w:rPr>
                      <w:rFonts w:hint="eastAsia"/>
                    </w:rPr>
                    <w:alias w:val="财务费用明细-发生额"/>
                    <w:tag w:val="_GBC_914eb0eedb6c4235a2b42fda40991c48"/>
                    <w:id w:val="31199459"/>
                    <w:lock w:val="sdtLocked"/>
                    <w:showingPlcHdr/>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 xml:space="preserve">     </w:t>
                        </w:r>
                      </w:p>
                    </w:tc>
                  </w:sdtContent>
                </w:sdt>
                <w:sdt>
                  <w:sdtPr>
                    <w:rPr>
                      <w:rFonts w:hint="eastAsia"/>
                    </w:rPr>
                    <w:alias w:val="财务费用明细-发生额"/>
                    <w:tag w:val="_GBC_e12b432aad5d45f8ba844b35483466e3"/>
                    <w:id w:val="31199460"/>
                    <w:lock w:val="sdtLocked"/>
                    <w:showingPlcHdr/>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rPr>
                            <w:rFonts w:hint="eastAsia"/>
                          </w:rPr>
                          <w:t xml:space="preserve">　</w:t>
                        </w:r>
                      </w:p>
                    </w:tc>
                  </w:sdtContent>
                </w:sdt>
              </w:tr>
            </w:sdtContent>
          </w:sdt>
          <w:sdt>
            <w:sdtPr>
              <w:rPr>
                <w:rFonts w:hint="eastAsia"/>
              </w:rPr>
              <w:alias w:val="财务费用明细"/>
              <w:tag w:val="_GBC_6315cf92135646dfa5694359777c36b0"/>
              <w:id w:val="31199465"/>
              <w:lock w:val="sdtLocked"/>
            </w:sdtPr>
            <w:sdtContent>
              <w:tr w:rsidR="000715CB" w:rsidTr="000715CB">
                <w:sdt>
                  <w:sdtPr>
                    <w:rPr>
                      <w:rFonts w:hint="eastAsia"/>
                    </w:rPr>
                    <w:alias w:val="财务费用明细-项目"/>
                    <w:tag w:val="_GBC_16254f64718b48be8fdb631a5bd9bed2"/>
                    <w:id w:val="3119946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银行手续费</w:t>
                        </w:r>
                      </w:p>
                    </w:tc>
                  </w:sdtContent>
                </w:sdt>
                <w:sdt>
                  <w:sdtPr>
                    <w:rPr>
                      <w:rFonts w:hint="eastAsia"/>
                    </w:rPr>
                    <w:alias w:val="财务费用明细-发生额"/>
                    <w:tag w:val="_GBC_914eb0eedb6c4235a2b42fda40991c48"/>
                    <w:id w:val="3119946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2,906,311.47</w:t>
                        </w:r>
                      </w:p>
                    </w:tc>
                  </w:sdtContent>
                </w:sdt>
                <w:sdt>
                  <w:sdtPr>
                    <w:rPr>
                      <w:rFonts w:hint="eastAsia"/>
                    </w:rPr>
                    <w:alias w:val="财务费用明细-发生额"/>
                    <w:tag w:val="_GBC_e12b432aad5d45f8ba844b35483466e3"/>
                    <w:id w:val="3119946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2,021,986.62</w:t>
                        </w:r>
                      </w:p>
                    </w:tc>
                  </w:sdtContent>
                </w:sdt>
              </w:tr>
            </w:sdtContent>
          </w:sdt>
          <w:sdt>
            <w:sdtPr>
              <w:rPr>
                <w:rFonts w:hint="eastAsia"/>
              </w:rPr>
              <w:alias w:val="财务费用明细"/>
              <w:tag w:val="_GBC_6315cf92135646dfa5694359777c36b0"/>
              <w:id w:val="31199469"/>
              <w:lock w:val="sdtLocked"/>
            </w:sdtPr>
            <w:sdtContent>
              <w:tr w:rsidR="000715CB" w:rsidTr="000715CB">
                <w:sdt>
                  <w:sdtPr>
                    <w:rPr>
                      <w:rFonts w:hint="eastAsia"/>
                    </w:rPr>
                    <w:alias w:val="财务费用明细-项目"/>
                    <w:tag w:val="_GBC_16254f64718b48be8fdb631a5bd9bed2"/>
                    <w:id w:val="3119946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票据贴息费用</w:t>
                        </w:r>
                      </w:p>
                    </w:tc>
                  </w:sdtContent>
                </w:sdt>
                <w:sdt>
                  <w:sdtPr>
                    <w:rPr>
                      <w:rFonts w:hint="eastAsia"/>
                    </w:rPr>
                    <w:alias w:val="财务费用明细-发生额"/>
                    <w:tag w:val="_GBC_914eb0eedb6c4235a2b42fda40991c48"/>
                    <w:id w:val="3119946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6,715,331.13</w:t>
                        </w:r>
                      </w:p>
                    </w:tc>
                  </w:sdtContent>
                </w:sdt>
                <w:sdt>
                  <w:sdtPr>
                    <w:rPr>
                      <w:rFonts w:hint="eastAsia"/>
                    </w:rPr>
                    <w:alias w:val="财务费用明细-发生额"/>
                    <w:tag w:val="_GBC_e12b432aad5d45f8ba844b35483466e3"/>
                    <w:id w:val="3119946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2,962,858.38</w:t>
                        </w:r>
                      </w:p>
                    </w:tc>
                  </w:sdtContent>
                </w:sdt>
              </w:tr>
            </w:sdtContent>
          </w:sdt>
          <w:sdt>
            <w:sdtPr>
              <w:rPr>
                <w:rFonts w:hint="eastAsia"/>
              </w:rPr>
              <w:alias w:val="财务费用明细"/>
              <w:tag w:val="_GBC_6315cf92135646dfa5694359777c36b0"/>
              <w:id w:val="31199473"/>
              <w:lock w:val="sdtLocked"/>
            </w:sdtPr>
            <w:sdtContent>
              <w:tr w:rsidR="000715CB" w:rsidTr="000715CB">
                <w:sdt>
                  <w:sdtPr>
                    <w:rPr>
                      <w:rFonts w:hint="eastAsia"/>
                    </w:rPr>
                    <w:alias w:val="财务费用明细-项目"/>
                    <w:tag w:val="_GBC_16254f64718b48be8fdb631a5bd9bed2"/>
                    <w:id w:val="3119947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r>
                          <w:rPr>
                            <w:rFonts w:hint="eastAsia"/>
                          </w:rPr>
                          <w:t>其他</w:t>
                        </w:r>
                      </w:p>
                    </w:tc>
                  </w:sdtContent>
                </w:sdt>
                <w:sdt>
                  <w:sdtPr>
                    <w:rPr>
                      <w:rFonts w:hint="eastAsia"/>
                    </w:rPr>
                    <w:alias w:val="财务费用明细-发生额"/>
                    <w:tag w:val="_GBC_914eb0eedb6c4235a2b42fda40991c48"/>
                    <w:id w:val="31199471"/>
                    <w:lock w:val="sdtLocked"/>
                    <w:showingPlcHdr/>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 xml:space="preserve">     </w:t>
                        </w:r>
                      </w:p>
                    </w:tc>
                  </w:sdtContent>
                </w:sdt>
                <w:sdt>
                  <w:sdtPr>
                    <w:rPr>
                      <w:rFonts w:hint="eastAsia"/>
                    </w:rPr>
                    <w:alias w:val="财务费用明细-发生额"/>
                    <w:tag w:val="_GBC_e12b432aad5d45f8ba844b35483466e3"/>
                    <w:id w:val="3119947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2,745,669.54</w:t>
                        </w:r>
                      </w:p>
                    </w:tc>
                  </w:sdtContent>
                </w:sdt>
              </w:tr>
            </w:sdtContent>
          </w:sdt>
          <w:tr w:rsidR="000715CB" w:rsidTr="000715CB">
            <w:tc>
              <w:tcPr>
                <w:tcW w:w="2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合计</w:t>
                </w:r>
              </w:p>
            </w:tc>
            <w:sdt>
              <w:sdtPr>
                <w:rPr>
                  <w:rFonts w:hint="eastAsia"/>
                </w:rPr>
                <w:alias w:val="财务费用"/>
                <w:tag w:val="_GBC_1e2924c832b34ebb91afc9337eb24a4d"/>
                <w:id w:val="3119947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50,675,346.57</w:t>
                    </w:r>
                  </w:p>
                </w:tc>
              </w:sdtContent>
            </w:sdt>
            <w:sdt>
              <w:sdtPr>
                <w:rPr>
                  <w:rFonts w:hint="eastAsia"/>
                </w:rPr>
                <w:alias w:val="财务费用"/>
                <w:tag w:val="_GBC_98a269cadd2b4ff4b90e96352657f2ce"/>
                <w:id w:val="3119947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pPr>
                    <w:r>
                      <w:t>41,703,732.84</w:t>
                    </w:r>
                  </w:p>
                </w:tc>
              </w:sdtContent>
            </w:sdt>
          </w:tr>
        </w:tbl>
        <w:p w:rsidR="000715CB" w:rsidRDefault="004654CC"/>
      </w:sdtContent>
    </w:sdt>
    <w:p w:rsidR="000715CB" w:rsidRDefault="000715CB">
      <w:pPr>
        <w:rPr>
          <w:szCs w:val="21"/>
        </w:rPr>
      </w:pPr>
    </w:p>
    <w:sdt>
      <w:sdtPr>
        <w:rPr>
          <w:rFonts w:ascii="宋体" w:hAnsi="宋体" w:cs="宋体" w:hint="eastAsia"/>
          <w:b w:val="0"/>
          <w:bCs w:val="0"/>
          <w:kern w:val="0"/>
          <w:szCs w:val="21"/>
        </w:rPr>
        <w:tag w:val="_GBC_e0187e33fb024605af673daabe2f7861"/>
        <w:id w:val="31199510"/>
        <w:lock w:val="sdtLocked"/>
        <w:placeholder>
          <w:docPart w:val="GBC22222222222222222222222222222"/>
        </w:placeholder>
      </w:sdtPr>
      <w:sdtEndPr>
        <w:rPr>
          <w:rFonts w:asciiTheme="minorHAnsi" w:eastAsiaTheme="minorEastAsia" w:hAnsiTheme="minorHAnsi" w:hint="default"/>
          <w:szCs w:val="22"/>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
            <w:tag w:val="_GBC_7fdc5881d69a48d59383942dbd2c2a3e"/>
            <w:id w:val="31199477"/>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lastRenderedPageBreak/>
            <w:t>单位：</w:t>
          </w:r>
          <w:sdt>
            <w:sdtPr>
              <w:rPr>
                <w:rFonts w:hint="eastAsia"/>
                <w:szCs w:val="21"/>
              </w:rPr>
              <w:alias w:val="单位：财务附注：资产减值损失"/>
              <w:tag w:val="_GBC_40ad6c56ceff460ca35db2135628d01d"/>
              <w:id w:val="31199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311994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0715CB" w:rsidTr="00973D52">
            <w:tc>
              <w:tcPr>
                <w:tcW w:w="1878"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项目</w:t>
                </w:r>
              </w:p>
            </w:tc>
            <w:tc>
              <w:tcPr>
                <w:tcW w:w="1422"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本期发生额</w:t>
                </w:r>
              </w:p>
            </w:tc>
            <w:tc>
              <w:tcPr>
                <w:tcW w:w="1700"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上期发生额</w:t>
                </w:r>
              </w:p>
            </w:tc>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一、坏账损失</w:t>
                </w:r>
              </w:p>
            </w:tc>
            <w:tc>
              <w:tcPr>
                <w:tcW w:w="1422"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坏账损失"/>
                    <w:tag w:val="_GBC_2d48969c295643a8a551a249370bcc2b"/>
                    <w:id w:val="31199480"/>
                    <w:lock w:val="sdtLocked"/>
                  </w:sdtPr>
                  <w:sdtContent>
                    <w:r w:rsidR="00FB7ACF">
                      <w:rPr>
                        <w:rFonts w:hint="eastAsia"/>
                        <w:szCs w:val="21"/>
                      </w:rPr>
                      <w:t>-</w:t>
                    </w:r>
                    <w:r w:rsidR="00FB7ACF" w:rsidRPr="00857818">
                      <w:rPr>
                        <w:szCs w:val="21"/>
                      </w:rPr>
                      <w:t>2,615,844.61</w:t>
                    </w:r>
                  </w:sdtContent>
                </w:sdt>
              </w:p>
            </w:tc>
            <w:sdt>
              <w:sdtPr>
                <w:rPr>
                  <w:szCs w:val="21"/>
                </w:rPr>
                <w:alias w:val="坏账损失"/>
                <w:tag w:val="_GBC_2a2764d0c39e44aabf1a173cd7705299"/>
                <w:id w:val="31199481"/>
                <w:lock w:val="sdtLocked"/>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1,553,518.88</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二、存货跌价损失</w:t>
                </w:r>
              </w:p>
            </w:tc>
            <w:sdt>
              <w:sdtPr>
                <w:rPr>
                  <w:szCs w:val="21"/>
                </w:rPr>
                <w:alias w:val="存货跌价损失"/>
                <w:tag w:val="_GBC_3753ddaaae974c4aafb48cc7a7be41bf"/>
                <w:id w:val="31199482"/>
                <w:lock w:val="sdtLocked"/>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sidRPr="00857818">
                      <w:rPr>
                        <w:szCs w:val="21"/>
                      </w:rPr>
                      <w:t>9,095,505.77</w:t>
                    </w:r>
                  </w:p>
                </w:tc>
              </w:sdtContent>
            </w:sdt>
            <w:sdt>
              <w:sdtPr>
                <w:rPr>
                  <w:szCs w:val="21"/>
                </w:rPr>
                <w:alias w:val="存货跌价损失"/>
                <w:tag w:val="_GBC_5870e358b7804aa8b8cc20490238108a"/>
                <w:id w:val="31199483"/>
                <w:lock w:val="sdtLocked"/>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5,158,382.64</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三、可供出售金融资产减值损失</w:t>
                </w:r>
              </w:p>
            </w:tc>
            <w:sdt>
              <w:sdtPr>
                <w:rPr>
                  <w:szCs w:val="21"/>
                </w:rPr>
                <w:alias w:val="可供出售金融资产减值损失"/>
                <w:tag w:val="_GBC_236ad41808ad47a9afdb9270f7d04993"/>
                <w:id w:val="31199484"/>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可供出售金融资产减值损失"/>
                <w:tag w:val="_GBC_bb861d73d63e4abcadbb6352cc0705f8"/>
                <w:id w:val="3119948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四、持有至到期投资减值损失</w:t>
                </w:r>
              </w:p>
            </w:tc>
            <w:sdt>
              <w:sdtPr>
                <w:rPr>
                  <w:szCs w:val="21"/>
                </w:rPr>
                <w:alias w:val="持有至到期投资减值损失"/>
                <w:tag w:val="_GBC_5d8f275c2b7548a5bcca796e4f5be1f2"/>
                <w:id w:val="31199486"/>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持有至到期投资减值损失"/>
                <w:tag w:val="_GBC_6b2fb184d4964e06a40c39772f08adef"/>
                <w:id w:val="3119948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五、长期股权投资减值损失</w:t>
                </w:r>
              </w:p>
            </w:tc>
            <w:sdt>
              <w:sdtPr>
                <w:rPr>
                  <w:szCs w:val="21"/>
                </w:rPr>
                <w:alias w:val="长期股权投资减值损失"/>
                <w:tag w:val="_GBC_182bfcd1c01948c39460924df7affb15"/>
                <w:id w:val="31199488"/>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长期股权投资减值损失"/>
                <w:tag w:val="_GBC_effda3c9a9344deab324c5013e2293a5"/>
                <w:id w:val="31199489"/>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六、投资性房地产减值损失</w:t>
                </w:r>
              </w:p>
            </w:tc>
            <w:sdt>
              <w:sdtPr>
                <w:rPr>
                  <w:szCs w:val="21"/>
                </w:rPr>
                <w:alias w:val="投资性房地产减值损失"/>
                <w:tag w:val="_GBC_87e5a247e57843f7840a7216da123a5d"/>
                <w:id w:val="31199490"/>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投资性房地产减值损失"/>
                <w:tag w:val="_GBC_afe67d5612d3494baa8bf551db38a261"/>
                <w:id w:val="31199491"/>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七、固定资产减值损失</w:t>
                </w:r>
              </w:p>
            </w:tc>
            <w:sdt>
              <w:sdtPr>
                <w:rPr>
                  <w:szCs w:val="21"/>
                </w:rPr>
                <w:alias w:val="固定资产减值损失"/>
                <w:tag w:val="_GBC_4f9d6c5e00864389893335733cb54b6b"/>
                <w:id w:val="31199492"/>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固定资产减值损失"/>
                <w:tag w:val="_GBC_8cb9e5eeda084f4e8a9ebdb03a4897d4"/>
                <w:id w:val="31199493"/>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八、工程物资减值损失</w:t>
                </w:r>
              </w:p>
            </w:tc>
            <w:sdt>
              <w:sdtPr>
                <w:rPr>
                  <w:szCs w:val="21"/>
                </w:rPr>
                <w:alias w:val="工程物资减值损失"/>
                <w:tag w:val="_GBC_e1110af20441403191594d361c6ba794"/>
                <w:id w:val="31199494"/>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工程物资减值损失"/>
                <w:tag w:val="_GBC_5e060628a54a482e9498887e7ffcb50f"/>
                <w:id w:val="3119949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九、在建工程减值损失</w:t>
                </w:r>
              </w:p>
            </w:tc>
            <w:sdt>
              <w:sdtPr>
                <w:rPr>
                  <w:szCs w:val="21"/>
                </w:rPr>
                <w:alias w:val="在建工程减值损失"/>
                <w:tag w:val="_GBC_06241d7466a8471e8dbcd0acd9b53462"/>
                <w:id w:val="31199496"/>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在建工程减值损失"/>
                <w:tag w:val="_GBC_0b583c7e2ff048cb8efab04e9e4cbbb8"/>
                <w:id w:val="3119949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十、生产性生物资产减值损失</w:t>
                </w:r>
              </w:p>
            </w:tc>
            <w:sdt>
              <w:sdtPr>
                <w:rPr>
                  <w:szCs w:val="21"/>
                </w:rPr>
                <w:alias w:val="生产性生物资产减值损失"/>
                <w:tag w:val="_GBC_5108d18e3cba49ef9c542f35c994cf30"/>
                <w:id w:val="31199498"/>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生产性生物资产减值损失"/>
                <w:tag w:val="_GBC_bc930096dc394b83bb75a5f4c570ad77"/>
                <w:id w:val="31199499"/>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十一、油气资产减值损失</w:t>
                </w:r>
              </w:p>
            </w:tc>
            <w:sdt>
              <w:sdtPr>
                <w:rPr>
                  <w:szCs w:val="21"/>
                </w:rPr>
                <w:alias w:val="油气资产减值损失"/>
                <w:tag w:val="_GBC_1234179a54934715a350c7457eef64c8"/>
                <w:id w:val="31199500"/>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油气资产减值损失"/>
                <w:tag w:val="_GBC_3ac35e631228449dac4ff82acdaff330"/>
                <w:id w:val="31199501"/>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十二、无形资产减值损失</w:t>
                </w:r>
              </w:p>
            </w:tc>
            <w:sdt>
              <w:sdtPr>
                <w:rPr>
                  <w:szCs w:val="21"/>
                </w:rPr>
                <w:alias w:val="无形资产减值损失"/>
                <w:tag w:val="_GBC_164795ebb9994bf7bc2e711b0bae6485"/>
                <w:id w:val="31199502"/>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无形资产减值损失"/>
                <w:tag w:val="_GBC_e4390cb78e9846acba7e835ee163c6b2"/>
                <w:id w:val="31199503"/>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十三、商誉减值损失</w:t>
                </w:r>
              </w:p>
            </w:tc>
            <w:sdt>
              <w:sdtPr>
                <w:rPr>
                  <w:szCs w:val="21"/>
                </w:rPr>
                <w:alias w:val="商誉减值损失"/>
                <w:tag w:val="_GBC_c47547637ac948cf944c2874c54baf9b"/>
                <w:id w:val="31199504"/>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商誉减值损失"/>
                <w:tag w:val="_GBC_b161b8b935384eed9db12d71337c9912"/>
                <w:id w:val="3119950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十四、其他</w:t>
                </w:r>
              </w:p>
            </w:tc>
            <w:sdt>
              <w:sdtPr>
                <w:rPr>
                  <w:szCs w:val="21"/>
                </w:rPr>
                <w:alias w:val="其他资产减值损失"/>
                <w:tag w:val="_GBC_b5655657834a413093a25a8afa00f975"/>
                <w:id w:val="31199506"/>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其他资产减值损失"/>
                <w:tag w:val="_GBC_ff5310829aaf4351b5d34c214de7317c"/>
                <w:id w:val="3119950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r>
          <w:tr w:rsidR="000715CB" w:rsidTr="00973D52">
            <w:tc>
              <w:tcPr>
                <w:tcW w:w="1878"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center"/>
                  <w:rPr>
                    <w:szCs w:val="21"/>
                  </w:rPr>
                </w:pPr>
                <w:r>
                  <w:rPr>
                    <w:rFonts w:hint="eastAsia"/>
                    <w:szCs w:val="21"/>
                  </w:rPr>
                  <w:t>合计</w:t>
                </w:r>
              </w:p>
            </w:tc>
            <w:tc>
              <w:tcPr>
                <w:tcW w:w="1422"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资产减值损失"/>
                    <w:tag w:val="_GBC_97a75e917a4c4d889721f6d11b5b0eb0"/>
                    <w:id w:val="31199508"/>
                    <w:lock w:val="sdtLocked"/>
                  </w:sdtPr>
                  <w:sdtContent>
                    <w:r w:rsidR="00FB7ACF">
                      <w:rPr>
                        <w:szCs w:val="21"/>
                      </w:rPr>
                      <w:t>6,479,661.16</w:t>
                    </w:r>
                  </w:sdtContent>
                </w:sdt>
              </w:p>
            </w:tc>
            <w:bookmarkStart w:id="93" w:name="OLE_LINK13"/>
            <w:tc>
              <w:tcPr>
                <w:tcW w:w="1700"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资产减值损失"/>
                    <w:tag w:val="_GBC_0f6a9e39916e48f4936db4cbd8d8bdb0"/>
                    <w:id w:val="31199509"/>
                    <w:lock w:val="sdtLocked"/>
                  </w:sdtPr>
                  <w:sdtContent>
                    <w:r w:rsidR="00FB7ACF" w:rsidRPr="00AC2480">
                      <w:rPr>
                        <w:rFonts w:ascii="Arial Narrow" w:hAnsi="Arial Narrow"/>
                        <w:sz w:val="18"/>
                        <w:szCs w:val="18"/>
                      </w:rPr>
                      <w:t>6,711,901.52</w:t>
                    </w:r>
                    <w:bookmarkEnd w:id="93"/>
                  </w:sdtContent>
                </w:sdt>
              </w:p>
            </w:tc>
          </w:tr>
        </w:tbl>
      </w:sdtContent>
    </w:sdt>
    <w:p w:rsidR="00A01F1E" w:rsidRPr="00496BB8" w:rsidRDefault="00A01F1E" w:rsidP="00AB0CFD">
      <w:pPr>
        <w:pStyle w:val="3"/>
        <w:tabs>
          <w:tab w:val="left" w:pos="504"/>
        </w:tabs>
      </w:pPr>
    </w:p>
    <w:p w:rsidR="00A01F1E" w:rsidRDefault="00A01F1E">
      <w:pPr>
        <w:rPr>
          <w:szCs w:val="21"/>
        </w:rPr>
      </w:pPr>
    </w:p>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投资收益</w:t>
      </w:r>
    </w:p>
    <w:sdt>
      <w:sdtPr>
        <w:alias w:val="是否适用：投资收益"/>
        <w:tag w:val="_GBC_39356fd9dd9e4f5497d61d781210b2fe"/>
        <w:id w:val="31199534"/>
        <w:lock w:val="sdtLocked"/>
        <w:placeholder>
          <w:docPart w:val="GBC22222222222222222222222222222"/>
        </w:placeholder>
      </w:sdtPr>
      <w:sdtContent>
        <w:p w:rsidR="00A01F1E" w:rsidRDefault="004654CC">
          <w:r>
            <w:fldChar w:fldCharType="begin"/>
          </w:r>
          <w:r w:rsidR="00496BB8">
            <w:instrText xml:space="preserve"> MACROBUTTON  SnrToggleCheckbox √适用 </w:instrText>
          </w:r>
          <w:r>
            <w:fldChar w:fldCharType="end"/>
          </w:r>
          <w:r>
            <w:fldChar w:fldCharType="begin"/>
          </w:r>
          <w:r w:rsidR="00496BB8">
            <w:instrText xml:space="preserve"> MACROBUTTON  SnrToggleCheckbox □不适用 </w:instrText>
          </w:r>
          <w:r>
            <w:fldChar w:fldCharType="end"/>
          </w:r>
        </w:p>
      </w:sdtContent>
    </w:sdt>
    <w:sdt>
      <w:sdtPr>
        <w:rPr>
          <w:b/>
          <w:szCs w:val="21"/>
        </w:rPr>
        <w:tag w:val="_GBC_8958442580a74890aabdb81fa58a53f7"/>
        <w:id w:val="31199563"/>
        <w:lock w:val="sdtLocked"/>
        <w:placeholder>
          <w:docPart w:val="GBC22222222222222222222222222222"/>
        </w:placeholder>
      </w:sdtPr>
      <w:sdtContent>
        <w:p w:rsidR="000715CB" w:rsidRDefault="00FB7ACF">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3119953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311995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0715CB" w:rsidTr="00BD1B09">
            <w:tc>
              <w:tcPr>
                <w:tcW w:w="1878" w:type="pct"/>
                <w:vAlign w:val="center"/>
              </w:tcPr>
              <w:p w:rsidR="000715CB" w:rsidRDefault="00FB7ACF">
                <w:pPr>
                  <w:ind w:left="420" w:hanging="420"/>
                  <w:jc w:val="center"/>
                  <w:rPr>
                    <w:szCs w:val="21"/>
                  </w:rPr>
                </w:pPr>
                <w:r>
                  <w:rPr>
                    <w:rFonts w:hint="eastAsia"/>
                    <w:szCs w:val="21"/>
                  </w:rPr>
                  <w:t>项目</w:t>
                </w:r>
              </w:p>
            </w:tc>
            <w:tc>
              <w:tcPr>
                <w:tcW w:w="1422" w:type="pct"/>
                <w:vAlign w:val="center"/>
              </w:tcPr>
              <w:p w:rsidR="000715CB" w:rsidRDefault="00FB7ACF">
                <w:pPr>
                  <w:jc w:val="center"/>
                  <w:rPr>
                    <w:szCs w:val="21"/>
                  </w:rPr>
                </w:pPr>
                <w:r>
                  <w:rPr>
                    <w:rFonts w:hint="eastAsia"/>
                    <w:szCs w:val="21"/>
                  </w:rPr>
                  <w:t>本期发生额</w:t>
                </w:r>
              </w:p>
            </w:tc>
            <w:tc>
              <w:tcPr>
                <w:tcW w:w="1700" w:type="pct"/>
                <w:vAlign w:val="center"/>
              </w:tcPr>
              <w:p w:rsidR="000715CB" w:rsidRDefault="00FB7ACF">
                <w:pPr>
                  <w:jc w:val="center"/>
                  <w:rPr>
                    <w:szCs w:val="21"/>
                  </w:rPr>
                </w:pPr>
                <w:r>
                  <w:rPr>
                    <w:rFonts w:hint="eastAsia"/>
                    <w:szCs w:val="21"/>
                  </w:rPr>
                  <w:t>上期发生额</w:t>
                </w:r>
              </w:p>
            </w:tc>
          </w:tr>
          <w:tr w:rsidR="000715CB" w:rsidTr="00F30D13">
            <w:tc>
              <w:tcPr>
                <w:tcW w:w="1878" w:type="pct"/>
              </w:tcPr>
              <w:p w:rsidR="000715CB" w:rsidRDefault="00FB7ACF">
                <w:pPr>
                  <w:rPr>
                    <w:szCs w:val="21"/>
                  </w:rPr>
                </w:pPr>
                <w:r>
                  <w:rPr>
                    <w:rFonts w:hint="eastAsia"/>
                    <w:szCs w:val="21"/>
                  </w:rPr>
                  <w:t>权益法核算的长期股权投资收益</w:t>
                </w:r>
              </w:p>
            </w:tc>
            <w:sdt>
              <w:sdtPr>
                <w:rPr>
                  <w:szCs w:val="21"/>
                </w:rPr>
                <w:alias w:val="长期投资权益法合计"/>
                <w:tag w:val="_GBC_a5c9d4c7f2ff49a9a63d19bd8568ab34"/>
                <w:id w:val="31199537"/>
                <w:lock w:val="sdtLocked"/>
                <w:showingPlcHdr/>
              </w:sdtPr>
              <w:sdtContent>
                <w:tc>
                  <w:tcPr>
                    <w:tcW w:w="1422" w:type="pct"/>
                  </w:tcPr>
                  <w:p w:rsidR="000715CB" w:rsidRDefault="00FB7ACF">
                    <w:pPr>
                      <w:jc w:val="right"/>
                      <w:rPr>
                        <w:szCs w:val="21"/>
                      </w:rPr>
                    </w:pPr>
                    <w:r>
                      <w:rPr>
                        <w:rFonts w:hint="eastAsia"/>
                        <w:color w:val="0000FF"/>
                        <w:szCs w:val="21"/>
                      </w:rPr>
                      <w:t xml:space="preserve">　</w:t>
                    </w:r>
                  </w:p>
                </w:tc>
              </w:sdtContent>
            </w:sdt>
            <w:sdt>
              <w:sdtPr>
                <w:rPr>
                  <w:szCs w:val="21"/>
                </w:rPr>
                <w:alias w:val="长期投资权益法合计"/>
                <w:tag w:val="_GBC_649721768b8e46b889701b80f6e5af07"/>
                <w:id w:val="31199538"/>
                <w:lock w:val="sdtLocked"/>
                <w:showingPlcHdr/>
              </w:sdtPr>
              <w:sdtContent>
                <w:tc>
                  <w:tcPr>
                    <w:tcW w:w="1700" w:type="pct"/>
                  </w:tcPr>
                  <w:p w:rsidR="000715CB" w:rsidRDefault="00FB7ACF">
                    <w:pPr>
                      <w:jc w:val="right"/>
                      <w:rPr>
                        <w:szCs w:val="21"/>
                      </w:rPr>
                    </w:pPr>
                    <w:r>
                      <w:rPr>
                        <w:rFonts w:hint="eastAsia"/>
                        <w:color w:val="0000FF"/>
                        <w:szCs w:val="21"/>
                      </w:rPr>
                      <w:t xml:space="preserve">　</w:t>
                    </w:r>
                  </w:p>
                </w:tc>
              </w:sdtContent>
            </w:sdt>
          </w:tr>
          <w:tr w:rsidR="000715CB" w:rsidTr="00F30D13">
            <w:tc>
              <w:tcPr>
                <w:tcW w:w="1878" w:type="pct"/>
              </w:tcPr>
              <w:p w:rsidR="000715CB" w:rsidRDefault="00FB7ACF">
                <w:pPr>
                  <w:rPr>
                    <w:szCs w:val="21"/>
                  </w:rPr>
                </w:pPr>
                <w:r>
                  <w:rPr>
                    <w:rFonts w:hint="eastAsia"/>
                    <w:szCs w:val="21"/>
                  </w:rPr>
                  <w:t>处置长期股权投资产生的投资收益</w:t>
                </w:r>
              </w:p>
            </w:tc>
            <w:tc>
              <w:tcPr>
                <w:tcW w:w="1422" w:type="pct"/>
              </w:tcPr>
              <w:p w:rsidR="000715CB" w:rsidRDefault="004654CC">
                <w:pPr>
                  <w:jc w:val="right"/>
                  <w:rPr>
                    <w:szCs w:val="21"/>
                  </w:rPr>
                </w:pPr>
                <w:sdt>
                  <w:sdtPr>
                    <w:rPr>
                      <w:rFonts w:hint="eastAsia"/>
                      <w:szCs w:val="21"/>
                    </w:rPr>
                    <w:alias w:val="处置长期股权投资产生的投资收益"/>
                    <w:tag w:val="_GBC_e8cd7b7576514aae82cddef92f975fea"/>
                    <w:id w:val="31199539"/>
                    <w:lock w:val="sdtLocked"/>
                    <w:showingPlcHdr/>
                  </w:sdtPr>
                  <w:sdtContent>
                    <w:r w:rsidR="00FB7ACF">
                      <w:rPr>
                        <w:rFonts w:hint="eastAsia"/>
                        <w:color w:val="0000FF"/>
                        <w:szCs w:val="21"/>
                      </w:rPr>
                      <w:t xml:space="preserve">　</w:t>
                    </w:r>
                  </w:sdtContent>
                </w:sdt>
              </w:p>
            </w:tc>
            <w:tc>
              <w:tcPr>
                <w:tcW w:w="1700" w:type="pct"/>
              </w:tcPr>
              <w:p w:rsidR="000715CB" w:rsidRDefault="004654CC">
                <w:pPr>
                  <w:jc w:val="right"/>
                  <w:rPr>
                    <w:szCs w:val="21"/>
                  </w:rPr>
                </w:pPr>
                <w:sdt>
                  <w:sdtPr>
                    <w:rPr>
                      <w:rFonts w:hint="eastAsia"/>
                      <w:szCs w:val="21"/>
                    </w:rPr>
                    <w:alias w:val="处置长期股权投资产生的投资收益"/>
                    <w:tag w:val="_GBC_896ea6adc983482d9ce5ae9a80a3a18e"/>
                    <w:id w:val="31199540"/>
                    <w:lock w:val="sdtLocked"/>
                    <w:showingPlcHdr/>
                  </w:sdtPr>
                  <w:sdtContent>
                    <w:r w:rsidR="00FB7ACF">
                      <w:rPr>
                        <w:rFonts w:hint="eastAsia"/>
                        <w:color w:val="0000FF"/>
                        <w:szCs w:val="21"/>
                      </w:rPr>
                      <w:t xml:space="preserve">　</w:t>
                    </w:r>
                  </w:sdtContent>
                </w:sdt>
              </w:p>
            </w:tc>
          </w:tr>
          <w:tr w:rsidR="000715CB" w:rsidTr="00F30D13">
            <w:tc>
              <w:tcPr>
                <w:tcW w:w="1878" w:type="pct"/>
              </w:tcPr>
              <w:p w:rsidR="000715CB" w:rsidRDefault="00FB7ACF">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a22ff72d22f445d9a52ed67e515f98e2"/>
                <w:id w:val="31199541"/>
                <w:lock w:val="sdtLocked"/>
                <w:showingPlcHdr/>
              </w:sdtPr>
              <w:sdtContent>
                <w:tc>
                  <w:tcPr>
                    <w:tcW w:w="1422" w:type="pct"/>
                  </w:tcPr>
                  <w:p w:rsidR="000715CB" w:rsidRDefault="00FB7ACF">
                    <w:pPr>
                      <w:jc w:val="right"/>
                      <w:rPr>
                        <w:szCs w:val="21"/>
                      </w:rPr>
                    </w:pPr>
                    <w:r>
                      <w:rPr>
                        <w:rFonts w:hint="eastAsia"/>
                        <w:color w:val="0000FF"/>
                        <w:szCs w:val="21"/>
                      </w:rPr>
                      <w:t xml:space="preserve">　</w:t>
                    </w:r>
                  </w:p>
                </w:tc>
              </w:sdtContent>
            </w:sdt>
            <w:sdt>
              <w:sdtPr>
                <w:rPr>
                  <w:szCs w:val="21"/>
                </w:rPr>
                <w:alias w:val="以公允价值计量且其变动计入当期损益的金融资产在持有期间的投资收益"/>
                <w:tag w:val="_GBC_d9b168b1c59646edacdeeee87f743934"/>
                <w:id w:val="31199542"/>
                <w:lock w:val="sdtLocked"/>
                <w:showingPlcHdr/>
              </w:sdtPr>
              <w:sdtContent>
                <w:tc>
                  <w:tcPr>
                    <w:tcW w:w="1700" w:type="pct"/>
                  </w:tcPr>
                  <w:p w:rsidR="000715CB" w:rsidRDefault="00FB7ACF">
                    <w:pPr>
                      <w:jc w:val="right"/>
                      <w:rPr>
                        <w:szCs w:val="21"/>
                      </w:rPr>
                    </w:pPr>
                    <w:r>
                      <w:rPr>
                        <w:rFonts w:hint="eastAsia"/>
                        <w:color w:val="0000FF"/>
                        <w:szCs w:val="21"/>
                      </w:rPr>
                      <w:t xml:space="preserve">　</w:t>
                    </w:r>
                  </w:p>
                </w:tc>
              </w:sdtContent>
            </w:sdt>
          </w:tr>
          <w:tr w:rsidR="000715CB" w:rsidTr="00F30D13">
            <w:tc>
              <w:tcPr>
                <w:tcW w:w="1878" w:type="pct"/>
              </w:tcPr>
              <w:p w:rsidR="000715CB" w:rsidRDefault="00FB7ACF">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4dcbe85a13be450b967e4e073d3f2921"/>
                <w:id w:val="31199543"/>
                <w:lock w:val="sdtLocked"/>
                <w:showingPlcHdr/>
              </w:sdtPr>
              <w:sdtContent>
                <w:tc>
                  <w:tcPr>
                    <w:tcW w:w="1422" w:type="pct"/>
                  </w:tcPr>
                  <w:p w:rsidR="000715CB" w:rsidRDefault="00FB7ACF">
                    <w:pPr>
                      <w:jc w:val="right"/>
                      <w:rPr>
                        <w:szCs w:val="21"/>
                      </w:rPr>
                    </w:pPr>
                    <w:r>
                      <w:rPr>
                        <w:rFonts w:hint="eastAsia"/>
                        <w:color w:val="0000FF"/>
                        <w:szCs w:val="21"/>
                      </w:rPr>
                      <w:t xml:space="preserve">　</w:t>
                    </w:r>
                  </w:p>
                </w:tc>
              </w:sdtContent>
            </w:sdt>
            <w:sdt>
              <w:sdtPr>
                <w:rPr>
                  <w:szCs w:val="21"/>
                </w:rPr>
                <w:alias w:val="处置以公允价值计量且其变动计入当期损益的金融资产取得的投资收益"/>
                <w:tag w:val="_GBC_e2e114bcc2f046ada54120b29815d75d"/>
                <w:id w:val="31199544"/>
                <w:lock w:val="sdtLocked"/>
                <w:showingPlcHdr/>
              </w:sdtPr>
              <w:sdtContent>
                <w:tc>
                  <w:tcPr>
                    <w:tcW w:w="1700" w:type="pct"/>
                  </w:tcPr>
                  <w:p w:rsidR="000715CB" w:rsidRDefault="00FB7ACF">
                    <w:pPr>
                      <w:jc w:val="right"/>
                      <w:rPr>
                        <w:szCs w:val="21"/>
                      </w:rPr>
                    </w:pPr>
                    <w:r>
                      <w:rPr>
                        <w:rFonts w:hint="eastAsia"/>
                        <w:color w:val="0000FF"/>
                        <w:szCs w:val="21"/>
                      </w:rPr>
                      <w:t xml:space="preserve">　</w:t>
                    </w:r>
                  </w:p>
                </w:tc>
              </w:sdtContent>
            </w:sdt>
          </w:tr>
          <w:tr w:rsidR="000715CB" w:rsidTr="00F30D13">
            <w:tc>
              <w:tcPr>
                <w:tcW w:w="1878" w:type="pct"/>
              </w:tcPr>
              <w:p w:rsidR="000715CB" w:rsidRDefault="00FB7ACF">
                <w:pPr>
                  <w:rPr>
                    <w:szCs w:val="21"/>
                  </w:rPr>
                </w:pPr>
                <w:r>
                  <w:rPr>
                    <w:rFonts w:hint="eastAsia"/>
                    <w:szCs w:val="21"/>
                  </w:rPr>
                  <w:t>持有至到期投资在持有期间的投资收益</w:t>
                </w:r>
              </w:p>
            </w:tc>
            <w:tc>
              <w:tcPr>
                <w:tcW w:w="1422" w:type="pct"/>
              </w:tcPr>
              <w:p w:rsidR="000715CB" w:rsidRDefault="004654CC">
                <w:pPr>
                  <w:jc w:val="right"/>
                  <w:rPr>
                    <w:szCs w:val="21"/>
                  </w:rPr>
                </w:pPr>
                <w:sdt>
                  <w:sdtPr>
                    <w:rPr>
                      <w:rFonts w:hint="eastAsia"/>
                      <w:szCs w:val="21"/>
                    </w:rPr>
                    <w:alias w:val="持有至到期投资取得的投资收益期间取得的投资收益"/>
                    <w:tag w:val="_GBC_be0fa0cd43a94dd19363c658589fe2a2"/>
                    <w:id w:val="31199545"/>
                    <w:lock w:val="sdtLocked"/>
                    <w:showingPlcHdr/>
                  </w:sdtPr>
                  <w:sdtContent>
                    <w:r w:rsidR="00FB7ACF">
                      <w:rPr>
                        <w:rFonts w:hint="eastAsia"/>
                        <w:color w:val="0000FF"/>
                        <w:szCs w:val="21"/>
                      </w:rPr>
                      <w:t xml:space="preserve">　</w:t>
                    </w:r>
                  </w:sdtContent>
                </w:sdt>
              </w:p>
            </w:tc>
            <w:tc>
              <w:tcPr>
                <w:tcW w:w="1700" w:type="pct"/>
              </w:tcPr>
              <w:p w:rsidR="000715CB" w:rsidRDefault="004654CC">
                <w:pPr>
                  <w:jc w:val="right"/>
                  <w:rPr>
                    <w:szCs w:val="21"/>
                  </w:rPr>
                </w:pPr>
                <w:sdt>
                  <w:sdtPr>
                    <w:rPr>
                      <w:rFonts w:hint="eastAsia"/>
                      <w:szCs w:val="21"/>
                    </w:rPr>
                    <w:alias w:val="持有至到期投资取得的投资收益期间取得的投资收益"/>
                    <w:tag w:val="_GBC_c240d89b4a27424faa7232a82347731a"/>
                    <w:id w:val="31199546"/>
                    <w:lock w:val="sdtLocked"/>
                    <w:showingPlcHdr/>
                  </w:sdtPr>
                  <w:sdtContent>
                    <w:r w:rsidR="00FB7ACF">
                      <w:rPr>
                        <w:rFonts w:hint="eastAsia"/>
                        <w:color w:val="0000FF"/>
                        <w:szCs w:val="21"/>
                      </w:rPr>
                      <w:t xml:space="preserve">　</w:t>
                    </w:r>
                  </w:sdtContent>
                </w:sdt>
              </w:p>
            </w:tc>
          </w:tr>
          <w:tr w:rsidR="000715CB" w:rsidTr="00F30D13">
            <w:tc>
              <w:tcPr>
                <w:tcW w:w="1878" w:type="pct"/>
              </w:tcPr>
              <w:p w:rsidR="000715CB" w:rsidRDefault="00FB7ACF">
                <w:pPr>
                  <w:rPr>
                    <w:szCs w:val="21"/>
                  </w:rPr>
                </w:pPr>
                <w:r>
                  <w:rPr>
                    <w:rFonts w:hint="eastAsia"/>
                    <w:szCs w:val="21"/>
                  </w:rPr>
                  <w:t>可供出售金融资产等取得的投资收益</w:t>
                </w:r>
              </w:p>
            </w:tc>
            <w:tc>
              <w:tcPr>
                <w:tcW w:w="1422" w:type="pct"/>
              </w:tcPr>
              <w:p w:rsidR="000715CB" w:rsidRDefault="004654CC">
                <w:pPr>
                  <w:jc w:val="right"/>
                  <w:rPr>
                    <w:szCs w:val="21"/>
                  </w:rPr>
                </w:pPr>
                <w:sdt>
                  <w:sdtPr>
                    <w:rPr>
                      <w:rFonts w:hint="eastAsia"/>
                      <w:szCs w:val="21"/>
                    </w:rPr>
                    <w:alias w:val="可供出售金融资产等取得的投资收益"/>
                    <w:tag w:val="_GBC_1b95d3f79c6a4c8f9e0379c6a9d3557a"/>
                    <w:id w:val="31199547"/>
                    <w:lock w:val="sdtLocked"/>
                    <w:showingPlcHdr/>
                  </w:sdtPr>
                  <w:sdtContent>
                    <w:r w:rsidR="00FB7ACF">
                      <w:rPr>
                        <w:rFonts w:hint="eastAsia"/>
                        <w:color w:val="0000FF"/>
                        <w:szCs w:val="21"/>
                      </w:rPr>
                      <w:t xml:space="preserve">　</w:t>
                    </w:r>
                  </w:sdtContent>
                </w:sdt>
              </w:p>
            </w:tc>
            <w:tc>
              <w:tcPr>
                <w:tcW w:w="1700" w:type="pct"/>
              </w:tcPr>
              <w:p w:rsidR="000715CB" w:rsidRDefault="004654CC">
                <w:pPr>
                  <w:jc w:val="right"/>
                  <w:rPr>
                    <w:szCs w:val="21"/>
                  </w:rPr>
                </w:pPr>
                <w:sdt>
                  <w:sdtPr>
                    <w:rPr>
                      <w:rFonts w:hint="eastAsia"/>
                      <w:szCs w:val="21"/>
                    </w:rPr>
                    <w:alias w:val="可供出售金融资产等取得的投资收益"/>
                    <w:tag w:val="_GBC_268ce0ffa2f54e7da175ec5e4e62dde9"/>
                    <w:id w:val="31199548"/>
                    <w:lock w:val="sdtLocked"/>
                    <w:showingPlcHdr/>
                  </w:sdtPr>
                  <w:sdtContent>
                    <w:r w:rsidR="00FB7ACF">
                      <w:rPr>
                        <w:rFonts w:hint="eastAsia"/>
                        <w:color w:val="0000FF"/>
                        <w:szCs w:val="21"/>
                      </w:rPr>
                      <w:t xml:space="preserve">　</w:t>
                    </w:r>
                  </w:sdtContent>
                </w:sdt>
              </w:p>
            </w:tc>
          </w:tr>
          <w:tr w:rsidR="000715CB" w:rsidTr="00F30D13">
            <w:tc>
              <w:tcPr>
                <w:tcW w:w="1878" w:type="pct"/>
              </w:tcPr>
              <w:p w:rsidR="000715CB" w:rsidRDefault="00FB7ACF">
                <w:pPr>
                  <w:rPr>
                    <w:szCs w:val="21"/>
                  </w:rPr>
                </w:pPr>
                <w:r>
                  <w:rPr>
                    <w:rFonts w:hint="eastAsia"/>
                    <w:szCs w:val="21"/>
                  </w:rPr>
                  <w:t>处置可供出售金融资产取得的投资收益</w:t>
                </w:r>
              </w:p>
            </w:tc>
            <w:sdt>
              <w:sdtPr>
                <w:rPr>
                  <w:rFonts w:hint="eastAsia"/>
                  <w:szCs w:val="21"/>
                </w:rPr>
                <w:alias w:val="处置可供出售金融资产取得的投资收益"/>
                <w:tag w:val="_GBC_cba769f0b6f44f74a0fe5484061d7b36"/>
                <w:id w:val="31199549"/>
                <w:lock w:val="sdtLocked"/>
                <w:showingPlcHdr/>
              </w:sdtPr>
              <w:sdtContent>
                <w:tc>
                  <w:tcPr>
                    <w:tcW w:w="1422" w:type="pct"/>
                  </w:tcPr>
                  <w:p w:rsidR="000715CB" w:rsidRDefault="00FB7ACF">
                    <w:pPr>
                      <w:jc w:val="right"/>
                      <w:rPr>
                        <w:szCs w:val="21"/>
                      </w:rPr>
                    </w:pPr>
                    <w:r>
                      <w:rPr>
                        <w:rFonts w:hint="eastAsia"/>
                        <w:color w:val="0000FF"/>
                        <w:szCs w:val="21"/>
                      </w:rPr>
                      <w:t xml:space="preserve">　</w:t>
                    </w:r>
                  </w:p>
                </w:tc>
              </w:sdtContent>
            </w:sdt>
            <w:sdt>
              <w:sdtPr>
                <w:rPr>
                  <w:rFonts w:hint="eastAsia"/>
                  <w:szCs w:val="21"/>
                </w:rPr>
                <w:alias w:val="处置可供出售金融资产取得的投资收益"/>
                <w:tag w:val="_GBC_0761d57783dc411c960b410ad098955f"/>
                <w:id w:val="31199550"/>
                <w:lock w:val="sdtLocked"/>
                <w:showingPlcHdr/>
              </w:sdtPr>
              <w:sdtContent>
                <w:tc>
                  <w:tcPr>
                    <w:tcW w:w="1700" w:type="pct"/>
                  </w:tcPr>
                  <w:p w:rsidR="000715CB" w:rsidRDefault="00FB7ACF">
                    <w:pPr>
                      <w:jc w:val="right"/>
                      <w:rPr>
                        <w:szCs w:val="21"/>
                      </w:rPr>
                    </w:pPr>
                    <w:r>
                      <w:rPr>
                        <w:rFonts w:hint="eastAsia"/>
                        <w:color w:val="0000FF"/>
                        <w:szCs w:val="21"/>
                      </w:rPr>
                      <w:t xml:space="preserve">　</w:t>
                    </w:r>
                  </w:p>
                </w:tc>
              </w:sdtContent>
            </w:sdt>
          </w:tr>
          <w:tr w:rsidR="000715CB" w:rsidTr="00F30D13">
            <w:tc>
              <w:tcPr>
                <w:tcW w:w="1878" w:type="pct"/>
              </w:tcPr>
              <w:p w:rsidR="000715CB" w:rsidRDefault="00FB7ACF">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d9187aef3b514f5099c6f16bcdd75ff2"/>
                <w:id w:val="31199551"/>
                <w:lock w:val="sdtLocked"/>
                <w:showingPlcHdr/>
              </w:sdtPr>
              <w:sdtContent>
                <w:tc>
                  <w:tcPr>
                    <w:tcW w:w="1422" w:type="pct"/>
                  </w:tcPr>
                  <w:p w:rsidR="000715CB" w:rsidRDefault="00FB7ACF">
                    <w:pPr>
                      <w:jc w:val="right"/>
                      <w:rPr>
                        <w:szCs w:val="21"/>
                      </w:rPr>
                    </w:pPr>
                    <w:r>
                      <w:rPr>
                        <w:rFonts w:hint="eastAsia"/>
                        <w:color w:val="333399"/>
                      </w:rPr>
                      <w:t xml:space="preserve">　</w:t>
                    </w:r>
                  </w:p>
                </w:tc>
              </w:sdtContent>
            </w:sdt>
            <w:sdt>
              <w:sdtPr>
                <w:rPr>
                  <w:szCs w:val="21"/>
                </w:rPr>
                <w:alias w:val="丧失控制权后，剩余股权按公允价值重新计量产生的利得"/>
                <w:tag w:val="_GBC_894502bba114485094180b50d1da1390"/>
                <w:id w:val="31199552"/>
                <w:lock w:val="sdtLocked"/>
                <w:showingPlcHdr/>
              </w:sdtPr>
              <w:sdtContent>
                <w:tc>
                  <w:tcPr>
                    <w:tcW w:w="1700" w:type="pct"/>
                  </w:tcPr>
                  <w:p w:rsidR="000715CB" w:rsidRDefault="00FB7ACF">
                    <w:pPr>
                      <w:jc w:val="right"/>
                      <w:rPr>
                        <w:szCs w:val="21"/>
                      </w:rPr>
                    </w:pPr>
                    <w:r>
                      <w:rPr>
                        <w:rFonts w:hint="eastAsia"/>
                        <w:color w:val="333399"/>
                      </w:rPr>
                      <w:t xml:space="preserve">　</w:t>
                    </w:r>
                  </w:p>
                </w:tc>
              </w:sdtContent>
            </w:sdt>
          </w:tr>
          <w:sdt>
            <w:sdtPr>
              <w:rPr>
                <w:rFonts w:hint="eastAsia"/>
                <w:szCs w:val="21"/>
              </w:rPr>
              <w:alias w:val="其他投资收益"/>
              <w:tag w:val="_GBC_388a41f3ef3b4fea8a99d50608679300"/>
              <w:id w:val="31199556"/>
              <w:lock w:val="sdtLocked"/>
            </w:sdtPr>
            <w:sdtEndPr>
              <w:rPr>
                <w:rFonts w:hint="default"/>
              </w:rPr>
            </w:sdtEndPr>
            <w:sdtContent>
              <w:tr w:rsidR="000715CB" w:rsidTr="00F30D13">
                <w:sdt>
                  <w:sdtPr>
                    <w:rPr>
                      <w:rFonts w:hint="eastAsia"/>
                      <w:szCs w:val="21"/>
                    </w:rPr>
                    <w:alias w:val="其他投资收益项目"/>
                    <w:tag w:val="_GBC_e39ea424de6b4e6f8ab03d40c88c1ac8"/>
                    <w:id w:val="31199553"/>
                    <w:lock w:val="sdtLocked"/>
                  </w:sdtPr>
                  <w:sdtContent>
                    <w:tc>
                      <w:tcPr>
                        <w:tcW w:w="1878" w:type="pct"/>
                      </w:tcPr>
                      <w:p w:rsidR="000715CB" w:rsidRDefault="00FB7ACF">
                        <w:pPr>
                          <w:rPr>
                            <w:szCs w:val="21"/>
                          </w:rPr>
                        </w:pPr>
                        <w:r>
                          <w:rPr>
                            <w:rFonts w:hint="eastAsia"/>
                            <w:szCs w:val="21"/>
                          </w:rPr>
                          <w:t>认购成都投智瑞峰投资中心</w:t>
                        </w:r>
                        <w:r>
                          <w:rPr>
                            <w:szCs w:val="21"/>
                          </w:rPr>
                          <w:t>(有限合伙)LP份额收益</w:t>
                        </w:r>
                      </w:p>
                    </w:tc>
                  </w:sdtContent>
                </w:sdt>
                <w:sdt>
                  <w:sdtPr>
                    <w:rPr>
                      <w:szCs w:val="21"/>
                    </w:rPr>
                    <w:alias w:val="其他投资收益明细－金额"/>
                    <w:tag w:val="_GBC_ae8c1ada90b2425ab8f670b45c09402e"/>
                    <w:id w:val="31199554"/>
                    <w:lock w:val="sdtLocked"/>
                  </w:sdtPr>
                  <w:sdtContent>
                    <w:tc>
                      <w:tcPr>
                        <w:tcW w:w="1422" w:type="pct"/>
                      </w:tcPr>
                      <w:p w:rsidR="000715CB" w:rsidRDefault="00FB7ACF">
                        <w:pPr>
                          <w:jc w:val="right"/>
                          <w:rPr>
                            <w:szCs w:val="21"/>
                          </w:rPr>
                        </w:pPr>
                        <w:r>
                          <w:rPr>
                            <w:szCs w:val="21"/>
                          </w:rPr>
                          <w:t>15,412,386.47</w:t>
                        </w:r>
                      </w:p>
                    </w:tc>
                  </w:sdtContent>
                </w:sdt>
                <w:sdt>
                  <w:sdtPr>
                    <w:rPr>
                      <w:szCs w:val="21"/>
                    </w:rPr>
                    <w:alias w:val="其他投资收益明细－金额"/>
                    <w:tag w:val="_GBC_3d6936ed0aac44d196f2f53d42a185a9"/>
                    <w:id w:val="31199555"/>
                    <w:lock w:val="sdtLocked"/>
                    <w:showingPlcHdr/>
                  </w:sdtPr>
                  <w:sdtContent>
                    <w:tc>
                      <w:tcPr>
                        <w:tcW w:w="1700" w:type="pct"/>
                      </w:tcPr>
                      <w:p w:rsidR="000715CB" w:rsidRDefault="00FB7ACF">
                        <w:pPr>
                          <w:jc w:val="right"/>
                          <w:rPr>
                            <w:szCs w:val="21"/>
                          </w:rPr>
                        </w:pPr>
                        <w:r>
                          <w:rPr>
                            <w:rFonts w:hint="eastAsia"/>
                            <w:color w:val="333399"/>
                          </w:rPr>
                          <w:t xml:space="preserve">　</w:t>
                        </w:r>
                      </w:p>
                    </w:tc>
                  </w:sdtContent>
                </w:sdt>
              </w:tr>
            </w:sdtContent>
          </w:sdt>
          <w:sdt>
            <w:sdtPr>
              <w:rPr>
                <w:rFonts w:hint="eastAsia"/>
                <w:szCs w:val="21"/>
              </w:rPr>
              <w:alias w:val="其他投资收益"/>
              <w:tag w:val="_GBC_388a41f3ef3b4fea8a99d50608679300"/>
              <w:id w:val="31199560"/>
              <w:lock w:val="sdtLocked"/>
            </w:sdtPr>
            <w:sdtEndPr>
              <w:rPr>
                <w:rFonts w:hint="default"/>
              </w:rPr>
            </w:sdtEndPr>
            <w:sdtContent>
              <w:tr w:rsidR="000715CB" w:rsidTr="00F30D13">
                <w:sdt>
                  <w:sdtPr>
                    <w:rPr>
                      <w:rFonts w:hint="eastAsia"/>
                      <w:szCs w:val="21"/>
                    </w:rPr>
                    <w:alias w:val="其他投资收益项目"/>
                    <w:tag w:val="_GBC_e39ea424de6b4e6f8ab03d40c88c1ac8"/>
                    <w:id w:val="31199557"/>
                    <w:lock w:val="sdtLocked"/>
                  </w:sdtPr>
                  <w:sdtContent>
                    <w:tc>
                      <w:tcPr>
                        <w:tcW w:w="1878" w:type="pct"/>
                      </w:tcPr>
                      <w:p w:rsidR="000715CB" w:rsidRDefault="00FB7ACF">
                        <w:pPr>
                          <w:rPr>
                            <w:szCs w:val="21"/>
                          </w:rPr>
                        </w:pPr>
                        <w:r>
                          <w:rPr>
                            <w:rFonts w:hint="eastAsia"/>
                            <w:szCs w:val="21"/>
                          </w:rPr>
                          <w:t>上海国泰君安理财产品投资收益</w:t>
                        </w:r>
                      </w:p>
                    </w:tc>
                  </w:sdtContent>
                </w:sdt>
                <w:sdt>
                  <w:sdtPr>
                    <w:rPr>
                      <w:szCs w:val="21"/>
                    </w:rPr>
                    <w:alias w:val="其他投资收益明细－金额"/>
                    <w:tag w:val="_GBC_ae8c1ada90b2425ab8f670b45c09402e"/>
                    <w:id w:val="31199558"/>
                    <w:lock w:val="sdtLocked"/>
                  </w:sdtPr>
                  <w:sdtContent>
                    <w:tc>
                      <w:tcPr>
                        <w:tcW w:w="1422" w:type="pct"/>
                      </w:tcPr>
                      <w:p w:rsidR="000715CB" w:rsidRDefault="00FB7ACF">
                        <w:pPr>
                          <w:jc w:val="right"/>
                          <w:rPr>
                            <w:szCs w:val="21"/>
                          </w:rPr>
                        </w:pPr>
                        <w:r>
                          <w:rPr>
                            <w:szCs w:val="21"/>
                          </w:rPr>
                          <w:t>3,645,000.00</w:t>
                        </w:r>
                      </w:p>
                    </w:tc>
                  </w:sdtContent>
                </w:sdt>
                <w:sdt>
                  <w:sdtPr>
                    <w:rPr>
                      <w:szCs w:val="21"/>
                    </w:rPr>
                    <w:alias w:val="其他投资收益明细－金额"/>
                    <w:tag w:val="_GBC_3d6936ed0aac44d196f2f53d42a185a9"/>
                    <w:id w:val="31199559"/>
                    <w:lock w:val="sdtLocked"/>
                    <w:showingPlcHdr/>
                  </w:sdtPr>
                  <w:sdtContent>
                    <w:tc>
                      <w:tcPr>
                        <w:tcW w:w="1700" w:type="pct"/>
                      </w:tcPr>
                      <w:p w:rsidR="000715CB" w:rsidRDefault="00FB7ACF">
                        <w:pPr>
                          <w:jc w:val="right"/>
                          <w:rPr>
                            <w:szCs w:val="21"/>
                          </w:rPr>
                        </w:pPr>
                        <w:r>
                          <w:rPr>
                            <w:rFonts w:hint="eastAsia"/>
                            <w:color w:val="333399"/>
                          </w:rPr>
                          <w:t xml:space="preserve">　</w:t>
                        </w:r>
                      </w:p>
                    </w:tc>
                  </w:sdtContent>
                </w:sdt>
              </w:tr>
            </w:sdtContent>
          </w:sdt>
          <w:tr w:rsidR="000715CB" w:rsidTr="00BD1B09">
            <w:tc>
              <w:tcPr>
                <w:tcW w:w="1878" w:type="pct"/>
                <w:vAlign w:val="center"/>
              </w:tcPr>
              <w:p w:rsidR="000715CB" w:rsidRDefault="00FB7ACF">
                <w:pPr>
                  <w:jc w:val="center"/>
                  <w:rPr>
                    <w:szCs w:val="21"/>
                  </w:rPr>
                </w:pPr>
                <w:r>
                  <w:rPr>
                    <w:rFonts w:hint="eastAsia"/>
                    <w:szCs w:val="21"/>
                  </w:rPr>
                  <w:t>合计</w:t>
                </w:r>
              </w:p>
            </w:tc>
            <w:tc>
              <w:tcPr>
                <w:tcW w:w="1422" w:type="pct"/>
              </w:tcPr>
              <w:p w:rsidR="000715CB" w:rsidRDefault="004654CC">
                <w:pPr>
                  <w:jc w:val="right"/>
                  <w:rPr>
                    <w:szCs w:val="21"/>
                  </w:rPr>
                </w:pPr>
                <w:sdt>
                  <w:sdtPr>
                    <w:rPr>
                      <w:rFonts w:hint="eastAsia"/>
                      <w:szCs w:val="21"/>
                    </w:rPr>
                    <w:alias w:val="投资收益"/>
                    <w:tag w:val="_GBC_3636db471e4740fbacd93e5c945f4749"/>
                    <w:id w:val="31199561"/>
                    <w:lock w:val="sdtLocked"/>
                  </w:sdtPr>
                  <w:sdtContent>
                    <w:r w:rsidR="00FB7ACF">
                      <w:rPr>
                        <w:szCs w:val="21"/>
                      </w:rPr>
                      <w:t>19,057,386.47</w:t>
                    </w:r>
                  </w:sdtContent>
                </w:sdt>
              </w:p>
            </w:tc>
            <w:tc>
              <w:tcPr>
                <w:tcW w:w="1700" w:type="pct"/>
              </w:tcPr>
              <w:p w:rsidR="000715CB" w:rsidRDefault="004654CC">
                <w:pPr>
                  <w:jc w:val="right"/>
                  <w:rPr>
                    <w:szCs w:val="21"/>
                  </w:rPr>
                </w:pPr>
                <w:sdt>
                  <w:sdtPr>
                    <w:rPr>
                      <w:rFonts w:hint="eastAsia"/>
                      <w:szCs w:val="21"/>
                    </w:rPr>
                    <w:alias w:val="投资收益"/>
                    <w:tag w:val="_GBC_6a3d74b048dc4230b0b04405ea490178"/>
                    <w:id w:val="31199562"/>
                    <w:lock w:val="sdtLocked"/>
                    <w:showingPlcHdr/>
                  </w:sdtPr>
                  <w:sdtContent>
                    <w:r w:rsidR="00FB7ACF">
                      <w:rPr>
                        <w:rFonts w:hint="eastAsia"/>
                        <w:color w:val="0000FF"/>
                        <w:szCs w:val="21"/>
                      </w:rPr>
                      <w:t xml:space="preserve">　</w:t>
                    </w:r>
                  </w:sdtContent>
                </w:sdt>
              </w:p>
            </w:tc>
          </w:tr>
        </w:tbl>
        <w:p w:rsidR="00685CEA" w:rsidRDefault="00685CEA">
          <w:pPr>
            <w:rPr>
              <w:b/>
              <w:szCs w:val="21"/>
            </w:rPr>
          </w:pPr>
        </w:p>
        <w:p w:rsidR="000715CB" w:rsidRDefault="004654CC">
          <w:pPr>
            <w:rPr>
              <w:b/>
              <w:szCs w:val="21"/>
            </w:rPr>
          </w:pPr>
        </w:p>
      </w:sdtContent>
    </w:sd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tag w:val="_GBC_b3aa85ef8a734fe8abf3dc4d81ddc34c"/>
        <w:id w:val="31199597"/>
        <w:lock w:val="sdtLocked"/>
        <w:placeholder>
          <w:docPart w:val="GBC22222222222222222222222222222"/>
        </w:placeholder>
      </w:sdtPr>
      <w:sdtEndPr>
        <w:rPr>
          <w:b w:val="0"/>
          <w:bCs w:val="0"/>
          <w:szCs w:val="21"/>
        </w:rPr>
      </w:sdtEndPr>
      <w:sdtContent>
        <w:p w:rsidR="000715CB" w:rsidRDefault="00FB7ACF">
          <w:pPr>
            <w:jc w:val="right"/>
          </w:pPr>
          <w:r>
            <w:rPr>
              <w:rFonts w:hint="eastAsia"/>
            </w:rPr>
            <w:t>单位：</w:t>
          </w:r>
          <w:sdt>
            <w:sdtPr>
              <w:rPr>
                <w:rFonts w:hint="eastAsia"/>
              </w:rPr>
              <w:alias w:val="单位：财务附注：营业外收入"/>
              <w:tag w:val="_GBC_dd93a692e0c045038f9ddf46f86e7289"/>
              <w:id w:val="311995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311995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0715CB" w:rsidTr="000715CB">
            <w:tc>
              <w:tcPr>
                <w:tcW w:w="1166"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项目</w:t>
                </w:r>
              </w:p>
            </w:tc>
            <w:tc>
              <w:tcPr>
                <w:tcW w:w="1274"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本期发生额</w:t>
                </w:r>
              </w:p>
            </w:tc>
            <w:tc>
              <w:tcPr>
                <w:tcW w:w="1279"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color w:val="FF0000"/>
                    <w:szCs w:val="21"/>
                  </w:rPr>
                </w:pPr>
                <w:r>
                  <w:rPr>
                    <w:rFonts w:hint="eastAsia"/>
                    <w:szCs w:val="21"/>
                  </w:rPr>
                  <w:t>计入当期非经常性损益</w:t>
                </w:r>
                <w:r>
                  <w:rPr>
                    <w:rFonts w:hint="eastAsia"/>
                    <w:szCs w:val="21"/>
                  </w:rPr>
                  <w:lastRenderedPageBreak/>
                  <w:t>的金额</w:t>
                </w:r>
              </w:p>
            </w:tc>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lastRenderedPageBreak/>
                  <w:t>非流动资产处置利得合计</w:t>
                </w:r>
              </w:p>
            </w:tc>
            <w:tc>
              <w:tcPr>
                <w:tcW w:w="1274"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非流动资产处置利得合计"/>
                    <w:tag w:val="_GBC_f3176b2bf10b428290a0a24b479a97d2"/>
                    <w:id w:val="31199568"/>
                    <w:lock w:val="sdtLocked"/>
                    <w:showingPlcHdr/>
                  </w:sdtPr>
                  <w:sdtContent>
                    <w:r w:rsidR="00FB7ACF">
                      <w:rPr>
                        <w:rFonts w:hint="eastAsia"/>
                        <w:color w:val="0000FF"/>
                        <w:szCs w:val="21"/>
                      </w:rPr>
                      <w:t xml:space="preserve">　</w:t>
                    </w:r>
                  </w:sdtContent>
                </w:sdt>
              </w:p>
            </w:tc>
            <w:sdt>
              <w:sdtPr>
                <w:rPr>
                  <w:szCs w:val="21"/>
                </w:rPr>
                <w:alias w:val="非流动资产处置利得合计"/>
                <w:tag w:val="_GBC_13751e0d0cf74655a932a129dcb09b89"/>
                <w:id w:val="31199569"/>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非流动资产处置利得合计计入当期非经常性损益的金额"/>
                <w:tag w:val="_GBC_18f48df7ef094d47b4ec84ff0b2ff107"/>
                <w:id w:val="31199570"/>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rFonts w:hint="eastAsia"/>
                        <w:color w:val="0000FF"/>
                        <w:szCs w:val="21"/>
                      </w:rPr>
                      <w:t xml:space="preserve">　</w:t>
                    </w:r>
                  </w:p>
                </w:tc>
              </w:sdtContent>
            </w:sdt>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其中：固定资产处置利得</w:t>
                </w:r>
              </w:p>
            </w:tc>
            <w:sdt>
              <w:sdtPr>
                <w:rPr>
                  <w:szCs w:val="21"/>
                </w:rPr>
                <w:alias w:val="固定资产处置利得"/>
                <w:tag w:val="_GBC_f2834cd6e9fd4429aba0727eb4da2363"/>
                <w:id w:val="31199571"/>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固定资产处置利得"/>
                <w:tag w:val="_GBC_dfc58119dafd4450a4856bca1dda45a6"/>
                <w:id w:val="31199572"/>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固定资产处置利得计入当期非经常性损益的金额"/>
                    <w:tag w:val="_GBC_cf9db279aeba41da89d3323f61df280f"/>
                    <w:id w:val="31199573"/>
                    <w:lock w:val="sdtLocked"/>
                    <w:showingPlcHdr/>
                  </w:sdtPr>
                  <w:sdtContent>
                    <w:r w:rsidR="00FB7ACF">
                      <w:rPr>
                        <w:rFonts w:hint="eastAsia"/>
                        <w:color w:val="0000FF"/>
                        <w:szCs w:val="21"/>
                      </w:rPr>
                      <w:t xml:space="preserve">　</w:t>
                    </w:r>
                  </w:sdtContent>
                </w:sdt>
              </w:p>
            </w:tc>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ind w:firstLineChars="300" w:firstLine="630"/>
                  <w:rPr>
                    <w:szCs w:val="21"/>
                  </w:rPr>
                </w:pPr>
                <w:r>
                  <w:rPr>
                    <w:rFonts w:hint="eastAsia"/>
                    <w:szCs w:val="21"/>
                  </w:rPr>
                  <w:t>无形资产处置利得</w:t>
                </w:r>
              </w:p>
            </w:tc>
            <w:sdt>
              <w:sdtPr>
                <w:rPr>
                  <w:szCs w:val="21"/>
                </w:rPr>
                <w:alias w:val="无形资产处置利得"/>
                <w:tag w:val="_GBC_47457940cf1648ee9a104f562252c620"/>
                <w:id w:val="31199574"/>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无形资产处置利得"/>
                <w:tag w:val="_GBC_d34d489342114be3a25068249f4eaf7f"/>
                <w:id w:val="31199575"/>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无形资产处置利得计入当期非经常性损益的金额"/>
                    <w:tag w:val="_GBC_d3c83ec6693645a1a87cd1e819307563"/>
                    <w:id w:val="31199576"/>
                    <w:lock w:val="sdtLocked"/>
                    <w:showingPlcHdr/>
                  </w:sdtPr>
                  <w:sdtContent>
                    <w:r w:rsidR="00FB7ACF">
                      <w:rPr>
                        <w:rFonts w:hint="eastAsia"/>
                        <w:color w:val="0000FF"/>
                        <w:szCs w:val="21"/>
                      </w:rPr>
                      <w:t xml:space="preserve">　</w:t>
                    </w:r>
                  </w:sdtContent>
                </w:sdt>
              </w:p>
            </w:tc>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债务重组利得</w:t>
                </w:r>
              </w:p>
            </w:tc>
            <w:sdt>
              <w:sdtPr>
                <w:rPr>
                  <w:szCs w:val="21"/>
                </w:rPr>
                <w:alias w:val="债务重组收益"/>
                <w:tag w:val="_GBC_5f2a9d44e0ad48d48b81691287cf38c3"/>
                <w:id w:val="31199577"/>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债务重组收益"/>
                <w:tag w:val="_GBC_866099afbd284e29a7983f71dd0dabd4"/>
                <w:id w:val="31199578"/>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债务重组利得计入当期非经常性损益的金额"/>
                    <w:tag w:val="_GBC_a1bad5cf500842f198d7a8122139b5ae"/>
                    <w:id w:val="31199579"/>
                    <w:lock w:val="sdtLocked"/>
                    <w:showingPlcHdr/>
                  </w:sdtPr>
                  <w:sdtContent>
                    <w:r w:rsidR="00FB7ACF">
                      <w:rPr>
                        <w:rFonts w:hint="eastAsia"/>
                        <w:color w:val="0000FF"/>
                        <w:szCs w:val="21"/>
                      </w:rPr>
                      <w:t xml:space="preserve">　</w:t>
                    </w:r>
                  </w:sdtContent>
                </w:sdt>
              </w:p>
            </w:tc>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非货币性资产交换利得</w:t>
                </w:r>
              </w:p>
            </w:tc>
            <w:sdt>
              <w:sdtPr>
                <w:rPr>
                  <w:szCs w:val="21"/>
                </w:rPr>
                <w:alias w:val="非货币性资产交换利得(营业外收入)"/>
                <w:tag w:val="_GBC_764d1883a3c84708ba2349c2b536e978"/>
                <w:id w:val="31199580"/>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非货币性资产交换利得(营业外收入)"/>
                <w:tag w:val="_GBC_4690c9dd66f04256b76dedcb66331d7d"/>
                <w:id w:val="31199581"/>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非货币性资产交换利得计入当期非经常性损益的金额"/>
                    <w:tag w:val="_GBC_4cfbf8d4963d45649cc657c045016eee"/>
                    <w:id w:val="31199582"/>
                    <w:lock w:val="sdtLocked"/>
                    <w:showingPlcHdr/>
                  </w:sdtPr>
                  <w:sdtContent>
                    <w:r w:rsidR="00FB7ACF">
                      <w:rPr>
                        <w:rFonts w:hint="eastAsia"/>
                        <w:color w:val="0000FF"/>
                        <w:szCs w:val="21"/>
                      </w:rPr>
                      <w:t xml:space="preserve">　</w:t>
                    </w:r>
                  </w:sdtContent>
                </w:sdt>
              </w:p>
            </w:tc>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接受捐赠</w:t>
                </w:r>
              </w:p>
            </w:tc>
            <w:sdt>
              <w:sdtPr>
                <w:rPr>
                  <w:szCs w:val="21"/>
                </w:rPr>
                <w:alias w:val="接受捐赠"/>
                <w:tag w:val="_GBC_947edb019e7d4783ae5f76f22ab3df3f"/>
                <w:id w:val="31199583"/>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sdt>
              <w:sdtPr>
                <w:rPr>
                  <w:szCs w:val="21"/>
                </w:rPr>
                <w:alias w:val="接受捐赠"/>
                <w:tag w:val="_GBC_3f21474a242b45a38c16492ef4b508b0"/>
                <w:id w:val="31199584"/>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接受捐赠计入当期非经常性损益的金额"/>
                    <w:tag w:val="_GBC_958bbb04a52a4e24bd0a0bd47b3a3b1e"/>
                    <w:id w:val="31199585"/>
                    <w:lock w:val="sdtLocked"/>
                    <w:showingPlcHdr/>
                  </w:sdtPr>
                  <w:sdtContent>
                    <w:r w:rsidR="00FB7ACF">
                      <w:rPr>
                        <w:rFonts w:hint="eastAsia"/>
                        <w:color w:val="0000FF"/>
                        <w:szCs w:val="21"/>
                      </w:rPr>
                      <w:t xml:space="preserve">　</w:t>
                    </w:r>
                  </w:sdtContent>
                </w:sdt>
              </w:p>
            </w:tc>
          </w:tr>
          <w:tr w:rsidR="000715CB" w:rsidTr="000715CB">
            <w:tc>
              <w:tcPr>
                <w:tcW w:w="1166" w:type="pct"/>
                <w:tcBorders>
                  <w:top w:val="single" w:sz="4" w:space="0" w:color="auto"/>
                  <w:left w:val="single" w:sz="4" w:space="0" w:color="auto"/>
                  <w:bottom w:val="single" w:sz="4" w:space="0" w:color="auto"/>
                  <w:right w:val="single" w:sz="4" w:space="0" w:color="auto"/>
                </w:tcBorders>
              </w:tcPr>
              <w:p w:rsidR="000715CB" w:rsidRDefault="00FB7ACF">
                <w:pPr>
                  <w:ind w:right="6"/>
                  <w:rPr>
                    <w:bCs/>
                    <w:szCs w:val="21"/>
                  </w:rPr>
                </w:pPr>
                <w:r>
                  <w:rPr>
                    <w:rFonts w:hint="eastAsia"/>
                    <w:bCs/>
                    <w:szCs w:val="21"/>
                  </w:rPr>
                  <w:t>政府补助</w:t>
                </w:r>
              </w:p>
            </w:tc>
            <w:tc>
              <w:tcPr>
                <w:tcW w:w="1274"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补贴收入"/>
                    <w:tag w:val="_GBC_71f31ea0cbee4c9caeb9190787aff53c"/>
                    <w:id w:val="31199586"/>
                    <w:lock w:val="sdtLocked"/>
                  </w:sdtPr>
                  <w:sdtContent>
                    <w:r w:rsidR="00FB7ACF">
                      <w:rPr>
                        <w:szCs w:val="21"/>
                      </w:rPr>
                      <w:t>4,842,733.17</w:t>
                    </w:r>
                  </w:sdtContent>
                </w:sdt>
              </w:p>
            </w:tc>
            <w:sdt>
              <w:sdtPr>
                <w:rPr>
                  <w:szCs w:val="21"/>
                </w:rPr>
                <w:alias w:val="补贴收入"/>
                <w:tag w:val="_GBC_da75a27492574b9899e34369b97ea38b"/>
                <w:id w:val="31199587"/>
                <w:lock w:val="sdtLocked"/>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6,376,879.00</w:t>
                    </w:r>
                  </w:p>
                </w:tc>
              </w:sdtContent>
            </w:sdt>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31199588"/>
                    <w:lock w:val="sdtLocked"/>
                  </w:sdtPr>
                  <w:sdtContent>
                    <w:r w:rsidR="00FB7ACF">
                      <w:rPr>
                        <w:szCs w:val="21"/>
                      </w:rPr>
                      <w:t>4,842,733.17</w:t>
                    </w:r>
                  </w:sdtContent>
                </w:sdt>
              </w:p>
            </w:tc>
          </w:tr>
          <w:sdt>
            <w:sdtPr>
              <w:rPr>
                <w:rFonts w:hint="eastAsia"/>
                <w:szCs w:val="21"/>
              </w:rPr>
              <w:alias w:val="营业外收入明细"/>
              <w:tag w:val="_GBC_fd02acc867064481b957560afa744c85"/>
              <w:id w:val="31199593"/>
              <w:lock w:val="sdtLocked"/>
            </w:sdtPr>
            <w:sdtContent>
              <w:tr w:rsidR="000715CB" w:rsidTr="000715CB">
                <w:sdt>
                  <w:sdtPr>
                    <w:rPr>
                      <w:rFonts w:hint="eastAsia"/>
                      <w:szCs w:val="21"/>
                    </w:rPr>
                    <w:alias w:val="营业外收入项目"/>
                    <w:tag w:val="_GBC_0722783346e64733b889d400c5359b83"/>
                    <w:id w:val="31199589"/>
                    <w:lock w:val="sdtLocked"/>
                  </w:sdtPr>
                  <w:sdtContent>
                    <w:tc>
                      <w:tcPr>
                        <w:tcW w:w="1166"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其他</w:t>
                        </w:r>
                      </w:p>
                    </w:tc>
                  </w:sdtContent>
                </w:sdt>
                <w:sdt>
                  <w:sdtPr>
                    <w:rPr>
                      <w:szCs w:val="21"/>
                    </w:rPr>
                    <w:alias w:val="营业外收入金额"/>
                    <w:tag w:val="_GBC_3101d54a60a24215b544aeea9b39db09"/>
                    <w:id w:val="31199590"/>
                    <w:lock w:val="sdtLocked"/>
                  </w:sdtPr>
                  <w:sdtContent>
                    <w:tc>
                      <w:tcPr>
                        <w:tcW w:w="1274"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105,475.00</w:t>
                        </w:r>
                      </w:p>
                    </w:tc>
                  </w:sdtContent>
                </w:sdt>
                <w:sdt>
                  <w:sdtPr>
                    <w:rPr>
                      <w:szCs w:val="21"/>
                    </w:rPr>
                    <w:alias w:val="营业外收入金额"/>
                    <w:tag w:val="_GBC_e9ae46edac3941c589ce62d2ed02eeed"/>
                    <w:id w:val="31199591"/>
                    <w:lock w:val="sdtLocked"/>
                  </w:sdtPr>
                  <w:sdtContent>
                    <w:tc>
                      <w:tcPr>
                        <w:tcW w:w="1279"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159,570.02</w:t>
                        </w:r>
                      </w:p>
                    </w:tc>
                  </w:sdtContent>
                </w:sdt>
                <w:sdt>
                  <w:sdtPr>
                    <w:rPr>
                      <w:szCs w:val="21"/>
                    </w:rPr>
                    <w:alias w:val="营业外收入金额计入当期非经常性损益的金额"/>
                    <w:tag w:val="_GBC_a89289989344493a98dcbade4c2948a3"/>
                    <w:id w:val="31199592"/>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105,475.00</w:t>
                        </w:r>
                      </w:p>
                    </w:tc>
                  </w:sdtContent>
                </w:sdt>
              </w:tr>
            </w:sdtContent>
          </w:sdt>
          <w:tr w:rsidR="000715CB" w:rsidTr="000715CB">
            <w:tc>
              <w:tcPr>
                <w:tcW w:w="1166"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rFonts w:hint="eastAsia"/>
                    <w:szCs w:val="21"/>
                  </w:rPr>
                  <w:t>合计</w:t>
                </w:r>
              </w:p>
            </w:tc>
            <w:tc>
              <w:tcPr>
                <w:tcW w:w="1274"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营业外收入"/>
                    <w:tag w:val="_GBC_f862f9e2b0ac45afac769a2d8f7d1d95"/>
                    <w:id w:val="31199594"/>
                    <w:lock w:val="sdtLocked"/>
                  </w:sdtPr>
                  <w:sdtContent>
                    <w:r w:rsidR="00FB7ACF">
                      <w:rPr>
                        <w:szCs w:val="21"/>
                      </w:rPr>
                      <w:t>4,948,208.17</w:t>
                    </w:r>
                  </w:sdtContent>
                </w:sdt>
              </w:p>
            </w:tc>
            <w:tc>
              <w:tcPr>
                <w:tcW w:w="1279"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营业外收入"/>
                    <w:tag w:val="_GBC_bfd10b1f3c7d4101bc21fc0f9fbc1617"/>
                    <w:id w:val="31199595"/>
                    <w:lock w:val="sdtLocked"/>
                  </w:sdtPr>
                  <w:sdtContent>
                    <w:r w:rsidR="00FB7ACF">
                      <w:rPr>
                        <w:szCs w:val="21"/>
                      </w:rPr>
                      <w:t>6,536,449.02</w:t>
                    </w:r>
                  </w:sdtContent>
                </w:sdt>
              </w:p>
            </w:tc>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31199596"/>
                    <w:lock w:val="sdtLocked"/>
                  </w:sdtPr>
                  <w:sdtContent>
                    <w:r w:rsidR="00FB7ACF">
                      <w:rPr>
                        <w:szCs w:val="21"/>
                      </w:rPr>
                      <w:t>4,948,208.17</w:t>
                    </w:r>
                  </w:sdtContent>
                </w:sdt>
              </w:p>
            </w:tc>
          </w:tr>
        </w:tbl>
      </w:sdtContent>
    </w:sdt>
    <w:p w:rsidR="000715CB" w:rsidRDefault="000715CB">
      <w:pPr>
        <w:rPr>
          <w:szCs w:val="21"/>
        </w:rPr>
      </w:pPr>
    </w:p>
    <w:sdt>
      <w:sdtPr>
        <w:rPr>
          <w:rFonts w:hint="eastAsia"/>
          <w:b/>
        </w:rPr>
        <w:tag w:val="_GBC_941e4c9023f94b758b05afb87d550363"/>
        <w:id w:val="31199638"/>
        <w:lock w:val="sdtLocked"/>
        <w:placeholder>
          <w:docPart w:val="GBC22222222222222222222222222222"/>
        </w:placeholder>
      </w:sdtPr>
      <w:sdtEndPr>
        <w:rPr>
          <w:b w:val="0"/>
        </w:rPr>
      </w:sdtEndPr>
      <w:sdtContent>
        <w:p w:rsidR="000715CB" w:rsidRDefault="00FB7ACF">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
            <w:tag w:val="_GBC_c8882fe165a24797aca3c402f799f006"/>
            <w:id w:val="31199598"/>
            <w:lock w:val="sdtContentLocked"/>
            <w:placeholder>
              <w:docPart w:val="GBC22222222222222222222222222222"/>
            </w:placeholder>
          </w:sdtPr>
          <w:sdtContent>
            <w:p w:rsidR="000715CB" w:rsidRDefault="004654CC">
              <w:pPr>
                <w:rPr>
                  <w:rStyle w:val="4Char"/>
                  <w:rFonts w:ascii="宋体" w:hAnsi="宋体"/>
                  <w:b w:val="0"/>
                  <w:szCs w:val="21"/>
                </w:rPr>
              </w:pPr>
              <w:r>
                <w:rPr>
                  <w:rStyle w:val="4Char"/>
                  <w:rFonts w:ascii="宋体" w:hAnsi="宋体"/>
                  <w:b w:val="0"/>
                  <w:szCs w:val="21"/>
                </w:rPr>
                <w:fldChar w:fldCharType="begin"/>
              </w:r>
              <w:r w:rsidR="00FB7ACF">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FB7ACF">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0715CB" w:rsidRDefault="00FB7ACF">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3119959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311996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59"/>
            <w:gridCol w:w="2277"/>
            <w:gridCol w:w="2277"/>
            <w:gridCol w:w="2280"/>
          </w:tblGrid>
          <w:tr w:rsidR="000715CB" w:rsidTr="000715CB">
            <w:trPr>
              <w:trHeight w:val="556"/>
              <w:jc w:val="center"/>
            </w:trPr>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szCs w:val="21"/>
                  </w:rPr>
                  <w:t>补助项目</w:t>
                </w:r>
              </w:p>
            </w:tc>
            <w:tc>
              <w:tcPr>
                <w:tcW w:w="128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szCs w:val="21"/>
                  </w:rPr>
                  <w:t>本期发生</w:t>
                </w:r>
                <w:r>
                  <w:rPr>
                    <w:rFonts w:hint="eastAsia"/>
                    <w:szCs w:val="21"/>
                  </w:rPr>
                  <w:t>金</w:t>
                </w:r>
                <w:r>
                  <w:rPr>
                    <w:szCs w:val="21"/>
                  </w:rPr>
                  <w:t>额</w:t>
                </w:r>
              </w:p>
            </w:tc>
            <w:tc>
              <w:tcPr>
                <w:tcW w:w="128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szCs w:val="21"/>
                  </w:rPr>
                  <w:t>上期发生</w:t>
                </w:r>
                <w:r>
                  <w:rPr>
                    <w:rFonts w:hint="eastAsia"/>
                    <w:szCs w:val="21"/>
                  </w:rPr>
                  <w:t>金</w:t>
                </w:r>
                <w:r>
                  <w:rPr>
                    <w:szCs w:val="21"/>
                  </w:rPr>
                  <w:t>额</w:t>
                </w:r>
              </w:p>
            </w:tc>
            <w:tc>
              <w:tcPr>
                <w:tcW w:w="1282"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szCs w:val="21"/>
                  </w:rPr>
                  <w:t>与资产相关/与收益相关</w:t>
                </w:r>
              </w:p>
            </w:tc>
          </w:tr>
          <w:sdt>
            <w:sdtPr>
              <w:rPr>
                <w:szCs w:val="21"/>
              </w:rPr>
              <w:alias w:val="计入当期损益的政府补助明细"/>
              <w:tag w:val="_GBC_8d8ea3026a664e94a38609c0bcec2101"/>
              <w:id w:val="31199605"/>
              <w:lock w:val="sdtLocked"/>
            </w:sdtPr>
            <w:sdtContent>
              <w:tr w:rsidR="000715CB" w:rsidTr="000715CB">
                <w:trPr>
                  <w:jc w:val="center"/>
                </w:trPr>
                <w:sdt>
                  <w:sdtPr>
                    <w:rPr>
                      <w:szCs w:val="21"/>
                    </w:rPr>
                    <w:alias w:val="计入当期损益的政府补助项目名称"/>
                    <w:tag w:val="_GBC_e5afa976691d4951955d16fae878bcdd"/>
                    <w:id w:val="31199601"/>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煤气补贴款</w:t>
                        </w:r>
                      </w:p>
                    </w:tc>
                  </w:sdtContent>
                </w:sdt>
                <w:sdt>
                  <w:sdtPr>
                    <w:rPr>
                      <w:szCs w:val="21"/>
                    </w:rPr>
                    <w:alias w:val="计入当期损益的政府补助"/>
                    <w:tag w:val="_GBC_5cf65321d9a9496787f54550eeb22a26"/>
                    <w:id w:val="31199602"/>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2,500,000.00</w:t>
                        </w:r>
                      </w:p>
                    </w:tc>
                  </w:sdtContent>
                </w:sdt>
                <w:sdt>
                  <w:sdtPr>
                    <w:rPr>
                      <w:szCs w:val="21"/>
                    </w:rPr>
                    <w:alias w:val="计入当期损益的政府补助"/>
                    <w:tag w:val="_GBC_f808d18e2e2c402a9e2ea1d2724afc4e"/>
                    <w:id w:val="31199603"/>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2,500,000.00</w:t>
                        </w:r>
                      </w:p>
                    </w:tc>
                  </w:sdtContent>
                </w:sdt>
                <w:sdt>
                  <w:sdtPr>
                    <w:rPr>
                      <w:szCs w:val="21"/>
                    </w:rPr>
                    <w:alias w:val="计入当期损益的政府补助与资产相关/与收益相关"/>
                    <w:tag w:val="_GBC_55504ca2f77b48949ec5116d8e120fd2"/>
                    <w:id w:val="31199604"/>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与收益相关</w:t>
                        </w:r>
                      </w:p>
                    </w:tc>
                  </w:sdtContent>
                </w:sdt>
              </w:tr>
            </w:sdtContent>
          </w:sdt>
          <w:sdt>
            <w:sdtPr>
              <w:rPr>
                <w:szCs w:val="21"/>
              </w:rPr>
              <w:alias w:val="计入当期损益的政府补助明细"/>
              <w:tag w:val="_GBC_8d8ea3026a664e94a38609c0bcec2101"/>
              <w:id w:val="31199610"/>
              <w:lock w:val="sdtLocked"/>
            </w:sdtPr>
            <w:sdtContent>
              <w:tr w:rsidR="000715CB" w:rsidTr="000715CB">
                <w:trPr>
                  <w:jc w:val="center"/>
                </w:trPr>
                <w:sdt>
                  <w:sdtPr>
                    <w:rPr>
                      <w:szCs w:val="21"/>
                    </w:rPr>
                    <w:alias w:val="计入当期损益的政府补助项目名称"/>
                    <w:tag w:val="_GBC_e5afa976691d4951955d16fae878bcdd"/>
                    <w:id w:val="31199606"/>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企业发展扶持资金</w:t>
                        </w:r>
                      </w:p>
                    </w:tc>
                  </w:sdtContent>
                </w:sdt>
                <w:sdt>
                  <w:sdtPr>
                    <w:rPr>
                      <w:szCs w:val="21"/>
                    </w:rPr>
                    <w:alias w:val="计入当期损益的政府补助"/>
                    <w:tag w:val="_GBC_5cf65321d9a9496787f54550eeb22a26"/>
                    <w:id w:val="31199607"/>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 xml:space="preserve">     </w:t>
                        </w:r>
                      </w:p>
                    </w:tc>
                  </w:sdtContent>
                </w:sdt>
                <w:sdt>
                  <w:sdtPr>
                    <w:rPr>
                      <w:szCs w:val="21"/>
                    </w:rPr>
                    <w:alias w:val="计入当期损益的政府补助"/>
                    <w:tag w:val="_GBC_f808d18e2e2c402a9e2ea1d2724afc4e"/>
                    <w:id w:val="31199608"/>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 xml:space="preserve">     </w:t>
                        </w:r>
                      </w:p>
                    </w:tc>
                  </w:sdtContent>
                </w:sdt>
                <w:sdt>
                  <w:sdtPr>
                    <w:rPr>
                      <w:szCs w:val="21"/>
                    </w:rPr>
                    <w:alias w:val="计入当期损益的政府补助与资产相关/与收益相关"/>
                    <w:tag w:val="_GBC_55504ca2f77b48949ec5116d8e120fd2"/>
                    <w:id w:val="31199609"/>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与收益相关</w:t>
                        </w:r>
                      </w:p>
                    </w:tc>
                  </w:sdtContent>
                </w:sdt>
              </w:tr>
            </w:sdtContent>
          </w:sdt>
          <w:sdt>
            <w:sdtPr>
              <w:rPr>
                <w:szCs w:val="21"/>
              </w:rPr>
              <w:alias w:val="计入当期损益的政府补助明细"/>
              <w:tag w:val="_GBC_8d8ea3026a664e94a38609c0bcec2101"/>
              <w:id w:val="31199615"/>
              <w:lock w:val="sdtLocked"/>
            </w:sdtPr>
            <w:sdtContent>
              <w:tr w:rsidR="000715CB" w:rsidTr="000715CB">
                <w:trPr>
                  <w:jc w:val="center"/>
                </w:trPr>
                <w:sdt>
                  <w:sdtPr>
                    <w:rPr>
                      <w:szCs w:val="21"/>
                    </w:rPr>
                    <w:alias w:val="计入当期损益的政府补助项目名称"/>
                    <w:tag w:val="_GBC_e5afa976691d4951955d16fae878bcdd"/>
                    <w:id w:val="31199611"/>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干熄焦项目技术改造中央补助资金</w:t>
                        </w:r>
                      </w:p>
                    </w:tc>
                  </w:sdtContent>
                </w:sdt>
                <w:sdt>
                  <w:sdtPr>
                    <w:rPr>
                      <w:szCs w:val="21"/>
                    </w:rPr>
                    <w:alias w:val="计入当期损益的政府补助"/>
                    <w:tag w:val="_GBC_5cf65321d9a9496787f54550eeb22a26"/>
                    <w:id w:val="31199612"/>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1,182,499.98</w:t>
                        </w:r>
                      </w:p>
                    </w:tc>
                  </w:sdtContent>
                </w:sdt>
                <w:sdt>
                  <w:sdtPr>
                    <w:rPr>
                      <w:szCs w:val="21"/>
                    </w:rPr>
                    <w:alias w:val="计入当期损益的政府补助"/>
                    <w:tag w:val="_GBC_f808d18e2e2c402a9e2ea1d2724afc4e"/>
                    <w:id w:val="31199613"/>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1,182,499.98</w:t>
                        </w:r>
                      </w:p>
                    </w:tc>
                  </w:sdtContent>
                </w:sdt>
                <w:sdt>
                  <w:sdtPr>
                    <w:rPr>
                      <w:szCs w:val="21"/>
                    </w:rPr>
                    <w:alias w:val="计入当期损益的政府补助与资产相关/与收益相关"/>
                    <w:tag w:val="_GBC_55504ca2f77b48949ec5116d8e120fd2"/>
                    <w:id w:val="31199614"/>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1199620"/>
              <w:lock w:val="sdtLocked"/>
            </w:sdtPr>
            <w:sdtContent>
              <w:tr w:rsidR="000715CB" w:rsidTr="000715CB">
                <w:trPr>
                  <w:jc w:val="center"/>
                </w:trPr>
                <w:sdt>
                  <w:sdtPr>
                    <w:rPr>
                      <w:szCs w:val="21"/>
                    </w:rPr>
                    <w:alias w:val="计入当期损益的政府补助项目名称"/>
                    <w:tag w:val="_GBC_e5afa976691d4951955d16fae878bcdd"/>
                    <w:id w:val="31199616"/>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省级超基数用电临时电价补贴奖励资金</w:t>
                        </w:r>
                      </w:p>
                    </w:tc>
                  </w:sdtContent>
                </w:sdt>
                <w:sdt>
                  <w:sdtPr>
                    <w:rPr>
                      <w:szCs w:val="21"/>
                    </w:rPr>
                    <w:alias w:val="计入当期损益的政府补助"/>
                    <w:tag w:val="_GBC_5cf65321d9a9496787f54550eeb22a26"/>
                    <w:id w:val="31199617"/>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 xml:space="preserve">     </w:t>
                        </w:r>
                      </w:p>
                    </w:tc>
                  </w:sdtContent>
                </w:sdt>
                <w:sdt>
                  <w:sdtPr>
                    <w:rPr>
                      <w:szCs w:val="21"/>
                    </w:rPr>
                    <w:alias w:val="计入当期损益的政府补助"/>
                    <w:tag w:val="_GBC_f808d18e2e2c402a9e2ea1d2724afc4e"/>
                    <w:id w:val="31199618"/>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1,521,000.00</w:t>
                        </w:r>
                      </w:p>
                    </w:tc>
                  </w:sdtContent>
                </w:sdt>
                <w:sdt>
                  <w:sdtPr>
                    <w:rPr>
                      <w:szCs w:val="21"/>
                    </w:rPr>
                    <w:alias w:val="计入当期损益的政府补助与资产相关/与收益相关"/>
                    <w:tag w:val="_GBC_55504ca2f77b48949ec5116d8e120fd2"/>
                    <w:id w:val="31199619"/>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与收益相关</w:t>
                        </w:r>
                      </w:p>
                    </w:tc>
                  </w:sdtContent>
                </w:sdt>
              </w:tr>
            </w:sdtContent>
          </w:sdt>
          <w:sdt>
            <w:sdtPr>
              <w:rPr>
                <w:szCs w:val="21"/>
              </w:rPr>
              <w:alias w:val="计入当期损益的政府补助明细"/>
              <w:tag w:val="_GBC_8d8ea3026a664e94a38609c0bcec2101"/>
              <w:id w:val="31199625"/>
              <w:lock w:val="sdtLocked"/>
            </w:sdtPr>
            <w:sdtContent>
              <w:tr w:rsidR="000715CB" w:rsidTr="000715CB">
                <w:trPr>
                  <w:jc w:val="center"/>
                </w:trPr>
                <w:sdt>
                  <w:sdtPr>
                    <w:rPr>
                      <w:szCs w:val="21"/>
                    </w:rPr>
                    <w:alias w:val="计入当期损益的政府补助项目名称"/>
                    <w:tag w:val="_GBC_e5afa976691d4951955d16fae878bcdd"/>
                    <w:id w:val="31199621"/>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干熄焦项目节能技术改造资金</w:t>
                        </w:r>
                      </w:p>
                    </w:tc>
                  </w:sdtContent>
                </w:sdt>
                <w:sdt>
                  <w:sdtPr>
                    <w:rPr>
                      <w:szCs w:val="21"/>
                    </w:rPr>
                    <w:alias w:val="计入当期损益的政府补助"/>
                    <w:tag w:val="_GBC_5cf65321d9a9496787f54550eeb22a26"/>
                    <w:id w:val="31199622"/>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717,908.28</w:t>
                        </w:r>
                      </w:p>
                    </w:tc>
                  </w:sdtContent>
                </w:sdt>
                <w:sdt>
                  <w:sdtPr>
                    <w:rPr>
                      <w:szCs w:val="21"/>
                    </w:rPr>
                    <w:alias w:val="计入当期损益的政府补助"/>
                    <w:tag w:val="_GBC_f808d18e2e2c402a9e2ea1d2724afc4e"/>
                    <w:id w:val="31199623"/>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717,908.28</w:t>
                        </w:r>
                      </w:p>
                    </w:tc>
                  </w:sdtContent>
                </w:sdt>
                <w:sdt>
                  <w:sdtPr>
                    <w:rPr>
                      <w:szCs w:val="21"/>
                    </w:rPr>
                    <w:alias w:val="计入当期损益的政府补助与资产相关/与收益相关"/>
                    <w:tag w:val="_GBC_55504ca2f77b48949ec5116d8e120fd2"/>
                    <w:id w:val="31199624"/>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1199630"/>
              <w:lock w:val="sdtLocked"/>
            </w:sdtPr>
            <w:sdtContent>
              <w:tr w:rsidR="000715CB" w:rsidTr="000715CB">
                <w:trPr>
                  <w:jc w:val="center"/>
                </w:trPr>
                <w:sdt>
                  <w:sdtPr>
                    <w:rPr>
                      <w:szCs w:val="21"/>
                    </w:rPr>
                    <w:alias w:val="计入当期损益的政府补助项目名称"/>
                    <w:tag w:val="_GBC_e5afa976691d4951955d16fae878bcdd"/>
                    <w:id w:val="31199626"/>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煤调湿项目奖励资金</w:t>
                        </w:r>
                      </w:p>
                    </w:tc>
                  </w:sdtContent>
                </w:sdt>
                <w:sdt>
                  <w:sdtPr>
                    <w:rPr>
                      <w:szCs w:val="21"/>
                    </w:rPr>
                    <w:alias w:val="计入当期损益的政府补助"/>
                    <w:tag w:val="_GBC_5cf65321d9a9496787f54550eeb22a26"/>
                    <w:id w:val="31199627"/>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376,595.76</w:t>
                        </w:r>
                      </w:p>
                    </w:tc>
                  </w:sdtContent>
                </w:sdt>
                <w:sdt>
                  <w:sdtPr>
                    <w:rPr>
                      <w:szCs w:val="21"/>
                    </w:rPr>
                    <w:alias w:val="计入当期损益的政府补助"/>
                    <w:tag w:val="_GBC_f808d18e2e2c402a9e2ea1d2724afc4e"/>
                    <w:id w:val="31199628"/>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376,595.76</w:t>
                        </w:r>
                      </w:p>
                    </w:tc>
                  </w:sdtContent>
                </w:sdt>
                <w:sdt>
                  <w:sdtPr>
                    <w:rPr>
                      <w:szCs w:val="21"/>
                    </w:rPr>
                    <w:alias w:val="计入当期损益的政府补助与资产相关/与收益相关"/>
                    <w:tag w:val="_GBC_55504ca2f77b48949ec5116d8e120fd2"/>
                    <w:id w:val="31199629"/>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1199635"/>
              <w:lock w:val="sdtLocked"/>
            </w:sdtPr>
            <w:sdtContent>
              <w:tr w:rsidR="000715CB" w:rsidTr="000715CB">
                <w:trPr>
                  <w:jc w:val="center"/>
                </w:trPr>
                <w:sdt>
                  <w:sdtPr>
                    <w:rPr>
                      <w:szCs w:val="21"/>
                    </w:rPr>
                    <w:alias w:val="计入当期损益的政府补助项目名称"/>
                    <w:tag w:val="_GBC_e5afa976691d4951955d16fae878bcdd"/>
                    <w:id w:val="31199631"/>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rPr>
                            <w:szCs w:val="21"/>
                          </w:rPr>
                        </w:pPr>
                        <w:r>
                          <w:rPr>
                            <w:rFonts w:hint="eastAsia"/>
                            <w:szCs w:val="21"/>
                          </w:rPr>
                          <w:t>其他补助</w:t>
                        </w:r>
                      </w:p>
                    </w:tc>
                  </w:sdtContent>
                </w:sdt>
                <w:sdt>
                  <w:sdtPr>
                    <w:rPr>
                      <w:szCs w:val="21"/>
                    </w:rPr>
                    <w:alias w:val="计入当期损益的政府补助"/>
                    <w:tag w:val="_GBC_5cf65321d9a9496787f54550eeb22a26"/>
                    <w:id w:val="31199632"/>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65,729.15</w:t>
                        </w:r>
                      </w:p>
                    </w:tc>
                  </w:sdtContent>
                </w:sdt>
                <w:sdt>
                  <w:sdtPr>
                    <w:rPr>
                      <w:szCs w:val="21"/>
                    </w:rPr>
                    <w:alias w:val="计入当期损益的政府补助"/>
                    <w:tag w:val="_GBC_f808d18e2e2c402a9e2ea1d2724afc4e"/>
                    <w:id w:val="31199633"/>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rsidP="000715CB">
                        <w:pPr>
                          <w:jc w:val="right"/>
                          <w:rPr>
                            <w:szCs w:val="21"/>
                          </w:rPr>
                        </w:pPr>
                        <w:r>
                          <w:rPr>
                            <w:szCs w:val="21"/>
                          </w:rPr>
                          <w:t>78,874.98</w:t>
                        </w:r>
                      </w:p>
                    </w:tc>
                  </w:sdtContent>
                </w:sdt>
                <w:sdt>
                  <w:sdtPr>
                    <w:rPr>
                      <w:szCs w:val="21"/>
                    </w:rPr>
                    <w:alias w:val="计入当期损益的政府补助与资产相关/与收益相关"/>
                    <w:tag w:val="_GBC_55504ca2f77b48949ec5116d8e120fd2"/>
                    <w:id w:val="31199634"/>
                    <w:lock w:val="sdtLocked"/>
                  </w:sdtPr>
                  <w:sdtContent>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与收益相关</w:t>
                        </w:r>
                      </w:p>
                    </w:tc>
                  </w:sdtContent>
                </w:sdt>
              </w:tr>
            </w:sdtContent>
          </w:sdt>
          <w:tr w:rsidR="000715CB" w:rsidRPr="00011E46" w:rsidTr="000715CB">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szCs w:val="21"/>
                  </w:rPr>
                  <w:t>合计</w:t>
                </w:r>
              </w:p>
            </w:tc>
            <w:tc>
              <w:tcPr>
                <w:tcW w:w="1280" w:type="pct"/>
                <w:tcBorders>
                  <w:top w:val="single" w:sz="4" w:space="0" w:color="auto"/>
                  <w:left w:val="single" w:sz="4" w:space="0" w:color="auto"/>
                  <w:bottom w:val="single" w:sz="4" w:space="0" w:color="auto"/>
                  <w:right w:val="single" w:sz="4" w:space="0" w:color="auto"/>
                </w:tcBorders>
              </w:tcPr>
              <w:p w:rsidR="000715CB" w:rsidRDefault="004654CC" w:rsidP="000715CB">
                <w:pPr>
                  <w:jc w:val="right"/>
                  <w:rPr>
                    <w:szCs w:val="21"/>
                  </w:rPr>
                </w:pPr>
                <w:sdt>
                  <w:sdtPr>
                    <w:rPr>
                      <w:rFonts w:hint="eastAsia"/>
                      <w:szCs w:val="21"/>
                    </w:rPr>
                    <w:alias w:val="计入当期损益的政府补助合计"/>
                    <w:tag w:val="_GBC_86ea5e3cb7df4b30a9a5605953fa6a58"/>
                    <w:id w:val="31199636"/>
                    <w:lock w:val="sdtLocked"/>
                  </w:sdtPr>
                  <w:sdtContent>
                    <w:r w:rsidR="00FB7ACF">
                      <w:rPr>
                        <w:szCs w:val="21"/>
                      </w:rPr>
                      <w:t>4,842,733.17</w:t>
                    </w:r>
                  </w:sdtContent>
                </w:sdt>
              </w:p>
            </w:tc>
            <w:tc>
              <w:tcPr>
                <w:tcW w:w="1280" w:type="pct"/>
                <w:tcBorders>
                  <w:top w:val="single" w:sz="4" w:space="0" w:color="auto"/>
                  <w:left w:val="single" w:sz="4" w:space="0" w:color="auto"/>
                  <w:bottom w:val="single" w:sz="4" w:space="0" w:color="auto"/>
                  <w:right w:val="single" w:sz="4" w:space="0" w:color="auto"/>
                </w:tcBorders>
              </w:tcPr>
              <w:p w:rsidR="000715CB" w:rsidRDefault="004654CC" w:rsidP="000715CB">
                <w:pPr>
                  <w:jc w:val="right"/>
                  <w:rPr>
                    <w:szCs w:val="21"/>
                  </w:rPr>
                </w:pPr>
                <w:sdt>
                  <w:sdtPr>
                    <w:rPr>
                      <w:rFonts w:hint="eastAsia"/>
                      <w:szCs w:val="21"/>
                    </w:rPr>
                    <w:alias w:val="计入当期损益的政府补助合计"/>
                    <w:tag w:val="_GBC_91a34582f72b41e194b7e3c4d6ca7b38"/>
                    <w:id w:val="31199637"/>
                    <w:lock w:val="sdtLocked"/>
                  </w:sdtPr>
                  <w:sdtContent>
                    <w:r w:rsidR="00FB7ACF">
                      <w:rPr>
                        <w:szCs w:val="21"/>
                      </w:rPr>
                      <w:t>6,376,879.00</w:t>
                    </w:r>
                  </w:sdtContent>
                </w:sdt>
              </w:p>
            </w:tc>
            <w:tc>
              <w:tcPr>
                <w:tcW w:w="1282"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rFonts w:hint="eastAsia"/>
                    <w:szCs w:val="21"/>
                  </w:rPr>
                  <w:t>/</w:t>
                </w:r>
              </w:p>
            </w:tc>
          </w:tr>
        </w:tbl>
        <w:p w:rsidR="000715CB" w:rsidRPr="00011E46" w:rsidRDefault="004654CC" w:rsidP="000715CB"/>
      </w:sdtContent>
    </w:sdt>
    <w:p w:rsidR="000715CB" w:rsidRDefault="000715CB"/>
    <w:sdt>
      <w:sdtPr>
        <w:rPr>
          <w:rFonts w:ascii="宋体" w:hAnsi="宋体" w:cs="宋体" w:hint="eastAsia"/>
          <w:b w:val="0"/>
          <w:bCs w:val="0"/>
          <w:kern w:val="0"/>
          <w:szCs w:val="21"/>
        </w:rPr>
        <w:tag w:val="_GBC_7c51aa70be1f405d954dc316ed26b5b4"/>
        <w:id w:val="31199674"/>
        <w:lock w:val="sdtLocked"/>
        <w:placeholder>
          <w:docPart w:val="GBC22222222222222222222222222222"/>
        </w:placeholder>
      </w:sdtPr>
      <w:sdtEndPr>
        <w:rPr>
          <w:rFonts w:asciiTheme="minorHAnsi" w:hAnsiTheme="minorHAnsi" w:cstheme="minorBidi"/>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营业外支出</w:t>
          </w:r>
        </w:p>
        <w:p w:rsidR="000715CB" w:rsidRDefault="00FB7ACF">
          <w:pPr>
            <w:jc w:val="right"/>
            <w:rPr>
              <w:szCs w:val="21"/>
            </w:rPr>
          </w:pPr>
          <w:r>
            <w:rPr>
              <w:rFonts w:hint="eastAsia"/>
              <w:szCs w:val="21"/>
            </w:rPr>
            <w:t>单位：</w:t>
          </w:r>
          <w:sdt>
            <w:sdtPr>
              <w:rPr>
                <w:rFonts w:hint="eastAsia"/>
                <w:szCs w:val="21"/>
              </w:rPr>
              <w:alias w:val="单位：财务附注：营业外支出"/>
              <w:tag w:val="_GBC_f8678a9a1bbf4b0697744c5d21146839"/>
              <w:id w:val="3119964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311996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376"/>
            <w:gridCol w:w="2329"/>
            <w:gridCol w:w="2317"/>
          </w:tblGrid>
          <w:tr w:rsidR="000715CB" w:rsidTr="00BD1B09">
            <w:tc>
              <w:tcPr>
                <w:tcW w:w="1120"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项目</w:t>
                </w:r>
              </w:p>
            </w:tc>
            <w:tc>
              <w:tcPr>
                <w:tcW w:w="1313"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本期发生额</w:t>
                </w:r>
              </w:p>
            </w:tc>
            <w:tc>
              <w:tcPr>
                <w:tcW w:w="1287"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0715CB" w:rsidRDefault="00FB7ACF">
                <w:pPr>
                  <w:autoSpaceDE w:val="0"/>
                  <w:autoSpaceDN w:val="0"/>
                  <w:adjustRightInd w:val="0"/>
                  <w:jc w:val="center"/>
                  <w:rPr>
                    <w:szCs w:val="21"/>
                  </w:rPr>
                </w:pPr>
                <w:r>
                  <w:rPr>
                    <w:rFonts w:hint="eastAsia"/>
                    <w:szCs w:val="21"/>
                  </w:rPr>
                  <w:t>计入当期非经常性损益的金额</w:t>
                </w:r>
              </w:p>
            </w:tc>
          </w:tr>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非流动资产处置损失合计</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非流动资产处置损失合计"/>
                    <w:tag w:val="_GBC_ced1163ad2a24db6b7b2944202eaac93"/>
                    <w:id w:val="31199643"/>
                    <w:lock w:val="sdtLocked"/>
                    <w:showingPlcHdr/>
                  </w:sdtPr>
                  <w:sdtContent>
                    <w:r w:rsidR="00FB7AC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非流动资产处置损失合计"/>
                    <w:tag w:val="_GBC_d164bec9726d444584f86c9e23a53595"/>
                    <w:id w:val="31199644"/>
                    <w:lock w:val="sdtLocked"/>
                  </w:sdtPr>
                  <w:sdtContent>
                    <w:r w:rsidR="00FB7ACF">
                      <w:rPr>
                        <w:szCs w:val="21"/>
                      </w:rPr>
                      <w:t>1,107,420.71</w:t>
                    </w:r>
                  </w:sdtContent>
                </w:sdt>
              </w:p>
            </w:tc>
            <w:sdt>
              <w:sdtPr>
                <w:rPr>
                  <w:szCs w:val="21"/>
                </w:rPr>
                <w:alias w:val="非流动资产处置损失合计计入当期非经常性损益的金额"/>
                <w:tag w:val="_GBC_f8278aa8803f434a9979e846ea71bcb1"/>
                <w:id w:val="31199645"/>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rFonts w:hint="eastAsia"/>
                        <w:color w:val="0000FF"/>
                        <w:szCs w:val="21"/>
                      </w:rPr>
                      <w:t xml:space="preserve">　</w:t>
                    </w:r>
                  </w:p>
                </w:tc>
              </w:sdtContent>
            </w:sdt>
          </w:tr>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其中：固定资产处置损失</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固定资产处置损失"/>
                    <w:tag w:val="_GBC_3606e3c0d2284967aab0342305d69eeb"/>
                    <w:id w:val="31199646"/>
                    <w:lock w:val="sdtLocked"/>
                    <w:showingPlcHdr/>
                  </w:sdtPr>
                  <w:sdtContent>
                    <w:r w:rsidR="00FB7AC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固定资产处置损失"/>
                    <w:tag w:val="_GBC_a2d2c57e9de648609a67bfce198d8643"/>
                    <w:id w:val="31199647"/>
                    <w:lock w:val="sdtLocked"/>
                  </w:sdtPr>
                  <w:sdtContent>
                    <w:r w:rsidR="00FB7ACF">
                      <w:rPr>
                        <w:szCs w:val="21"/>
                      </w:rPr>
                      <w:t>1,107,420.71</w:t>
                    </w:r>
                  </w:sdtContent>
                </w:sdt>
              </w:p>
            </w:tc>
            <w:sdt>
              <w:sdtPr>
                <w:rPr>
                  <w:szCs w:val="21"/>
                </w:rPr>
                <w:alias w:val="固定资产处置损失计入当期非经常性损益的金额"/>
                <w:tag w:val="_GBC_f7f425aaefa94df6aa7b7aadae93d5c8"/>
                <w:id w:val="31199648"/>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rFonts w:hint="eastAsia"/>
                        <w:color w:val="0000FF"/>
                        <w:szCs w:val="21"/>
                      </w:rPr>
                      <w:t xml:space="preserve">　</w:t>
                    </w:r>
                  </w:p>
                </w:tc>
              </w:sdtContent>
            </w:sdt>
          </w:tr>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ind w:firstLineChars="300" w:firstLine="630"/>
                  <w:rPr>
                    <w:szCs w:val="21"/>
                  </w:rPr>
                </w:pPr>
                <w:r>
                  <w:rPr>
                    <w:rFonts w:hint="eastAsia"/>
                    <w:szCs w:val="21"/>
                  </w:rPr>
                  <w:t>无形资产处置损失</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无形资产处置损失"/>
                    <w:tag w:val="_GBC_177ea6b3b9f94e09b783c0da7d997b51"/>
                    <w:id w:val="31199649"/>
                    <w:lock w:val="sdtLocked"/>
                    <w:showingPlcHdr/>
                  </w:sdtPr>
                  <w:sdtContent>
                    <w:r w:rsidR="00FB7AC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无形资产处置损失"/>
                    <w:tag w:val="_GBC_df51c1a92ea047af8469ba2da651e159"/>
                    <w:id w:val="31199650"/>
                    <w:lock w:val="sdtLocked"/>
                    <w:showingPlcHdr/>
                  </w:sdtPr>
                  <w:sdtContent>
                    <w:r w:rsidR="00FB7ACF">
                      <w:rPr>
                        <w:rFonts w:hint="eastAsia"/>
                        <w:color w:val="0000FF"/>
                        <w:szCs w:val="21"/>
                      </w:rPr>
                      <w:t xml:space="preserve">　</w:t>
                    </w:r>
                  </w:sdtContent>
                </w:sdt>
              </w:p>
            </w:tc>
            <w:sdt>
              <w:sdtPr>
                <w:rPr>
                  <w:szCs w:val="21"/>
                </w:rPr>
                <w:alias w:val="无形资产处置损失计入当期非经常性损益的金额"/>
                <w:tag w:val="_GBC_7fb5c7e66af54c8586b9d0feed2bb57e"/>
                <w:id w:val="31199651"/>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rFonts w:hint="eastAsia"/>
                        <w:color w:val="0000FF"/>
                        <w:szCs w:val="21"/>
                      </w:rPr>
                      <w:t xml:space="preserve">　</w:t>
                    </w:r>
                  </w:p>
                </w:tc>
              </w:sdtContent>
            </w:sdt>
          </w:tr>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债务重组损失</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债务重组损失"/>
                    <w:tag w:val="_GBC_a5bc6323729f4af18b1e0f22b4943cb8"/>
                    <w:id w:val="31199652"/>
                    <w:lock w:val="sdtLocked"/>
                    <w:showingPlcHdr/>
                  </w:sdtPr>
                  <w:sdtContent>
                    <w:r w:rsidR="00FB7AC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0715CB" w:rsidRDefault="004654CC">
                <w:pPr>
                  <w:jc w:val="right"/>
                  <w:rPr>
                    <w:b/>
                    <w:szCs w:val="21"/>
                  </w:rPr>
                </w:pPr>
                <w:sdt>
                  <w:sdtPr>
                    <w:rPr>
                      <w:rFonts w:hint="eastAsia"/>
                      <w:szCs w:val="21"/>
                    </w:rPr>
                    <w:alias w:val="债务重组损失"/>
                    <w:tag w:val="_GBC_9e1064b9e81f4c7aa7909056d64122da"/>
                    <w:id w:val="31199653"/>
                    <w:lock w:val="sdtLocked"/>
                    <w:showingPlcHdr/>
                  </w:sdtPr>
                  <w:sdtContent>
                    <w:r w:rsidR="00FB7ACF">
                      <w:rPr>
                        <w:rFonts w:hint="eastAsia"/>
                        <w:color w:val="0000FF"/>
                        <w:szCs w:val="21"/>
                      </w:rPr>
                      <w:t xml:space="preserve">　</w:t>
                    </w:r>
                  </w:sdtContent>
                </w:sdt>
              </w:p>
            </w:tc>
            <w:sdt>
              <w:sdtPr>
                <w:rPr>
                  <w:szCs w:val="21"/>
                </w:rPr>
                <w:alias w:val="债务重组损失计入当期非经常性损益的金额"/>
                <w:tag w:val="_GBC_4a432e528451447da5b21217365f944a"/>
                <w:id w:val="31199654"/>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rFonts w:hint="eastAsia"/>
                        <w:color w:val="0000FF"/>
                        <w:szCs w:val="21"/>
                      </w:rPr>
                      <w:t xml:space="preserve">　</w:t>
                    </w:r>
                  </w:p>
                </w:tc>
              </w:sdtContent>
            </w:sdt>
          </w:tr>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非货币性资产交换损失</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非货币性资产交换损失(营业外支出)"/>
                    <w:tag w:val="_GBC_851b1c832d204931a254a78ec0a6ddf8"/>
                    <w:id w:val="31199655"/>
                    <w:lock w:val="sdtLocked"/>
                    <w:showingPlcHdr/>
                  </w:sdtPr>
                  <w:sdtContent>
                    <w:r w:rsidR="00FB7AC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0715CB" w:rsidRDefault="004654CC">
                <w:pPr>
                  <w:jc w:val="right"/>
                  <w:rPr>
                    <w:b/>
                    <w:szCs w:val="21"/>
                  </w:rPr>
                </w:pPr>
                <w:sdt>
                  <w:sdtPr>
                    <w:rPr>
                      <w:rFonts w:hint="eastAsia"/>
                      <w:szCs w:val="21"/>
                    </w:rPr>
                    <w:alias w:val="非货币性资产交换损失(营业外支出)"/>
                    <w:tag w:val="_GBC_86e780b0f5aa44d7a3d9beda378178cd"/>
                    <w:id w:val="31199656"/>
                    <w:lock w:val="sdtLocked"/>
                    <w:showingPlcHdr/>
                  </w:sdtPr>
                  <w:sdtContent>
                    <w:r w:rsidR="00FB7ACF">
                      <w:rPr>
                        <w:rFonts w:hint="eastAsia"/>
                        <w:color w:val="0000FF"/>
                        <w:szCs w:val="21"/>
                      </w:rPr>
                      <w:t xml:space="preserve">　</w:t>
                    </w:r>
                  </w:sdtContent>
                </w:sdt>
              </w:p>
            </w:tc>
            <w:sdt>
              <w:sdtPr>
                <w:rPr>
                  <w:szCs w:val="21"/>
                </w:rPr>
                <w:alias w:val="非货币性资产交换损失计入当期非经常性损益的金额"/>
                <w:tag w:val="_GBC_6f6825d08e1844ab88290237e1a73015"/>
                <w:id w:val="31199657"/>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rFonts w:hint="eastAsia"/>
                        <w:color w:val="0000FF"/>
                        <w:szCs w:val="21"/>
                      </w:rPr>
                      <w:t xml:space="preserve">　</w:t>
                    </w:r>
                  </w:p>
                </w:tc>
              </w:sdtContent>
            </w:sdt>
          </w:tr>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rPr>
                    <w:szCs w:val="21"/>
                  </w:rPr>
                </w:pPr>
                <w:r>
                  <w:rPr>
                    <w:rFonts w:hint="eastAsia"/>
                    <w:szCs w:val="21"/>
                  </w:rPr>
                  <w:t>对外捐赠</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对外捐赠"/>
                    <w:tag w:val="_GBC_e583e7b02dab44dbbf633c4d5dae746b"/>
                    <w:id w:val="31199658"/>
                    <w:lock w:val="sdtLocked"/>
                  </w:sdtPr>
                  <w:sdtContent>
                    <w:r w:rsidR="00FB7ACF">
                      <w:rPr>
                        <w:szCs w:val="21"/>
                      </w:rPr>
                      <w:t>1,048,400.00</w:t>
                    </w:r>
                  </w:sdtContent>
                </w:sdt>
              </w:p>
            </w:tc>
            <w:tc>
              <w:tcPr>
                <w:tcW w:w="1287" w:type="pct"/>
                <w:tcBorders>
                  <w:top w:val="single" w:sz="4" w:space="0" w:color="auto"/>
                  <w:left w:val="single" w:sz="4" w:space="0" w:color="auto"/>
                  <w:bottom w:val="single" w:sz="4" w:space="0" w:color="auto"/>
                  <w:right w:val="single" w:sz="4" w:space="0" w:color="auto"/>
                </w:tcBorders>
              </w:tcPr>
              <w:p w:rsidR="000715CB" w:rsidRPr="00A62911" w:rsidRDefault="004654CC">
                <w:pPr>
                  <w:jc w:val="right"/>
                  <w:rPr>
                    <w:rFonts w:asciiTheme="minorEastAsia" w:eastAsiaTheme="minorEastAsia" w:hAnsiTheme="minorEastAsia"/>
                    <w:szCs w:val="21"/>
                  </w:rPr>
                </w:pPr>
                <w:sdt>
                  <w:sdtPr>
                    <w:rPr>
                      <w:rFonts w:asciiTheme="minorEastAsia" w:eastAsiaTheme="minorEastAsia" w:hAnsiTheme="minorEastAsia" w:hint="eastAsia"/>
                      <w:szCs w:val="21"/>
                    </w:rPr>
                    <w:alias w:val="对外捐赠"/>
                    <w:tag w:val="_GBC_f00f1f464d56426ca391a5e406ccf039"/>
                    <w:id w:val="31199659"/>
                    <w:lock w:val="sdtLocked"/>
                  </w:sdtPr>
                  <w:sdtContent>
                    <w:r w:rsidR="00FB7ACF" w:rsidRPr="00A62911">
                      <w:rPr>
                        <w:rFonts w:asciiTheme="minorEastAsia" w:eastAsiaTheme="minorEastAsia" w:hAnsiTheme="minorEastAsia"/>
                        <w:szCs w:val="21"/>
                      </w:rPr>
                      <w:t>1,500,000.02</w:t>
                    </w:r>
                  </w:sdtContent>
                </w:sdt>
              </w:p>
            </w:tc>
            <w:sdt>
              <w:sdtPr>
                <w:rPr>
                  <w:szCs w:val="21"/>
                </w:rPr>
                <w:alias w:val="对外捐赠计入当期非经常性损益的金额"/>
                <w:tag w:val="_GBC_fde785e651b74623ada089488400c47d"/>
                <w:id w:val="31199660"/>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autoSpaceDE w:val="0"/>
                      <w:autoSpaceDN w:val="0"/>
                      <w:adjustRightInd w:val="0"/>
                      <w:jc w:val="right"/>
                      <w:rPr>
                        <w:szCs w:val="21"/>
                      </w:rPr>
                    </w:pPr>
                    <w:r>
                      <w:rPr>
                        <w:szCs w:val="21"/>
                      </w:rPr>
                      <w:t>1,048,400.00</w:t>
                    </w:r>
                  </w:p>
                </w:tc>
              </w:sdtContent>
            </w:sdt>
          </w:tr>
          <w:sdt>
            <w:sdtPr>
              <w:rPr>
                <w:rFonts w:hint="eastAsia"/>
                <w:szCs w:val="21"/>
              </w:rPr>
              <w:alias w:val="营业外支出明细"/>
              <w:tag w:val="_GBC_5b9df89383994b599a7029fc70bb3881"/>
              <w:id w:val="31199665"/>
              <w:lock w:val="sdtLocked"/>
            </w:sdtPr>
            <w:sdtContent>
              <w:tr w:rsidR="000715CB" w:rsidTr="00F30D13">
                <w:sdt>
                  <w:sdtPr>
                    <w:rPr>
                      <w:rFonts w:hint="eastAsia"/>
                      <w:szCs w:val="21"/>
                    </w:rPr>
                    <w:alias w:val="营业外支出项目"/>
                    <w:tag w:val="_GBC_f6927f1ee5b54465a9030c5dccab7653"/>
                    <w:id w:val="31199661"/>
                    <w:lock w:val="sdtLocked"/>
                  </w:sdtPr>
                  <w:sdtContent>
                    <w:tc>
                      <w:tcPr>
                        <w:tcW w:w="1120" w:type="pct"/>
                        <w:tcBorders>
                          <w:top w:val="single" w:sz="4" w:space="0" w:color="auto"/>
                          <w:left w:val="single" w:sz="4" w:space="0" w:color="auto"/>
                          <w:bottom w:val="single" w:sz="4" w:space="0" w:color="auto"/>
                          <w:right w:val="single" w:sz="4" w:space="0" w:color="auto"/>
                        </w:tcBorders>
                      </w:tcPr>
                      <w:p w:rsidR="000715CB" w:rsidRDefault="00FB7ACF">
                        <w:pPr>
                          <w:rPr>
                            <w:szCs w:val="21"/>
                          </w:rPr>
                        </w:pPr>
                        <w:r>
                          <w:rPr>
                            <w:rFonts w:hint="eastAsia"/>
                            <w:szCs w:val="21"/>
                          </w:rPr>
                          <w:t>赔偿、违约、罚款支出</w:t>
                        </w:r>
                      </w:p>
                    </w:tc>
                  </w:sdtContent>
                </w:sdt>
                <w:sdt>
                  <w:sdtPr>
                    <w:rPr>
                      <w:szCs w:val="21"/>
                    </w:rPr>
                    <w:alias w:val="营业外支出金额"/>
                    <w:tag w:val="_GBC_d8bd7284bb7b4491bc8b59df9f927218"/>
                    <w:id w:val="31199662"/>
                    <w:lock w:val="sdtLocked"/>
                  </w:sdtPr>
                  <w:sdtContent>
                    <w:tc>
                      <w:tcPr>
                        <w:tcW w:w="1313"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92,023.28</w:t>
                        </w:r>
                      </w:p>
                    </w:tc>
                  </w:sdtContent>
                </w:sdt>
                <w:sdt>
                  <w:sdtPr>
                    <w:rPr>
                      <w:rFonts w:asciiTheme="minorEastAsia" w:eastAsiaTheme="minorEastAsia" w:hAnsiTheme="minorEastAsia"/>
                      <w:szCs w:val="21"/>
                    </w:rPr>
                    <w:alias w:val="营业外支出金额"/>
                    <w:tag w:val="_GBC_99b51394d56848118bf4cf216e08322c"/>
                    <w:id w:val="31199663"/>
                    <w:lock w:val="sdtLocked"/>
                  </w:sdtPr>
                  <w:sdtContent>
                    <w:tc>
                      <w:tcPr>
                        <w:tcW w:w="1287" w:type="pct"/>
                        <w:tcBorders>
                          <w:top w:val="single" w:sz="4" w:space="0" w:color="auto"/>
                          <w:left w:val="single" w:sz="4" w:space="0" w:color="auto"/>
                          <w:bottom w:val="single" w:sz="4" w:space="0" w:color="auto"/>
                          <w:right w:val="single" w:sz="4" w:space="0" w:color="auto"/>
                        </w:tcBorders>
                      </w:tcPr>
                      <w:p w:rsidR="000715CB" w:rsidRPr="00A62911" w:rsidRDefault="00FB7ACF">
                        <w:pPr>
                          <w:jc w:val="right"/>
                          <w:rPr>
                            <w:rFonts w:asciiTheme="minorEastAsia" w:eastAsiaTheme="minorEastAsia" w:hAnsiTheme="minorEastAsia"/>
                            <w:szCs w:val="21"/>
                          </w:rPr>
                        </w:pPr>
                        <w:r w:rsidRPr="00A62911">
                          <w:rPr>
                            <w:rFonts w:asciiTheme="minorEastAsia" w:eastAsiaTheme="minorEastAsia" w:hAnsiTheme="minorEastAsia"/>
                            <w:szCs w:val="21"/>
                          </w:rPr>
                          <w:t>115,942.51</w:t>
                        </w:r>
                      </w:p>
                    </w:tc>
                  </w:sdtContent>
                </w:sdt>
                <w:sdt>
                  <w:sdtPr>
                    <w:rPr>
                      <w:szCs w:val="21"/>
                    </w:rPr>
                    <w:alias w:val="营业外支出金额计入当期非经常性损益的金额"/>
                    <w:tag w:val="_GBC_61d600f278e24d4487b6d8c411a2c8ab"/>
                    <w:id w:val="31199664"/>
                    <w:lock w:val="sdtLocked"/>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92,023.28</w:t>
                        </w:r>
                      </w:p>
                    </w:tc>
                  </w:sdtContent>
                </w:sdt>
              </w:tr>
            </w:sdtContent>
          </w:sdt>
          <w:sdt>
            <w:sdtPr>
              <w:rPr>
                <w:rFonts w:hint="eastAsia"/>
                <w:szCs w:val="21"/>
              </w:rPr>
              <w:alias w:val="营业外支出明细"/>
              <w:tag w:val="_GBC_5b9df89383994b599a7029fc70bb3881"/>
              <w:id w:val="31199670"/>
              <w:lock w:val="sdtLocked"/>
            </w:sdtPr>
            <w:sdtContent>
              <w:tr w:rsidR="000715CB" w:rsidTr="00F30D13">
                <w:sdt>
                  <w:sdtPr>
                    <w:rPr>
                      <w:rFonts w:hint="eastAsia"/>
                      <w:szCs w:val="21"/>
                    </w:rPr>
                    <w:alias w:val="营业外支出项目"/>
                    <w:tag w:val="_GBC_f6927f1ee5b54465a9030c5dccab7653"/>
                    <w:id w:val="31199666"/>
                    <w:lock w:val="sdtLocked"/>
                  </w:sdtPr>
                  <w:sdtContent>
                    <w:tc>
                      <w:tcPr>
                        <w:tcW w:w="1120" w:type="pct"/>
                        <w:tcBorders>
                          <w:top w:val="single" w:sz="4" w:space="0" w:color="auto"/>
                          <w:left w:val="single" w:sz="4" w:space="0" w:color="auto"/>
                          <w:bottom w:val="single" w:sz="4" w:space="0" w:color="auto"/>
                          <w:right w:val="single" w:sz="4" w:space="0" w:color="auto"/>
                        </w:tcBorders>
                      </w:tcPr>
                      <w:p w:rsidR="000715CB" w:rsidRDefault="00FB7ACF">
                        <w:pPr>
                          <w:rPr>
                            <w:szCs w:val="21"/>
                          </w:rPr>
                        </w:pPr>
                        <w:r>
                          <w:rPr>
                            <w:rFonts w:hint="eastAsia"/>
                            <w:szCs w:val="21"/>
                          </w:rPr>
                          <w:t>其他</w:t>
                        </w:r>
                      </w:p>
                    </w:tc>
                  </w:sdtContent>
                </w:sdt>
                <w:sdt>
                  <w:sdtPr>
                    <w:rPr>
                      <w:szCs w:val="21"/>
                    </w:rPr>
                    <w:alias w:val="营业外支出金额"/>
                    <w:tag w:val="_GBC_d8bd7284bb7b4491bc8b59df9f927218"/>
                    <w:id w:val="31199667"/>
                    <w:lock w:val="sdtLocked"/>
                    <w:showingPlcHdr/>
                  </w:sdtPr>
                  <w:sdtContent>
                    <w:tc>
                      <w:tcPr>
                        <w:tcW w:w="1313"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 xml:space="preserve">     </w:t>
                        </w:r>
                      </w:p>
                    </w:tc>
                  </w:sdtContent>
                </w:sdt>
                <w:sdt>
                  <w:sdtPr>
                    <w:rPr>
                      <w:rFonts w:asciiTheme="minorEastAsia" w:eastAsiaTheme="minorEastAsia" w:hAnsiTheme="minorEastAsia"/>
                      <w:szCs w:val="21"/>
                    </w:rPr>
                    <w:alias w:val="营业外支出金额"/>
                    <w:tag w:val="_GBC_99b51394d56848118bf4cf216e08322c"/>
                    <w:id w:val="31199668"/>
                    <w:lock w:val="sdtLocked"/>
                    <w:showingPlcHdr/>
                  </w:sdtPr>
                  <w:sdtContent>
                    <w:tc>
                      <w:tcPr>
                        <w:tcW w:w="1287" w:type="pct"/>
                        <w:tcBorders>
                          <w:top w:val="single" w:sz="4" w:space="0" w:color="auto"/>
                          <w:left w:val="single" w:sz="4" w:space="0" w:color="auto"/>
                          <w:bottom w:val="single" w:sz="4" w:space="0" w:color="auto"/>
                          <w:right w:val="single" w:sz="4" w:space="0" w:color="auto"/>
                        </w:tcBorders>
                      </w:tcPr>
                      <w:p w:rsidR="000715CB" w:rsidRPr="00A62911" w:rsidRDefault="00FB7ACF">
                        <w:pPr>
                          <w:jc w:val="right"/>
                          <w:rPr>
                            <w:rFonts w:asciiTheme="minorEastAsia" w:eastAsiaTheme="minorEastAsia" w:hAnsiTheme="minorEastAsia"/>
                            <w:szCs w:val="21"/>
                          </w:rPr>
                        </w:pPr>
                        <w:r w:rsidRPr="00A62911">
                          <w:rPr>
                            <w:rFonts w:asciiTheme="minorEastAsia" w:eastAsiaTheme="minorEastAsia" w:hAnsiTheme="minorEastAsia" w:hint="eastAsia"/>
                            <w:color w:val="0000FF"/>
                            <w:szCs w:val="21"/>
                          </w:rPr>
                          <w:t xml:space="preserve">　</w:t>
                        </w:r>
                      </w:p>
                    </w:tc>
                  </w:sdtContent>
                </w:sdt>
                <w:sdt>
                  <w:sdtPr>
                    <w:rPr>
                      <w:szCs w:val="21"/>
                    </w:rPr>
                    <w:alias w:val="营业外支出金额计入当期非经常性损益的金额"/>
                    <w:tag w:val="_GBC_61d600f278e24d4487b6d8c411a2c8ab"/>
                    <w:id w:val="31199669"/>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0715CB" w:rsidRDefault="00FB7ACF">
                        <w:pPr>
                          <w:jc w:val="right"/>
                          <w:rPr>
                            <w:szCs w:val="21"/>
                          </w:rPr>
                        </w:pPr>
                        <w:r>
                          <w:rPr>
                            <w:szCs w:val="21"/>
                          </w:rPr>
                          <w:t xml:space="preserve">     </w:t>
                        </w:r>
                      </w:p>
                    </w:tc>
                  </w:sdtContent>
                </w:sdt>
              </w:tr>
            </w:sdtContent>
          </w:sdt>
          <w:tr w:rsidR="000715CB" w:rsidTr="00F30D13">
            <w:tc>
              <w:tcPr>
                <w:tcW w:w="1120" w:type="pct"/>
                <w:tcBorders>
                  <w:top w:val="single" w:sz="4" w:space="0" w:color="auto"/>
                  <w:left w:val="single" w:sz="4" w:space="0" w:color="auto"/>
                  <w:bottom w:val="single" w:sz="4" w:space="0" w:color="auto"/>
                  <w:right w:val="single" w:sz="4" w:space="0" w:color="auto"/>
                </w:tcBorders>
              </w:tcPr>
              <w:p w:rsidR="000715CB" w:rsidRDefault="00FB7ACF">
                <w:pPr>
                  <w:ind w:right="6"/>
                  <w:jc w:val="center"/>
                  <w:rPr>
                    <w:szCs w:val="21"/>
                  </w:rPr>
                </w:pPr>
                <w:r>
                  <w:rPr>
                    <w:rFonts w:hint="eastAsia"/>
                    <w:szCs w:val="21"/>
                  </w:rPr>
                  <w:t>合计</w:t>
                </w:r>
              </w:p>
            </w:tc>
            <w:tc>
              <w:tcPr>
                <w:tcW w:w="1313"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rFonts w:hint="eastAsia"/>
                      <w:szCs w:val="21"/>
                    </w:rPr>
                    <w:alias w:val="营业外支出"/>
                    <w:tag w:val="_GBC_085ac86af74e486781bc9e70d758e2e8"/>
                    <w:id w:val="31199671"/>
                    <w:lock w:val="sdtLocked"/>
                  </w:sdtPr>
                  <w:sdtContent>
                    <w:r w:rsidR="00FB7ACF">
                      <w:rPr>
                        <w:szCs w:val="21"/>
                      </w:rPr>
                      <w:t>1,140,423.28</w:t>
                    </w:r>
                  </w:sdtContent>
                </w:sdt>
              </w:p>
            </w:tc>
            <w:tc>
              <w:tcPr>
                <w:tcW w:w="1287" w:type="pct"/>
                <w:tcBorders>
                  <w:top w:val="single" w:sz="4" w:space="0" w:color="auto"/>
                  <w:left w:val="single" w:sz="4" w:space="0" w:color="auto"/>
                  <w:bottom w:val="single" w:sz="4" w:space="0" w:color="auto"/>
                  <w:right w:val="single" w:sz="4" w:space="0" w:color="auto"/>
                </w:tcBorders>
              </w:tcPr>
              <w:p w:rsidR="000715CB" w:rsidRPr="00A62911" w:rsidRDefault="004654CC">
                <w:pPr>
                  <w:jc w:val="right"/>
                  <w:rPr>
                    <w:rFonts w:asciiTheme="minorEastAsia" w:eastAsiaTheme="minorEastAsia" w:hAnsiTheme="minorEastAsia"/>
                    <w:szCs w:val="21"/>
                  </w:rPr>
                </w:pPr>
                <w:sdt>
                  <w:sdtPr>
                    <w:rPr>
                      <w:rFonts w:asciiTheme="minorEastAsia" w:eastAsiaTheme="minorEastAsia" w:hAnsiTheme="minorEastAsia" w:hint="eastAsia"/>
                      <w:szCs w:val="21"/>
                    </w:rPr>
                    <w:alias w:val="营业外支出"/>
                    <w:tag w:val="_GBC_53de334f8694468290e02ab55ff1d33c"/>
                    <w:id w:val="31199672"/>
                    <w:lock w:val="sdtLocked"/>
                  </w:sdtPr>
                  <w:sdtContent>
                    <w:r w:rsidR="00FB7ACF" w:rsidRPr="00A62911">
                      <w:rPr>
                        <w:rFonts w:asciiTheme="minorEastAsia" w:eastAsiaTheme="minorEastAsia" w:hAnsiTheme="minorEastAsia"/>
                        <w:bCs/>
                        <w:szCs w:val="21"/>
                      </w:rPr>
                      <w:t>2,723,363.24</w:t>
                    </w:r>
                  </w:sdtContent>
                </w:sdt>
              </w:p>
            </w:tc>
            <w:tc>
              <w:tcPr>
                <w:tcW w:w="1280" w:type="pct"/>
                <w:tcBorders>
                  <w:top w:val="single" w:sz="4" w:space="0" w:color="auto"/>
                  <w:left w:val="single" w:sz="4" w:space="0" w:color="auto"/>
                  <w:bottom w:val="single" w:sz="4" w:space="0" w:color="auto"/>
                  <w:right w:val="single" w:sz="4" w:space="0" w:color="auto"/>
                </w:tcBorders>
              </w:tcPr>
              <w:p w:rsidR="000715CB" w:rsidRDefault="004654CC">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31199673"/>
                    <w:lock w:val="sdtLocked"/>
                  </w:sdtPr>
                  <w:sdtContent>
                    <w:r w:rsidR="00FB7ACF">
                      <w:rPr>
                        <w:szCs w:val="21"/>
                      </w:rPr>
                      <w:t>1,140,423.28</w:t>
                    </w:r>
                  </w:sdtContent>
                </w:sdt>
              </w:p>
            </w:tc>
          </w:tr>
        </w:tbl>
      </w:sdtContent>
    </w:sdt>
    <w:p w:rsidR="000715CB" w:rsidRDefault="000715CB"/>
    <w:sdt>
      <w:sdtPr>
        <w:rPr>
          <w:rFonts w:ascii="宋体" w:hAnsi="宋体" w:cs="宋体" w:hint="eastAsia"/>
          <w:b w:val="0"/>
          <w:bCs w:val="0"/>
          <w:kern w:val="0"/>
          <w:szCs w:val="21"/>
        </w:rPr>
        <w:tag w:val="_GBC_c8eb4731730a4ca395e992a85b3eafe1"/>
        <w:id w:val="31199683"/>
        <w:lock w:val="sdtLocked"/>
        <w:placeholder>
          <w:docPart w:val="GBC22222222222222222222222222222"/>
        </w:placeholder>
      </w:sdtPr>
      <w:sdtEndPr>
        <w:rPr>
          <w:rFonts w:asciiTheme="minorHAnsi" w:hAnsiTheme="minorHAnsi" w:cstheme="minorBidi" w:hint="default"/>
        </w:rPr>
      </w:sdtEndPr>
      <w:sdtContent>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所得税费用</w:t>
          </w:r>
        </w:p>
        <w:p w:rsidR="000715CB" w:rsidRDefault="00FB7ACF" w:rsidP="00FB7ACF">
          <w:pPr>
            <w:pStyle w:val="4"/>
            <w:numPr>
              <w:ilvl w:val="0"/>
              <w:numId w:val="103"/>
            </w:numPr>
          </w:pPr>
          <w:r>
            <w:rPr>
              <w:rFonts w:hint="eastAsia"/>
            </w:rPr>
            <w:t>所得税费用表</w:t>
          </w:r>
        </w:p>
        <w:p w:rsidR="000715CB" w:rsidRDefault="00FB7ACF">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311996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31199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0715CB" w:rsidTr="000715CB">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0715CB" w:rsidRDefault="00FB7ACF">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0715CB" w:rsidRDefault="00FB7ACF">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0715CB" w:rsidRDefault="00FB7ACF">
                <w:pPr>
                  <w:ind w:right="6"/>
                  <w:jc w:val="center"/>
                  <w:rPr>
                    <w:szCs w:val="21"/>
                  </w:rPr>
                </w:pPr>
                <w:r>
                  <w:rPr>
                    <w:rFonts w:hint="eastAsia"/>
                    <w:szCs w:val="21"/>
                  </w:rPr>
                  <w:t>上期发生额</w:t>
                </w:r>
              </w:p>
            </w:tc>
          </w:tr>
          <w:tr w:rsidR="000715CB" w:rsidTr="000715CB">
            <w:tc>
              <w:tcPr>
                <w:tcW w:w="1775" w:type="pct"/>
                <w:tcBorders>
                  <w:top w:val="single" w:sz="6" w:space="0" w:color="auto"/>
                  <w:left w:val="single" w:sz="6" w:space="0" w:color="auto"/>
                  <w:bottom w:val="single" w:sz="6" w:space="0" w:color="auto"/>
                  <w:right w:val="single" w:sz="6" w:space="0" w:color="auto"/>
                </w:tcBorders>
              </w:tcPr>
              <w:p w:rsidR="000715CB" w:rsidRDefault="00FB7ACF">
                <w:pPr>
                  <w:ind w:right="6"/>
                  <w:rPr>
                    <w:b/>
                    <w:bCs/>
                    <w:szCs w:val="21"/>
                  </w:rPr>
                </w:pPr>
                <w:r>
                  <w:rPr>
                    <w:rFonts w:hint="eastAsia"/>
                    <w:szCs w:val="21"/>
                  </w:rPr>
                  <w:t>当期所得税费用</w:t>
                </w:r>
              </w:p>
            </w:tc>
            <w:sdt>
              <w:sdtPr>
                <w:rPr>
                  <w:szCs w:val="21"/>
                </w:rPr>
                <w:alias w:val="所得税费用合计"/>
                <w:tag w:val="_GBC_b03d15b67fa440059f0578002cbf319e"/>
                <w:id w:val="31199677"/>
                <w:lock w:val="sdtLocked"/>
              </w:sdtPr>
              <w:sdtContent>
                <w:tc>
                  <w:tcPr>
                    <w:tcW w:w="161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sidRPr="001F42FC">
                      <w:rPr>
                        <w:szCs w:val="21"/>
                      </w:rPr>
                      <w:t>1,176,407.54</w:t>
                    </w:r>
                  </w:p>
                </w:tc>
              </w:sdtContent>
            </w:sdt>
            <w:sdt>
              <w:sdtPr>
                <w:rPr>
                  <w:szCs w:val="21"/>
                </w:rPr>
                <w:alias w:val="所得税费用合计"/>
                <w:tag w:val="_GBC_62a3e70600c64d6a98faccca7a25dc9b"/>
                <w:id w:val="31199678"/>
                <w:lock w:val="sdtLocked"/>
              </w:sdtPr>
              <w:sdtContent>
                <w:tc>
                  <w:tcPr>
                    <w:tcW w:w="1608"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szCs w:val="21"/>
                      </w:rPr>
                    </w:pPr>
                    <w:r>
                      <w:rPr>
                        <w:szCs w:val="21"/>
                      </w:rPr>
                      <w:t>1,571,599.10</w:t>
                    </w:r>
                  </w:p>
                </w:tc>
              </w:sdtContent>
            </w:sdt>
          </w:tr>
          <w:tr w:rsidR="000715CB" w:rsidTr="000715CB">
            <w:tc>
              <w:tcPr>
                <w:tcW w:w="1775" w:type="pct"/>
                <w:tcBorders>
                  <w:top w:val="single" w:sz="6" w:space="0" w:color="auto"/>
                  <w:left w:val="single" w:sz="6" w:space="0" w:color="auto"/>
                  <w:bottom w:val="single" w:sz="6" w:space="0" w:color="auto"/>
                  <w:right w:val="single" w:sz="6" w:space="0" w:color="auto"/>
                </w:tcBorders>
              </w:tcPr>
              <w:p w:rsidR="000715CB" w:rsidRDefault="00FB7ACF">
                <w:pPr>
                  <w:ind w:right="6"/>
                  <w:rPr>
                    <w:szCs w:val="21"/>
                  </w:rPr>
                </w:pPr>
                <w:r>
                  <w:rPr>
                    <w:rFonts w:hint="eastAsia"/>
                    <w:szCs w:val="21"/>
                  </w:rPr>
                  <w:t>递延所得税费用</w:t>
                </w:r>
              </w:p>
            </w:tc>
            <w:sdt>
              <w:sdtPr>
                <w:rPr>
                  <w:szCs w:val="21"/>
                </w:rPr>
                <w:alias w:val="递延所得税费用"/>
                <w:tag w:val="_GBC_42e37273657d4b47ad3ca4a4c41ae12f"/>
                <w:id w:val="31199679"/>
                <w:lock w:val="sdtLocked"/>
              </w:sdtPr>
              <w:sdtContent>
                <w:tc>
                  <w:tcPr>
                    <w:tcW w:w="1617"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-6,613,208.44</w:t>
                    </w:r>
                  </w:p>
                </w:tc>
              </w:sdtContent>
            </w:sdt>
            <w:sdt>
              <w:sdtPr>
                <w:rPr>
                  <w:szCs w:val="21"/>
                </w:rPr>
                <w:alias w:val="递延所得税费用"/>
                <w:tag w:val="_GBC_aed55a3da9544323914e68d6c647c49f"/>
                <w:id w:val="31199680"/>
                <w:lock w:val="sdtLocked"/>
              </w:sdtPr>
              <w:sdtContent>
                <w:tc>
                  <w:tcPr>
                    <w:tcW w:w="1608"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szCs w:val="21"/>
                      </w:rPr>
                    </w:pPr>
                    <w:r>
                      <w:rPr>
                        <w:szCs w:val="21"/>
                      </w:rPr>
                      <w:t>-3,486,090.41</w:t>
                    </w:r>
                  </w:p>
                </w:tc>
              </w:sdtContent>
            </w:sdt>
          </w:tr>
          <w:tr w:rsidR="000715CB" w:rsidTr="000715CB">
            <w:tc>
              <w:tcPr>
                <w:tcW w:w="1775" w:type="pct"/>
                <w:tcBorders>
                  <w:top w:val="single" w:sz="6" w:space="0" w:color="auto"/>
                  <w:left w:val="single" w:sz="6" w:space="0" w:color="auto"/>
                  <w:bottom w:val="single" w:sz="6" w:space="0" w:color="auto"/>
                  <w:right w:val="single" w:sz="6" w:space="0" w:color="auto"/>
                </w:tcBorders>
              </w:tcPr>
              <w:p w:rsidR="000715CB" w:rsidRDefault="00FB7ACF">
                <w:pPr>
                  <w:ind w:right="6"/>
                  <w:jc w:val="center"/>
                  <w:rPr>
                    <w:szCs w:val="21"/>
                  </w:rPr>
                </w:pPr>
                <w:r>
                  <w:rPr>
                    <w:rFonts w:hint="eastAsia"/>
                    <w:szCs w:val="21"/>
                  </w:rPr>
                  <w:t>合计</w:t>
                </w:r>
              </w:p>
            </w:tc>
            <w:sdt>
              <w:sdtPr>
                <w:rPr>
                  <w:szCs w:val="21"/>
                </w:rPr>
                <w:alias w:val="所得税"/>
                <w:tag w:val="_GBC_91ee4b106ed6479b8d14b09554ebf054"/>
                <w:id w:val="31199681"/>
                <w:lock w:val="sdtLocked"/>
              </w:sdtPr>
              <w:sdtContent>
                <w:tc>
                  <w:tcPr>
                    <w:tcW w:w="1617"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szCs w:val="21"/>
                      </w:rPr>
                    </w:pPr>
                    <w:r>
                      <w:rPr>
                        <w:szCs w:val="21"/>
                      </w:rPr>
                      <w:t>-5,436,800.90</w:t>
                    </w:r>
                  </w:p>
                </w:tc>
              </w:sdtContent>
            </w:sdt>
            <w:sdt>
              <w:sdtPr>
                <w:rPr>
                  <w:szCs w:val="21"/>
                </w:rPr>
                <w:alias w:val="所得税"/>
                <w:tag w:val="_GBC_0d584eb8603b4573bd92a1a8466aeae4"/>
                <w:id w:val="31199682"/>
                <w:lock w:val="sdtLocked"/>
              </w:sdtPr>
              <w:sdtContent>
                <w:tc>
                  <w:tcPr>
                    <w:tcW w:w="1608" w:type="pct"/>
                    <w:tcBorders>
                      <w:top w:val="single" w:sz="6" w:space="0" w:color="auto"/>
                      <w:left w:val="single" w:sz="6" w:space="0" w:color="auto"/>
                      <w:bottom w:val="single" w:sz="6" w:space="0" w:color="auto"/>
                      <w:right w:val="single" w:sz="6" w:space="0" w:color="auto"/>
                    </w:tcBorders>
                  </w:tcPr>
                  <w:p w:rsidR="000715CB" w:rsidRDefault="00FB7ACF">
                    <w:pPr>
                      <w:ind w:right="6"/>
                      <w:jc w:val="right"/>
                      <w:rPr>
                        <w:szCs w:val="21"/>
                      </w:rPr>
                    </w:pPr>
                    <w:r>
                      <w:rPr>
                        <w:szCs w:val="21"/>
                      </w:rPr>
                      <w:t>-1,914,491.31</w:t>
                    </w:r>
                  </w:p>
                </w:tc>
              </w:sdtContent>
            </w:sdt>
          </w:tr>
        </w:tbl>
        <w:p w:rsidR="00A01F1E" w:rsidRPr="00CD7A74" w:rsidRDefault="004654CC">
          <w:pPr>
            <w:rPr>
              <w:szCs w:val="21"/>
            </w:rPr>
          </w:pPr>
        </w:p>
      </w:sdtContent>
    </w:sdt>
    <w:p w:rsidR="00A01F1E" w:rsidRDefault="00A01F1E"/>
    <w:p w:rsidR="000715CB" w:rsidRDefault="00FB7ACF" w:rsidP="00FB7ACF">
      <w:pPr>
        <w:pStyle w:val="3"/>
        <w:numPr>
          <w:ilvl w:val="0"/>
          <w:numId w:val="24"/>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tag w:val="_GBC_aebbed0d25f14d50b64339a751dec4bd"/>
        <w:id w:val="31199714"/>
        <w:lock w:val="sdtLocked"/>
        <w:placeholder>
          <w:docPart w:val="GBC22222222222222222222222222222"/>
        </w:placeholder>
      </w:sdtPr>
      <w:sdtEndPr>
        <w:rPr>
          <w:rFonts w:asciiTheme="minorHAnsi" w:hAnsiTheme="minorHAnsi" w:cstheme="minorBidi" w:hint="default"/>
          <w:kern w:val="2"/>
          <w:sz w:val="21"/>
        </w:rPr>
      </w:sdtEndPr>
      <w:sdtContent>
        <w:p w:rsidR="000715CB" w:rsidRDefault="00FB7ACF" w:rsidP="00FB7ACF">
          <w:pPr>
            <w:pStyle w:val="4"/>
            <w:numPr>
              <w:ilvl w:val="0"/>
              <w:numId w:val="50"/>
            </w:numPr>
            <w:tabs>
              <w:tab w:val="left" w:pos="700"/>
            </w:tabs>
            <w:rPr>
              <w:szCs w:val="21"/>
            </w:rPr>
          </w:pPr>
          <w:r>
            <w:rPr>
              <w:rFonts w:hint="eastAsia"/>
              <w:szCs w:val="21"/>
            </w:rPr>
            <w:t>收到的其他与经营活动有关的现金：</w:t>
          </w:r>
        </w:p>
        <w:p w:rsidR="000715CB" w:rsidRDefault="00FB7ACF">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3119968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311996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0715CB" w:rsidTr="000715CB">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31199691"/>
              <w:lock w:val="sdtLocked"/>
            </w:sdtPr>
            <w:sdtContent>
              <w:tr w:rsidR="000715CB" w:rsidTr="000715CB">
                <w:sdt>
                  <w:sdtPr>
                    <w:rPr>
                      <w:rFonts w:hint="eastAsia"/>
                      <w:szCs w:val="21"/>
                    </w:rPr>
                    <w:alias w:val="收到的其他与经营活动有关的现金项目"/>
                    <w:tag w:val="_GBC_b84fa5b87b9b424dae0eeeff46ae13f8"/>
                    <w:id w:val="31199688"/>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rPr>
                            <w:szCs w:val="21"/>
                          </w:rPr>
                        </w:pPr>
                        <w:r>
                          <w:rPr>
                            <w:rFonts w:hint="eastAsia"/>
                            <w:szCs w:val="21"/>
                          </w:rPr>
                          <w:t>往来款</w:t>
                        </w:r>
                      </w:p>
                    </w:tc>
                  </w:sdtContent>
                </w:sdt>
                <w:sdt>
                  <w:sdtPr>
                    <w:rPr>
                      <w:szCs w:val="21"/>
                    </w:rPr>
                    <w:alias w:val="收到的其他与经营活动有关的现金金额"/>
                    <w:tag w:val="_GBC_bb8678f5c017409091d8bfa8cca11173"/>
                    <w:id w:val="31199689"/>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0715CB" w:rsidRDefault="00FB7ACF" w:rsidP="000715CB">
                        <w:pPr>
                          <w:jc w:val="right"/>
                          <w:rPr>
                            <w:szCs w:val="21"/>
                          </w:rPr>
                        </w:pPr>
                        <w:r>
                          <w:rPr>
                            <w:szCs w:val="21"/>
                          </w:rPr>
                          <w:t>5,323,206.19</w:t>
                        </w:r>
                      </w:p>
                    </w:tc>
                  </w:sdtContent>
                </w:sdt>
                <w:sdt>
                  <w:sdtPr>
                    <w:rPr>
                      <w:szCs w:val="21"/>
                    </w:rPr>
                    <w:alias w:val="收到的其他与经营活动有关的现金金额"/>
                    <w:tag w:val="_GBC_ee0f08e779c048378d4aad4d40e5b1e5"/>
                    <w:id w:val="31199690"/>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13,213,201.07</w:t>
                        </w:r>
                      </w:p>
                    </w:tc>
                  </w:sdtContent>
                </w:sdt>
              </w:tr>
            </w:sdtContent>
          </w:sdt>
          <w:sdt>
            <w:sdtPr>
              <w:rPr>
                <w:rFonts w:hint="eastAsia"/>
                <w:szCs w:val="21"/>
              </w:rPr>
              <w:alias w:val="收到的其他与经营活动有关的现金明细"/>
              <w:tag w:val="_GBC_339bc885f058400ca0c6b375c3f5b0d5"/>
              <w:id w:val="31199695"/>
              <w:lock w:val="sdtLocked"/>
            </w:sdtPr>
            <w:sdtContent>
              <w:tr w:rsidR="000715CB" w:rsidTr="000715CB">
                <w:sdt>
                  <w:sdtPr>
                    <w:rPr>
                      <w:rFonts w:hint="eastAsia"/>
                      <w:szCs w:val="21"/>
                    </w:rPr>
                    <w:alias w:val="收到的其他与经营活动有关的现金项目"/>
                    <w:tag w:val="_GBC_b84fa5b87b9b424dae0eeeff46ae13f8"/>
                    <w:id w:val="31199692"/>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rPr>
                            <w:szCs w:val="21"/>
                          </w:rPr>
                        </w:pPr>
                        <w:r>
                          <w:rPr>
                            <w:rFonts w:hint="eastAsia"/>
                            <w:szCs w:val="21"/>
                          </w:rPr>
                          <w:t>补贴及补偿款</w:t>
                        </w:r>
                      </w:p>
                    </w:tc>
                  </w:sdtContent>
                </w:sdt>
                <w:sdt>
                  <w:sdtPr>
                    <w:rPr>
                      <w:szCs w:val="21"/>
                    </w:rPr>
                    <w:alias w:val="收到的其他与经营活动有关的现金金额"/>
                    <w:tag w:val="_GBC_bb8678f5c017409091d8bfa8cca11173"/>
                    <w:id w:val="31199693"/>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0715CB" w:rsidRDefault="00FB7ACF" w:rsidP="000715CB">
                        <w:pPr>
                          <w:jc w:val="right"/>
                          <w:rPr>
                            <w:szCs w:val="21"/>
                          </w:rPr>
                        </w:pPr>
                        <w:r>
                          <w:rPr>
                            <w:szCs w:val="21"/>
                          </w:rPr>
                          <w:t>200,000.00</w:t>
                        </w:r>
                      </w:p>
                    </w:tc>
                  </w:sdtContent>
                </w:sdt>
                <w:sdt>
                  <w:sdtPr>
                    <w:rPr>
                      <w:szCs w:val="21"/>
                    </w:rPr>
                    <w:alias w:val="收到的其他与经营活动有关的现金金额"/>
                    <w:tag w:val="_GBC_ee0f08e779c048378d4aad4d40e5b1e5"/>
                    <w:id w:val="31199694"/>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2,923,295.16</w:t>
                        </w:r>
                      </w:p>
                    </w:tc>
                  </w:sdtContent>
                </w:sdt>
              </w:tr>
            </w:sdtContent>
          </w:sdt>
          <w:sdt>
            <w:sdtPr>
              <w:rPr>
                <w:rFonts w:hint="eastAsia"/>
                <w:szCs w:val="21"/>
              </w:rPr>
              <w:alias w:val="收到的其他与经营活动有关的现金明细"/>
              <w:tag w:val="_GBC_339bc885f058400ca0c6b375c3f5b0d5"/>
              <w:id w:val="31199699"/>
              <w:lock w:val="sdtLocked"/>
            </w:sdtPr>
            <w:sdtContent>
              <w:tr w:rsidR="000715CB" w:rsidTr="000715CB">
                <w:sdt>
                  <w:sdtPr>
                    <w:rPr>
                      <w:rFonts w:hint="eastAsia"/>
                      <w:szCs w:val="21"/>
                    </w:rPr>
                    <w:alias w:val="收到的其他与经营活动有关的现金项目"/>
                    <w:tag w:val="_GBC_b84fa5b87b9b424dae0eeeff46ae13f8"/>
                    <w:id w:val="31199696"/>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rPr>
                            <w:szCs w:val="21"/>
                          </w:rPr>
                        </w:pPr>
                        <w:r>
                          <w:rPr>
                            <w:rFonts w:hint="eastAsia"/>
                            <w:szCs w:val="21"/>
                          </w:rPr>
                          <w:t>保证金</w:t>
                        </w:r>
                      </w:p>
                    </w:tc>
                  </w:sdtContent>
                </w:sdt>
                <w:sdt>
                  <w:sdtPr>
                    <w:rPr>
                      <w:szCs w:val="21"/>
                    </w:rPr>
                    <w:alias w:val="收到的其他与经营活动有关的现金金额"/>
                    <w:tag w:val="_GBC_bb8678f5c017409091d8bfa8cca11173"/>
                    <w:id w:val="31199697"/>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0715CB" w:rsidRDefault="00FB7ACF" w:rsidP="000715CB">
                        <w:pPr>
                          <w:jc w:val="right"/>
                          <w:rPr>
                            <w:szCs w:val="21"/>
                          </w:rPr>
                        </w:pPr>
                        <w:r>
                          <w:rPr>
                            <w:szCs w:val="21"/>
                          </w:rPr>
                          <w:t>1,221,396.00</w:t>
                        </w:r>
                      </w:p>
                    </w:tc>
                  </w:sdtContent>
                </w:sdt>
                <w:sdt>
                  <w:sdtPr>
                    <w:rPr>
                      <w:szCs w:val="21"/>
                    </w:rPr>
                    <w:alias w:val="收到的其他与经营活动有关的现金金额"/>
                    <w:tag w:val="_GBC_ee0f08e779c048378d4aad4d40e5b1e5"/>
                    <w:id w:val="31199698"/>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1,378,692.60</w:t>
                        </w:r>
                      </w:p>
                    </w:tc>
                  </w:sdtContent>
                </w:sdt>
              </w:tr>
            </w:sdtContent>
          </w:sdt>
          <w:sdt>
            <w:sdtPr>
              <w:rPr>
                <w:rFonts w:hint="eastAsia"/>
                <w:szCs w:val="21"/>
              </w:rPr>
              <w:alias w:val="收到的其他与经营活动有关的现金明细"/>
              <w:tag w:val="_GBC_339bc885f058400ca0c6b375c3f5b0d5"/>
              <w:id w:val="31199703"/>
              <w:lock w:val="sdtLocked"/>
            </w:sdtPr>
            <w:sdtContent>
              <w:tr w:rsidR="000715CB" w:rsidTr="000715CB">
                <w:sdt>
                  <w:sdtPr>
                    <w:rPr>
                      <w:rFonts w:hint="eastAsia"/>
                      <w:szCs w:val="21"/>
                    </w:rPr>
                    <w:alias w:val="收到的其他与经营活动有关的现金项目"/>
                    <w:tag w:val="_GBC_b84fa5b87b9b424dae0eeeff46ae13f8"/>
                    <w:id w:val="31199700"/>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rPr>
                            <w:szCs w:val="21"/>
                          </w:rPr>
                        </w:pPr>
                        <w:r>
                          <w:rPr>
                            <w:rFonts w:hint="eastAsia"/>
                            <w:szCs w:val="21"/>
                          </w:rPr>
                          <w:t>备用金</w:t>
                        </w:r>
                      </w:p>
                    </w:tc>
                  </w:sdtContent>
                </w:sdt>
                <w:sdt>
                  <w:sdtPr>
                    <w:rPr>
                      <w:szCs w:val="21"/>
                    </w:rPr>
                    <w:alias w:val="收到的其他与经营活动有关的现金金额"/>
                    <w:tag w:val="_GBC_bb8678f5c017409091d8bfa8cca11173"/>
                    <w:id w:val="31199701"/>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0715CB" w:rsidRDefault="00FB7ACF" w:rsidP="000715CB">
                        <w:pPr>
                          <w:jc w:val="right"/>
                          <w:rPr>
                            <w:szCs w:val="21"/>
                          </w:rPr>
                        </w:pPr>
                        <w:r>
                          <w:rPr>
                            <w:szCs w:val="21"/>
                          </w:rPr>
                          <w:t>133,667.50</w:t>
                        </w:r>
                      </w:p>
                    </w:tc>
                  </w:sdtContent>
                </w:sdt>
                <w:sdt>
                  <w:sdtPr>
                    <w:rPr>
                      <w:szCs w:val="21"/>
                    </w:rPr>
                    <w:alias w:val="收到的其他与经营活动有关的现金金额"/>
                    <w:tag w:val="_GBC_ee0f08e779c048378d4aad4d40e5b1e5"/>
                    <w:id w:val="31199702"/>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596,939.61</w:t>
                        </w:r>
                      </w:p>
                    </w:tc>
                  </w:sdtContent>
                </w:sdt>
              </w:tr>
            </w:sdtContent>
          </w:sdt>
          <w:sdt>
            <w:sdtPr>
              <w:rPr>
                <w:rFonts w:hint="eastAsia"/>
                <w:szCs w:val="21"/>
              </w:rPr>
              <w:alias w:val="收到的其他与经营活动有关的现金明细"/>
              <w:tag w:val="_GBC_339bc885f058400ca0c6b375c3f5b0d5"/>
              <w:id w:val="31199707"/>
              <w:lock w:val="sdtLocked"/>
            </w:sdtPr>
            <w:sdtContent>
              <w:tr w:rsidR="000715CB" w:rsidTr="000715CB">
                <w:sdt>
                  <w:sdtPr>
                    <w:rPr>
                      <w:rFonts w:hint="eastAsia"/>
                      <w:szCs w:val="21"/>
                    </w:rPr>
                    <w:alias w:val="收到的其他与经营活动有关的现金项目"/>
                    <w:tag w:val="_GBC_b84fa5b87b9b424dae0eeeff46ae13f8"/>
                    <w:id w:val="31199704"/>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31199705"/>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0715CB" w:rsidRDefault="00FB7ACF" w:rsidP="000715CB">
                        <w:pPr>
                          <w:jc w:val="right"/>
                          <w:rPr>
                            <w:szCs w:val="21"/>
                          </w:rPr>
                        </w:pPr>
                        <w:r>
                          <w:rPr>
                            <w:szCs w:val="21"/>
                          </w:rPr>
                          <w:t>2,383,499.48</w:t>
                        </w:r>
                      </w:p>
                    </w:tc>
                  </w:sdtContent>
                </w:sdt>
                <w:sdt>
                  <w:sdtPr>
                    <w:rPr>
                      <w:szCs w:val="21"/>
                    </w:rPr>
                    <w:alias w:val="收到的其他与经营活动有关的现金金额"/>
                    <w:tag w:val="_GBC_ee0f08e779c048378d4aad4d40e5b1e5"/>
                    <w:id w:val="31199706"/>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1,506,547.62</w:t>
                        </w:r>
                      </w:p>
                    </w:tc>
                  </w:sdtContent>
                </w:sdt>
              </w:tr>
            </w:sdtContent>
          </w:sdt>
          <w:sdt>
            <w:sdtPr>
              <w:rPr>
                <w:rFonts w:hint="eastAsia"/>
                <w:szCs w:val="21"/>
              </w:rPr>
              <w:alias w:val="收到的其他与经营活动有关的现金明细"/>
              <w:tag w:val="_GBC_339bc885f058400ca0c6b375c3f5b0d5"/>
              <w:id w:val="31199711"/>
              <w:lock w:val="sdtLocked"/>
            </w:sdtPr>
            <w:sdtContent>
              <w:tr w:rsidR="000715CB" w:rsidTr="000715CB">
                <w:sdt>
                  <w:sdtPr>
                    <w:rPr>
                      <w:rFonts w:hint="eastAsia"/>
                      <w:szCs w:val="21"/>
                    </w:rPr>
                    <w:alias w:val="收到的其他与经营活动有关的现金项目"/>
                    <w:tag w:val="_GBC_b84fa5b87b9b424dae0eeeff46ae13f8"/>
                    <w:id w:val="31199708"/>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rPr>
                            <w:szCs w:val="21"/>
                          </w:rPr>
                        </w:pPr>
                        <w:r>
                          <w:rPr>
                            <w:rFonts w:hint="eastAsia"/>
                            <w:szCs w:val="21"/>
                          </w:rPr>
                          <w:t>其他</w:t>
                        </w:r>
                      </w:p>
                    </w:tc>
                  </w:sdtContent>
                </w:sdt>
                <w:sdt>
                  <w:sdtPr>
                    <w:rPr>
                      <w:szCs w:val="21"/>
                    </w:rPr>
                    <w:alias w:val="收到的其他与经营活动有关的现金金额"/>
                    <w:tag w:val="_GBC_bb8678f5c017409091d8bfa8cca11173"/>
                    <w:id w:val="31199709"/>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0715CB" w:rsidRDefault="00FB7ACF" w:rsidP="000715CB">
                        <w:pPr>
                          <w:jc w:val="right"/>
                          <w:rPr>
                            <w:szCs w:val="21"/>
                          </w:rPr>
                        </w:pPr>
                        <w:r>
                          <w:rPr>
                            <w:szCs w:val="21"/>
                          </w:rPr>
                          <w:t>993,680.00</w:t>
                        </w:r>
                      </w:p>
                    </w:tc>
                  </w:sdtContent>
                </w:sdt>
                <w:sdt>
                  <w:sdtPr>
                    <w:rPr>
                      <w:szCs w:val="21"/>
                    </w:rPr>
                    <w:alias w:val="收到的其他与经营活动有关的现金金额"/>
                    <w:tag w:val="_GBC_ee0f08e779c048378d4aad4d40e5b1e5"/>
                    <w:id w:val="31199710"/>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929,215.31</w:t>
                        </w:r>
                      </w:p>
                    </w:tc>
                  </w:sdtContent>
                </w:sdt>
              </w:tr>
            </w:sdtContent>
          </w:sdt>
          <w:tr w:rsidR="000715CB" w:rsidTr="000715CB">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0715CB" w:rsidRDefault="004654CC" w:rsidP="000715CB">
                <w:pPr>
                  <w:jc w:val="right"/>
                  <w:rPr>
                    <w:szCs w:val="21"/>
                  </w:rPr>
                </w:pPr>
                <w:sdt>
                  <w:sdtPr>
                    <w:rPr>
                      <w:rFonts w:hint="eastAsia"/>
                      <w:szCs w:val="21"/>
                    </w:rPr>
                    <w:alias w:val="收到的其他与经营活动有关的现金"/>
                    <w:tag w:val="_GBC_490e407e9d6643a6ac8fc5694655ad58"/>
                    <w:id w:val="31199712"/>
                    <w:lock w:val="sdtLocked"/>
                  </w:sdtPr>
                  <w:sdtContent>
                    <w:r w:rsidR="00FB7ACF">
                      <w:rPr>
                        <w:szCs w:val="21"/>
                      </w:rPr>
                      <w:t>10,255,449.17</w:t>
                    </w:r>
                  </w:sdtContent>
                </w:sdt>
              </w:p>
            </w:tc>
            <w:sdt>
              <w:sdtPr>
                <w:rPr>
                  <w:rFonts w:hint="eastAsia"/>
                  <w:szCs w:val="21"/>
                </w:rPr>
                <w:alias w:val="收到的其他与经营活动有关的现金"/>
                <w:tag w:val="_GBC_149cbaa792354b53aacf64d69a51aaeb"/>
                <w:id w:val="31199713"/>
                <w:lock w:val="sdtLocked"/>
              </w:sdtPr>
              <w:sdtContent>
                <w:tc>
                  <w:tcPr>
                    <w:tcW w:w="1556"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20,547,891.37</w:t>
                    </w:r>
                  </w:p>
                </w:tc>
              </w:sdtContent>
            </w:sdt>
          </w:tr>
        </w:tbl>
        <w:p w:rsidR="000715CB" w:rsidRDefault="004654CC"/>
      </w:sdtContent>
    </w:sdt>
    <w:p w:rsidR="000715CB" w:rsidRDefault="000715CB">
      <w:pPr>
        <w:rPr>
          <w:szCs w:val="21"/>
        </w:rPr>
      </w:pPr>
    </w:p>
    <w:sdt>
      <w:sdtPr>
        <w:rPr>
          <w:rFonts w:ascii="宋体" w:eastAsiaTheme="minorEastAsia" w:hAnsi="宋体" w:cs="宋体" w:hint="eastAsia"/>
          <w:b w:val="0"/>
          <w:bCs w:val="0"/>
          <w:kern w:val="0"/>
          <w:sz w:val="24"/>
          <w:szCs w:val="21"/>
        </w:rPr>
        <w:tag w:val="_GBC_3c8453861c4b4e94956633ec6c228388"/>
        <w:id w:val="31199751"/>
        <w:lock w:val="sdtLocked"/>
        <w:placeholder>
          <w:docPart w:val="GBC22222222222222222222222222222"/>
        </w:placeholder>
      </w:sdtPr>
      <w:sdtEndPr>
        <w:rPr>
          <w:rFonts w:asciiTheme="minorHAnsi" w:hAnsiTheme="minorHAnsi" w:cstheme="minorBidi"/>
          <w:kern w:val="2"/>
          <w:sz w:val="21"/>
        </w:rPr>
      </w:sdtEndPr>
      <w:sdtContent>
        <w:p w:rsidR="000715CB" w:rsidRDefault="00FB7ACF" w:rsidP="00FB7ACF">
          <w:pPr>
            <w:pStyle w:val="4"/>
            <w:numPr>
              <w:ilvl w:val="0"/>
              <w:numId w:val="50"/>
            </w:numPr>
            <w:tabs>
              <w:tab w:val="left" w:pos="700"/>
            </w:tabs>
            <w:rPr>
              <w:szCs w:val="21"/>
            </w:rPr>
          </w:pPr>
          <w:r>
            <w:rPr>
              <w:rFonts w:hint="eastAsia"/>
              <w:szCs w:val="21"/>
            </w:rPr>
            <w:t>支付的其他与经营活动有关的现金：</w:t>
          </w:r>
        </w:p>
        <w:p w:rsidR="000715CB" w:rsidRDefault="00FB7ACF">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31199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311997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0715CB" w:rsidTr="000715CB">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31199720"/>
              <w:lock w:val="sdtLocked"/>
            </w:sdtPr>
            <w:sdtContent>
              <w:tr w:rsidR="000715CB" w:rsidTr="000715CB">
                <w:sdt>
                  <w:sdtPr>
                    <w:rPr>
                      <w:rFonts w:hint="eastAsia"/>
                      <w:szCs w:val="21"/>
                    </w:rPr>
                    <w:alias w:val="支付的其他与经营活动有关的现金项目"/>
                    <w:tag w:val="_GBC_af198a7f9e404a7a9ca4111e01159ef1"/>
                    <w:id w:val="31199717"/>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往来款</w:t>
                        </w:r>
                      </w:p>
                    </w:tc>
                  </w:sdtContent>
                </w:sdt>
                <w:sdt>
                  <w:sdtPr>
                    <w:rPr>
                      <w:szCs w:val="21"/>
                    </w:rPr>
                    <w:alias w:val="支付的其他与经营活动有关的现金金额"/>
                    <w:tag w:val="_GBC_11a2c447ed864bc9a8bd22f55e3c9ea6"/>
                    <w:id w:val="31199718"/>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16,620,932.92</w:t>
                        </w:r>
                      </w:p>
                    </w:tc>
                  </w:sdtContent>
                </w:sdt>
                <w:sdt>
                  <w:sdtPr>
                    <w:rPr>
                      <w:szCs w:val="21"/>
                    </w:rPr>
                    <w:alias w:val="支付的其他与经营活动有关的现金金额"/>
                    <w:tag w:val="_GBC_3dd1786623e24d0b86c0704a9b11d743"/>
                    <w:id w:val="31199719"/>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29,322,995.42</w:t>
                        </w:r>
                      </w:p>
                    </w:tc>
                  </w:sdtContent>
                </w:sdt>
              </w:tr>
            </w:sdtContent>
          </w:sdt>
          <w:sdt>
            <w:sdtPr>
              <w:rPr>
                <w:rFonts w:hint="eastAsia"/>
                <w:szCs w:val="21"/>
              </w:rPr>
              <w:alias w:val="支付的其他与经营活动有关的现金明细"/>
              <w:tag w:val="_GBC_9880266c0e6f4e6b92c7692ef64ec140"/>
              <w:id w:val="31199724"/>
              <w:lock w:val="sdtLocked"/>
            </w:sdtPr>
            <w:sdtContent>
              <w:tr w:rsidR="000715CB" w:rsidTr="000715CB">
                <w:sdt>
                  <w:sdtPr>
                    <w:rPr>
                      <w:rFonts w:hint="eastAsia"/>
                      <w:szCs w:val="21"/>
                    </w:rPr>
                    <w:alias w:val="支付的其他与经营活动有关的现金项目"/>
                    <w:tag w:val="_GBC_af198a7f9e404a7a9ca4111e01159ef1"/>
                    <w:id w:val="31199721"/>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保证金</w:t>
                        </w:r>
                      </w:p>
                    </w:tc>
                  </w:sdtContent>
                </w:sdt>
                <w:sdt>
                  <w:sdtPr>
                    <w:rPr>
                      <w:szCs w:val="21"/>
                    </w:rPr>
                    <w:alias w:val="支付的其他与经营活动有关的现金金额"/>
                    <w:tag w:val="_GBC_11a2c447ed864bc9a8bd22f55e3c9ea6"/>
                    <w:id w:val="31199722"/>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319,200.00</w:t>
                        </w:r>
                      </w:p>
                    </w:tc>
                  </w:sdtContent>
                </w:sdt>
                <w:sdt>
                  <w:sdtPr>
                    <w:rPr>
                      <w:szCs w:val="21"/>
                    </w:rPr>
                    <w:alias w:val="支付的其他与经营活动有关的现金金额"/>
                    <w:tag w:val="_GBC_3dd1786623e24d0b86c0704a9b11d743"/>
                    <w:id w:val="31199723"/>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478,542.00</w:t>
                        </w:r>
                      </w:p>
                    </w:tc>
                  </w:sdtContent>
                </w:sdt>
              </w:tr>
            </w:sdtContent>
          </w:sdt>
          <w:sdt>
            <w:sdtPr>
              <w:rPr>
                <w:rFonts w:hint="eastAsia"/>
                <w:szCs w:val="21"/>
              </w:rPr>
              <w:alias w:val="支付的其他与经营活动有关的现金明细"/>
              <w:tag w:val="_GBC_9880266c0e6f4e6b92c7692ef64ec140"/>
              <w:id w:val="31199728"/>
              <w:lock w:val="sdtLocked"/>
            </w:sdtPr>
            <w:sdtContent>
              <w:tr w:rsidR="000715CB" w:rsidTr="000715CB">
                <w:sdt>
                  <w:sdtPr>
                    <w:rPr>
                      <w:rFonts w:hint="eastAsia"/>
                      <w:szCs w:val="21"/>
                    </w:rPr>
                    <w:alias w:val="支付的其他与经营活动有关的现金项目"/>
                    <w:tag w:val="_GBC_af198a7f9e404a7a9ca4111e01159ef1"/>
                    <w:id w:val="31199725"/>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保险、赔款</w:t>
                        </w:r>
                      </w:p>
                    </w:tc>
                  </w:sdtContent>
                </w:sdt>
                <w:sdt>
                  <w:sdtPr>
                    <w:rPr>
                      <w:szCs w:val="21"/>
                    </w:rPr>
                    <w:alias w:val="支付的其他与经营活动有关的现金金额"/>
                    <w:tag w:val="_GBC_11a2c447ed864bc9a8bd22f55e3c9ea6"/>
                    <w:id w:val="31199726"/>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860,585.49</w:t>
                        </w:r>
                      </w:p>
                    </w:tc>
                  </w:sdtContent>
                </w:sdt>
                <w:sdt>
                  <w:sdtPr>
                    <w:rPr>
                      <w:szCs w:val="21"/>
                    </w:rPr>
                    <w:alias w:val="支付的其他与经营活动有关的现金金额"/>
                    <w:tag w:val="_GBC_3dd1786623e24d0b86c0704a9b11d743"/>
                    <w:id w:val="31199727"/>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922,965.33</w:t>
                        </w:r>
                      </w:p>
                    </w:tc>
                  </w:sdtContent>
                </w:sdt>
              </w:tr>
            </w:sdtContent>
          </w:sdt>
          <w:sdt>
            <w:sdtPr>
              <w:rPr>
                <w:rFonts w:hint="eastAsia"/>
                <w:szCs w:val="21"/>
              </w:rPr>
              <w:alias w:val="支付的其他与经营活动有关的现金明细"/>
              <w:tag w:val="_GBC_9880266c0e6f4e6b92c7692ef64ec140"/>
              <w:id w:val="31199732"/>
              <w:lock w:val="sdtLocked"/>
            </w:sdtPr>
            <w:sdtContent>
              <w:tr w:rsidR="000715CB" w:rsidTr="000715CB">
                <w:sdt>
                  <w:sdtPr>
                    <w:rPr>
                      <w:rFonts w:hint="eastAsia"/>
                      <w:szCs w:val="21"/>
                    </w:rPr>
                    <w:alias w:val="支付的其他与经营活动有关的现金项目"/>
                    <w:tag w:val="_GBC_af198a7f9e404a7a9ca4111e01159ef1"/>
                    <w:id w:val="31199729"/>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备用金、水电、动力费</w:t>
                        </w:r>
                      </w:p>
                    </w:tc>
                  </w:sdtContent>
                </w:sdt>
                <w:sdt>
                  <w:sdtPr>
                    <w:rPr>
                      <w:szCs w:val="21"/>
                    </w:rPr>
                    <w:alias w:val="支付的其他与经营活动有关的现金金额"/>
                    <w:tag w:val="_GBC_11a2c447ed864bc9a8bd22f55e3c9ea6"/>
                    <w:id w:val="31199730"/>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9,515,751.57</w:t>
                        </w:r>
                      </w:p>
                    </w:tc>
                  </w:sdtContent>
                </w:sdt>
                <w:sdt>
                  <w:sdtPr>
                    <w:rPr>
                      <w:szCs w:val="21"/>
                    </w:rPr>
                    <w:alias w:val="支付的其他与经营活动有关的现金金额"/>
                    <w:tag w:val="_GBC_3dd1786623e24d0b86c0704a9b11d743"/>
                    <w:id w:val="31199731"/>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9,528,300.44</w:t>
                        </w:r>
                      </w:p>
                    </w:tc>
                  </w:sdtContent>
                </w:sdt>
              </w:tr>
            </w:sdtContent>
          </w:sdt>
          <w:sdt>
            <w:sdtPr>
              <w:rPr>
                <w:rFonts w:hint="eastAsia"/>
                <w:szCs w:val="21"/>
              </w:rPr>
              <w:alias w:val="支付的其他与经营活动有关的现金明细"/>
              <w:tag w:val="_GBC_9880266c0e6f4e6b92c7692ef64ec140"/>
              <w:id w:val="31199736"/>
              <w:lock w:val="sdtLocked"/>
            </w:sdtPr>
            <w:sdtContent>
              <w:tr w:rsidR="000715CB" w:rsidTr="000715CB">
                <w:sdt>
                  <w:sdtPr>
                    <w:rPr>
                      <w:rFonts w:hint="eastAsia"/>
                      <w:szCs w:val="21"/>
                    </w:rPr>
                    <w:alias w:val="支付的其他与经营活动有关的现金项目"/>
                    <w:tag w:val="_GBC_af198a7f9e404a7a9ca4111e01159ef1"/>
                    <w:id w:val="31199733"/>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会议、培训、办公、招待及餐费</w:t>
                        </w:r>
                      </w:p>
                    </w:tc>
                  </w:sdtContent>
                </w:sdt>
                <w:sdt>
                  <w:sdtPr>
                    <w:rPr>
                      <w:szCs w:val="21"/>
                    </w:rPr>
                    <w:alias w:val="支付的其他与经营活动有关的现金金额"/>
                    <w:tag w:val="_GBC_11a2c447ed864bc9a8bd22f55e3c9ea6"/>
                    <w:id w:val="31199734"/>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1,587,004.40</w:t>
                        </w:r>
                      </w:p>
                    </w:tc>
                  </w:sdtContent>
                </w:sdt>
                <w:sdt>
                  <w:sdtPr>
                    <w:rPr>
                      <w:szCs w:val="21"/>
                    </w:rPr>
                    <w:alias w:val="支付的其他与经营活动有关的现金金额"/>
                    <w:tag w:val="_GBC_3dd1786623e24d0b86c0704a9b11d743"/>
                    <w:id w:val="31199735"/>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1,667,952.13</w:t>
                        </w:r>
                      </w:p>
                    </w:tc>
                  </w:sdtContent>
                </w:sdt>
              </w:tr>
            </w:sdtContent>
          </w:sdt>
          <w:sdt>
            <w:sdtPr>
              <w:rPr>
                <w:rFonts w:hint="eastAsia"/>
                <w:szCs w:val="21"/>
              </w:rPr>
              <w:alias w:val="支付的其他与经营活动有关的现金明细"/>
              <w:tag w:val="_GBC_9880266c0e6f4e6b92c7692ef64ec140"/>
              <w:id w:val="31199740"/>
              <w:lock w:val="sdtLocked"/>
            </w:sdtPr>
            <w:sdtContent>
              <w:tr w:rsidR="000715CB" w:rsidTr="000715CB">
                <w:sdt>
                  <w:sdtPr>
                    <w:rPr>
                      <w:rFonts w:hint="eastAsia"/>
                      <w:szCs w:val="21"/>
                    </w:rPr>
                    <w:alias w:val="支付的其他与经营活动有关的现金项目"/>
                    <w:tag w:val="_GBC_af198a7f9e404a7a9ca4111e01159ef1"/>
                    <w:id w:val="31199737"/>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车辆、排污、交通、检修费、差旅、租赁</w:t>
                        </w:r>
                      </w:p>
                    </w:tc>
                  </w:sdtContent>
                </w:sdt>
                <w:sdt>
                  <w:sdtPr>
                    <w:rPr>
                      <w:szCs w:val="21"/>
                    </w:rPr>
                    <w:alias w:val="支付的其他与经营活动有关的现金金额"/>
                    <w:tag w:val="_GBC_11a2c447ed864bc9a8bd22f55e3c9ea6"/>
                    <w:id w:val="31199738"/>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5,287,025.98</w:t>
                        </w:r>
                      </w:p>
                    </w:tc>
                  </w:sdtContent>
                </w:sdt>
                <w:sdt>
                  <w:sdtPr>
                    <w:rPr>
                      <w:szCs w:val="21"/>
                    </w:rPr>
                    <w:alias w:val="支付的其他与经营活动有关的现金金额"/>
                    <w:tag w:val="_GBC_3dd1786623e24d0b86c0704a9b11d743"/>
                    <w:id w:val="31199739"/>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8,146,274.35</w:t>
                        </w:r>
                      </w:p>
                    </w:tc>
                  </w:sdtContent>
                </w:sdt>
              </w:tr>
            </w:sdtContent>
          </w:sdt>
          <w:sdt>
            <w:sdtPr>
              <w:rPr>
                <w:rFonts w:hint="eastAsia"/>
                <w:szCs w:val="21"/>
              </w:rPr>
              <w:alias w:val="支付的其他与经营活动有关的现金明细"/>
              <w:tag w:val="_GBC_9880266c0e6f4e6b92c7692ef64ec140"/>
              <w:id w:val="31199744"/>
              <w:lock w:val="sdtLocked"/>
            </w:sdtPr>
            <w:sdtContent>
              <w:tr w:rsidR="000715CB" w:rsidTr="000715CB">
                <w:sdt>
                  <w:sdtPr>
                    <w:rPr>
                      <w:rFonts w:hint="eastAsia"/>
                      <w:szCs w:val="21"/>
                    </w:rPr>
                    <w:alias w:val="支付的其他与经营活动有关的现金项目"/>
                    <w:tag w:val="_GBC_af198a7f9e404a7a9ca4111e01159ef1"/>
                    <w:id w:val="31199741"/>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中介费</w:t>
                        </w:r>
                      </w:p>
                    </w:tc>
                  </w:sdtContent>
                </w:sdt>
                <w:sdt>
                  <w:sdtPr>
                    <w:rPr>
                      <w:szCs w:val="21"/>
                    </w:rPr>
                    <w:alias w:val="支付的其他与经营活动有关的现金金额"/>
                    <w:tag w:val="_GBC_11a2c447ed864bc9a8bd22f55e3c9ea6"/>
                    <w:id w:val="31199742"/>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1,908,000.00</w:t>
                        </w:r>
                      </w:p>
                    </w:tc>
                  </w:sdtContent>
                </w:sdt>
                <w:sdt>
                  <w:sdtPr>
                    <w:rPr>
                      <w:szCs w:val="21"/>
                    </w:rPr>
                    <w:alias w:val="支付的其他与经营活动有关的现金金额"/>
                    <w:tag w:val="_GBC_3dd1786623e24d0b86c0704a9b11d743"/>
                    <w:id w:val="31199743"/>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2,562,214.17</w:t>
                        </w:r>
                      </w:p>
                    </w:tc>
                  </w:sdtContent>
                </w:sdt>
              </w:tr>
            </w:sdtContent>
          </w:sdt>
          <w:sdt>
            <w:sdtPr>
              <w:rPr>
                <w:rFonts w:hint="eastAsia"/>
                <w:szCs w:val="21"/>
              </w:rPr>
              <w:alias w:val="支付的其他与经营活动有关的现金明细"/>
              <w:tag w:val="_GBC_9880266c0e6f4e6b92c7692ef64ec140"/>
              <w:id w:val="31199748"/>
              <w:lock w:val="sdtLocked"/>
            </w:sdtPr>
            <w:sdtContent>
              <w:tr w:rsidR="000715CB" w:rsidTr="000715CB">
                <w:sdt>
                  <w:sdtPr>
                    <w:rPr>
                      <w:rFonts w:hint="eastAsia"/>
                      <w:szCs w:val="21"/>
                    </w:rPr>
                    <w:alias w:val="支付的其他与经营活动有关的现金项目"/>
                    <w:tag w:val="_GBC_af198a7f9e404a7a9ca4111e01159ef1"/>
                    <w:id w:val="31199745"/>
                    <w:lock w:val="sdtLocked"/>
                  </w:sdtPr>
                  <w:sdtContent>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rPr>
                            <w:szCs w:val="21"/>
                          </w:rPr>
                        </w:pPr>
                        <w:r>
                          <w:rPr>
                            <w:rFonts w:hint="eastAsia"/>
                            <w:szCs w:val="21"/>
                          </w:rPr>
                          <w:t>其他</w:t>
                        </w:r>
                      </w:p>
                    </w:tc>
                  </w:sdtContent>
                </w:sdt>
                <w:sdt>
                  <w:sdtPr>
                    <w:rPr>
                      <w:szCs w:val="21"/>
                    </w:rPr>
                    <w:alias w:val="支付的其他与经营活动有关的现金金额"/>
                    <w:tag w:val="_GBC_11a2c447ed864bc9a8bd22f55e3c9ea6"/>
                    <w:id w:val="31199746"/>
                    <w:lock w:val="sdtLocked"/>
                  </w:sdtPr>
                  <w:sdtContent>
                    <w:tc>
                      <w:tcPr>
                        <w:tcW w:w="1551"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3,957,896.86</w:t>
                        </w:r>
                      </w:p>
                    </w:tc>
                  </w:sdtContent>
                </w:sdt>
                <w:sdt>
                  <w:sdtPr>
                    <w:rPr>
                      <w:szCs w:val="21"/>
                    </w:rPr>
                    <w:alias w:val="支付的其他与经营活动有关的现金金额"/>
                    <w:tag w:val="_GBC_3dd1786623e24d0b86c0704a9b11d743"/>
                    <w:id w:val="31199747"/>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2,290,085.51</w:t>
                        </w:r>
                      </w:p>
                    </w:tc>
                  </w:sdtContent>
                </w:sdt>
              </w:tr>
            </w:sdtContent>
          </w:sdt>
          <w:tr w:rsidR="000715CB" w:rsidTr="000715CB">
            <w:tc>
              <w:tcPr>
                <w:tcW w:w="1882" w:type="pct"/>
                <w:tcBorders>
                  <w:top w:val="single" w:sz="6" w:space="0" w:color="auto"/>
                  <w:left w:val="single" w:sz="6" w:space="0" w:color="auto"/>
                  <w:bottom w:val="single" w:sz="6" w:space="0" w:color="auto"/>
                  <w:right w:val="single" w:sz="6" w:space="0" w:color="auto"/>
                </w:tcBorders>
              </w:tcPr>
              <w:p w:rsidR="000715CB" w:rsidRDefault="00FB7ACF" w:rsidP="000715CB">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0715CB" w:rsidRDefault="004654CC" w:rsidP="000715CB">
                <w:pPr>
                  <w:jc w:val="right"/>
                  <w:rPr>
                    <w:szCs w:val="21"/>
                  </w:rPr>
                </w:pPr>
                <w:sdt>
                  <w:sdtPr>
                    <w:rPr>
                      <w:rFonts w:hint="eastAsia"/>
                      <w:szCs w:val="21"/>
                    </w:rPr>
                    <w:alias w:val="支付的其他与经营活动有关的现金"/>
                    <w:tag w:val="_GBC_f47f73900ce94eb29c10ba090c34f24e"/>
                    <w:id w:val="31199749"/>
                    <w:lock w:val="sdtLocked"/>
                  </w:sdtPr>
                  <w:sdtContent>
                    <w:r w:rsidR="00FB7ACF">
                      <w:rPr>
                        <w:szCs w:val="21"/>
                      </w:rPr>
                      <w:t>40,056,397.22</w:t>
                    </w:r>
                  </w:sdtContent>
                </w:sdt>
              </w:p>
            </w:tc>
            <w:sdt>
              <w:sdtPr>
                <w:rPr>
                  <w:rFonts w:hint="eastAsia"/>
                  <w:szCs w:val="21"/>
                </w:rPr>
                <w:alias w:val="支付的其他与经营活动有关的现金"/>
                <w:tag w:val="_GBC_ad3a5ba3e77c4ed4aeb154f9fed2d831"/>
                <w:id w:val="31199750"/>
                <w:lock w:val="sdtLocked"/>
              </w:sdtPr>
              <w:sdtContent>
                <w:tc>
                  <w:tcPr>
                    <w:tcW w:w="1567"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54,919,329.35</w:t>
                    </w:r>
                  </w:p>
                </w:tc>
              </w:sdtContent>
            </w:sdt>
          </w:tr>
        </w:tbl>
        <w:p w:rsidR="00A01F1E" w:rsidRPr="00685CEA" w:rsidRDefault="004654CC"/>
      </w:sdtContent>
    </w:sdt>
    <w:p w:rsidR="00A01F1E" w:rsidRDefault="00A01F1E">
      <w:pPr>
        <w:rPr>
          <w:szCs w:val="21"/>
        </w:rPr>
      </w:pPr>
    </w:p>
    <w:sdt>
      <w:sdtPr>
        <w:rPr>
          <w:rFonts w:ascii="宋体" w:eastAsiaTheme="minorEastAsia" w:hAnsi="宋体" w:cs="宋体" w:hint="eastAsia"/>
          <w:b w:val="0"/>
          <w:bCs w:val="0"/>
          <w:kern w:val="0"/>
          <w:sz w:val="24"/>
          <w:szCs w:val="21"/>
        </w:rPr>
        <w:tag w:val="_GBC_6e57c618c25c498db37f205341e0c66a"/>
        <w:id w:val="31199792"/>
        <w:lock w:val="sdtLocked"/>
        <w:placeholder>
          <w:docPart w:val="GBC22222222222222222222222222222"/>
        </w:placeholder>
      </w:sdtPr>
      <w:sdtEndPr>
        <w:rPr>
          <w:rFonts w:asciiTheme="minorHAnsi" w:hAnsiTheme="minorHAnsi" w:cstheme="minorBidi"/>
          <w:kern w:val="2"/>
          <w:sz w:val="21"/>
          <w:szCs w:val="22"/>
        </w:rPr>
      </w:sdtEndPr>
      <w:sdtContent>
        <w:p w:rsidR="000715CB" w:rsidRDefault="00FB7ACF" w:rsidP="00FB7ACF">
          <w:pPr>
            <w:pStyle w:val="4"/>
            <w:numPr>
              <w:ilvl w:val="0"/>
              <w:numId w:val="50"/>
            </w:numPr>
            <w:rPr>
              <w:szCs w:val="21"/>
            </w:rPr>
          </w:pPr>
          <w:r>
            <w:rPr>
              <w:rFonts w:hint="eastAsia"/>
              <w:szCs w:val="21"/>
            </w:rPr>
            <w:t>收到的</w:t>
          </w:r>
          <w:r>
            <w:rPr>
              <w:rFonts w:ascii="宋体" w:hAnsi="宋体" w:hint="eastAsia"/>
              <w:szCs w:val="21"/>
            </w:rPr>
            <w:t>其他</w:t>
          </w:r>
          <w:r>
            <w:rPr>
              <w:rFonts w:hint="eastAsia"/>
              <w:szCs w:val="21"/>
            </w:rPr>
            <w:t>与筹资活动有关的现金</w:t>
          </w:r>
        </w:p>
        <w:p w:rsidR="000715CB" w:rsidRDefault="00FB7ACF">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311997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311997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项目</w:t>
                </w:r>
              </w:p>
            </w:tc>
            <w:tc>
              <w:tcPr>
                <w:tcW w:w="1610"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rPr>
                  <w:t>上期发生额</w:t>
                </w:r>
              </w:p>
            </w:tc>
          </w:tr>
          <w:sdt>
            <w:sdtPr>
              <w:rPr>
                <w:rFonts w:hint="eastAsia"/>
                <w:szCs w:val="21"/>
              </w:rPr>
              <w:alias w:val="收到的其他与筹资活动有关的现金明细"/>
              <w:tag w:val="_GBC_c32e781f55dd414ab2ff5887b711a905"/>
              <w:id w:val="31199785"/>
              <w:lock w:val="sdtLocked"/>
            </w:sdtPr>
            <w:sdtContent>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4654CC">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31199782"/>
                        <w:lock w:val="sdtLocked"/>
                      </w:sdtPr>
                      <w:sdtContent>
                        <w:r w:rsidR="00FB7ACF">
                          <w:rPr>
                            <w:rFonts w:hint="eastAsia"/>
                            <w:szCs w:val="21"/>
                          </w:rPr>
                          <w:t>收昆钢控股公司补足承诺利润款</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0715CB" w:rsidRDefault="004654CC">
                    <w:pPr>
                      <w:jc w:val="right"/>
                      <w:rPr>
                        <w:szCs w:val="21"/>
                      </w:rPr>
                    </w:pPr>
                    <w:sdt>
                      <w:sdtPr>
                        <w:rPr>
                          <w:rFonts w:hint="eastAsia"/>
                          <w:szCs w:val="21"/>
                        </w:rPr>
                        <w:alias w:val="收到的其他与筹资活动有关的现金金额"/>
                        <w:tag w:val="_GBC_23a4df945e5c4c59964efc4d9dd8b8f8"/>
                        <w:id w:val="31199783"/>
                        <w:lock w:val="sdtLocked"/>
                        <w:showingPlcHdr/>
                      </w:sdtPr>
                      <w:sdtContent>
                        <w:r w:rsidR="00FB7ACF">
                          <w:rPr>
                            <w:rFonts w:hint="eastAsia"/>
                            <w:color w:val="0000FF"/>
                            <w:szCs w:val="21"/>
                          </w:rPr>
                          <w:t xml:space="preserve">　</w:t>
                        </w:r>
                      </w:sdtContent>
                    </w:sdt>
                  </w:p>
                </w:tc>
                <w:sdt>
                  <w:sdtPr>
                    <w:rPr>
                      <w:rFonts w:hint="eastAsia"/>
                      <w:szCs w:val="21"/>
                    </w:rPr>
                    <w:alias w:val="收到的其他与筹资活动有关的现金金额"/>
                    <w:tag w:val="_GBC_8ea97bea035e4c74b0e89c9e01afb822"/>
                    <w:id w:val="31199784"/>
                    <w:lock w:val="sdtLocked"/>
                  </w:sdtPr>
                  <w:sdtContent>
                    <w:tc>
                      <w:tcPr>
                        <w:tcW w:w="1508"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158,680,639.25</w:t>
                        </w:r>
                      </w:p>
                    </w:tc>
                  </w:sdtContent>
                </w:sdt>
              </w:tr>
            </w:sdtContent>
          </w:sdt>
          <w:sdt>
            <w:sdtPr>
              <w:rPr>
                <w:rFonts w:hint="eastAsia"/>
                <w:szCs w:val="21"/>
              </w:rPr>
              <w:alias w:val="收到的其他与筹资活动有关的现金明细"/>
              <w:tag w:val="_GBC_c32e781f55dd414ab2ff5887b711a905"/>
              <w:id w:val="31199789"/>
              <w:lock w:val="sdtLocked"/>
            </w:sdtPr>
            <w:sdtContent>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4654CC">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31199786"/>
                        <w:lock w:val="sdtLocked"/>
                      </w:sdtPr>
                      <w:sdtContent>
                        <w:r w:rsidR="00FB7ACF">
                          <w:rPr>
                            <w:rFonts w:hint="eastAsia"/>
                            <w:szCs w:val="21"/>
                          </w:rPr>
                          <w:t>收融资租赁固定资产款</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0715CB" w:rsidRDefault="004654CC">
                    <w:pPr>
                      <w:jc w:val="right"/>
                      <w:rPr>
                        <w:szCs w:val="21"/>
                      </w:rPr>
                    </w:pPr>
                    <w:sdt>
                      <w:sdtPr>
                        <w:rPr>
                          <w:rFonts w:hint="eastAsia"/>
                          <w:szCs w:val="21"/>
                        </w:rPr>
                        <w:alias w:val="收到的其他与筹资活动有关的现金金额"/>
                        <w:tag w:val="_GBC_23a4df945e5c4c59964efc4d9dd8b8f8"/>
                        <w:id w:val="31199787"/>
                        <w:lock w:val="sdtLocked"/>
                        <w:showingPlcHdr/>
                      </w:sdtPr>
                      <w:sdtContent>
                        <w:r w:rsidR="00FB7ACF">
                          <w:rPr>
                            <w:rFonts w:hint="eastAsia"/>
                            <w:color w:val="0000FF"/>
                            <w:szCs w:val="21"/>
                          </w:rPr>
                          <w:t xml:space="preserve">　</w:t>
                        </w:r>
                      </w:sdtContent>
                    </w:sdt>
                  </w:p>
                </w:tc>
                <w:sdt>
                  <w:sdtPr>
                    <w:rPr>
                      <w:rFonts w:hint="eastAsia"/>
                      <w:szCs w:val="21"/>
                    </w:rPr>
                    <w:alias w:val="收到的其他与筹资活动有关的现金金额"/>
                    <w:tag w:val="_GBC_8ea97bea035e4c74b0e89c9e01afb822"/>
                    <w:id w:val="31199788"/>
                    <w:lock w:val="sdtLocked"/>
                  </w:sdtPr>
                  <w:sdtContent>
                    <w:tc>
                      <w:tcPr>
                        <w:tcW w:w="1508"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118,000,000.00</w:t>
                        </w:r>
                      </w:p>
                    </w:tc>
                  </w:sdtContent>
                </w:sdt>
              </w:tr>
            </w:sdtContent>
          </w:sdt>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rPr>
                    <w:szCs w:val="21"/>
                  </w:rPr>
                </w:pPr>
                <w:r>
                  <w:rPr>
                    <w:rFonts w:hint="eastAsia"/>
                    <w:szCs w:val="21"/>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0715CB" w:rsidRDefault="004654CC">
                <w:pPr>
                  <w:jc w:val="right"/>
                  <w:rPr>
                    <w:szCs w:val="21"/>
                  </w:rPr>
                </w:pPr>
                <w:sdt>
                  <w:sdtPr>
                    <w:rPr>
                      <w:rFonts w:hint="eastAsia"/>
                      <w:szCs w:val="21"/>
                    </w:rPr>
                    <w:alias w:val="收到其他与筹资活动有关的现金"/>
                    <w:tag w:val="_GBC_99de565110b64f909ec6e8d894f3f800"/>
                    <w:id w:val="31199790"/>
                    <w:lock w:val="sdtLocked"/>
                    <w:showingPlcHdr/>
                  </w:sdtPr>
                  <w:sdtContent>
                    <w:r w:rsidR="00FB7ACF">
                      <w:rPr>
                        <w:rFonts w:hint="eastAsia"/>
                        <w:color w:val="0000FF"/>
                        <w:szCs w:val="21"/>
                      </w:rPr>
                      <w:t xml:space="preserve">　</w:t>
                    </w:r>
                  </w:sdtContent>
                </w:sdt>
              </w:p>
            </w:tc>
            <w:sdt>
              <w:sdtPr>
                <w:rPr>
                  <w:rFonts w:hint="eastAsia"/>
                  <w:szCs w:val="21"/>
                </w:rPr>
                <w:alias w:val="收到其他与筹资活动有关的现金"/>
                <w:tag w:val="_GBC_98c36aadb94c42b29942afad6b95cf32"/>
                <w:id w:val="31199791"/>
                <w:lock w:val="sdtLocked"/>
              </w:sdtPr>
              <w:sdtContent>
                <w:tc>
                  <w:tcPr>
                    <w:tcW w:w="1508" w:type="pct"/>
                    <w:tcBorders>
                      <w:top w:val="single" w:sz="6" w:space="0" w:color="auto"/>
                      <w:left w:val="single" w:sz="6" w:space="0" w:color="auto"/>
                      <w:bottom w:val="single" w:sz="6" w:space="0" w:color="auto"/>
                      <w:right w:val="single" w:sz="6" w:space="0" w:color="auto"/>
                    </w:tcBorders>
                  </w:tcPr>
                  <w:p w:rsidR="000715CB" w:rsidRDefault="00FB7ACF">
                    <w:pPr>
                      <w:jc w:val="right"/>
                      <w:rPr>
                        <w:szCs w:val="21"/>
                      </w:rPr>
                    </w:pPr>
                    <w:r>
                      <w:rPr>
                        <w:szCs w:val="21"/>
                      </w:rPr>
                      <w:t>276,680,639.25</w:t>
                    </w:r>
                  </w:p>
                </w:tc>
              </w:sdtContent>
            </w:sdt>
          </w:tr>
        </w:tbl>
      </w:sdtContent>
    </w:sdt>
    <w:p w:rsidR="000715CB" w:rsidRDefault="000715CB"/>
    <w:sdt>
      <w:sdtPr>
        <w:rPr>
          <w:rFonts w:ascii="宋体" w:eastAsiaTheme="minorEastAsia" w:hAnsi="宋体" w:cs="宋体" w:hint="eastAsia"/>
          <w:b w:val="0"/>
          <w:bCs w:val="0"/>
          <w:kern w:val="0"/>
          <w:sz w:val="24"/>
          <w:szCs w:val="22"/>
        </w:rPr>
        <w:tag w:val="_GBC_96162aa406234e2485524876a03968e7"/>
        <w:id w:val="31199805"/>
        <w:lock w:val="sdtLocked"/>
        <w:placeholder>
          <w:docPart w:val="GBC22222222222222222222222222222"/>
        </w:placeholder>
      </w:sdtPr>
      <w:sdtEndPr>
        <w:rPr>
          <w:rFonts w:asciiTheme="minorHAnsi" w:hAnsiTheme="minorHAnsi" w:cstheme="minorBidi"/>
          <w:kern w:val="2"/>
          <w:sz w:val="21"/>
        </w:rPr>
      </w:sdtEndPr>
      <w:sdtContent>
        <w:p w:rsidR="000715CB" w:rsidRDefault="00FB7ACF" w:rsidP="00FB7ACF">
          <w:pPr>
            <w:pStyle w:val="4"/>
            <w:numPr>
              <w:ilvl w:val="0"/>
              <w:numId w:val="50"/>
            </w:numPr>
            <w:rPr>
              <w:rFonts w:ascii="宋体" w:hAnsi="宋体"/>
            </w:rPr>
          </w:pPr>
          <w:r>
            <w:rPr>
              <w:rFonts w:ascii="宋体" w:hAnsi="宋体" w:hint="eastAsia"/>
              <w:szCs w:val="21"/>
            </w:rPr>
            <w:t>支付的其他与筹资活动有关的现金</w:t>
          </w:r>
        </w:p>
        <w:p w:rsidR="000715CB" w:rsidRDefault="00FB7ACF">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31199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31199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31199798"/>
              <w:lock w:val="sdtLocked"/>
            </w:sdtPr>
            <w:sdtContent>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4654CC">
                    <w:pPr>
                      <w:autoSpaceDE w:val="0"/>
                      <w:autoSpaceDN w:val="0"/>
                      <w:adjustRightInd w:val="0"/>
                      <w:snapToGrid w:val="0"/>
                    </w:pPr>
                    <w:sdt>
                      <w:sdtPr>
                        <w:rPr>
                          <w:rFonts w:hint="eastAsia"/>
                        </w:rPr>
                        <w:alias w:val="支付的其他与筹资活动有关的现金项目"/>
                        <w:tag w:val="_GBC_5ec95a8ad3af47bca79d590691ad8f34"/>
                        <w:id w:val="31199795"/>
                        <w:lock w:val="sdtLocked"/>
                      </w:sdtPr>
                      <w:sdtContent>
                        <w:r w:rsidR="00FB7ACF" w:rsidRPr="00AC2480">
                          <w:rPr>
                            <w:rFonts w:ascii="Arial Narrow" w:hint="eastAsia"/>
                            <w:sz w:val="18"/>
                            <w:szCs w:val="18"/>
                          </w:rPr>
                          <w:t>支付融资租赁固定资产租赁费用</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0715CB" w:rsidRDefault="004654CC" w:rsidP="000715CB">
                    <w:pPr>
                      <w:jc w:val="right"/>
                    </w:pPr>
                    <w:sdt>
                      <w:sdtPr>
                        <w:rPr>
                          <w:rFonts w:hint="eastAsia"/>
                        </w:rPr>
                        <w:alias w:val="支付的其他与筹资活动有关的现金金额"/>
                        <w:tag w:val="_GBC_832d95f732f84417afff23c05d4bb487"/>
                        <w:id w:val="31199796"/>
                        <w:lock w:val="sdtLocked"/>
                      </w:sdtPr>
                      <w:sdtContent>
                        <w:r w:rsidR="00FB7ACF">
                          <w:rPr>
                            <w:rFonts w:hint="eastAsia"/>
                          </w:rPr>
                          <w:t>3,106,350.00</w:t>
                        </w:r>
                      </w:sdtContent>
                    </w:sdt>
                  </w:p>
                </w:tc>
                <w:sdt>
                  <w:sdtPr>
                    <w:rPr>
                      <w:rFonts w:hint="eastAsia"/>
                    </w:rPr>
                    <w:alias w:val="支付的其他与筹资活动有关的现金金额"/>
                    <w:tag w:val="_GBC_a5da9807fe004dd1b234bd2f9152108b"/>
                    <w:id w:val="31199797"/>
                    <w:lock w:val="sdtLocked"/>
                  </w:sdtPr>
                  <w:sdtContent>
                    <w:tc>
                      <w:tcPr>
                        <w:tcW w:w="1508" w:type="pct"/>
                        <w:tcBorders>
                          <w:top w:val="single" w:sz="6" w:space="0" w:color="auto"/>
                          <w:left w:val="single" w:sz="6" w:space="0" w:color="auto"/>
                          <w:bottom w:val="single" w:sz="6" w:space="0" w:color="auto"/>
                          <w:right w:val="single" w:sz="6" w:space="0" w:color="auto"/>
                        </w:tcBorders>
                      </w:tcPr>
                      <w:p w:rsidR="000715CB" w:rsidRDefault="00FB7ACF">
                        <w:pPr>
                          <w:jc w:val="right"/>
                        </w:pPr>
                        <w:r>
                          <w:t>5,837,095.00</w:t>
                        </w:r>
                      </w:p>
                    </w:tc>
                  </w:sdtContent>
                </w:sdt>
              </w:tr>
            </w:sdtContent>
          </w:sdt>
          <w:sdt>
            <w:sdtPr>
              <w:rPr>
                <w:rFonts w:hint="eastAsia"/>
              </w:rPr>
              <w:alias w:val="支付的其他与筹资活动有关的现金明细"/>
              <w:tag w:val="_GBC_67ad8c2e4b094cd980237b364226db90"/>
              <w:id w:val="31199802"/>
              <w:lock w:val="sdtLocked"/>
            </w:sdtPr>
            <w:sdtContent>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4654CC" w:rsidP="000715CB">
                    <w:pPr>
                      <w:autoSpaceDE w:val="0"/>
                      <w:autoSpaceDN w:val="0"/>
                      <w:adjustRightInd w:val="0"/>
                      <w:snapToGrid w:val="0"/>
                    </w:pPr>
                    <w:sdt>
                      <w:sdtPr>
                        <w:rPr>
                          <w:rFonts w:hint="eastAsia"/>
                        </w:rPr>
                        <w:alias w:val="支付的其他与筹资活动有关的现金项目"/>
                        <w:tag w:val="_GBC_5ec95a8ad3af47bca79d590691ad8f34"/>
                        <w:id w:val="31199799"/>
                        <w:lock w:val="sdtLocked"/>
                      </w:sdtPr>
                      <w:sdtContent>
                        <w:r w:rsidR="00FB7ACF">
                          <w:rPr>
                            <w:rFonts w:hint="eastAsia"/>
                          </w:rPr>
                          <w:t>支付公司债券跟踪信用评级费</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0715CB" w:rsidRDefault="004654CC" w:rsidP="000715CB">
                    <w:pPr>
                      <w:jc w:val="right"/>
                    </w:pPr>
                    <w:sdt>
                      <w:sdtPr>
                        <w:rPr>
                          <w:rFonts w:hint="eastAsia"/>
                        </w:rPr>
                        <w:alias w:val="支付的其他与筹资活动有关的现金金额"/>
                        <w:tag w:val="_GBC_832d95f732f84417afff23c05d4bb487"/>
                        <w:id w:val="31199800"/>
                        <w:lock w:val="sdtLocked"/>
                      </w:sdtPr>
                      <w:sdtContent>
                        <w:r w:rsidR="00FB7ACF">
                          <w:rPr>
                            <w:rFonts w:hint="eastAsia"/>
                          </w:rPr>
                          <w:t>50,000.00</w:t>
                        </w:r>
                      </w:sdtContent>
                    </w:sdt>
                  </w:p>
                </w:tc>
                <w:sdt>
                  <w:sdtPr>
                    <w:rPr>
                      <w:rFonts w:hint="eastAsia"/>
                    </w:rPr>
                    <w:alias w:val="支付的其他与筹资活动有关的现金金额"/>
                    <w:tag w:val="_GBC_a5da9807fe004dd1b234bd2f9152108b"/>
                    <w:id w:val="31199801"/>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0715CB" w:rsidRDefault="00FB7ACF">
                        <w:pPr>
                          <w:jc w:val="right"/>
                        </w:pPr>
                        <w:r>
                          <w:rPr>
                            <w:rFonts w:hint="eastAsia"/>
                            <w:color w:val="0000FF"/>
                            <w:szCs w:val="21"/>
                          </w:rPr>
                          <w:t xml:space="preserve">　</w:t>
                        </w:r>
                      </w:p>
                    </w:tc>
                  </w:sdtContent>
                </w:sdt>
              </w:tr>
            </w:sdtContent>
          </w:sdt>
          <w:tr w:rsidR="000715CB" w:rsidTr="00D84D13">
            <w:tc>
              <w:tcPr>
                <w:tcW w:w="1882" w:type="pct"/>
                <w:tcBorders>
                  <w:top w:val="single" w:sz="6" w:space="0" w:color="auto"/>
                  <w:left w:val="single" w:sz="6" w:space="0" w:color="auto"/>
                  <w:bottom w:val="single" w:sz="6" w:space="0" w:color="auto"/>
                  <w:right w:val="single" w:sz="6" w:space="0" w:color="auto"/>
                </w:tcBorders>
              </w:tcPr>
              <w:p w:rsidR="000715CB" w:rsidRDefault="00FB7ACF">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0715CB" w:rsidRDefault="004654CC">
                <w:pPr>
                  <w:jc w:val="right"/>
                </w:pPr>
                <w:sdt>
                  <w:sdtPr>
                    <w:rPr>
                      <w:rFonts w:hint="eastAsia"/>
                    </w:rPr>
                    <w:alias w:val="支付的其他与筹资活动有关的现金"/>
                    <w:tag w:val="_GBC_0dedc3d9b0cd4188ae5a0c5faf1c3861"/>
                    <w:id w:val="31199803"/>
                    <w:lock w:val="sdtLocked"/>
                  </w:sdtPr>
                  <w:sdtContent>
                    <w:r w:rsidR="00FB7ACF">
                      <w:t>3,156,350.00</w:t>
                    </w:r>
                  </w:sdtContent>
                </w:sdt>
              </w:p>
            </w:tc>
            <w:sdt>
              <w:sdtPr>
                <w:rPr>
                  <w:rFonts w:hint="eastAsia"/>
                </w:rPr>
                <w:alias w:val="支付的其他与筹资活动有关的现金"/>
                <w:tag w:val="_GBC_838fe3f3dcd94199b1701cdf0a830683"/>
                <w:id w:val="31199804"/>
                <w:lock w:val="sdtLocked"/>
              </w:sdtPr>
              <w:sdtContent>
                <w:tc>
                  <w:tcPr>
                    <w:tcW w:w="1508" w:type="pct"/>
                    <w:tcBorders>
                      <w:top w:val="single" w:sz="6" w:space="0" w:color="auto"/>
                      <w:left w:val="single" w:sz="6" w:space="0" w:color="auto"/>
                      <w:bottom w:val="single" w:sz="6" w:space="0" w:color="auto"/>
                      <w:right w:val="single" w:sz="6" w:space="0" w:color="auto"/>
                    </w:tcBorders>
                  </w:tcPr>
                  <w:p w:rsidR="000715CB" w:rsidRDefault="00FB7ACF">
                    <w:pPr>
                      <w:jc w:val="right"/>
                    </w:pPr>
                    <w:r>
                      <w:t>5,837,095.00</w:t>
                    </w:r>
                  </w:p>
                </w:tc>
              </w:sdtContent>
            </w:sdt>
          </w:tr>
        </w:tbl>
      </w:sdtContent>
    </w:sdt>
    <w:p w:rsidR="00A01F1E" w:rsidRDefault="00EB2589" w:rsidP="00FB7ACF">
      <w:pPr>
        <w:pStyle w:val="3"/>
        <w:numPr>
          <w:ilvl w:val="0"/>
          <w:numId w:val="24"/>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tag w:val="_GBC_7c9a174810ac4558be4e54f8019d5a1a"/>
        <w:id w:val="31199858"/>
        <w:lock w:val="sdtLocked"/>
        <w:placeholder>
          <w:docPart w:val="GBC22222222222222222222222222222"/>
        </w:placeholder>
      </w:sdtPr>
      <w:sdtContent>
        <w:p w:rsidR="000715CB" w:rsidRDefault="00FB7ACF" w:rsidP="00FB7ACF">
          <w:pPr>
            <w:pStyle w:val="4"/>
            <w:numPr>
              <w:ilvl w:val="0"/>
              <w:numId w:val="77"/>
            </w:numPr>
          </w:pPr>
          <w:r>
            <w:rPr>
              <w:rFonts w:hint="eastAsia"/>
            </w:rPr>
            <w:t>现金流量表补充资料</w:t>
          </w:r>
        </w:p>
        <w:p w:rsidR="000715CB" w:rsidRDefault="00FB7ACF">
          <w:pPr>
            <w:jc w:val="right"/>
          </w:pPr>
          <w:r>
            <w:rPr>
              <w:rFonts w:hint="eastAsia"/>
            </w:rPr>
            <w:t>单位：</w:t>
          </w:r>
          <w:sdt>
            <w:sdtPr>
              <w:rPr>
                <w:rFonts w:hint="eastAsia"/>
              </w:rPr>
              <w:alias w:val="单位：财务附注：现金流量表补充资料"/>
              <w:tag w:val="_GBC_ba7cd13a54fa44929e0fd4c276876d0e"/>
              <w:id w:val="3119980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311998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bCs/>
                  </w:rPr>
                </w:pPr>
                <w:r>
                  <w:rPr>
                    <w:rFonts w:hint="eastAsia"/>
                    <w:bCs/>
                  </w:rPr>
                  <w:t>补充资料</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本期金额</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上期金额</w:t>
                </w:r>
              </w:p>
            </w:tc>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b/>
                    <w:bCs/>
                  </w:rPr>
                </w:pPr>
                <w:r>
                  <w:rPr>
                    <w:b/>
                    <w:bCs/>
                  </w:rPr>
                  <w:t>1</w:t>
                </w:r>
                <w:r>
                  <w:rPr>
                    <w:rFonts w:hint="eastAsia"/>
                    <w:b/>
                    <w:bCs/>
                  </w:rPr>
                  <w:t>．将净利润调节为经营活动现金流量：</w:t>
                </w:r>
              </w:p>
            </w:tc>
            <w:tc>
              <w:tcPr>
                <w:tcW w:w="1547" w:type="pct"/>
                <w:tcBorders>
                  <w:top w:val="single" w:sz="4" w:space="0" w:color="auto"/>
                  <w:left w:val="single" w:sz="4" w:space="0" w:color="auto"/>
                  <w:bottom w:val="outset" w:sz="6" w:space="0" w:color="auto"/>
                  <w:right w:val="outset" w:sz="6" w:space="0" w:color="auto"/>
                </w:tcBorders>
                <w:shd w:val="clear" w:color="auto" w:fill="auto"/>
              </w:tcPr>
              <w:p w:rsidR="000715CB" w:rsidRDefault="000715CB" w:rsidP="000715CB"/>
            </w:tc>
            <w:tc>
              <w:tcPr>
                <w:tcW w:w="1529" w:type="pct"/>
                <w:tcBorders>
                  <w:top w:val="single" w:sz="4" w:space="0" w:color="auto"/>
                  <w:left w:val="outset" w:sz="6" w:space="0" w:color="auto"/>
                  <w:bottom w:val="outset" w:sz="6" w:space="0" w:color="auto"/>
                  <w:right w:val="outset" w:sz="6" w:space="0" w:color="auto"/>
                </w:tcBorders>
                <w:shd w:val="clear" w:color="auto" w:fill="auto"/>
              </w:tcPr>
              <w:p w:rsidR="000715CB" w:rsidRDefault="000715CB" w:rsidP="000715CB">
                <w:pPr>
                  <w:rPr>
                    <w:b/>
                  </w:rPr>
                </w:pPr>
              </w:p>
            </w:tc>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净利润</w:t>
                </w:r>
              </w:p>
            </w:tc>
            <w:sdt>
              <w:sdtPr>
                <w:alias w:val="净利润"/>
                <w:tag w:val="_GBC_48559d235b874ba29b686404006a4731"/>
                <w:id w:val="3119980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-187,654,315.34</w:t>
                    </w:r>
                  </w:p>
                </w:tc>
              </w:sdtContent>
            </w:sdt>
            <w:sdt>
              <w:sdtPr>
                <w:alias w:val="净利润"/>
                <w:tag w:val="_GBC_a282b6b10ac04f198ee9f8f0ead8a7f5"/>
                <w:id w:val="3119980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5,445,457.6</w:t>
                    </w:r>
                    <w:r>
                      <w:rPr>
                        <w:rFonts w:hint="eastAsia"/>
                      </w:rPr>
                      <w:t>6</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加：资产减值准备</w:t>
                </w:r>
              </w:p>
            </w:tc>
            <w:sdt>
              <w:sdtPr>
                <w:alias w:val="计提的资产减值准备"/>
                <w:tag w:val="_GBC_6503c95f75b544f1a3438e781e23b1cf"/>
                <w:id w:val="3119981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6,479,661.16</w:t>
                    </w:r>
                  </w:p>
                </w:tc>
              </w:sdtContent>
            </w:sdt>
            <w:sdt>
              <w:sdtPr>
                <w:alias w:val="计提的资产减值准备"/>
                <w:tag w:val="_GBC_d2c706668df94b0191baeeb9babb5e68"/>
                <w:id w:val="3119981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6,711,901.52</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固定资产折旧、油气资产折耗、生产性生物资产折旧</w:t>
                </w:r>
              </w:p>
            </w:tc>
            <w:sdt>
              <w:sdtPr>
                <w:alias w:val="固定资产折旧、油气资产折耗、生产性生物资产折旧"/>
                <w:tag w:val="_GBC_e2d0bb314cb345cb8d76b380c8820b3c"/>
                <w:id w:val="3119981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123,782,247.61</w:t>
                    </w:r>
                  </w:p>
                </w:tc>
              </w:sdtContent>
            </w:sdt>
            <w:sdt>
              <w:sdtPr>
                <w:alias w:val="固定资产折旧、油气资产折耗、生产性生物资产折旧"/>
                <w:tag w:val="_GBC_5774d349dbe949d08f6f03f0c0de8781"/>
                <w:id w:val="3119981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115,408,980.90</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无形资产摊销</w:t>
                </w:r>
              </w:p>
            </w:tc>
            <w:sdt>
              <w:sdtPr>
                <w:alias w:val="无形资产摊销"/>
                <w:tag w:val="_GBC_4a54b2b716c54c0480e61b53aa1d7b1b"/>
                <w:id w:val="3119981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6,378,718.82</w:t>
                    </w:r>
                  </w:p>
                </w:tc>
              </w:sdtContent>
            </w:sdt>
            <w:sdt>
              <w:sdtPr>
                <w:alias w:val="无形资产摊销"/>
                <w:tag w:val="_GBC_ad0469f340934f0e938fc48f00fe787a"/>
                <w:id w:val="3119981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6,203,678.22</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长期待摊费用摊销</w:t>
                </w:r>
              </w:p>
            </w:tc>
            <w:sdt>
              <w:sdtPr>
                <w:alias w:val="长期待摊费用摊销"/>
                <w:tag w:val="_GBC_924591c319b645e29c50ecff9296bc61"/>
                <w:id w:val="3119981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1,226,907.66</w:t>
                    </w:r>
                  </w:p>
                </w:tc>
              </w:sdtContent>
            </w:sdt>
            <w:sdt>
              <w:sdtPr>
                <w:alias w:val="长期待摊费用摊销"/>
                <w:tag w:val="_GBC_07e77007dace4f5cb6275eccbef3c6f7"/>
                <w:id w:val="3119981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1,226,908.86</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3119981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0715CB" w:rsidP="000715CB">
                    <w:pPr>
                      <w:jc w:val="right"/>
                    </w:pPr>
                  </w:p>
                </w:tc>
              </w:sdtContent>
            </w:sdt>
            <w:sdt>
              <w:sdtPr>
                <w:alias w:val="处置固定资产、无形资产和其他长期资产的损失"/>
                <w:tag w:val="_GBC_4b982ee3777544db836fb3eca59755d8"/>
                <w:id w:val="3119981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0715CB" w:rsidP="000715CB">
                    <w:pPr>
                      <w:jc w:val="right"/>
                    </w:pP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3119982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0715CB" w:rsidP="000715CB">
                    <w:pPr>
                      <w:jc w:val="right"/>
                    </w:pPr>
                  </w:p>
                </w:tc>
              </w:sdtContent>
            </w:sdt>
            <w:sdt>
              <w:sdtPr>
                <w:alias w:val="固定资产报废损失"/>
                <w:tag w:val="_GBC_725616d675194c9e9675e34fb7952975"/>
                <w:id w:val="3119982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1,107,420.71</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3119982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0715CB" w:rsidP="000715CB">
                    <w:pPr>
                      <w:jc w:val="right"/>
                    </w:pPr>
                  </w:p>
                </w:tc>
              </w:sdtContent>
            </w:sdt>
            <w:sdt>
              <w:sdtPr>
                <w:alias w:val="公允价值变动损失"/>
                <w:tag w:val="_GBC_4748c00181b441a19b89eca08e0dca28"/>
                <w:id w:val="3119982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0715CB" w:rsidP="000715CB">
                    <w:pPr>
                      <w:jc w:val="right"/>
                    </w:pP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3119982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50,257,355.80</w:t>
                    </w:r>
                  </w:p>
                </w:tc>
              </w:sdtContent>
            </w:sdt>
            <w:sdt>
              <w:sdtPr>
                <w:alias w:val="财务费用本期借方发生额"/>
                <w:tag w:val="_GBC_5ba2562f6d994e3b96f4f36b18547c60"/>
                <w:id w:val="3119982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46,596,508.46</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3119982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rPr>
                        <w:rFonts w:hint="eastAsia"/>
                      </w:rPr>
                      <w:t>-</w:t>
                    </w:r>
                    <w:r>
                      <w:t>19,057,386.47</w:t>
                    </w:r>
                  </w:p>
                </w:tc>
              </w:sdtContent>
            </w:sdt>
            <w:sdt>
              <w:sdtPr>
                <w:alias w:val="投资损失"/>
                <w:tag w:val="_GBC_164660309a3b4439b38d10d2b0a7ae17"/>
                <w:id w:val="3119982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0715CB" w:rsidP="000715CB">
                    <w:pPr>
                      <w:jc w:val="right"/>
                    </w:pP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3119982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-5,566,437.08</w:t>
                    </w:r>
                  </w:p>
                </w:tc>
              </w:sdtContent>
            </w:sdt>
            <w:sdt>
              <w:sdtPr>
                <w:alias w:val="递延所得税资产减少"/>
                <w:tag w:val="_GBC_2f49e1be5bfa408daf1bf03eead12c01"/>
                <w:id w:val="3119982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-2,439,319.05</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3119983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-1,046,771.36</w:t>
                    </w:r>
                  </w:p>
                </w:tc>
              </w:sdtContent>
            </w:sdt>
            <w:sdt>
              <w:sdtPr>
                <w:alias w:val="递延所得税负债增加"/>
                <w:tag w:val="_GBC_8641ecd095b14aea942e118d992a281b"/>
                <w:id w:val="3119983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-1,046,771.36</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3119983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-1,176,712.78</w:t>
                    </w:r>
                  </w:p>
                </w:tc>
              </w:sdtContent>
            </w:sdt>
            <w:sdt>
              <w:sdtPr>
                <w:alias w:val="存货的减少"/>
                <w:tag w:val="_GBC_a702827d7adc4f6b8cfc48ee4e7176bc"/>
                <w:id w:val="3119983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262,465,292.5</w:t>
                    </w:r>
                    <w:r>
                      <w:rPr>
                        <w:rFonts w:hint="eastAsia"/>
                      </w:rPr>
                      <w:t>5</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3119983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119,241,111.28</w:t>
                    </w:r>
                  </w:p>
                </w:tc>
              </w:sdtContent>
            </w:sdt>
            <w:sdt>
              <w:sdtPr>
                <w:alias w:val="经营性应收项目的减少"/>
                <w:tag w:val="_GBC_f965947c6ab54dd0982da8e89710e489"/>
                <w:id w:val="3119983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rPr>
                        <w:b/>
                      </w:rPr>
                    </w:pPr>
                    <w:r>
                      <w:t>-350,282,140.80</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经营性应付项目的增加（减少以</w:t>
                </w:r>
                <w:r>
                  <w:t>“</w:t>
                </w:r>
                <w:r>
                  <w:rPr>
                    <w:rFonts w:hint="eastAsia"/>
                  </w:rPr>
                  <w:t>－</w:t>
                </w:r>
                <w:r>
                  <w:t>”</w:t>
                </w:r>
                <w:r>
                  <w:rPr>
                    <w:rFonts w:hint="eastAsia"/>
                  </w:rPr>
                  <w:t>号填列）</w:t>
                </w:r>
              </w:p>
            </w:tc>
            <w:sdt>
              <w:sdtPr>
                <w:alias w:val="经营性应付项目的增加"/>
                <w:tag w:val="_GBC_7b75f625cdca489792f10034f0d8a51d"/>
                <w:id w:val="3119983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-281,482,574.75</w:t>
                    </w:r>
                  </w:p>
                </w:tc>
              </w:sdtContent>
            </w:sdt>
            <w:sdt>
              <w:sdtPr>
                <w:alias w:val="经营性应付项目的增加"/>
                <w:tag w:val="_GBC_1b69bb6490f742b9bb12be70d6cc4844"/>
                <w:id w:val="3119983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rPr>
                        <w:b/>
                      </w:rPr>
                    </w:pPr>
                    <w:r>
                      <w:t>-602,313,397.66</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其他</w:t>
                </w:r>
              </w:p>
            </w:tc>
            <w:sdt>
              <w:sdtPr>
                <w:alias w:val="将净利润调节为经营活动现金流量_其他"/>
                <w:tag w:val="_GBC_5458298255214b1ca3d6c5422619e3df"/>
                <w:id w:val="3119983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5,047,787.67</w:t>
                    </w:r>
                  </w:p>
                </w:tc>
              </w:sdtContent>
            </w:sdt>
            <w:sdt>
              <w:sdtPr>
                <w:alias w:val="将净利润调节为经营活动现金流量_其他"/>
                <w:tag w:val="_GBC_97da05976a5a4371aa2ac5bc0deefd9d"/>
                <w:id w:val="3119983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5,893,824.35</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经营活动产生的现金流量净额</w:t>
                </w:r>
              </w:p>
            </w:tc>
            <w:sdt>
              <w:sdtPr>
                <w:alias w:val="经营活动现金流量净额"/>
                <w:tag w:val="_GBC_8f9c4c2596474630b67da929780f418d"/>
                <w:id w:val="3119984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-183,570,407.78</w:t>
                    </w:r>
                  </w:p>
                </w:tc>
              </w:sdtContent>
            </w:sdt>
            <w:sdt>
              <w:sdtPr>
                <w:alias w:val="经营活动现金流量净额"/>
                <w:tag w:val="_GBC_237e3001d33745f3a53729a987e23860"/>
                <w:id w:val="3119984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-505,021,655.64</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b/>
                    <w:bCs/>
                  </w:rPr>
                </w:pPr>
                <w:r>
                  <w:rPr>
                    <w:b/>
                    <w:bCs/>
                  </w:rPr>
                  <w:t>2</w:t>
                </w:r>
                <w:r>
                  <w:rPr>
                    <w:rFonts w:hint="eastAsia"/>
                    <w:b/>
                    <w:bCs/>
                  </w:rPr>
                  <w:t>．不涉及现金收支的重大投资和筹资活动：</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715CB" w:rsidRDefault="000715CB" w:rsidP="000715CB">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715CB" w:rsidRDefault="000715CB" w:rsidP="000715CB">
                <w:pPr>
                  <w:jc w:val="right"/>
                </w:pPr>
              </w:p>
            </w:tc>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债务转为资本</w:t>
                </w:r>
              </w:p>
            </w:tc>
            <w:sdt>
              <w:sdtPr>
                <w:alias w:val="债务转为资本"/>
                <w:tag w:val="_GBC_edddbddccc5449828843ac4afd55036d"/>
                <w:id w:val="31199842"/>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rPr>
                        <w:rFonts w:hint="eastAsia"/>
                        <w:color w:val="333399"/>
                      </w:rPr>
                      <w:t xml:space="preserve">　</w:t>
                    </w:r>
                  </w:p>
                </w:tc>
              </w:sdtContent>
            </w:sdt>
            <w:sdt>
              <w:sdtPr>
                <w:alias w:val="债务转为资本"/>
                <w:tag w:val="_GBC_a8b0e44616f74e409016f0506c1bfb6c"/>
                <w:id w:val="31199843"/>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rPr>
                        <w:rFonts w:hint="eastAsia"/>
                        <w:color w:val="333399"/>
                      </w:rPr>
                      <w:t xml:space="preserve">　</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一年内到期的可转换公司债券</w:t>
                </w:r>
              </w:p>
            </w:tc>
            <w:sdt>
              <w:sdtPr>
                <w:alias w:val="一年内到期的可转换公司债券"/>
                <w:tag w:val="_GBC_ce8705afb7524d52ac847563f2f8ac2f"/>
                <w:id w:val="31199844"/>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rPr>
                        <w:rFonts w:hint="eastAsia"/>
                        <w:color w:val="333399"/>
                      </w:rPr>
                      <w:t xml:space="preserve">　</w:t>
                    </w:r>
                  </w:p>
                </w:tc>
              </w:sdtContent>
            </w:sdt>
            <w:sdt>
              <w:sdtPr>
                <w:alias w:val="一年内到期的可转换公司债券"/>
                <w:tag w:val="_GBC_bcafa44c784a44579d60ac1b0f8bd6b6"/>
                <w:id w:val="31199845"/>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rPr>
                        <w:rFonts w:hint="eastAsia"/>
                        <w:color w:val="333399"/>
                      </w:rPr>
                      <w:t xml:space="preserve">　</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融资租入固定资产</w:t>
                </w:r>
              </w:p>
            </w:tc>
            <w:sdt>
              <w:sdtPr>
                <w:alias w:val="融资租入固定资产"/>
                <w:tag w:val="_GBC_7692c31663db410d92aef38f5ae29a29"/>
                <w:id w:val="31199846"/>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rPr>
                        <w:rFonts w:hint="eastAsia"/>
                        <w:color w:val="333399"/>
                      </w:rPr>
                      <w:t xml:space="preserve">　</w:t>
                    </w:r>
                  </w:p>
                </w:tc>
              </w:sdtContent>
            </w:sdt>
            <w:sdt>
              <w:sdtPr>
                <w:alias w:val="融资租入固定资产"/>
                <w:tag w:val="_GBC_b76f5853783e4baea0f52334da8e4a6a"/>
                <w:id w:val="31199847"/>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 xml:space="preserve">     </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b/>
                    <w:bCs/>
                  </w:rPr>
                </w:pPr>
                <w:r>
                  <w:rPr>
                    <w:b/>
                    <w:bCs/>
                  </w:rPr>
                  <w:t>3</w:t>
                </w:r>
                <w:r>
                  <w:rPr>
                    <w:rFonts w:hint="eastAsia"/>
                    <w:b/>
                    <w:bCs/>
                  </w:rPr>
                  <w:t>．现金及现金等价物净变动情况：</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715CB" w:rsidRDefault="000715CB" w:rsidP="000715CB">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715CB" w:rsidRDefault="00FB7ACF" w:rsidP="000715CB">
                <w:pPr>
                  <w:jc w:val="right"/>
                </w:pPr>
                <w:r w:rsidRPr="0083500B">
                  <w:rPr>
                    <w:rFonts w:hint="eastAsia"/>
                  </w:rPr>
                  <w:t> </w:t>
                </w:r>
              </w:p>
            </w:tc>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现金的期末余额</w:t>
                </w:r>
              </w:p>
            </w:tc>
            <w:sdt>
              <w:sdtPr>
                <w:alias w:val="现金余额"/>
                <w:tag w:val="_GBC_0ac37f35d5d740999f02430fe2e7eead"/>
                <w:id w:val="3119984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56,775,484.60</w:t>
                    </w:r>
                  </w:p>
                </w:tc>
              </w:sdtContent>
            </w:sdt>
            <w:sdt>
              <w:sdtPr>
                <w:alias w:val="现金余额"/>
                <w:tag w:val="_GBC_c36975add92f4d22a616f643d7da22e8"/>
                <w:id w:val="3119984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320,381,313.11</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减：现金的期初余额</w:t>
                </w:r>
              </w:p>
            </w:tc>
            <w:sdt>
              <w:sdtPr>
                <w:rPr>
                  <w:bCs/>
                </w:rPr>
                <w:alias w:val="现金余额"/>
                <w:tag w:val="_GBC_5e4f43a9d90248969d770e32e3828a68"/>
                <w:id w:val="3119985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715CB" w:rsidRDefault="00FB7ACF" w:rsidP="000715CB">
                    <w:pPr>
                      <w:jc w:val="right"/>
                      <w:rPr>
                        <w:bCs/>
                      </w:rPr>
                    </w:pPr>
                    <w:r>
                      <w:rPr>
                        <w:bCs/>
                      </w:rPr>
                      <w:t>103,778,849.65</w:t>
                    </w:r>
                  </w:p>
                </w:tc>
              </w:sdtContent>
            </w:sdt>
            <w:sdt>
              <w:sdtPr>
                <w:rPr>
                  <w:bCs/>
                </w:rPr>
                <w:alias w:val="现金余额"/>
                <w:tag w:val="_GBC_4007e431d5d247a5a907b6a46eda2052"/>
                <w:id w:val="3119985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715CB" w:rsidRDefault="00FB7ACF" w:rsidP="000715CB">
                    <w:pPr>
                      <w:jc w:val="right"/>
                      <w:rPr>
                        <w:bCs/>
                      </w:rPr>
                    </w:pPr>
                    <w:r>
                      <w:rPr>
                        <w:bCs/>
                      </w:rPr>
                      <w:t>322,926,302.37</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加：现金等价物的期末余额</w:t>
                </w:r>
              </w:p>
            </w:tc>
            <w:sdt>
              <w:sdtPr>
                <w:alias w:val="现金等价物余额"/>
                <w:tag w:val="_GBC_aa1299ba6c3d40d48f0fc575bdcef532"/>
                <w:id w:val="3119985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1,094,211.99</w:t>
                    </w:r>
                  </w:p>
                </w:tc>
              </w:sdtContent>
            </w:sdt>
            <w:sdt>
              <w:sdtPr>
                <w:alias w:val="现金等价物余额"/>
                <w:tag w:val="_GBC_b1020554c85f4e299d8c1b9abf87a6a2"/>
                <w:id w:val="3119985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pPr>
                    <w:r>
                      <w:t>202,586,927.61</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t>减：现金等价物的期初余额</w:t>
                </w:r>
              </w:p>
            </w:tc>
            <w:sdt>
              <w:sdtPr>
                <w:rPr>
                  <w:bCs/>
                </w:rPr>
                <w:alias w:val="现金等价物余额"/>
                <w:tag w:val="_GBC_37ad1c4d7ec8453a9e821c3419feb678"/>
                <w:id w:val="3119985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715CB" w:rsidRDefault="00FB7ACF" w:rsidP="000715CB">
                    <w:pPr>
                      <w:jc w:val="right"/>
                      <w:rPr>
                        <w:bCs/>
                      </w:rPr>
                    </w:pPr>
                    <w:r>
                      <w:rPr>
                        <w:bCs/>
                      </w:rPr>
                      <w:t>665,637.71</w:t>
                    </w:r>
                  </w:p>
                </w:tc>
              </w:sdtContent>
            </w:sdt>
            <w:sdt>
              <w:sdtPr>
                <w:rPr>
                  <w:bCs/>
                </w:rPr>
                <w:alias w:val="现金等价物余额"/>
                <w:tag w:val="_GBC_1e98ffacfe694f189955d8a387cb6ce0"/>
                <w:id w:val="3119985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715CB" w:rsidRDefault="00FB7ACF" w:rsidP="000715CB">
                    <w:pPr>
                      <w:jc w:val="right"/>
                      <w:rPr>
                        <w:bCs/>
                      </w:rPr>
                    </w:pPr>
                    <w:r>
                      <w:rPr>
                        <w:bCs/>
                      </w:rPr>
                      <w:t>41,308,632.26</w:t>
                    </w:r>
                  </w:p>
                </w:tc>
              </w:sdtContent>
            </w:sdt>
          </w:tr>
          <w:tr w:rsidR="000715CB" w:rsidTr="000715CB">
            <w:tc>
              <w:tcPr>
                <w:tcW w:w="19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r>
                  <w:rPr>
                    <w:rFonts w:hint="eastAsia"/>
                  </w:rPr>
                  <w:lastRenderedPageBreak/>
                  <w:t>现金及现金等价物净增加额</w:t>
                </w:r>
              </w:p>
            </w:tc>
            <w:sdt>
              <w:sdtPr>
                <w:alias w:val="现金及现金等价物净增加额"/>
                <w:tag w:val="_GBC_95fada8cc41f4a49964aacebd36485cb"/>
                <w:id w:val="3119985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0715CB" w:rsidRDefault="00FB7ACF" w:rsidP="000715CB">
                    <w:pPr>
                      <w:jc w:val="right"/>
                    </w:pPr>
                    <w:r>
                      <w:t>-46,574,790.77</w:t>
                    </w:r>
                  </w:p>
                </w:tc>
              </w:sdtContent>
            </w:sdt>
            <w:sdt>
              <w:sdtPr>
                <w:rPr>
                  <w:bCs/>
                </w:rPr>
                <w:alias w:val="现金及现金等价物净增加额"/>
                <w:tag w:val="_GBC_e67248b0c6db4e138883c8745d199477"/>
                <w:id w:val="3119985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0715CB" w:rsidRDefault="00FB7ACF" w:rsidP="000715CB">
                    <w:pPr>
                      <w:jc w:val="right"/>
                      <w:rPr>
                        <w:bCs/>
                      </w:rPr>
                    </w:pPr>
                    <w:r>
                      <w:rPr>
                        <w:bCs/>
                      </w:rPr>
                      <w:t>158,733,306.09</w:t>
                    </w:r>
                  </w:p>
                </w:tc>
              </w:sdtContent>
            </w:sdt>
          </w:tr>
        </w:tbl>
        <w:p w:rsidR="000715CB" w:rsidRDefault="004654CC"/>
      </w:sdtContent>
    </w:sdt>
    <w:sdt>
      <w:sdtPr>
        <w:rPr>
          <w:rFonts w:ascii="宋体" w:hAnsi="宋体" w:cs="宋体" w:hint="eastAsia"/>
          <w:b w:val="0"/>
          <w:bCs w:val="0"/>
          <w:kern w:val="0"/>
          <w:szCs w:val="21"/>
        </w:rPr>
        <w:tag w:val="_GBC_4161b069f3a54b4a9ab95be67b841c16"/>
        <w:id w:val="31199883"/>
        <w:lock w:val="sdtLocked"/>
        <w:placeholder>
          <w:docPart w:val="GBC22222222222222222222222222222"/>
        </w:placeholder>
      </w:sdtPr>
      <w:sdtEndPr>
        <w:rPr>
          <w:szCs w:val="24"/>
        </w:rPr>
      </w:sdtEndPr>
      <w:sdtContent>
        <w:p w:rsidR="00A01F1E" w:rsidRDefault="00EB2589" w:rsidP="00FB7ACF">
          <w:pPr>
            <w:pStyle w:val="4"/>
            <w:numPr>
              <w:ilvl w:val="0"/>
              <w:numId w:val="77"/>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
            <w:tag w:val="_GBC_903abae67cad448caac446eb8c11fd79"/>
            <w:id w:val="31199859"/>
            <w:lock w:val="sdtLocked"/>
            <w:placeholder>
              <w:docPart w:val="GBC22222222222222222222222222222"/>
            </w:placeholder>
          </w:sdtPr>
          <w:sdtContent>
            <w:p w:rsidR="00685CEA" w:rsidRDefault="004654CC" w:rsidP="00685CEA">
              <w:r>
                <w:fldChar w:fldCharType="begin"/>
              </w:r>
              <w:r w:rsidR="00685CEA">
                <w:instrText xml:space="preserve"> MACROBUTTON  SnrToggleCheckbox □适用 </w:instrText>
              </w:r>
              <w:r>
                <w:fldChar w:fldCharType="end"/>
              </w:r>
              <w:r>
                <w:fldChar w:fldCharType="begin"/>
              </w:r>
              <w:r w:rsidR="00685CEA">
                <w:instrText xml:space="preserve"> MACROBUTTON  SnrToggleCheckbox √不适用 </w:instrText>
              </w:r>
              <w:r>
                <w:fldChar w:fldCharType="end"/>
              </w:r>
            </w:p>
          </w:sdtContent>
        </w:sdt>
        <w:p w:rsidR="00A01F1E" w:rsidRPr="00685CEA" w:rsidRDefault="004654CC" w:rsidP="00685CEA"/>
      </w:sdtContent>
    </w:sdt>
    <w:p w:rsidR="00A01F1E" w:rsidRDefault="00A01F1E"/>
    <w:sdt>
      <w:sdtPr>
        <w:rPr>
          <w:rFonts w:ascii="宋体" w:hAnsi="宋体" w:cs="宋体" w:hint="eastAsia"/>
          <w:b w:val="0"/>
          <w:bCs w:val="0"/>
          <w:kern w:val="0"/>
          <w:szCs w:val="24"/>
        </w:rPr>
        <w:tag w:val="_GBC_2b15b115b2104b8ba327581d943203fc"/>
        <w:id w:val="31199908"/>
        <w:lock w:val="sdtLocked"/>
        <w:placeholder>
          <w:docPart w:val="GBC22222222222222222222222222222"/>
        </w:placeholder>
      </w:sdtPr>
      <w:sdtContent>
        <w:p w:rsidR="00A01F1E" w:rsidRDefault="00EB2589" w:rsidP="00FB7ACF">
          <w:pPr>
            <w:pStyle w:val="4"/>
            <w:numPr>
              <w:ilvl w:val="0"/>
              <w:numId w:val="77"/>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
            <w:tag w:val="_GBC_2b4b13c85bb94d13bb7b7edebe0a9f5a"/>
            <w:id w:val="31199884"/>
            <w:lock w:val="sdtLocked"/>
            <w:placeholder>
              <w:docPart w:val="GBC22222222222222222222222222222"/>
            </w:placeholder>
          </w:sdtPr>
          <w:sdtContent>
            <w:p w:rsidR="00685CEA" w:rsidRDefault="004654CC" w:rsidP="00685CEA">
              <w:r>
                <w:fldChar w:fldCharType="begin"/>
              </w:r>
              <w:r w:rsidR="00685CEA">
                <w:instrText xml:space="preserve"> MACROBUTTON  SnrToggleCheckbox □适用 </w:instrText>
              </w:r>
              <w:r>
                <w:fldChar w:fldCharType="end"/>
              </w:r>
              <w:r>
                <w:fldChar w:fldCharType="begin"/>
              </w:r>
              <w:r w:rsidR="00685CEA">
                <w:instrText xml:space="preserve"> MACROBUTTON  SnrToggleCheckbox √不适用 </w:instrText>
              </w:r>
              <w:r>
                <w:fldChar w:fldCharType="end"/>
              </w:r>
            </w:p>
          </w:sdtContent>
        </w:sdt>
        <w:p w:rsidR="00A01F1E" w:rsidRPr="00685CEA" w:rsidRDefault="004654CC" w:rsidP="00685CEA"/>
      </w:sdtContent>
    </w:sdt>
    <w:sdt>
      <w:sdtPr>
        <w:rPr>
          <w:rFonts w:ascii="宋体" w:hAnsi="宋体" w:cs="宋体" w:hint="eastAsia"/>
          <w:b w:val="0"/>
          <w:bCs w:val="0"/>
          <w:kern w:val="0"/>
          <w:szCs w:val="21"/>
        </w:rPr>
        <w:tag w:val="_GBC_b19766ead83d4bb4825af61147af6138"/>
        <w:id w:val="31199937"/>
        <w:lock w:val="sdtLocked"/>
        <w:placeholder>
          <w:docPart w:val="GBC22222222222222222222222222222"/>
        </w:placeholder>
      </w:sdtPr>
      <w:sdtEndPr>
        <w:rPr>
          <w:rFonts w:hint="default"/>
          <w:szCs w:val="22"/>
        </w:rPr>
      </w:sdtEndPr>
      <w:sdtContent>
        <w:p w:rsidR="000715CB" w:rsidRDefault="00FB7ACF" w:rsidP="00FB7ACF">
          <w:pPr>
            <w:pStyle w:val="4"/>
            <w:numPr>
              <w:ilvl w:val="0"/>
              <w:numId w:val="77"/>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p w:rsidR="000715CB" w:rsidRDefault="00FB7ACF">
          <w:pPr>
            <w:jc w:val="right"/>
            <w:rPr>
              <w:b/>
              <w:szCs w:val="21"/>
            </w:rPr>
          </w:pPr>
          <w:r>
            <w:rPr>
              <w:rFonts w:hint="eastAsia"/>
            </w:rPr>
            <w:t>单位：</w:t>
          </w:r>
          <w:sdt>
            <w:sdtPr>
              <w:rPr>
                <w:rFonts w:hint="eastAsia"/>
              </w:rPr>
              <w:alias w:val="单位：财务附注：现金和现金等价物的构成"/>
              <w:tag w:val="_GBC_b65333ba6aec402382c4acbbb6696560"/>
              <w:id w:val="311999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311999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0715CB" w:rsidTr="000715CB">
            <w:trPr>
              <w:trHeight w:val="285"/>
            </w:trPr>
            <w:tc>
              <w:tcPr>
                <w:tcW w:w="1875" w:type="pct"/>
                <w:tcBorders>
                  <w:bottom w:val="single" w:sz="4" w:space="0" w:color="auto"/>
                </w:tcBorders>
                <w:shd w:val="clear" w:color="auto" w:fill="auto"/>
                <w:vAlign w:val="center"/>
              </w:tcPr>
              <w:p w:rsidR="000715CB" w:rsidRDefault="00FB7ACF" w:rsidP="000715CB">
                <w:pPr>
                  <w:ind w:leftChars="-51" w:left="-107"/>
                  <w:jc w:val="center"/>
                  <w:rPr>
                    <w:szCs w:val="21"/>
                  </w:rPr>
                </w:pPr>
                <w:r>
                  <w:rPr>
                    <w:rFonts w:hint="eastAsia"/>
                    <w:szCs w:val="21"/>
                  </w:rPr>
                  <w:t>项目</w:t>
                </w:r>
              </w:p>
            </w:tc>
            <w:tc>
              <w:tcPr>
                <w:tcW w:w="1614" w:type="pct"/>
                <w:shd w:val="clear" w:color="auto" w:fill="auto"/>
                <w:vAlign w:val="center"/>
              </w:tcPr>
              <w:p w:rsidR="000715CB" w:rsidRDefault="00FB7ACF" w:rsidP="000715CB">
                <w:pPr>
                  <w:jc w:val="center"/>
                  <w:rPr>
                    <w:szCs w:val="21"/>
                  </w:rPr>
                </w:pPr>
                <w:r>
                  <w:rPr>
                    <w:rFonts w:hint="eastAsia"/>
                    <w:szCs w:val="21"/>
                  </w:rPr>
                  <w:t>期末余额</w:t>
                </w:r>
              </w:p>
            </w:tc>
            <w:tc>
              <w:tcPr>
                <w:tcW w:w="1511" w:type="pct"/>
                <w:shd w:val="clear" w:color="auto" w:fill="auto"/>
              </w:tcPr>
              <w:p w:rsidR="000715CB" w:rsidRDefault="00FB7ACF" w:rsidP="000715CB">
                <w:pPr>
                  <w:jc w:val="center"/>
                  <w:rPr>
                    <w:szCs w:val="21"/>
                  </w:rPr>
                </w:pPr>
                <w:r>
                  <w:rPr>
                    <w:rFonts w:hint="eastAsia"/>
                    <w:szCs w:val="21"/>
                  </w:rPr>
                  <w:t>期初余额</w:t>
                </w:r>
              </w:p>
            </w:tc>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一、现金</w:t>
                </w:r>
              </w:p>
            </w:tc>
            <w:sdt>
              <w:sdtPr>
                <w:rPr>
                  <w:szCs w:val="21"/>
                </w:rPr>
                <w:alias w:val="现金余额"/>
                <w:tag w:val="_GBC_12bcd5d1472642bb900bce8b4d6476ba"/>
                <w:id w:val="31199911"/>
                <w:lock w:val="sdtLocked"/>
              </w:sdtPr>
              <w:sdtContent>
                <w:tc>
                  <w:tcPr>
                    <w:tcW w:w="1614" w:type="pct"/>
                    <w:shd w:val="clear" w:color="auto" w:fill="auto"/>
                  </w:tcPr>
                  <w:p w:rsidR="000715CB" w:rsidRDefault="00FB7ACF" w:rsidP="000715CB">
                    <w:pPr>
                      <w:jc w:val="right"/>
                      <w:rPr>
                        <w:szCs w:val="21"/>
                      </w:rPr>
                    </w:pPr>
                    <w:r>
                      <w:rPr>
                        <w:szCs w:val="21"/>
                      </w:rPr>
                      <w:t>56,775,484.60</w:t>
                    </w:r>
                  </w:p>
                </w:tc>
              </w:sdtContent>
            </w:sdt>
            <w:sdt>
              <w:sdtPr>
                <w:rPr>
                  <w:szCs w:val="21"/>
                </w:rPr>
                <w:alias w:val="现金余额"/>
                <w:tag w:val="_GBC_5c8c0dbee7524ee5a0670db7cfee724a"/>
                <w:id w:val="31199912"/>
                <w:lock w:val="sdtLocked"/>
              </w:sdtPr>
              <w:sdtContent>
                <w:tc>
                  <w:tcPr>
                    <w:tcW w:w="1511" w:type="pct"/>
                    <w:shd w:val="clear" w:color="auto" w:fill="auto"/>
                  </w:tcPr>
                  <w:p w:rsidR="000715CB" w:rsidRDefault="00FB7ACF" w:rsidP="000715CB">
                    <w:pPr>
                      <w:jc w:val="right"/>
                      <w:rPr>
                        <w:szCs w:val="21"/>
                      </w:rPr>
                    </w:pPr>
                    <w:r>
                      <w:rPr>
                        <w:szCs w:val="21"/>
                      </w:rPr>
                      <w:t>103,778,849.65</w:t>
                    </w: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其中：库存现金</w:t>
                </w:r>
              </w:p>
            </w:tc>
            <w:sdt>
              <w:sdtPr>
                <w:rPr>
                  <w:szCs w:val="21"/>
                </w:rPr>
                <w:alias w:val="库存现金"/>
                <w:tag w:val="_GBC_72bd3125a8f6427188e14d93b6c82021"/>
                <w:id w:val="31199913"/>
                <w:lock w:val="sdtLocked"/>
              </w:sdtPr>
              <w:sdtContent>
                <w:tc>
                  <w:tcPr>
                    <w:tcW w:w="1614" w:type="pct"/>
                    <w:shd w:val="clear" w:color="auto" w:fill="auto"/>
                  </w:tcPr>
                  <w:p w:rsidR="000715CB" w:rsidRDefault="00FB7ACF" w:rsidP="000715CB">
                    <w:pPr>
                      <w:jc w:val="right"/>
                      <w:rPr>
                        <w:szCs w:val="21"/>
                      </w:rPr>
                    </w:pPr>
                    <w:r>
                      <w:rPr>
                        <w:szCs w:val="21"/>
                      </w:rPr>
                      <w:t>47,700.20</w:t>
                    </w:r>
                  </w:p>
                </w:tc>
              </w:sdtContent>
            </w:sdt>
            <w:sdt>
              <w:sdtPr>
                <w:rPr>
                  <w:szCs w:val="21"/>
                </w:rPr>
                <w:alias w:val="库存现金"/>
                <w:tag w:val="_GBC_bbf2e82cafe3421c9024cb43f311bb78"/>
                <w:id w:val="31199914"/>
                <w:lock w:val="sdtLocked"/>
              </w:sdtPr>
              <w:sdtContent>
                <w:tc>
                  <w:tcPr>
                    <w:tcW w:w="1511" w:type="pct"/>
                    <w:shd w:val="clear" w:color="auto" w:fill="auto"/>
                  </w:tcPr>
                  <w:p w:rsidR="000715CB" w:rsidRDefault="00FB7ACF" w:rsidP="000715CB">
                    <w:pPr>
                      <w:jc w:val="right"/>
                      <w:rPr>
                        <w:szCs w:val="21"/>
                      </w:rPr>
                    </w:pPr>
                    <w:r>
                      <w:rPr>
                        <w:szCs w:val="21"/>
                      </w:rPr>
                      <w:t>15,388.45</w:t>
                    </w: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31199915"/>
                <w:lock w:val="sdtLocked"/>
              </w:sdtPr>
              <w:sdtContent>
                <w:tc>
                  <w:tcPr>
                    <w:tcW w:w="1614" w:type="pct"/>
                    <w:shd w:val="clear" w:color="auto" w:fill="auto"/>
                  </w:tcPr>
                  <w:p w:rsidR="000715CB" w:rsidRDefault="00FB7ACF" w:rsidP="000715CB">
                    <w:pPr>
                      <w:jc w:val="right"/>
                      <w:rPr>
                        <w:szCs w:val="21"/>
                      </w:rPr>
                    </w:pPr>
                    <w:r>
                      <w:rPr>
                        <w:szCs w:val="21"/>
                      </w:rPr>
                      <w:t>56,727,684.07</w:t>
                    </w:r>
                  </w:p>
                </w:tc>
              </w:sdtContent>
            </w:sdt>
            <w:sdt>
              <w:sdtPr>
                <w:rPr>
                  <w:szCs w:val="21"/>
                </w:rPr>
                <w:alias w:val="可随时用于支付的银行存款"/>
                <w:tag w:val="_GBC_4397e19c728c4f568a97412d972ad605"/>
                <w:id w:val="31199916"/>
                <w:lock w:val="sdtLocked"/>
              </w:sdtPr>
              <w:sdtContent>
                <w:tc>
                  <w:tcPr>
                    <w:tcW w:w="1511" w:type="pct"/>
                    <w:shd w:val="clear" w:color="auto" w:fill="auto"/>
                  </w:tcPr>
                  <w:p w:rsidR="000715CB" w:rsidRDefault="00FB7ACF" w:rsidP="000715CB">
                    <w:pPr>
                      <w:jc w:val="right"/>
                      <w:rPr>
                        <w:szCs w:val="21"/>
                      </w:rPr>
                    </w:pPr>
                    <w:r>
                      <w:rPr>
                        <w:szCs w:val="21"/>
                      </w:rPr>
                      <w:t>103,763,361.20</w:t>
                    </w: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31199917"/>
                <w:lock w:val="sdtLocked"/>
              </w:sdtPr>
              <w:sdtContent>
                <w:tc>
                  <w:tcPr>
                    <w:tcW w:w="1614" w:type="pct"/>
                    <w:shd w:val="clear" w:color="auto" w:fill="auto"/>
                  </w:tcPr>
                  <w:p w:rsidR="000715CB" w:rsidRDefault="00FB7ACF" w:rsidP="000715CB">
                    <w:pPr>
                      <w:jc w:val="right"/>
                      <w:rPr>
                        <w:szCs w:val="21"/>
                      </w:rPr>
                    </w:pPr>
                    <w:r>
                      <w:rPr>
                        <w:szCs w:val="21"/>
                      </w:rPr>
                      <w:t>100.33</w:t>
                    </w:r>
                  </w:p>
                </w:tc>
              </w:sdtContent>
            </w:sdt>
            <w:sdt>
              <w:sdtPr>
                <w:rPr>
                  <w:szCs w:val="21"/>
                </w:rPr>
                <w:alias w:val="可随时用于支付的其他货币资金"/>
                <w:tag w:val="_GBC_ea5be5a89f1a415ab373a35132ac8173"/>
                <w:id w:val="31199918"/>
                <w:lock w:val="sdtLocked"/>
              </w:sdtPr>
              <w:sdtContent>
                <w:tc>
                  <w:tcPr>
                    <w:tcW w:w="1511" w:type="pct"/>
                    <w:shd w:val="clear" w:color="auto" w:fill="auto"/>
                  </w:tcPr>
                  <w:p w:rsidR="000715CB" w:rsidRDefault="00FB7ACF" w:rsidP="000715CB">
                    <w:pPr>
                      <w:jc w:val="right"/>
                      <w:rPr>
                        <w:szCs w:val="21"/>
                      </w:rPr>
                    </w:pPr>
                    <w:r>
                      <w:rPr>
                        <w:szCs w:val="21"/>
                      </w:rPr>
                      <w:t>100.00</w:t>
                    </w: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 xml:space="preserve">　　可用于支付的存放中央银行款项</w:t>
                </w:r>
              </w:p>
            </w:tc>
            <w:sdt>
              <w:sdtPr>
                <w:rPr>
                  <w:szCs w:val="21"/>
                </w:rPr>
                <w:alias w:val="可用于支付的存放中央银行款项"/>
                <w:tag w:val="_GBC_2440ad84e59c49b391d6b85662e1b0cb"/>
                <w:id w:val="31199919"/>
                <w:lock w:val="sdtLocked"/>
              </w:sdtPr>
              <w:sdtContent>
                <w:tc>
                  <w:tcPr>
                    <w:tcW w:w="1614" w:type="pct"/>
                    <w:shd w:val="clear" w:color="auto" w:fill="auto"/>
                  </w:tcPr>
                  <w:p w:rsidR="000715CB" w:rsidRDefault="000715CB" w:rsidP="000715CB">
                    <w:pPr>
                      <w:jc w:val="right"/>
                      <w:rPr>
                        <w:szCs w:val="21"/>
                      </w:rPr>
                    </w:pPr>
                  </w:p>
                </w:tc>
              </w:sdtContent>
            </w:sdt>
            <w:sdt>
              <w:sdtPr>
                <w:rPr>
                  <w:szCs w:val="21"/>
                </w:rPr>
                <w:alias w:val="可用于支付的存放中央银行款项"/>
                <w:tag w:val="_GBC_bb6bbb489f874a06bcebde0d1b052382"/>
                <w:id w:val="31199920"/>
                <w:lock w:val="sdtLocked"/>
              </w:sdtPr>
              <w:sdtContent>
                <w:tc>
                  <w:tcPr>
                    <w:tcW w:w="1511" w:type="pct"/>
                    <w:shd w:val="clear" w:color="auto" w:fill="auto"/>
                  </w:tcPr>
                  <w:p w:rsidR="000715CB" w:rsidRDefault="000715CB" w:rsidP="000715CB">
                    <w:pPr>
                      <w:jc w:val="right"/>
                      <w:rPr>
                        <w:szCs w:val="21"/>
                      </w:rPr>
                    </w:pP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 xml:space="preserve">　　存放同业款项</w:t>
                </w:r>
              </w:p>
            </w:tc>
            <w:sdt>
              <w:sdtPr>
                <w:rPr>
                  <w:szCs w:val="21"/>
                </w:rPr>
                <w:alias w:val="现金中的存放同业款项"/>
                <w:tag w:val="_GBC_39805dd4d79644a794b85f43ab030bff"/>
                <w:id w:val="31199921"/>
                <w:lock w:val="sdtLocked"/>
              </w:sdtPr>
              <w:sdtContent>
                <w:tc>
                  <w:tcPr>
                    <w:tcW w:w="1614" w:type="pct"/>
                    <w:shd w:val="clear" w:color="auto" w:fill="auto"/>
                  </w:tcPr>
                  <w:p w:rsidR="000715CB" w:rsidRDefault="000715CB" w:rsidP="000715CB">
                    <w:pPr>
                      <w:jc w:val="right"/>
                      <w:rPr>
                        <w:szCs w:val="21"/>
                      </w:rPr>
                    </w:pPr>
                  </w:p>
                </w:tc>
              </w:sdtContent>
            </w:sdt>
            <w:sdt>
              <w:sdtPr>
                <w:rPr>
                  <w:szCs w:val="21"/>
                </w:rPr>
                <w:alias w:val="现金中的存放同业款项"/>
                <w:tag w:val="_GBC_ec3c2b042edc4ad782918e180f06faa8"/>
                <w:id w:val="31199922"/>
                <w:lock w:val="sdtLocked"/>
              </w:sdtPr>
              <w:sdtContent>
                <w:tc>
                  <w:tcPr>
                    <w:tcW w:w="1511" w:type="pct"/>
                    <w:shd w:val="clear" w:color="auto" w:fill="auto"/>
                  </w:tcPr>
                  <w:p w:rsidR="000715CB" w:rsidRDefault="000715CB" w:rsidP="000715CB">
                    <w:pPr>
                      <w:jc w:val="right"/>
                      <w:rPr>
                        <w:szCs w:val="21"/>
                      </w:rPr>
                    </w:pP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 xml:space="preserve">　　拆放同业款项</w:t>
                </w:r>
              </w:p>
            </w:tc>
            <w:sdt>
              <w:sdtPr>
                <w:rPr>
                  <w:szCs w:val="21"/>
                </w:rPr>
                <w:alias w:val="现金中的拆放同业款项"/>
                <w:tag w:val="_GBC_ccf2ee830e2a43fd83889f078276a005"/>
                <w:id w:val="31199923"/>
                <w:lock w:val="sdtLocked"/>
              </w:sdtPr>
              <w:sdtContent>
                <w:tc>
                  <w:tcPr>
                    <w:tcW w:w="1614" w:type="pct"/>
                    <w:shd w:val="clear" w:color="auto" w:fill="auto"/>
                  </w:tcPr>
                  <w:p w:rsidR="000715CB" w:rsidRDefault="000715CB" w:rsidP="000715CB">
                    <w:pPr>
                      <w:jc w:val="right"/>
                      <w:rPr>
                        <w:szCs w:val="21"/>
                      </w:rPr>
                    </w:pPr>
                  </w:p>
                </w:tc>
              </w:sdtContent>
            </w:sdt>
            <w:sdt>
              <w:sdtPr>
                <w:rPr>
                  <w:szCs w:val="21"/>
                </w:rPr>
                <w:alias w:val="现金中的拆放同业款项"/>
                <w:tag w:val="_GBC_fc17e06aa4fb46af8859901b09b25e72"/>
                <w:id w:val="31199924"/>
                <w:lock w:val="sdtLocked"/>
              </w:sdtPr>
              <w:sdtContent>
                <w:tc>
                  <w:tcPr>
                    <w:tcW w:w="1511" w:type="pct"/>
                    <w:shd w:val="clear" w:color="auto" w:fill="auto"/>
                  </w:tcPr>
                  <w:p w:rsidR="000715CB" w:rsidRDefault="000715CB" w:rsidP="000715CB">
                    <w:pPr>
                      <w:jc w:val="right"/>
                      <w:rPr>
                        <w:szCs w:val="21"/>
                      </w:rPr>
                    </w:pP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二、现金等价物</w:t>
                </w:r>
              </w:p>
            </w:tc>
            <w:sdt>
              <w:sdtPr>
                <w:rPr>
                  <w:szCs w:val="21"/>
                </w:rPr>
                <w:alias w:val="现金等价物余额"/>
                <w:tag w:val="_GBC_6e0752d041a4476e9d70d499e381e424"/>
                <w:id w:val="31199925"/>
                <w:lock w:val="sdtLocked"/>
              </w:sdtPr>
              <w:sdtContent>
                <w:tc>
                  <w:tcPr>
                    <w:tcW w:w="1614" w:type="pct"/>
                    <w:shd w:val="clear" w:color="auto" w:fill="auto"/>
                  </w:tcPr>
                  <w:p w:rsidR="000715CB" w:rsidRDefault="00FB7ACF" w:rsidP="000715CB">
                    <w:pPr>
                      <w:jc w:val="right"/>
                      <w:rPr>
                        <w:szCs w:val="21"/>
                      </w:rPr>
                    </w:pPr>
                    <w:r>
                      <w:rPr>
                        <w:szCs w:val="21"/>
                      </w:rPr>
                      <w:t>1,094,211.99</w:t>
                    </w:r>
                  </w:p>
                </w:tc>
              </w:sdtContent>
            </w:sdt>
            <w:sdt>
              <w:sdtPr>
                <w:rPr>
                  <w:szCs w:val="21"/>
                </w:rPr>
                <w:alias w:val="现金等价物余额"/>
                <w:tag w:val="_GBC_c83f0f382fb645a5bb1a1ec405c1db80"/>
                <w:id w:val="31199926"/>
                <w:lock w:val="sdtLocked"/>
              </w:sdtPr>
              <w:sdtContent>
                <w:tc>
                  <w:tcPr>
                    <w:tcW w:w="1511" w:type="pct"/>
                    <w:shd w:val="clear" w:color="auto" w:fill="auto"/>
                  </w:tcPr>
                  <w:p w:rsidR="000715CB" w:rsidRDefault="00FB7ACF" w:rsidP="000715CB">
                    <w:pPr>
                      <w:jc w:val="right"/>
                      <w:rPr>
                        <w:szCs w:val="21"/>
                      </w:rPr>
                    </w:pPr>
                    <w:r>
                      <w:rPr>
                        <w:szCs w:val="21"/>
                      </w:rPr>
                      <w:t>665,637.71</w:t>
                    </w:r>
                  </w:p>
                </w:tc>
              </w:sdtContent>
            </w:sdt>
          </w:tr>
          <w:tr w:rsidR="000715CB" w:rsidTr="000715CB">
            <w:trPr>
              <w:trHeight w:val="285"/>
            </w:trPr>
            <w:tc>
              <w:tcPr>
                <w:tcW w:w="1875" w:type="pct"/>
                <w:tcBorders>
                  <w:bottom w:val="single" w:sz="4" w:space="0" w:color="auto"/>
                </w:tcBorders>
                <w:shd w:val="clear" w:color="auto" w:fill="auto"/>
                <w:vAlign w:val="center"/>
              </w:tcPr>
              <w:p w:rsidR="000715CB" w:rsidRDefault="00FB7ACF" w:rsidP="000715CB">
                <w:pPr>
                  <w:rPr>
                    <w:szCs w:val="21"/>
                  </w:rPr>
                </w:pPr>
                <w:r>
                  <w:rPr>
                    <w:rFonts w:hint="eastAsia"/>
                    <w:szCs w:val="21"/>
                  </w:rPr>
                  <w:t>其中：三个月内到期的债券投资</w:t>
                </w:r>
              </w:p>
            </w:tc>
            <w:sdt>
              <w:sdtPr>
                <w:rPr>
                  <w:szCs w:val="21"/>
                </w:rPr>
                <w:alias w:val="三个月内到期的债券投资"/>
                <w:tag w:val="_GBC_a062d28b88cc4bb892d470019249a225"/>
                <w:id w:val="31199927"/>
                <w:lock w:val="sdtLocked"/>
              </w:sdtPr>
              <w:sdtContent>
                <w:tc>
                  <w:tcPr>
                    <w:tcW w:w="1614" w:type="pct"/>
                    <w:tcBorders>
                      <w:bottom w:val="single" w:sz="4" w:space="0" w:color="auto"/>
                    </w:tcBorders>
                    <w:shd w:val="clear" w:color="auto" w:fill="auto"/>
                  </w:tcPr>
                  <w:p w:rsidR="000715CB" w:rsidRDefault="000715CB" w:rsidP="000715CB">
                    <w:pPr>
                      <w:jc w:val="right"/>
                      <w:rPr>
                        <w:szCs w:val="21"/>
                      </w:rPr>
                    </w:pPr>
                  </w:p>
                </w:tc>
              </w:sdtContent>
            </w:sdt>
            <w:sdt>
              <w:sdtPr>
                <w:rPr>
                  <w:szCs w:val="21"/>
                </w:rPr>
                <w:alias w:val="三个月内到期的债券投资"/>
                <w:tag w:val="_GBC_092dc3284c5f4e809c9f8303a8550b46"/>
                <w:id w:val="31199928"/>
                <w:lock w:val="sdtLocked"/>
              </w:sdtPr>
              <w:sdtContent>
                <w:tc>
                  <w:tcPr>
                    <w:tcW w:w="1511" w:type="pct"/>
                    <w:tcBorders>
                      <w:bottom w:val="single" w:sz="4" w:space="0" w:color="auto"/>
                    </w:tcBorders>
                    <w:shd w:val="clear" w:color="auto" w:fill="auto"/>
                  </w:tcPr>
                  <w:p w:rsidR="000715CB" w:rsidRDefault="00FB7ACF" w:rsidP="000715CB">
                    <w:pPr>
                      <w:jc w:val="right"/>
                      <w:rPr>
                        <w:szCs w:val="21"/>
                      </w:rPr>
                    </w:pPr>
                    <w:r>
                      <w:rPr>
                        <w:szCs w:val="21"/>
                      </w:rPr>
                      <w:t>665,637.71</w:t>
                    </w:r>
                  </w:p>
                </w:tc>
              </w:sdtContent>
            </w:sdt>
          </w:tr>
          <w:sdt>
            <w:sdtPr>
              <w:alias w:val="现金等价物明细"/>
              <w:tag w:val="_GBC_bf462c693b1047ea944cb9d373647912"/>
              <w:id w:val="31199932"/>
            </w:sdtPr>
            <w:sdtContent>
              <w:tr w:rsidR="000715CB" w:rsidTr="000715CB">
                <w:trPr>
                  <w:trHeight w:val="285"/>
                </w:trPr>
                <w:sdt>
                  <w:sdtPr>
                    <w:alias w:val="现金等价物明细-项目名称"/>
                    <w:tag w:val="_GBC_93b9259827244abaa01cc66d145a82b6"/>
                    <w:id w:val="31199929"/>
                    <w:lock w:val="sdtLocked"/>
                  </w:sdtPr>
                  <w:sdtContent>
                    <w:tc>
                      <w:tcPr>
                        <w:tcW w:w="1875" w:type="pct"/>
                        <w:tcBorders>
                          <w:bottom w:val="single" w:sz="4" w:space="0" w:color="auto"/>
                        </w:tcBorders>
                        <w:shd w:val="clear" w:color="auto" w:fill="auto"/>
                        <w:vAlign w:val="center"/>
                      </w:tcPr>
                      <w:p w:rsidR="000715CB" w:rsidRDefault="00FB7ACF" w:rsidP="000715CB">
                        <w:pPr>
                          <w:rPr>
                            <w:szCs w:val="21"/>
                          </w:rPr>
                        </w:pPr>
                        <w:r>
                          <w:rPr>
                            <w:rFonts w:hint="eastAsia"/>
                          </w:rPr>
                          <w:t>     </w:t>
                        </w:r>
                        <w:r>
                          <w:t xml:space="preserve"> 三个月内到期的其他投资</w:t>
                        </w:r>
                      </w:p>
                    </w:tc>
                  </w:sdtContent>
                </w:sdt>
                <w:sdt>
                  <w:sdtPr>
                    <w:rPr>
                      <w:szCs w:val="21"/>
                    </w:rPr>
                    <w:alias w:val="现金等价物明细-金额"/>
                    <w:tag w:val="_GBC_7b574361670640dca59ab5b246caa54b"/>
                    <w:id w:val="31199930"/>
                    <w:lock w:val="sdtLocked"/>
                  </w:sdtPr>
                  <w:sdtContent>
                    <w:tc>
                      <w:tcPr>
                        <w:tcW w:w="1614" w:type="pct"/>
                        <w:tcBorders>
                          <w:bottom w:val="single" w:sz="4" w:space="0" w:color="auto"/>
                        </w:tcBorders>
                        <w:shd w:val="clear" w:color="auto" w:fill="auto"/>
                      </w:tcPr>
                      <w:p w:rsidR="000715CB" w:rsidRDefault="00FB7ACF" w:rsidP="000715CB">
                        <w:pPr>
                          <w:jc w:val="right"/>
                          <w:rPr>
                            <w:szCs w:val="21"/>
                          </w:rPr>
                        </w:pPr>
                        <w:r>
                          <w:rPr>
                            <w:szCs w:val="21"/>
                          </w:rPr>
                          <w:t>1,094,211.99</w:t>
                        </w:r>
                      </w:p>
                    </w:tc>
                  </w:sdtContent>
                </w:sdt>
                <w:sdt>
                  <w:sdtPr>
                    <w:rPr>
                      <w:szCs w:val="21"/>
                    </w:rPr>
                    <w:alias w:val="现金等价物明细-金额@本期期初数"/>
                    <w:tag w:val="_GBC_1ad2f7a7b6d84a1bb5639e9fb685a93d"/>
                    <w:id w:val="31199931"/>
                    <w:lock w:val="sdtLocked"/>
                  </w:sdtPr>
                  <w:sdtContent>
                    <w:tc>
                      <w:tcPr>
                        <w:tcW w:w="1511" w:type="pct"/>
                        <w:tcBorders>
                          <w:bottom w:val="single" w:sz="4" w:space="0" w:color="auto"/>
                        </w:tcBorders>
                        <w:shd w:val="clear" w:color="auto" w:fill="auto"/>
                      </w:tcPr>
                      <w:p w:rsidR="000715CB" w:rsidRDefault="000715CB" w:rsidP="000715CB">
                        <w:pPr>
                          <w:jc w:val="right"/>
                          <w:rPr>
                            <w:szCs w:val="21"/>
                          </w:rPr>
                        </w:pPr>
                      </w:p>
                    </w:tc>
                  </w:sdtContent>
                </w:sdt>
              </w:tr>
            </w:sdtContent>
          </w:sdt>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三、期末现金及现金等价物余额</w:t>
                </w:r>
              </w:p>
            </w:tc>
            <w:sdt>
              <w:sdtPr>
                <w:rPr>
                  <w:szCs w:val="21"/>
                </w:rPr>
                <w:alias w:val="现金及现金等价物余额"/>
                <w:tag w:val="_GBC_994860e7281c46d8a63c4394fbf35a68"/>
                <w:id w:val="31199933"/>
                <w:lock w:val="sdtLocked"/>
              </w:sdtPr>
              <w:sdtContent>
                <w:tc>
                  <w:tcPr>
                    <w:tcW w:w="1614" w:type="pct"/>
                    <w:shd w:val="clear" w:color="auto" w:fill="auto"/>
                  </w:tcPr>
                  <w:p w:rsidR="000715CB" w:rsidRDefault="00FB7ACF" w:rsidP="000715CB">
                    <w:pPr>
                      <w:jc w:val="right"/>
                      <w:rPr>
                        <w:szCs w:val="21"/>
                      </w:rPr>
                    </w:pPr>
                    <w:r>
                      <w:rPr>
                        <w:szCs w:val="21"/>
                      </w:rPr>
                      <w:t>57,869,696.59</w:t>
                    </w:r>
                  </w:p>
                </w:tc>
              </w:sdtContent>
            </w:sdt>
            <w:sdt>
              <w:sdtPr>
                <w:rPr>
                  <w:szCs w:val="21"/>
                </w:rPr>
                <w:alias w:val="现金及现金等价物余额"/>
                <w:tag w:val="_GBC_4842c2062e4d476e8888191dfc8c7baa"/>
                <w:id w:val="31199934"/>
                <w:lock w:val="sdtLocked"/>
              </w:sdtPr>
              <w:sdtContent>
                <w:tc>
                  <w:tcPr>
                    <w:tcW w:w="1511" w:type="pct"/>
                    <w:shd w:val="clear" w:color="auto" w:fill="auto"/>
                  </w:tcPr>
                  <w:p w:rsidR="000715CB" w:rsidRDefault="00FB7ACF" w:rsidP="000715CB">
                    <w:pPr>
                      <w:jc w:val="right"/>
                      <w:rPr>
                        <w:szCs w:val="21"/>
                      </w:rPr>
                    </w:pPr>
                    <w:r>
                      <w:rPr>
                        <w:szCs w:val="21"/>
                      </w:rPr>
                      <w:t>104,444,487.36</w:t>
                    </w:r>
                  </w:p>
                </w:tc>
              </w:sdtContent>
            </w:sdt>
          </w:tr>
          <w:tr w:rsidR="000715CB" w:rsidTr="000715CB">
            <w:trPr>
              <w:trHeight w:val="285"/>
            </w:trPr>
            <w:tc>
              <w:tcPr>
                <w:tcW w:w="1875" w:type="pct"/>
                <w:shd w:val="clear" w:color="auto" w:fill="auto"/>
                <w:vAlign w:val="center"/>
              </w:tcPr>
              <w:p w:rsidR="000715CB" w:rsidRDefault="00FB7ACF" w:rsidP="000715CB">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31199935"/>
                <w:lock w:val="sdtLocked"/>
                <w:showingPlcHdr/>
              </w:sdtPr>
              <w:sdtContent>
                <w:tc>
                  <w:tcPr>
                    <w:tcW w:w="1614" w:type="pct"/>
                    <w:shd w:val="clear" w:color="auto" w:fill="auto"/>
                  </w:tcPr>
                  <w:p w:rsidR="000715CB" w:rsidRDefault="00FB7ACF" w:rsidP="000715CB">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31199936"/>
                <w:lock w:val="sdtLocked"/>
                <w:showingPlcHdr/>
              </w:sdtPr>
              <w:sdtContent>
                <w:tc>
                  <w:tcPr>
                    <w:tcW w:w="1511" w:type="pct"/>
                    <w:shd w:val="clear" w:color="auto" w:fill="auto"/>
                  </w:tcPr>
                  <w:p w:rsidR="000715CB" w:rsidRDefault="00FB7ACF" w:rsidP="000715CB">
                    <w:pPr>
                      <w:jc w:val="right"/>
                      <w:rPr>
                        <w:szCs w:val="21"/>
                      </w:rPr>
                    </w:pPr>
                    <w:r>
                      <w:rPr>
                        <w:rFonts w:hint="eastAsia"/>
                        <w:color w:val="0000FF"/>
                        <w:szCs w:val="21"/>
                      </w:rPr>
                      <w:t xml:space="preserve">　</w:t>
                    </w:r>
                  </w:p>
                </w:tc>
              </w:sdtContent>
            </w:sdt>
          </w:tr>
        </w:tbl>
        <w:p w:rsidR="00685CEA" w:rsidRDefault="00685CEA"/>
        <w:p w:rsidR="00A01F1E" w:rsidRPr="00685CEA" w:rsidRDefault="004654CC"/>
      </w:sdtContent>
    </w:sdt>
    <w:sdt>
      <w:sdtPr>
        <w:rPr>
          <w:rFonts w:ascii="宋体" w:hAnsi="宋体" w:cs="宋体" w:hint="eastAsia"/>
          <w:b w:val="0"/>
          <w:bCs w:val="0"/>
          <w:kern w:val="0"/>
          <w:szCs w:val="21"/>
        </w:rPr>
        <w:tag w:val="_GBC_5707fab016f94974bd447e81a88f0183"/>
        <w:id w:val="31199963"/>
        <w:lock w:val="sdtLocked"/>
        <w:placeholder>
          <w:docPart w:val="GBC22222222222222222222222222222"/>
        </w:placeholder>
      </w:sdtPr>
      <w:sdtEndPr>
        <w:rPr>
          <w:szCs w:val="24"/>
        </w:rPr>
      </w:sdtEndPr>
      <w:sdtContent>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
            <w:tag w:val="_GBC_52ae2d0e78d54772b7a0dc510205909b"/>
            <w:id w:val="31199940"/>
            <w:lock w:val="sdtLocked"/>
            <w:placeholder>
              <w:docPart w:val="GBC22222222222222222222222222222"/>
            </w:placeholder>
          </w:sdtPr>
          <w:sdtContent>
            <w:p w:rsidR="00685CEA" w:rsidRDefault="004654CC" w:rsidP="00685CEA">
              <w:r>
                <w:fldChar w:fldCharType="begin"/>
              </w:r>
              <w:r w:rsidR="00685CEA">
                <w:instrText xml:space="preserve"> MACROBUTTON  SnrToggleCheckbox □适用 </w:instrText>
              </w:r>
              <w:r>
                <w:fldChar w:fldCharType="end"/>
              </w:r>
              <w:r>
                <w:fldChar w:fldCharType="begin"/>
              </w:r>
              <w:r w:rsidR="00685CEA">
                <w:instrText xml:space="preserve"> MACROBUTTON  SnrToggleCheckbox √不适用 </w:instrText>
              </w:r>
              <w:r>
                <w:fldChar w:fldCharType="end"/>
              </w:r>
            </w:p>
          </w:sdtContent>
        </w:sdt>
        <w:p w:rsidR="00A01F1E" w:rsidRPr="00685CEA" w:rsidRDefault="004654CC" w:rsidP="00685CEA"/>
      </w:sdtContent>
    </w:sdt>
    <w:p w:rsidR="00A01F1E" w:rsidRDefault="00A01F1E">
      <w:pPr>
        <w:rPr>
          <w:szCs w:val="21"/>
        </w:rPr>
      </w:pPr>
    </w:p>
    <w:sdt>
      <w:sdtPr>
        <w:rPr>
          <w:rFonts w:ascii="宋体" w:hAnsi="宋体" w:cs="宋体" w:hint="eastAsia"/>
          <w:b w:val="0"/>
          <w:bCs w:val="0"/>
          <w:kern w:val="0"/>
          <w:szCs w:val="21"/>
        </w:rPr>
        <w:tag w:val="_GBC_7a80c9b78caf4e6686905c555fe61f9a"/>
        <w:id w:val="31200036"/>
        <w:lock w:val="sdtLocked"/>
        <w:placeholder>
          <w:docPart w:val="GBC22222222222222222222222222222"/>
        </w:placeholder>
      </w:sdtPr>
      <w:sdtEndPr>
        <w:rPr>
          <w:rFonts w:hint="default"/>
          <w:szCs w:val="24"/>
        </w:rPr>
      </w:sdtEndPr>
      <w:sdtContent>
        <w:p w:rsidR="00A01F1E" w:rsidRDefault="00EB2589" w:rsidP="00FB7ACF">
          <w:pPr>
            <w:pStyle w:val="3"/>
            <w:numPr>
              <w:ilvl w:val="0"/>
              <w:numId w:val="24"/>
            </w:numPr>
            <w:tabs>
              <w:tab w:val="left" w:pos="504"/>
            </w:tabs>
            <w:rPr>
              <w:rFonts w:ascii="宋体" w:hAnsi="宋体"/>
              <w:szCs w:val="21"/>
            </w:rPr>
          </w:pPr>
          <w:r>
            <w:rPr>
              <w:rFonts w:ascii="宋体" w:hAnsi="宋体" w:hint="eastAsia"/>
              <w:szCs w:val="21"/>
            </w:rPr>
            <w:t>外币货币性项目</w:t>
          </w:r>
        </w:p>
        <w:sdt>
          <w:sdtPr>
            <w:alias w:val="是否适用：外币货币性项目"/>
            <w:tag w:val="_GBC_bc3f4803239a4c439e7996ea519ee5bf"/>
            <w:id w:val="31199964"/>
            <w:lock w:val="sdtLocked"/>
            <w:placeholder>
              <w:docPart w:val="GBC22222222222222222222222222222"/>
            </w:placeholder>
          </w:sdtPr>
          <w:sdtContent>
            <w:p w:rsidR="00685CEA" w:rsidRDefault="004654CC" w:rsidP="00685CEA">
              <w:r>
                <w:fldChar w:fldCharType="begin"/>
              </w:r>
              <w:r w:rsidR="00685CEA">
                <w:instrText xml:space="preserve"> MACROBUTTON  SnrToggleCheckbox □适用 </w:instrText>
              </w:r>
              <w:r>
                <w:fldChar w:fldCharType="end"/>
              </w:r>
              <w:r>
                <w:fldChar w:fldCharType="begin"/>
              </w:r>
              <w:r w:rsidR="00685CEA">
                <w:instrText xml:space="preserve"> MACROBUTTON  SnrToggleCheckbox √不适用 </w:instrText>
              </w:r>
              <w:r>
                <w:fldChar w:fldCharType="end"/>
              </w:r>
            </w:p>
          </w:sdtContent>
        </w:sdt>
        <w:p w:rsidR="00A01F1E" w:rsidRPr="00685CEA" w:rsidRDefault="004654CC" w:rsidP="00685CEA"/>
      </w:sdtContent>
    </w:sdt>
    <w:p w:rsidR="00A01F1E" w:rsidRDefault="00A01F1E"/>
    <w:sdt>
      <w:sdtPr>
        <w:rPr>
          <w:rFonts w:ascii="宋体" w:hAnsi="宋体" w:cs="宋体" w:hint="eastAsia"/>
          <w:b w:val="0"/>
          <w:bCs w:val="0"/>
          <w:kern w:val="0"/>
          <w:szCs w:val="24"/>
        </w:rPr>
        <w:tag w:val="_GBC_e37f7bfcfa2f4a9e92bdd5e8593a6fd8"/>
        <w:id w:val="31200039"/>
        <w:lock w:val="sdtLocked"/>
        <w:placeholder>
          <w:docPart w:val="GBC22222222222222222222222222222"/>
        </w:placeholder>
      </w:sdtPr>
      <w:sdtEndPr>
        <w:rPr>
          <w:rFonts w:hint="default"/>
        </w:rPr>
      </w:sdtEndPr>
      <w:sdtContent>
        <w:p w:rsidR="00A01F1E" w:rsidRDefault="00EB2589" w:rsidP="00FB7ACF">
          <w:pPr>
            <w:pStyle w:val="3"/>
            <w:numPr>
              <w:ilvl w:val="0"/>
              <w:numId w:val="24"/>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
            <w:tag w:val="_GBC_bca8fe779ada470c87241e7b3e12387a"/>
            <w:id w:val="31200037"/>
            <w:lock w:val="sdtLocked"/>
            <w:placeholder>
              <w:docPart w:val="GBC22222222222222222222222222222"/>
            </w:placeholder>
          </w:sdtPr>
          <w:sdtContent>
            <w:p w:rsidR="00685CEA" w:rsidRDefault="004654CC" w:rsidP="00685CEA">
              <w:r>
                <w:fldChar w:fldCharType="begin"/>
              </w:r>
              <w:r w:rsidR="00685CEA">
                <w:instrText xml:space="preserve"> MACROBUTTON  SnrToggleCheckbox □适用 </w:instrText>
              </w:r>
              <w:r>
                <w:fldChar w:fldCharType="end"/>
              </w:r>
              <w:r>
                <w:fldChar w:fldCharType="begin"/>
              </w:r>
              <w:r w:rsidR="00685CEA">
                <w:instrText xml:space="preserve"> MACROBUTTON  SnrToggleCheckbox √不适用 </w:instrText>
              </w:r>
              <w:r>
                <w:fldChar w:fldCharType="end"/>
              </w:r>
            </w:p>
          </w:sdtContent>
        </w:sdt>
        <w:p w:rsidR="00A01F1E" w:rsidRDefault="004654CC"/>
      </w:sdtContent>
    </w:sdt>
    <w:p w:rsidR="00A01F1E" w:rsidRDefault="00EB2589" w:rsidP="00FB7ACF">
      <w:pPr>
        <w:pStyle w:val="2"/>
        <w:numPr>
          <w:ilvl w:val="0"/>
          <w:numId w:val="32"/>
        </w:numPr>
      </w:pPr>
      <w:r>
        <w:rPr>
          <w:rFonts w:hint="eastAsia"/>
        </w:rPr>
        <w:t>合并范围的变更</w:t>
      </w:r>
    </w:p>
    <w:p w:rsidR="00A01F1E" w:rsidRDefault="00EB2589" w:rsidP="00FB7ACF">
      <w:pPr>
        <w:pStyle w:val="3"/>
        <w:numPr>
          <w:ilvl w:val="0"/>
          <w:numId w:val="52"/>
        </w:numPr>
        <w:rPr>
          <w:rFonts w:ascii="宋体" w:hAnsi="宋体" w:cs="Arial"/>
          <w:szCs w:val="21"/>
        </w:rPr>
      </w:pPr>
      <w:r>
        <w:rPr>
          <w:rFonts w:ascii="宋体" w:hAnsi="宋体" w:cs="Arial" w:hint="eastAsia"/>
          <w:szCs w:val="21"/>
        </w:rPr>
        <w:t>非同一控制下企业合并</w:t>
      </w:r>
    </w:p>
    <w:sdt>
      <w:sdtPr>
        <w:alias w:val="是否适用：非同一控制下企业合并"/>
        <w:tag w:val="_GBC_2f9a65b0b4644b14ab5af1407e6467f1"/>
        <w:id w:val="31200042"/>
        <w:lock w:val="sdtLocked"/>
        <w:placeholder>
          <w:docPart w:val="GBC22222222222222222222222222222"/>
        </w:placeholder>
      </w:sdtPr>
      <w:sdtContent>
        <w:p w:rsidR="00685CEA" w:rsidRDefault="004654CC" w:rsidP="00685CEA">
          <w:pPr>
            <w:rPr>
              <w:szCs w:val="21"/>
            </w:rPr>
          </w:pPr>
          <w:r>
            <w:fldChar w:fldCharType="begin"/>
          </w:r>
          <w:r w:rsidR="00685CEA">
            <w:instrText xml:space="preserve"> MACROBUTTON  SnrToggleCheckbox □适用 </w:instrText>
          </w:r>
          <w:r>
            <w:fldChar w:fldCharType="end"/>
          </w:r>
          <w:r>
            <w:fldChar w:fldCharType="begin"/>
          </w:r>
          <w:r w:rsidR="00685CEA">
            <w:instrText xml:space="preserve"> MACROBUTTON  SnrToggleCheckbox √不适用 </w:instrText>
          </w:r>
          <w:r>
            <w:fldChar w:fldCharType="end"/>
          </w:r>
        </w:p>
      </w:sdtContent>
    </w:sdt>
    <w:p w:rsidR="00A01F1E" w:rsidRDefault="00A01F1E"/>
    <w:p w:rsidR="000715CB" w:rsidRDefault="00FB7ACF" w:rsidP="00FB7ACF">
      <w:pPr>
        <w:pStyle w:val="2"/>
        <w:numPr>
          <w:ilvl w:val="0"/>
          <w:numId w:val="32"/>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0715CB" w:rsidRDefault="00FB7ACF" w:rsidP="00FB7ACF">
      <w:pPr>
        <w:pStyle w:val="3"/>
        <w:numPr>
          <w:ilvl w:val="2"/>
          <w:numId w:val="55"/>
        </w:numPr>
      </w:pPr>
      <w:r>
        <w:rPr>
          <w:rFonts w:hint="eastAsia"/>
        </w:rPr>
        <w:t>在子公司中的权益</w:t>
      </w:r>
    </w:p>
    <w:sdt>
      <w:sdtPr>
        <w:alias w:val="是否适用：在子公司中的权益"/>
        <w:tag w:val="_GBC_35530e845fcb49e583cea510d1910124"/>
        <w:id w:val="31200340"/>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宋体" w:hint="eastAsia"/>
          <w:b w:val="0"/>
          <w:bCs w:val="0"/>
          <w:kern w:val="0"/>
          <w:szCs w:val="24"/>
        </w:rPr>
        <w:tag w:val="_GBC_47f8b786d9024ebb977349f022d18c1c"/>
        <w:id w:val="31200405"/>
        <w:lock w:val="sdtLocked"/>
        <w:placeholder>
          <w:docPart w:val="GBC22222222222222222222222222222"/>
        </w:placeholder>
      </w:sdtPr>
      <w:sdtEndPr>
        <w:rPr>
          <w:rFonts w:cstheme="minorBidi" w:hint="default"/>
          <w:szCs w:val="21"/>
        </w:rPr>
      </w:sdtEndPr>
      <w:sdtContent>
        <w:p w:rsidR="000715CB" w:rsidRDefault="00FB7ACF" w:rsidP="00FB7ACF">
          <w:pPr>
            <w:pStyle w:val="4"/>
            <w:numPr>
              <w:ilvl w:val="3"/>
              <w:numId w:val="56"/>
            </w:numPr>
            <w:tabs>
              <w:tab w:val="left" w:pos="644"/>
            </w:tabs>
          </w:pPr>
          <w:r>
            <w:rPr>
              <w:rFonts w:hint="eastAsia"/>
            </w:rPr>
            <w:t>企业集团的构成</w:t>
          </w:r>
        </w:p>
        <w:tbl>
          <w:tblPr>
            <w:tblStyle w:val="g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02"/>
            <w:gridCol w:w="1275"/>
            <w:gridCol w:w="993"/>
            <w:gridCol w:w="992"/>
            <w:gridCol w:w="850"/>
            <w:gridCol w:w="567"/>
            <w:gridCol w:w="1570"/>
          </w:tblGrid>
          <w:tr w:rsidR="000715CB" w:rsidTr="000715CB">
            <w:trPr>
              <w:trHeight w:val="247"/>
            </w:trPr>
            <w:tc>
              <w:tcPr>
                <w:tcW w:w="2802"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lang w:val="en-GB"/>
                  </w:rPr>
                </w:pPr>
                <w:r>
                  <w:rPr>
                    <w:rFonts w:cs="Arial" w:hint="eastAsia"/>
                    <w:szCs w:val="21"/>
                    <w:lang w:val="en-GB"/>
                  </w:rPr>
                  <w:t>子公司</w:t>
                </w:r>
              </w:p>
              <w:p w:rsidR="000715CB" w:rsidRDefault="00FB7ACF" w:rsidP="000715CB">
                <w:pPr>
                  <w:jc w:val="center"/>
                  <w:rPr>
                    <w:rFonts w:cs="Arial"/>
                    <w:szCs w:val="21"/>
                  </w:rPr>
                </w:pPr>
                <w:r>
                  <w:rPr>
                    <w:rFonts w:cs="Arial" w:hint="eastAsia"/>
                    <w:szCs w:val="21"/>
                    <w:lang w:val="en-GB"/>
                  </w:rPr>
                  <w:t>名称</w:t>
                </w:r>
              </w:p>
            </w:tc>
            <w:tc>
              <w:tcPr>
                <w:tcW w:w="1275"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rPr>
                </w:pPr>
                <w:r>
                  <w:rPr>
                    <w:rFonts w:cs="Arial" w:hint="eastAsia"/>
                    <w:szCs w:val="21"/>
                    <w:lang w:val="en-GB"/>
                  </w:rPr>
                  <w:t>主要经营地</w:t>
                </w:r>
              </w:p>
            </w:tc>
            <w:tc>
              <w:tcPr>
                <w:tcW w:w="993"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rPr>
                </w:pPr>
                <w:r>
                  <w:rPr>
                    <w:rFonts w:cs="Arial" w:hint="eastAsia"/>
                    <w:szCs w:val="21"/>
                    <w:lang w:val="en-GB"/>
                  </w:rPr>
                  <w:t>注册地</w:t>
                </w:r>
              </w:p>
            </w:tc>
            <w:tc>
              <w:tcPr>
                <w:tcW w:w="992"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rPr>
                </w:pPr>
                <w:r>
                  <w:rPr>
                    <w:rFonts w:cs="Arial" w:hint="eastAsia"/>
                    <w:szCs w:val="21"/>
                    <w:lang w:val="en-GB"/>
                  </w:rPr>
                  <w:t>业务性质</w:t>
                </w:r>
              </w:p>
            </w:tc>
            <w:tc>
              <w:tcPr>
                <w:tcW w:w="141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rPr>
                </w:pPr>
                <w:r>
                  <w:rPr>
                    <w:rFonts w:cs="Arial" w:hint="eastAsia"/>
                    <w:szCs w:val="21"/>
                    <w:lang w:val="en-GB"/>
                  </w:rPr>
                  <w:t>持股比例</w:t>
                </w:r>
                <w:r>
                  <w:rPr>
                    <w:rFonts w:cs="Arial"/>
                    <w:szCs w:val="21"/>
                  </w:rPr>
                  <w:t>(%)</w:t>
                </w:r>
              </w:p>
            </w:tc>
            <w:tc>
              <w:tcPr>
                <w:tcW w:w="1570" w:type="dxa"/>
                <w:vMerge w:val="restart"/>
                <w:tcBorders>
                  <w:top w:val="single" w:sz="4" w:space="0" w:color="auto"/>
                  <w:left w:val="single" w:sz="6" w:space="0" w:color="auto"/>
                  <w:right w:val="single" w:sz="4" w:space="0" w:color="auto"/>
                </w:tcBorders>
                <w:shd w:val="clear" w:color="auto" w:fill="auto"/>
                <w:vAlign w:val="center"/>
              </w:tcPr>
              <w:p w:rsidR="000715CB" w:rsidRDefault="00FB7ACF" w:rsidP="000715CB">
                <w:pPr>
                  <w:jc w:val="center"/>
                  <w:rPr>
                    <w:rFonts w:cs="Arial"/>
                    <w:szCs w:val="21"/>
                    <w:lang w:val="en-GB"/>
                  </w:rPr>
                </w:pPr>
                <w:r>
                  <w:rPr>
                    <w:rFonts w:cs="Arial" w:hint="eastAsia"/>
                    <w:szCs w:val="21"/>
                    <w:lang w:val="en-GB"/>
                  </w:rPr>
                  <w:t>取得</w:t>
                </w:r>
              </w:p>
              <w:p w:rsidR="000715CB" w:rsidRDefault="00FB7ACF" w:rsidP="000715CB">
                <w:pPr>
                  <w:jc w:val="center"/>
                  <w:rPr>
                    <w:rFonts w:cs="Arial"/>
                    <w:szCs w:val="21"/>
                    <w:lang w:val="en-GB"/>
                  </w:rPr>
                </w:pPr>
                <w:r>
                  <w:rPr>
                    <w:rFonts w:cs="Arial" w:hint="eastAsia"/>
                    <w:szCs w:val="21"/>
                    <w:lang w:val="en-GB"/>
                  </w:rPr>
                  <w:t>方式</w:t>
                </w:r>
              </w:p>
            </w:tc>
          </w:tr>
          <w:tr w:rsidR="000715CB" w:rsidTr="000715CB">
            <w:trPr>
              <w:trHeight w:val="278"/>
            </w:trPr>
            <w:tc>
              <w:tcPr>
                <w:tcW w:w="2802" w:type="dxa"/>
                <w:vMerge/>
                <w:tcBorders>
                  <w:top w:val="single" w:sz="4" w:space="0" w:color="auto"/>
                  <w:left w:val="single" w:sz="4" w:space="0" w:color="auto"/>
                  <w:bottom w:val="single" w:sz="6" w:space="0" w:color="auto"/>
                  <w:right w:val="single" w:sz="6" w:space="0" w:color="auto"/>
                </w:tcBorders>
                <w:shd w:val="clear" w:color="auto" w:fill="auto"/>
                <w:vAlign w:val="center"/>
              </w:tcPr>
              <w:p w:rsidR="000715CB" w:rsidRDefault="000715CB" w:rsidP="000715CB">
                <w:pPr>
                  <w:rPr>
                    <w:rFonts w:cs="Arial"/>
                    <w:szCs w:val="21"/>
                  </w:rPr>
                </w:pPr>
              </w:p>
            </w:tc>
            <w:tc>
              <w:tcPr>
                <w:tcW w:w="1275" w:type="dxa"/>
                <w:vMerge/>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0715CB" w:rsidP="000715CB">
                <w:pPr>
                  <w:rPr>
                    <w:rFonts w:cs="Arial"/>
                    <w:szCs w:val="21"/>
                  </w:rPr>
                </w:pPr>
              </w:p>
            </w:tc>
            <w:tc>
              <w:tcPr>
                <w:tcW w:w="993" w:type="dxa"/>
                <w:vMerge/>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0715CB" w:rsidP="000715CB">
                <w:pPr>
                  <w:rPr>
                    <w:rFonts w:cs="Arial"/>
                    <w:szCs w:val="21"/>
                  </w:rPr>
                </w:pPr>
              </w:p>
            </w:tc>
            <w:tc>
              <w:tcPr>
                <w:tcW w:w="992" w:type="dxa"/>
                <w:vMerge/>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0715CB" w:rsidP="000715CB">
                <w:pPr>
                  <w:rPr>
                    <w:rFonts w:cs="Arial"/>
                    <w:szCs w:val="21"/>
                  </w:rPr>
                </w:pP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rPr>
                </w:pPr>
                <w:r>
                  <w:rPr>
                    <w:rFonts w:cs="Arial" w:hint="eastAsia"/>
                    <w:szCs w:val="21"/>
                    <w:lang w:val="en-GB"/>
                  </w:rPr>
                  <w:t>直接</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0715CB" w:rsidRDefault="00FB7ACF" w:rsidP="000715CB">
                <w:pPr>
                  <w:jc w:val="center"/>
                  <w:rPr>
                    <w:rFonts w:cs="Arial"/>
                    <w:szCs w:val="21"/>
                  </w:rPr>
                </w:pPr>
                <w:r>
                  <w:rPr>
                    <w:rFonts w:cs="Arial" w:hint="eastAsia"/>
                    <w:szCs w:val="21"/>
                    <w:lang w:val="en-GB"/>
                  </w:rPr>
                  <w:t>间接</w:t>
                </w:r>
              </w:p>
            </w:tc>
            <w:tc>
              <w:tcPr>
                <w:tcW w:w="1570" w:type="dxa"/>
                <w:vMerge/>
                <w:tcBorders>
                  <w:left w:val="single" w:sz="6" w:space="0" w:color="auto"/>
                  <w:bottom w:val="single" w:sz="6" w:space="0" w:color="auto"/>
                  <w:right w:val="single" w:sz="4" w:space="0" w:color="auto"/>
                </w:tcBorders>
              </w:tcPr>
              <w:p w:rsidR="000715CB" w:rsidRDefault="000715CB" w:rsidP="000715CB">
                <w:pPr>
                  <w:rPr>
                    <w:rFonts w:cs="Arial"/>
                    <w:szCs w:val="21"/>
                  </w:rPr>
                </w:pPr>
              </w:p>
            </w:tc>
          </w:tr>
          <w:sdt>
            <w:sdtPr>
              <w:rPr>
                <w:szCs w:val="21"/>
              </w:rPr>
              <w:alias w:val="企业合并及合并财务报表明细"/>
              <w:tag w:val="_GBC_986bfe326d834fea9d2920637e286f21"/>
              <w:id w:val="31200348"/>
              <w:lock w:val="sdtLocked"/>
            </w:sdtPr>
            <w:sdtContent>
              <w:tr w:rsidR="000715CB" w:rsidTr="000715CB">
                <w:sdt>
                  <w:sdtPr>
                    <w:rPr>
                      <w:szCs w:val="21"/>
                    </w:rPr>
                    <w:alias w:val="企业合并及合并财务报表明细－单位名称"/>
                    <w:tag w:val="_GBC_3cdcd67c37274049ad9196a53384ed2d"/>
                    <w:id w:val="31200341"/>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师宗煤焦化工有限公司</w:t>
                        </w:r>
                      </w:p>
                    </w:tc>
                  </w:sdtContent>
                </w:sdt>
                <w:sdt>
                  <w:sdtPr>
                    <w:rPr>
                      <w:szCs w:val="21"/>
                    </w:rPr>
                    <w:alias w:val="企业合并及合并财务报表明细－主要经营地"/>
                    <w:tag w:val="_GBC_8a77a8471b3246608e70115994bf107d"/>
                    <w:id w:val="31200342"/>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注册地"/>
                    <w:tag w:val="_GBC_8830a6b9b2b449babcaa6668f8fd88a8"/>
                    <w:id w:val="31200343"/>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业务性质"/>
                    <w:tag w:val="_GBC_66cd68062d3f4d66bf1a834bace109a7"/>
                    <w:id w:val="31200344"/>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煤化工</w:t>
                        </w:r>
                      </w:p>
                    </w:tc>
                  </w:sdtContent>
                </w:sdt>
                <w:sdt>
                  <w:sdtPr>
                    <w:rPr>
                      <w:szCs w:val="21"/>
                    </w:rPr>
                    <w:alias w:val="企业合并及合并财务报表明细－直接持股比例"/>
                    <w:tag w:val="_GBC_181e436e62c34b88ba2844c3b8684a70"/>
                    <w:id w:val="31200345"/>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46"/>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47"/>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设立</w:t>
                        </w:r>
                      </w:p>
                    </w:tc>
                  </w:sdtContent>
                </w:sdt>
              </w:tr>
            </w:sdtContent>
          </w:sdt>
          <w:sdt>
            <w:sdtPr>
              <w:rPr>
                <w:szCs w:val="21"/>
              </w:rPr>
              <w:alias w:val="企业合并及合并财务报表明细"/>
              <w:tag w:val="_GBC_986bfe326d834fea9d2920637e286f21"/>
              <w:id w:val="31200356"/>
              <w:lock w:val="sdtLocked"/>
            </w:sdtPr>
            <w:sdtContent>
              <w:tr w:rsidR="000715CB" w:rsidTr="000715CB">
                <w:sdt>
                  <w:sdtPr>
                    <w:rPr>
                      <w:szCs w:val="21"/>
                    </w:rPr>
                    <w:alias w:val="企业合并及合并财务报表明细－单位名称"/>
                    <w:tag w:val="_GBC_3cdcd67c37274049ad9196a53384ed2d"/>
                    <w:id w:val="31200349"/>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昆明宝象炭黑有限责任公司</w:t>
                        </w:r>
                      </w:p>
                    </w:tc>
                  </w:sdtContent>
                </w:sdt>
                <w:sdt>
                  <w:sdtPr>
                    <w:rPr>
                      <w:szCs w:val="21"/>
                    </w:rPr>
                    <w:alias w:val="企业合并及合并财务报表明细－主要经营地"/>
                    <w:tag w:val="_GBC_8a77a8471b3246608e70115994bf107d"/>
                    <w:id w:val="31200350"/>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云南·昆明</w:t>
                        </w:r>
                      </w:p>
                    </w:tc>
                  </w:sdtContent>
                </w:sdt>
                <w:sdt>
                  <w:sdtPr>
                    <w:rPr>
                      <w:szCs w:val="21"/>
                    </w:rPr>
                    <w:alias w:val="企业合并及合并财务报表明细－注册地"/>
                    <w:tag w:val="_GBC_8830a6b9b2b449babcaa6668f8fd88a8"/>
                    <w:id w:val="31200351"/>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云南·昆明</w:t>
                        </w:r>
                      </w:p>
                    </w:tc>
                  </w:sdtContent>
                </w:sdt>
                <w:sdt>
                  <w:sdtPr>
                    <w:rPr>
                      <w:szCs w:val="21"/>
                    </w:rPr>
                    <w:alias w:val="企业合并及合并财务报表明细－业务性质"/>
                    <w:tag w:val="_GBC_66cd68062d3f4d66bf1a834bace109a7"/>
                    <w:id w:val="31200352"/>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煤化工</w:t>
                        </w:r>
                      </w:p>
                    </w:tc>
                  </w:sdtContent>
                </w:sdt>
                <w:sdt>
                  <w:sdtPr>
                    <w:rPr>
                      <w:szCs w:val="21"/>
                    </w:rPr>
                    <w:alias w:val="企业合并及合并财务报表明细－直接持股比例"/>
                    <w:tag w:val="_GBC_181e436e62c34b88ba2844c3b8684a70"/>
                    <w:id w:val="31200353"/>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54"/>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55"/>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设立</w:t>
                        </w:r>
                      </w:p>
                    </w:tc>
                  </w:sdtContent>
                </w:sdt>
              </w:tr>
            </w:sdtContent>
          </w:sdt>
          <w:sdt>
            <w:sdtPr>
              <w:rPr>
                <w:szCs w:val="21"/>
              </w:rPr>
              <w:alias w:val="企业合并及合并财务报表明细"/>
              <w:tag w:val="_GBC_986bfe326d834fea9d2920637e286f21"/>
              <w:id w:val="31200364"/>
              <w:lock w:val="sdtLocked"/>
            </w:sdtPr>
            <w:sdtContent>
              <w:tr w:rsidR="000715CB" w:rsidTr="000715CB">
                <w:sdt>
                  <w:sdtPr>
                    <w:rPr>
                      <w:szCs w:val="21"/>
                    </w:rPr>
                    <w:alias w:val="企业合并及合并财务报表明细－单位名称"/>
                    <w:tag w:val="_GBC_3cdcd67c37274049ad9196a53384ed2d"/>
                    <w:id w:val="31200357"/>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昆明焦化制气有限公司</w:t>
                        </w:r>
                      </w:p>
                    </w:tc>
                  </w:sdtContent>
                </w:sdt>
                <w:sdt>
                  <w:sdtPr>
                    <w:rPr>
                      <w:szCs w:val="21"/>
                    </w:rPr>
                    <w:alias w:val="企业合并及合并财务报表明细－主要经营地"/>
                    <w:tag w:val="_GBC_8a77a8471b3246608e70115994bf107d"/>
                    <w:id w:val="31200358"/>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云南·昆明</w:t>
                        </w:r>
                      </w:p>
                    </w:tc>
                  </w:sdtContent>
                </w:sdt>
                <w:sdt>
                  <w:sdtPr>
                    <w:rPr>
                      <w:szCs w:val="21"/>
                    </w:rPr>
                    <w:alias w:val="企业合并及合并财务报表明细－注册地"/>
                    <w:tag w:val="_GBC_8830a6b9b2b449babcaa6668f8fd88a8"/>
                    <w:id w:val="31200359"/>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云南·昆明</w:t>
                        </w:r>
                      </w:p>
                    </w:tc>
                  </w:sdtContent>
                </w:sdt>
                <w:sdt>
                  <w:sdtPr>
                    <w:rPr>
                      <w:szCs w:val="21"/>
                    </w:rPr>
                    <w:alias w:val="企业合并及合并财务报表明细－业务性质"/>
                    <w:tag w:val="_GBC_66cd68062d3f4d66bf1a834bace109a7"/>
                    <w:id w:val="31200360"/>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煤化工</w:t>
                        </w:r>
                      </w:p>
                    </w:tc>
                  </w:sdtContent>
                </w:sdt>
                <w:sdt>
                  <w:sdtPr>
                    <w:rPr>
                      <w:szCs w:val="21"/>
                    </w:rPr>
                    <w:alias w:val="企业合并及合并财务报表明细－直接持股比例"/>
                    <w:tag w:val="_GBC_181e436e62c34b88ba2844c3b8684a70"/>
                    <w:id w:val="31200361"/>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62"/>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63"/>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同一控制下企业合并</w:t>
                        </w:r>
                      </w:p>
                    </w:tc>
                  </w:sdtContent>
                </w:sdt>
              </w:tr>
            </w:sdtContent>
          </w:sdt>
          <w:sdt>
            <w:sdtPr>
              <w:rPr>
                <w:szCs w:val="21"/>
              </w:rPr>
              <w:alias w:val="企业合并及合并财务报表明细"/>
              <w:tag w:val="_GBC_986bfe326d834fea9d2920637e286f21"/>
              <w:id w:val="31200372"/>
              <w:lock w:val="sdtLocked"/>
            </w:sdtPr>
            <w:sdtContent>
              <w:tr w:rsidR="000715CB" w:rsidTr="000715CB">
                <w:sdt>
                  <w:sdtPr>
                    <w:rPr>
                      <w:szCs w:val="21"/>
                    </w:rPr>
                    <w:alias w:val="企业合并及合并财务报表明细－单位名称"/>
                    <w:tag w:val="_GBC_3cdcd67c37274049ad9196a53384ed2d"/>
                    <w:id w:val="31200365"/>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云南昆钢燃气工程有限公司</w:t>
                        </w:r>
                      </w:p>
                    </w:tc>
                  </w:sdtContent>
                </w:sdt>
                <w:sdt>
                  <w:sdtPr>
                    <w:rPr>
                      <w:szCs w:val="21"/>
                    </w:rPr>
                    <w:alias w:val="企业合并及合并财务报表明细－主要经营地"/>
                    <w:tag w:val="_GBC_8a77a8471b3246608e70115994bf107d"/>
                    <w:id w:val="31200366"/>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云南·昆明</w:t>
                        </w:r>
                      </w:p>
                    </w:tc>
                  </w:sdtContent>
                </w:sdt>
                <w:sdt>
                  <w:sdtPr>
                    <w:rPr>
                      <w:szCs w:val="21"/>
                    </w:rPr>
                    <w:alias w:val="企业合并及合并财务报表明细－注册地"/>
                    <w:tag w:val="_GBC_8830a6b9b2b449babcaa6668f8fd88a8"/>
                    <w:id w:val="31200367"/>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云南·昆明</w:t>
                        </w:r>
                      </w:p>
                    </w:tc>
                  </w:sdtContent>
                </w:sdt>
                <w:sdt>
                  <w:sdtPr>
                    <w:rPr>
                      <w:szCs w:val="21"/>
                    </w:rPr>
                    <w:alias w:val="企业合并及合并财务报表明细－业务性质"/>
                    <w:tag w:val="_GBC_66cd68062d3f4d66bf1a834bace109a7"/>
                    <w:id w:val="31200368"/>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工程施工</w:t>
                        </w:r>
                      </w:p>
                    </w:tc>
                  </w:sdtContent>
                </w:sdt>
                <w:sdt>
                  <w:sdtPr>
                    <w:rPr>
                      <w:szCs w:val="21"/>
                    </w:rPr>
                    <w:alias w:val="企业合并及合并财务报表明细－直接持股比例"/>
                    <w:tag w:val="_GBC_181e436e62c34b88ba2844c3b8684a70"/>
                    <w:id w:val="31200369"/>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70"/>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71"/>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同一控制下企业合并</w:t>
                        </w:r>
                      </w:p>
                    </w:tc>
                  </w:sdtContent>
                </w:sdt>
              </w:tr>
            </w:sdtContent>
          </w:sdt>
          <w:sdt>
            <w:sdtPr>
              <w:rPr>
                <w:szCs w:val="21"/>
              </w:rPr>
              <w:alias w:val="企业合并及合并财务报表明细"/>
              <w:tag w:val="_GBC_986bfe326d834fea9d2920637e286f21"/>
              <w:id w:val="31200380"/>
              <w:lock w:val="sdtLocked"/>
            </w:sdtPr>
            <w:sdtContent>
              <w:tr w:rsidR="000715CB" w:rsidTr="000715CB">
                <w:sdt>
                  <w:sdtPr>
                    <w:rPr>
                      <w:szCs w:val="21"/>
                    </w:rPr>
                    <w:alias w:val="企业合并及合并财务报表明细－单位名称"/>
                    <w:tag w:val="_GBC_3cdcd67c37274049ad9196a53384ed2d"/>
                    <w:id w:val="31200373"/>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师宗县大舍煤矿有限责任公司</w:t>
                        </w:r>
                      </w:p>
                    </w:tc>
                  </w:sdtContent>
                </w:sdt>
                <w:sdt>
                  <w:sdtPr>
                    <w:rPr>
                      <w:szCs w:val="21"/>
                    </w:rPr>
                    <w:alias w:val="企业合并及合并财务报表明细－主要经营地"/>
                    <w:tag w:val="_GBC_8a77a8471b3246608e70115994bf107d"/>
                    <w:id w:val="31200374"/>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注册地"/>
                    <w:tag w:val="_GBC_8830a6b9b2b449babcaa6668f8fd88a8"/>
                    <w:id w:val="31200375"/>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业务性质"/>
                    <w:tag w:val="_GBC_66cd68062d3f4d66bf1a834bace109a7"/>
                    <w:id w:val="31200376"/>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煤炭开采</w:t>
                        </w:r>
                      </w:p>
                    </w:tc>
                  </w:sdtContent>
                </w:sdt>
                <w:sdt>
                  <w:sdtPr>
                    <w:rPr>
                      <w:szCs w:val="21"/>
                    </w:rPr>
                    <w:alias w:val="企业合并及合并财务报表明细－直接持股比例"/>
                    <w:tag w:val="_GBC_181e436e62c34b88ba2844c3b8684a70"/>
                    <w:id w:val="31200377"/>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78"/>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79"/>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同一控制下企业合并</w:t>
                        </w:r>
                      </w:p>
                    </w:tc>
                  </w:sdtContent>
                </w:sdt>
              </w:tr>
            </w:sdtContent>
          </w:sdt>
          <w:sdt>
            <w:sdtPr>
              <w:rPr>
                <w:szCs w:val="21"/>
              </w:rPr>
              <w:alias w:val="企业合并及合并财务报表明细"/>
              <w:tag w:val="_GBC_986bfe326d834fea9d2920637e286f21"/>
              <w:id w:val="31200388"/>
              <w:lock w:val="sdtLocked"/>
            </w:sdtPr>
            <w:sdtContent>
              <w:tr w:rsidR="000715CB" w:rsidTr="000715CB">
                <w:sdt>
                  <w:sdtPr>
                    <w:rPr>
                      <w:szCs w:val="21"/>
                    </w:rPr>
                    <w:alias w:val="企业合并及合并财务报表明细－单位名称"/>
                    <w:tag w:val="_GBC_3cdcd67c37274049ad9196a53384ed2d"/>
                    <w:id w:val="31200381"/>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师宗县金山煤矿有限责任公司</w:t>
                        </w:r>
                      </w:p>
                    </w:tc>
                  </w:sdtContent>
                </w:sdt>
                <w:sdt>
                  <w:sdtPr>
                    <w:rPr>
                      <w:szCs w:val="21"/>
                    </w:rPr>
                    <w:alias w:val="企业合并及合并财务报表明细－主要经营地"/>
                    <w:tag w:val="_GBC_8a77a8471b3246608e70115994bf107d"/>
                    <w:id w:val="31200382"/>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注册地"/>
                    <w:tag w:val="_GBC_8830a6b9b2b449babcaa6668f8fd88a8"/>
                    <w:id w:val="31200383"/>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业务性质"/>
                    <w:tag w:val="_GBC_66cd68062d3f4d66bf1a834bace109a7"/>
                    <w:id w:val="31200384"/>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煤炭开采</w:t>
                        </w:r>
                      </w:p>
                    </w:tc>
                  </w:sdtContent>
                </w:sdt>
                <w:sdt>
                  <w:sdtPr>
                    <w:rPr>
                      <w:szCs w:val="21"/>
                    </w:rPr>
                    <w:alias w:val="企业合并及合并财务报表明细－直接持股比例"/>
                    <w:tag w:val="_GBC_181e436e62c34b88ba2844c3b8684a70"/>
                    <w:id w:val="31200385"/>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86"/>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87"/>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同一控制下企业合并</w:t>
                        </w:r>
                      </w:p>
                    </w:tc>
                  </w:sdtContent>
                </w:sdt>
              </w:tr>
            </w:sdtContent>
          </w:sdt>
          <w:sdt>
            <w:sdtPr>
              <w:rPr>
                <w:szCs w:val="21"/>
              </w:rPr>
              <w:alias w:val="企业合并及合并财务报表明细"/>
              <w:tag w:val="_GBC_986bfe326d834fea9d2920637e286f21"/>
              <w:id w:val="31200396"/>
              <w:lock w:val="sdtLocked"/>
            </w:sdtPr>
            <w:sdtContent>
              <w:tr w:rsidR="000715CB" w:rsidTr="000715CB">
                <w:sdt>
                  <w:sdtPr>
                    <w:rPr>
                      <w:szCs w:val="21"/>
                    </w:rPr>
                    <w:alias w:val="企业合并及合并财务报表明细－单位名称"/>
                    <w:tag w:val="_GBC_3cdcd67c37274049ad9196a53384ed2d"/>
                    <w:id w:val="31200389"/>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师宗县瓦鲁煤矿有限责任公司</w:t>
                        </w:r>
                      </w:p>
                    </w:tc>
                  </w:sdtContent>
                </w:sdt>
                <w:sdt>
                  <w:sdtPr>
                    <w:rPr>
                      <w:szCs w:val="21"/>
                    </w:rPr>
                    <w:alias w:val="企业合并及合并财务报表明细－主要经营地"/>
                    <w:tag w:val="_GBC_8a77a8471b3246608e70115994bf107d"/>
                    <w:id w:val="31200390"/>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注册地"/>
                    <w:tag w:val="_GBC_8830a6b9b2b449babcaa6668f8fd88a8"/>
                    <w:id w:val="31200391"/>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业务性质"/>
                    <w:tag w:val="_GBC_66cd68062d3f4d66bf1a834bace109a7"/>
                    <w:id w:val="31200392"/>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煤炭开采</w:t>
                        </w:r>
                      </w:p>
                    </w:tc>
                  </w:sdtContent>
                </w:sdt>
                <w:sdt>
                  <w:sdtPr>
                    <w:rPr>
                      <w:szCs w:val="21"/>
                    </w:rPr>
                    <w:alias w:val="企业合并及合并财务报表明细－直接持股比例"/>
                    <w:tag w:val="_GBC_181e436e62c34b88ba2844c3b8684a70"/>
                    <w:id w:val="31200393"/>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394"/>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395"/>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同一控制下企业合并</w:t>
                        </w:r>
                      </w:p>
                    </w:tc>
                  </w:sdtContent>
                </w:sdt>
              </w:tr>
            </w:sdtContent>
          </w:sdt>
          <w:sdt>
            <w:sdtPr>
              <w:rPr>
                <w:szCs w:val="21"/>
              </w:rPr>
              <w:alias w:val="企业合并及合并财务报表明细"/>
              <w:tag w:val="_GBC_986bfe326d834fea9d2920637e286f21"/>
              <w:id w:val="31200404"/>
              <w:lock w:val="sdtLocked"/>
            </w:sdtPr>
            <w:sdtContent>
              <w:tr w:rsidR="000715CB" w:rsidTr="000715CB">
                <w:sdt>
                  <w:sdtPr>
                    <w:rPr>
                      <w:szCs w:val="21"/>
                    </w:rPr>
                    <w:alias w:val="企业合并及合并财务报表明细－单位名称"/>
                    <w:tag w:val="_GBC_3cdcd67c37274049ad9196a53384ed2d"/>
                    <w:id w:val="31200397"/>
                    <w:lock w:val="sdtLocked"/>
                  </w:sdtPr>
                  <w:sdtContent>
                    <w:tc>
                      <w:tcPr>
                        <w:tcW w:w="2802" w:type="dxa"/>
                        <w:tcBorders>
                          <w:top w:val="single" w:sz="6" w:space="0" w:color="auto"/>
                          <w:left w:val="single" w:sz="4" w:space="0" w:color="auto"/>
                          <w:bottom w:val="single" w:sz="4" w:space="0" w:color="auto"/>
                          <w:right w:val="single" w:sz="6" w:space="0" w:color="auto"/>
                        </w:tcBorders>
                      </w:tcPr>
                      <w:p w:rsidR="000715CB" w:rsidRDefault="00FB7ACF" w:rsidP="000715CB">
                        <w:pPr>
                          <w:rPr>
                            <w:szCs w:val="21"/>
                          </w:rPr>
                        </w:pPr>
                        <w:r>
                          <w:rPr>
                            <w:szCs w:val="21"/>
                          </w:rPr>
                          <w:t>师宗县五一煤矿有限责任公司</w:t>
                        </w:r>
                      </w:p>
                    </w:tc>
                  </w:sdtContent>
                </w:sdt>
                <w:sdt>
                  <w:sdtPr>
                    <w:rPr>
                      <w:szCs w:val="21"/>
                    </w:rPr>
                    <w:alias w:val="企业合并及合并财务报表明细－主要经营地"/>
                    <w:tag w:val="_GBC_8a77a8471b3246608e70115994bf107d"/>
                    <w:id w:val="31200398"/>
                    <w:lock w:val="sdtLocked"/>
                  </w:sdtPr>
                  <w:sdtContent>
                    <w:tc>
                      <w:tcPr>
                        <w:tcW w:w="1275"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注册地"/>
                    <w:tag w:val="_GBC_8830a6b9b2b449babcaa6668f8fd88a8"/>
                    <w:id w:val="31200399"/>
                    <w:lock w:val="sdtLocked"/>
                  </w:sdtPr>
                  <w:sdtContent>
                    <w:tc>
                      <w:tcPr>
                        <w:tcW w:w="993"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云南·师宗</w:t>
                        </w:r>
                      </w:p>
                    </w:tc>
                  </w:sdtContent>
                </w:sdt>
                <w:sdt>
                  <w:sdtPr>
                    <w:rPr>
                      <w:szCs w:val="21"/>
                    </w:rPr>
                    <w:alias w:val="企业合并及合并财务报表明细－业务性质"/>
                    <w:tag w:val="_GBC_66cd68062d3f4d66bf1a834bace109a7"/>
                    <w:id w:val="31200400"/>
                    <w:lock w:val="sdtLocked"/>
                  </w:sdtPr>
                  <w:sdtContent>
                    <w:tc>
                      <w:tcPr>
                        <w:tcW w:w="992" w:type="dxa"/>
                        <w:tcBorders>
                          <w:top w:val="single" w:sz="6" w:space="0" w:color="auto"/>
                          <w:left w:val="single" w:sz="6" w:space="0" w:color="auto"/>
                          <w:bottom w:val="single" w:sz="4" w:space="0" w:color="auto"/>
                          <w:right w:val="single" w:sz="6" w:space="0" w:color="auto"/>
                        </w:tcBorders>
                      </w:tcPr>
                      <w:p w:rsidR="000715CB" w:rsidRDefault="00FB7ACF" w:rsidP="000715CB">
                        <w:pPr>
                          <w:rPr>
                            <w:szCs w:val="21"/>
                          </w:rPr>
                        </w:pPr>
                        <w:r>
                          <w:rPr>
                            <w:szCs w:val="21"/>
                          </w:rPr>
                          <w:t>煤炭开采</w:t>
                        </w:r>
                      </w:p>
                    </w:tc>
                  </w:sdtContent>
                </w:sdt>
                <w:sdt>
                  <w:sdtPr>
                    <w:rPr>
                      <w:szCs w:val="21"/>
                    </w:rPr>
                    <w:alias w:val="企业合并及合并财务报表明细－直接持股比例"/>
                    <w:tag w:val="_GBC_181e436e62c34b88ba2844c3b8684a70"/>
                    <w:id w:val="31200401"/>
                    <w:lock w:val="sdtLocked"/>
                  </w:sdtPr>
                  <w:sdtContent>
                    <w:tc>
                      <w:tcPr>
                        <w:tcW w:w="850" w:type="dxa"/>
                        <w:tcBorders>
                          <w:top w:val="single" w:sz="6" w:space="0" w:color="auto"/>
                          <w:left w:val="single" w:sz="6" w:space="0" w:color="auto"/>
                          <w:bottom w:val="single" w:sz="4" w:space="0" w:color="auto"/>
                          <w:right w:val="single" w:sz="6" w:space="0" w:color="auto"/>
                        </w:tcBorders>
                      </w:tcPr>
                      <w:p w:rsidR="000715CB" w:rsidRDefault="00FB7ACF" w:rsidP="000715CB">
                        <w:pPr>
                          <w:jc w:val="right"/>
                          <w:rPr>
                            <w:szCs w:val="21"/>
                          </w:rPr>
                        </w:pPr>
                        <w:r>
                          <w:rPr>
                            <w:szCs w:val="21"/>
                          </w:rPr>
                          <w:t>100.00</w:t>
                        </w:r>
                      </w:p>
                    </w:tc>
                  </w:sdtContent>
                </w:sdt>
                <w:sdt>
                  <w:sdtPr>
                    <w:rPr>
                      <w:szCs w:val="21"/>
                    </w:rPr>
                    <w:alias w:val="企业合并及合并财务报表明细－间接持股比例"/>
                    <w:tag w:val="_GBC_209ebbd586724df5983e017cc514344f"/>
                    <w:id w:val="31200402"/>
                    <w:lock w:val="sdtLocked"/>
                  </w:sdtPr>
                  <w:sdtContent>
                    <w:tc>
                      <w:tcPr>
                        <w:tcW w:w="567" w:type="dxa"/>
                        <w:tcBorders>
                          <w:top w:val="single" w:sz="6" w:space="0" w:color="auto"/>
                          <w:left w:val="single" w:sz="6" w:space="0" w:color="auto"/>
                          <w:bottom w:val="single" w:sz="4" w:space="0" w:color="auto"/>
                          <w:right w:val="single" w:sz="6" w:space="0" w:color="auto"/>
                        </w:tcBorders>
                      </w:tcPr>
                      <w:p w:rsidR="000715CB" w:rsidRDefault="000715CB" w:rsidP="000715CB">
                        <w:pPr>
                          <w:jc w:val="right"/>
                          <w:rPr>
                            <w:szCs w:val="21"/>
                          </w:rPr>
                        </w:pPr>
                      </w:p>
                    </w:tc>
                  </w:sdtContent>
                </w:sdt>
                <w:sdt>
                  <w:sdtPr>
                    <w:rPr>
                      <w:szCs w:val="21"/>
                    </w:rPr>
                    <w:alias w:val="企业合并及合并财务报表明细－取得方式"/>
                    <w:tag w:val="_GBC_e214440b23e04cb09f1d3c16109a2005"/>
                    <w:id w:val="31200403"/>
                    <w:lock w:val="sdtLocked"/>
                  </w:sdtPr>
                  <w:sdtContent>
                    <w:tc>
                      <w:tcPr>
                        <w:tcW w:w="1570" w:type="dxa"/>
                        <w:tcBorders>
                          <w:top w:val="single" w:sz="6" w:space="0" w:color="auto"/>
                          <w:left w:val="single" w:sz="6" w:space="0" w:color="auto"/>
                          <w:bottom w:val="single" w:sz="4" w:space="0" w:color="auto"/>
                          <w:right w:val="single" w:sz="4" w:space="0" w:color="auto"/>
                        </w:tcBorders>
                      </w:tcPr>
                      <w:p w:rsidR="000715CB" w:rsidRDefault="00FB7ACF" w:rsidP="000715CB">
                        <w:pPr>
                          <w:rPr>
                            <w:szCs w:val="21"/>
                          </w:rPr>
                        </w:pPr>
                        <w:r>
                          <w:rPr>
                            <w:szCs w:val="21"/>
                          </w:rPr>
                          <w:t>同一控制下企业合并</w:t>
                        </w:r>
                      </w:p>
                    </w:tc>
                  </w:sdtContent>
                </w:sdt>
              </w:tr>
            </w:sdtContent>
          </w:sdt>
        </w:tbl>
        <w:p w:rsidR="000715CB" w:rsidRDefault="004654CC"/>
      </w:sdtContent>
    </w:sdt>
    <w:p w:rsidR="00A01F1E" w:rsidRDefault="00A01F1E"/>
    <w:sdt>
      <w:sdtPr>
        <w:rPr>
          <w:rFonts w:ascii="宋体" w:hAnsi="宋体" w:cs="宋体" w:hint="eastAsia"/>
          <w:b w:val="0"/>
          <w:bCs w:val="0"/>
          <w:kern w:val="0"/>
          <w:szCs w:val="24"/>
        </w:rPr>
        <w:tag w:val="_GBC_815d628fea814e7191d23a3fcbe2783c"/>
        <w:id w:val="31200787"/>
        <w:lock w:val="sdtLocked"/>
        <w:placeholder>
          <w:docPart w:val="GBC22222222222222222222222222222"/>
        </w:placeholder>
      </w:sdtPr>
      <w:sdtContent>
        <w:p w:rsidR="000715CB" w:rsidRDefault="00FB7ACF" w:rsidP="00FB7ACF">
          <w:pPr>
            <w:pStyle w:val="2"/>
            <w:numPr>
              <w:ilvl w:val="0"/>
              <w:numId w:val="32"/>
            </w:numPr>
            <w:rPr>
              <w:rFonts w:ascii="宋体" w:hAnsi="宋体"/>
            </w:rPr>
          </w:pPr>
          <w:r>
            <w:rPr>
              <w:rFonts w:ascii="宋体" w:hAnsi="宋体" w:hint="eastAsia"/>
            </w:rPr>
            <w:t>与金融工具相关的风险</w:t>
          </w:r>
        </w:p>
        <w:sdt>
          <w:sdtPr>
            <w:alias w:val="是否适用：与金融工具相关的风险"/>
            <w:tag w:val="_GBC_c64d1e82474c4f20aebea3bef4cc2f0f"/>
            <w:id w:val="31200785"/>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szCs w:val="21"/>
            </w:rPr>
            <w:alias w:val="与金融工具相关的风险"/>
            <w:tag w:val="_GBC_f6714dfdbb554edeb7e7fde71c65346d"/>
            <w:id w:val="31200786"/>
            <w:lock w:val="sdtLocked"/>
            <w:placeholder>
              <w:docPart w:val="GBC22222222222222222222222222222"/>
            </w:placeholder>
          </w:sdtPr>
          <w:sdtEndPr>
            <w:rPr>
              <w:b/>
            </w:rPr>
          </w:sdtEndPr>
          <w:sdtContent>
            <w:p w:rsidR="000715CB" w:rsidRPr="00D4065A" w:rsidRDefault="00FB7ACF" w:rsidP="00D4065A">
              <w:pPr>
                <w:spacing w:line="360" w:lineRule="auto"/>
                <w:ind w:firstLineChars="200" w:firstLine="420"/>
                <w:rPr>
                  <w:bCs/>
                  <w:szCs w:val="21"/>
                </w:rPr>
              </w:pPr>
              <w:r w:rsidRPr="00D4065A">
                <w:rPr>
                  <w:rFonts w:ascii="Arial" w:cs="Arial" w:hint="eastAsia"/>
                  <w:szCs w:val="21"/>
                </w:rPr>
                <w:t>本公司从事风险管理的目标是在风险和收益之间取得适当的平衡，将风险对本公司经营业绩的负面影响降低到最低水平，使股东及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本公司在经营过程中面临的金融风险主要包括：信用风险、市场风险和流动性风险。</w:t>
              </w:r>
              <w:r w:rsidRPr="00D4065A">
                <w:rPr>
                  <w:rFonts w:ascii="Arial" w:cs="Arial"/>
                  <w:szCs w:val="21"/>
                </w:rPr>
                <w:t xml:space="preserve"> </w:t>
              </w:r>
            </w:p>
            <w:p w:rsidR="000715CB" w:rsidRPr="00D4065A" w:rsidRDefault="00FB7ACF" w:rsidP="00D4065A">
              <w:pPr>
                <w:spacing w:line="360" w:lineRule="auto"/>
                <w:ind w:firstLineChars="200" w:firstLine="422"/>
                <w:outlineLvl w:val="1"/>
                <w:rPr>
                  <w:rFonts w:ascii="Arial" w:hAnsi="Arial" w:cs="Arial"/>
                  <w:b/>
                  <w:szCs w:val="21"/>
                </w:rPr>
              </w:pPr>
              <w:r w:rsidRPr="00D4065A">
                <w:rPr>
                  <w:rFonts w:ascii="Arial" w:hAnsi="Arial" w:cs="Arial"/>
                  <w:b/>
                  <w:szCs w:val="21"/>
                </w:rPr>
                <w:t>1</w:t>
              </w:r>
              <w:r w:rsidRPr="00D4065A">
                <w:rPr>
                  <w:rFonts w:ascii="Arial" w:hAnsi="Arial" w:cs="Arial" w:hint="eastAsia"/>
                  <w:b/>
                  <w:szCs w:val="21"/>
                </w:rPr>
                <w:t>、信用风险</w:t>
              </w:r>
              <w:r w:rsidRPr="00D4065A">
                <w:rPr>
                  <w:rFonts w:ascii="Arial" w:hAnsi="Arial" w:cs="Arial"/>
                  <w:b/>
                  <w:szCs w:val="21"/>
                </w:rPr>
                <w:t xml:space="preserve"> </w:t>
              </w:r>
            </w:p>
            <w:p w:rsidR="000715CB" w:rsidRPr="00D4065A" w:rsidRDefault="00FB7ACF" w:rsidP="00D4065A">
              <w:pPr>
                <w:spacing w:line="360" w:lineRule="auto"/>
                <w:ind w:firstLineChars="200" w:firstLine="420"/>
                <w:rPr>
                  <w:rFonts w:ascii="Arial" w:cs="Arial"/>
                  <w:szCs w:val="21"/>
                </w:rPr>
              </w:pPr>
              <w:r w:rsidRPr="00D4065A">
                <w:rPr>
                  <w:rFonts w:ascii="Arial" w:cs="Arial" w:hint="eastAsia"/>
                  <w:szCs w:val="21"/>
                </w:rPr>
                <w:t>信用风险是指金融工具的一方不履行义务，造成另一方发生财务损失的风险。本公司主要面临赊销导致的客户信用风险。为降低信用风险，本公司成立专门的部门负责确定信用额度、进行信用审批，并执行其他监控程序以确保采取必要的措施回收过期债权。此外，本公司于每个资产</w:t>
              </w:r>
              <w:r w:rsidRPr="00D4065A">
                <w:rPr>
                  <w:rFonts w:ascii="Arial" w:cs="Arial" w:hint="eastAsia"/>
                  <w:szCs w:val="21"/>
                </w:rPr>
                <w:lastRenderedPageBreak/>
                <w:t>负债表日审核每一单项应收款的回收情况，以确保就无法回收的款项计提充分的坏账准备。因此，本公司管理层认为本公司所承担的信用风险已经大为降低。</w:t>
              </w:r>
              <w:r w:rsidRPr="00D4065A">
                <w:rPr>
                  <w:rFonts w:ascii="Arial" w:cs="Arial"/>
                  <w:szCs w:val="21"/>
                </w:rPr>
                <w:t xml:space="preserve"> </w:t>
              </w:r>
            </w:p>
            <w:p w:rsidR="000715CB" w:rsidRPr="00D4065A" w:rsidRDefault="00FB7ACF" w:rsidP="00D4065A">
              <w:pPr>
                <w:spacing w:line="360" w:lineRule="auto"/>
                <w:ind w:firstLineChars="200" w:firstLine="420"/>
                <w:rPr>
                  <w:rFonts w:ascii="Arial" w:cs="Arial"/>
                  <w:szCs w:val="21"/>
                </w:rPr>
              </w:pPr>
              <w:r w:rsidRPr="00D4065A">
                <w:rPr>
                  <w:rFonts w:ascii="Arial" w:cs="Arial" w:hint="eastAsia"/>
                  <w:szCs w:val="21"/>
                </w:rPr>
                <w:t>本公司的流动资金主要存放于国有银行和其它大中型股份制商业银行，本公司预期流动资金不存在重大的信用风险。</w:t>
              </w:r>
            </w:p>
            <w:p w:rsidR="000715CB" w:rsidRPr="00D4065A" w:rsidRDefault="00FB7ACF" w:rsidP="00D4065A">
              <w:pPr>
                <w:spacing w:line="360" w:lineRule="auto"/>
                <w:ind w:firstLineChars="200" w:firstLine="420"/>
                <w:rPr>
                  <w:rFonts w:ascii="Arial" w:cs="Arial"/>
                  <w:szCs w:val="21"/>
                </w:rPr>
              </w:pPr>
              <w:r w:rsidRPr="00D4065A">
                <w:rPr>
                  <w:rFonts w:ascii="Arial" w:cs="Arial" w:hint="eastAsia"/>
                  <w:szCs w:val="21"/>
                </w:rPr>
                <w:t>本公司收入前五大的客户，与本公司有长期合作关系，本公司的风险敞口分布在多个合同方和多个客户，因此本公司没有其他重大的信用集中风险。</w:t>
              </w:r>
              <w:r w:rsidRPr="00D4065A">
                <w:rPr>
                  <w:rFonts w:ascii="Arial" w:cs="Arial"/>
                  <w:szCs w:val="21"/>
                </w:rPr>
                <w:t xml:space="preserve"> </w:t>
              </w:r>
            </w:p>
            <w:p w:rsidR="000715CB" w:rsidRPr="00D4065A" w:rsidRDefault="00FB7ACF" w:rsidP="00D4065A">
              <w:pPr>
                <w:spacing w:line="360" w:lineRule="auto"/>
                <w:ind w:firstLineChars="200" w:firstLine="422"/>
                <w:outlineLvl w:val="1"/>
                <w:rPr>
                  <w:rFonts w:ascii="Arial" w:hAnsi="Arial" w:cs="Arial"/>
                  <w:b/>
                  <w:szCs w:val="21"/>
                </w:rPr>
              </w:pPr>
              <w:r w:rsidRPr="00D4065A">
                <w:rPr>
                  <w:rFonts w:ascii="Arial" w:hAnsi="Arial" w:cs="Arial"/>
                  <w:b/>
                  <w:szCs w:val="21"/>
                </w:rPr>
                <w:t>2</w:t>
              </w:r>
              <w:r w:rsidRPr="00D4065A">
                <w:rPr>
                  <w:rFonts w:ascii="Arial" w:hAnsi="Arial" w:cs="Arial" w:hint="eastAsia"/>
                  <w:b/>
                  <w:szCs w:val="21"/>
                </w:rPr>
                <w:t>、市场风险</w:t>
              </w:r>
              <w:r w:rsidRPr="00D4065A">
                <w:rPr>
                  <w:rFonts w:ascii="Arial" w:hAnsi="Arial" w:cs="Arial"/>
                  <w:b/>
                  <w:szCs w:val="21"/>
                </w:rPr>
                <w:t xml:space="preserve"> </w:t>
              </w:r>
            </w:p>
            <w:p w:rsidR="000715CB" w:rsidRPr="00D4065A" w:rsidRDefault="00FB7ACF" w:rsidP="00D4065A">
              <w:pPr>
                <w:spacing w:line="360" w:lineRule="auto"/>
                <w:ind w:firstLineChars="200" w:firstLine="420"/>
                <w:rPr>
                  <w:rFonts w:ascii="Arial" w:cs="Arial"/>
                  <w:szCs w:val="21"/>
                </w:rPr>
              </w:pPr>
              <w:r w:rsidRPr="00D4065A">
                <w:rPr>
                  <w:rFonts w:ascii="Arial" w:cs="Arial" w:hint="eastAsia"/>
                  <w:szCs w:val="21"/>
                </w:rPr>
                <w:t>金融工具的市场风险，是指金融工具的公允价值或未来现金流量因市场价格变动而发生波动的风险，主要为利率风险。利率风险，是指金融工具的公允价值或未来现金流量因市场利率变动而发生波动的风险。本公司面临的利率风险主要来源于银行借款等带息债务。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rsidR="000715CB" w:rsidRPr="00D4065A" w:rsidRDefault="00FB7ACF" w:rsidP="00D4065A">
              <w:pPr>
                <w:spacing w:line="360" w:lineRule="auto"/>
                <w:ind w:firstLineChars="200" w:firstLine="420"/>
                <w:rPr>
                  <w:rFonts w:ascii="Arial" w:cs="Arial"/>
                  <w:szCs w:val="21"/>
                </w:rPr>
              </w:pPr>
              <w:r w:rsidRPr="00D4065A">
                <w:rPr>
                  <w:rFonts w:ascii="Arial" w:cs="Arial" w:hint="eastAsia"/>
                  <w:szCs w:val="21"/>
                </w:rPr>
                <w:t>本公司密切关注利率变动对本公司利率风险的影响。本公司目前并未采取利率对冲政策。但管理层负责监控利率风险，并将于需要时考虑对冲重大利率风险。</w:t>
              </w:r>
            </w:p>
            <w:p w:rsidR="000715CB" w:rsidRPr="00D4065A" w:rsidRDefault="00FB7ACF" w:rsidP="00D4065A">
              <w:pPr>
                <w:spacing w:line="360" w:lineRule="auto"/>
                <w:ind w:firstLineChars="200" w:firstLine="422"/>
                <w:outlineLvl w:val="1"/>
                <w:rPr>
                  <w:rFonts w:ascii="Arial" w:hAnsi="Arial" w:cs="Arial"/>
                  <w:b/>
                  <w:szCs w:val="21"/>
                </w:rPr>
              </w:pPr>
              <w:r w:rsidRPr="00D4065A">
                <w:rPr>
                  <w:rFonts w:ascii="Arial" w:hAnsi="Arial" w:cs="Arial"/>
                  <w:b/>
                  <w:szCs w:val="21"/>
                </w:rPr>
                <w:t>3</w:t>
              </w:r>
              <w:r w:rsidRPr="00D4065A">
                <w:rPr>
                  <w:rFonts w:ascii="Arial" w:hAnsi="Arial" w:cs="Arial" w:hint="eastAsia"/>
                  <w:b/>
                  <w:szCs w:val="21"/>
                </w:rPr>
                <w:t>、流动性风险</w:t>
              </w:r>
              <w:r w:rsidRPr="00D4065A">
                <w:rPr>
                  <w:rFonts w:ascii="Arial" w:hAnsi="Arial" w:cs="Arial"/>
                  <w:b/>
                  <w:szCs w:val="21"/>
                </w:rPr>
                <w:t xml:space="preserve"> </w:t>
              </w:r>
            </w:p>
            <w:p w:rsidR="000715CB" w:rsidRPr="00D4065A" w:rsidRDefault="00FB7ACF" w:rsidP="00D4065A">
              <w:pPr>
                <w:spacing w:line="360" w:lineRule="auto"/>
                <w:ind w:firstLineChars="200" w:firstLine="420"/>
                <w:rPr>
                  <w:rFonts w:ascii="Arial" w:cs="Arial"/>
                  <w:szCs w:val="21"/>
                </w:rPr>
              </w:pPr>
              <w:r w:rsidRPr="00D4065A">
                <w:rPr>
                  <w:rFonts w:ascii="Arial" w:cs="Arial" w:hint="eastAsia"/>
                  <w:szCs w:val="21"/>
                </w:rPr>
                <w:t>流动性风险，是指企业在履行以交付现金或其他金融资产的方式结算的义务时发生资金短缺的风险。本公司的政策是确保拥有充足的现金以偿还到期债务。</w:t>
              </w:r>
              <w:r w:rsidRPr="00D4065A">
                <w:rPr>
                  <w:rFonts w:ascii="Arial" w:cs="Arial"/>
                  <w:szCs w:val="21"/>
                </w:rPr>
                <w:t xml:space="preserve"> </w:t>
              </w:r>
            </w:p>
            <w:p w:rsidR="000715CB" w:rsidRPr="001C065F" w:rsidRDefault="00FB7ACF" w:rsidP="00D4065A">
              <w:pPr>
                <w:spacing w:line="360" w:lineRule="auto"/>
                <w:ind w:firstLineChars="200" w:firstLine="420"/>
                <w:rPr>
                  <w:rFonts w:ascii="Arial" w:cs="Arial"/>
                  <w:sz w:val="24"/>
                </w:rPr>
              </w:pPr>
              <w:r w:rsidRPr="00D4065A">
                <w:rPr>
                  <w:rFonts w:ascii="Arial" w:cs="Arial" w:hint="eastAsia"/>
                  <w:szCs w:val="21"/>
                </w:rPr>
                <w:t>本公司的管理层认为充分的现金及现金等价物并对其进行监控，保持并维护信用，与银行保持良好的合作关系，以满足本公司经营的需要，并降低现金流量波动的影响。</w:t>
              </w:r>
            </w:p>
            <w:p w:rsidR="000715CB" w:rsidRDefault="004654CC">
              <w:pPr>
                <w:rPr>
                  <w:b/>
                  <w:szCs w:val="21"/>
                </w:rPr>
              </w:pPr>
            </w:p>
          </w:sdtContent>
        </w:sdt>
        <w:p w:rsidR="000715CB" w:rsidRPr="0080594A" w:rsidRDefault="004654CC" w:rsidP="000715CB"/>
      </w:sdtContent>
    </w:sdt>
    <w:p w:rsidR="00A01F1E" w:rsidRDefault="00EB2589" w:rsidP="00FB7ACF">
      <w:pPr>
        <w:pStyle w:val="2"/>
        <w:numPr>
          <w:ilvl w:val="0"/>
          <w:numId w:val="32"/>
        </w:numPr>
        <w:rPr>
          <w:rFonts w:ascii="宋体" w:hAnsi="宋体"/>
        </w:rPr>
      </w:pPr>
      <w:r>
        <w:rPr>
          <w:rFonts w:ascii="宋体" w:hAnsi="宋体" w:hint="eastAsia"/>
        </w:rPr>
        <w:t>公允价值的披露</w:t>
      </w:r>
    </w:p>
    <w:sdt>
      <w:sdtPr>
        <w:alias w:val="是否适用：公允价值的披露"/>
        <w:tag w:val="_GBC_87b6439483f04681a6f19b55e4eb5555"/>
        <w:id w:val="31200788"/>
        <w:lock w:val="sdtLocked"/>
        <w:placeholder>
          <w:docPart w:val="GBC22222222222222222222222222222"/>
        </w:placeholder>
      </w:sdtPr>
      <w:sdtContent>
        <w:p w:rsidR="00784658" w:rsidRDefault="004654CC" w:rsidP="00784658">
          <w:pPr>
            <w:rPr>
              <w:szCs w:val="21"/>
            </w:rPr>
          </w:pPr>
          <w:r>
            <w:fldChar w:fldCharType="begin"/>
          </w:r>
          <w:r w:rsidR="00784658">
            <w:instrText xml:space="preserve"> MACROBUTTON  SnrToggleCheckbox □适用 </w:instrText>
          </w:r>
          <w:r>
            <w:fldChar w:fldCharType="end"/>
          </w:r>
          <w:r>
            <w:fldChar w:fldCharType="begin"/>
          </w:r>
          <w:r w:rsidR="00784658">
            <w:instrText xml:space="preserve"> MACROBUTTON  SnrToggleCheckbox √不适用 </w:instrText>
          </w:r>
          <w:r>
            <w:fldChar w:fldCharType="end"/>
          </w:r>
        </w:p>
      </w:sdtContent>
    </w:sdt>
    <w:p w:rsidR="00A01F1E" w:rsidRDefault="00A01F1E">
      <w:pPr>
        <w:rPr>
          <w:szCs w:val="21"/>
        </w:rPr>
      </w:pPr>
    </w:p>
    <w:p w:rsidR="000715CB" w:rsidRDefault="00FB7ACF" w:rsidP="00FB7ACF">
      <w:pPr>
        <w:pStyle w:val="2"/>
        <w:numPr>
          <w:ilvl w:val="0"/>
          <w:numId w:val="32"/>
        </w:numPr>
        <w:rPr>
          <w:rFonts w:ascii="宋体" w:hAnsi="宋体"/>
        </w:rPr>
      </w:pPr>
      <w:r>
        <w:rPr>
          <w:rFonts w:ascii="宋体" w:hAnsi="宋体" w:hint="eastAsia"/>
        </w:rPr>
        <w:t>关联方及关联交易</w:t>
      </w:r>
    </w:p>
    <w:sdt>
      <w:sdtPr>
        <w:rPr>
          <w:rFonts w:ascii="宋体" w:hAnsi="宋体" w:cs="宋体" w:hint="eastAsia"/>
          <w:b w:val="0"/>
          <w:bCs w:val="0"/>
          <w:kern w:val="0"/>
          <w:szCs w:val="24"/>
        </w:rPr>
        <w:tag w:val="_GBC_29e1f7491caa4c3e96eef8c84532de84"/>
        <w:id w:val="31200988"/>
        <w:lock w:val="sdtLocked"/>
        <w:placeholder>
          <w:docPart w:val="GBC22222222222222222222222222222"/>
        </w:placeholder>
      </w:sdtPr>
      <w:sdtEndPr>
        <w:rPr>
          <w:rFonts w:cs="Cambria"/>
          <w:szCs w:val="21"/>
        </w:rPr>
      </w:sdtEndPr>
      <w:sdtContent>
        <w:p w:rsidR="000715CB" w:rsidRDefault="00FB7ACF" w:rsidP="00FB7ACF">
          <w:pPr>
            <w:pStyle w:val="3"/>
            <w:numPr>
              <w:ilvl w:val="0"/>
              <w:numId w:val="60"/>
            </w:numPr>
          </w:pPr>
          <w:r>
            <w:rPr>
              <w:rFonts w:hint="eastAsia"/>
            </w:rPr>
            <w:t>本企业的母公司情况</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0"/>
            <w:gridCol w:w="1148"/>
            <w:gridCol w:w="1378"/>
            <w:gridCol w:w="1897"/>
            <w:gridCol w:w="1596"/>
            <w:gridCol w:w="1730"/>
          </w:tblGrid>
          <w:tr w:rsidR="000715CB" w:rsidTr="000715CB">
            <w:trPr>
              <w:trHeight w:val="842"/>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szCs w:val="21"/>
                  </w:rPr>
                </w:pPr>
                <w:r>
                  <w:rPr>
                    <w:rFonts w:cs="Cambria" w:hint="eastAsia"/>
                    <w:szCs w:val="21"/>
                  </w:rPr>
                  <w:t>母公司名称</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szCs w:val="21"/>
                  </w:rPr>
                </w:pPr>
                <w:r>
                  <w:rPr>
                    <w:rFonts w:cs="Cambria" w:hint="eastAsia"/>
                    <w:szCs w:val="21"/>
                  </w:rPr>
                  <w:t>注册地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szCs w:val="21"/>
                  </w:rPr>
                </w:pPr>
                <w:r>
                  <w:rPr>
                    <w:rFonts w:cs="Cambria" w:hint="eastAsia"/>
                    <w:szCs w:val="21"/>
                  </w:rPr>
                  <w:t>业务性质</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szCs w:val="21"/>
                  </w:rPr>
                </w:pPr>
                <w:r>
                  <w:rPr>
                    <w:rFonts w:cs="Cambria" w:hint="eastAsia"/>
                    <w:szCs w:val="21"/>
                  </w:rPr>
                  <w:t>注册资本</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szCs w:val="21"/>
                  </w:rPr>
                </w:pPr>
                <w:r>
                  <w:rPr>
                    <w:rFonts w:cs="Cambria" w:hint="eastAsia"/>
                    <w:szCs w:val="21"/>
                  </w:rPr>
                  <w:t>母公司对本企业的持股比例</w:t>
                </w:r>
                <w:r>
                  <w:rPr>
                    <w:rFonts w:cs="Cambria"/>
                    <w:szCs w:val="21"/>
                  </w:rPr>
                  <w:t>(%)</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31200986"/>
              <w:lock w:val="sdtLocked"/>
            </w:sdtPr>
            <w:sdtContent>
              <w:tr w:rsidR="000715CB" w:rsidRPr="00784658" w:rsidTr="000715CB">
                <w:trPr>
                  <w:trHeight w:val="255"/>
                </w:trPr>
                <w:sdt>
                  <w:sdtPr>
                    <w:rPr>
                      <w:rFonts w:cs="Cambria"/>
                      <w:szCs w:val="21"/>
                    </w:rPr>
                    <w:alias w:val="本企业的母公司情况明细－母公司名称"/>
                    <w:tag w:val="_GBC_ff01e9d3a09d465ba9ebd350c5a85d11"/>
                    <w:id w:val="31200980"/>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Pr="00784658" w:rsidRDefault="00FB7ACF">
                        <w:pPr>
                          <w:rPr>
                            <w:rFonts w:cs="Cambria"/>
                            <w:szCs w:val="21"/>
                          </w:rPr>
                        </w:pPr>
                        <w:r w:rsidRPr="00784658">
                          <w:rPr>
                            <w:rFonts w:cs="Cambria" w:hint="eastAsia"/>
                            <w:szCs w:val="21"/>
                          </w:rPr>
                          <w:t>昆明钢铁控股有限公司</w:t>
                        </w:r>
                      </w:p>
                    </w:tc>
                  </w:sdtContent>
                </w:sdt>
                <w:sdt>
                  <w:sdtPr>
                    <w:rPr>
                      <w:rFonts w:cs="Cambria"/>
                      <w:szCs w:val="21"/>
                    </w:rPr>
                    <w:alias w:val="本企业的母公司情况明细－注册地"/>
                    <w:tag w:val="_GBC_ef7c1fb8363d4da3914f4e1bd7dfac51"/>
                    <w:id w:val="31200981"/>
                    <w:lock w:val="sdtLocked"/>
                  </w:sdtPr>
                  <w:sdtContent>
                    <w:tc>
                      <w:tcPr>
                        <w:tcW w:w="634" w:type="pct"/>
                        <w:tcBorders>
                          <w:top w:val="single" w:sz="4" w:space="0" w:color="auto"/>
                          <w:left w:val="single" w:sz="4" w:space="0" w:color="auto"/>
                          <w:bottom w:val="single" w:sz="4" w:space="0" w:color="auto"/>
                          <w:right w:val="single" w:sz="4" w:space="0" w:color="auto"/>
                        </w:tcBorders>
                        <w:shd w:val="clear" w:color="auto" w:fill="auto"/>
                      </w:tcPr>
                      <w:p w:rsidR="000715CB" w:rsidRPr="00784658" w:rsidRDefault="00FB7ACF">
                        <w:pPr>
                          <w:rPr>
                            <w:rFonts w:cs="Cambria"/>
                            <w:szCs w:val="21"/>
                          </w:rPr>
                        </w:pPr>
                        <w:r w:rsidRPr="00784658">
                          <w:rPr>
                            <w:rFonts w:cs="Cambria" w:hint="eastAsia"/>
                            <w:szCs w:val="21"/>
                          </w:rPr>
                          <w:t>云南省安宁市郎家庄</w:t>
                        </w:r>
                      </w:p>
                    </w:tc>
                  </w:sdtContent>
                </w:sdt>
                <w:sdt>
                  <w:sdtPr>
                    <w:rPr>
                      <w:rFonts w:cs="Cambria"/>
                      <w:szCs w:val="21"/>
                    </w:rPr>
                    <w:alias w:val="本企业的母公司情况明细－业务性质"/>
                    <w:tag w:val="_GBC_12d20a71038a4dcd8c75fb5c37ef3a6b"/>
                    <w:id w:val="31200982"/>
                    <w:lock w:val="sdtLocked"/>
                  </w:sdtPr>
                  <w:sdtContent>
                    <w:tc>
                      <w:tcPr>
                        <w:tcW w:w="761" w:type="pct"/>
                        <w:tcBorders>
                          <w:top w:val="single" w:sz="4" w:space="0" w:color="auto"/>
                          <w:left w:val="single" w:sz="4" w:space="0" w:color="auto"/>
                          <w:bottom w:val="single" w:sz="4" w:space="0" w:color="auto"/>
                          <w:right w:val="single" w:sz="4" w:space="0" w:color="auto"/>
                        </w:tcBorders>
                        <w:shd w:val="clear" w:color="auto" w:fill="auto"/>
                      </w:tcPr>
                      <w:p w:rsidR="000715CB" w:rsidRPr="00784658" w:rsidRDefault="00FB7ACF">
                        <w:pPr>
                          <w:rPr>
                            <w:rFonts w:cs="Cambria"/>
                            <w:szCs w:val="21"/>
                          </w:rPr>
                        </w:pPr>
                        <w:r w:rsidRPr="00784658">
                          <w:rPr>
                            <w:rFonts w:cs="Cambria" w:hint="eastAsia"/>
                            <w:szCs w:val="21"/>
                          </w:rPr>
                          <w:t>投资</w:t>
                        </w:r>
                      </w:p>
                    </w:tc>
                  </w:sdtContent>
                </w:sdt>
                <w:sdt>
                  <w:sdtPr>
                    <w:rPr>
                      <w:rFonts w:cs="Cambria"/>
                      <w:szCs w:val="21"/>
                    </w:rPr>
                    <w:alias w:val="本企业的母公司情况明细－注册资本"/>
                    <w:tag w:val="_GBC_58531a5f2fb54d41a49166c50c3b7feb"/>
                    <w:id w:val="31200983"/>
                    <w:lock w:val="sdtLocked"/>
                  </w:sdtPr>
                  <w:sdtContent>
                    <w:tc>
                      <w:tcPr>
                        <w:tcW w:w="1048" w:type="pct"/>
                        <w:tcBorders>
                          <w:top w:val="single" w:sz="4" w:space="0" w:color="auto"/>
                          <w:left w:val="single" w:sz="4" w:space="0" w:color="auto"/>
                          <w:bottom w:val="single" w:sz="4" w:space="0" w:color="auto"/>
                          <w:right w:val="single" w:sz="4" w:space="0" w:color="auto"/>
                        </w:tcBorders>
                        <w:shd w:val="clear" w:color="auto" w:fill="auto"/>
                      </w:tcPr>
                      <w:p w:rsidR="000715CB" w:rsidRPr="00784658" w:rsidRDefault="00FB7ACF">
                        <w:pPr>
                          <w:jc w:val="right"/>
                          <w:rPr>
                            <w:rFonts w:cs="Cambria"/>
                            <w:szCs w:val="21"/>
                          </w:rPr>
                        </w:pPr>
                        <w:r w:rsidRPr="00784658">
                          <w:rPr>
                            <w:rFonts w:cs="Cambria"/>
                            <w:szCs w:val="21"/>
                          </w:rPr>
                          <w:t>6,021,132,000.00</w:t>
                        </w:r>
                      </w:p>
                    </w:tc>
                  </w:sdtContent>
                </w:sdt>
                <w:sdt>
                  <w:sdtPr>
                    <w:rPr>
                      <w:rFonts w:cs="Cambria"/>
                      <w:szCs w:val="21"/>
                    </w:rPr>
                    <w:alias w:val="本企业的母公司情况明细－母公司对本企业的持股比例"/>
                    <w:tag w:val="_GBC_96508be0c0954d5ba8d9189897f018e7"/>
                    <w:id w:val="31200984"/>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0715CB" w:rsidRPr="00784658" w:rsidRDefault="00FB7ACF">
                        <w:pPr>
                          <w:jc w:val="right"/>
                          <w:rPr>
                            <w:rFonts w:cs="Cambria"/>
                            <w:szCs w:val="21"/>
                          </w:rPr>
                        </w:pPr>
                        <w:r w:rsidRPr="00784658">
                          <w:rPr>
                            <w:rFonts w:cs="Cambria"/>
                            <w:szCs w:val="21"/>
                          </w:rPr>
                          <w:t>5</w:t>
                        </w:r>
                        <w:r w:rsidRPr="00784658">
                          <w:rPr>
                            <w:rFonts w:cs="Cambria" w:hint="eastAsia"/>
                            <w:szCs w:val="21"/>
                          </w:rPr>
                          <w:t>7</w:t>
                        </w:r>
                        <w:r w:rsidRPr="00784658">
                          <w:rPr>
                            <w:rFonts w:cs="Cambria"/>
                            <w:szCs w:val="21"/>
                          </w:rPr>
                          <w:t>.</w:t>
                        </w:r>
                        <w:r w:rsidRPr="00784658">
                          <w:rPr>
                            <w:rFonts w:cs="Cambria" w:hint="eastAsia"/>
                            <w:szCs w:val="21"/>
                          </w:rPr>
                          <w:t>64</w:t>
                        </w:r>
                      </w:p>
                    </w:tc>
                  </w:sdtContent>
                </w:sdt>
                <w:sdt>
                  <w:sdtPr>
                    <w:rPr>
                      <w:rFonts w:cs="Cambria"/>
                      <w:szCs w:val="21"/>
                    </w:rPr>
                    <w:alias w:val="本企业的母公司情况明细－母公司对本企业的表决权比例"/>
                    <w:tag w:val="_GBC_3687dfa048c7443badaa9e67fc8ed6b8"/>
                    <w:id w:val="31200985"/>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0715CB" w:rsidRPr="00784658" w:rsidRDefault="00FB7ACF">
                        <w:pPr>
                          <w:jc w:val="right"/>
                          <w:rPr>
                            <w:rFonts w:cs="Cambria"/>
                            <w:szCs w:val="21"/>
                          </w:rPr>
                        </w:pPr>
                        <w:r w:rsidRPr="00784658">
                          <w:rPr>
                            <w:rFonts w:cs="Cambria"/>
                            <w:szCs w:val="21"/>
                          </w:rPr>
                          <w:t>5</w:t>
                        </w:r>
                        <w:r w:rsidRPr="00784658">
                          <w:rPr>
                            <w:rFonts w:cs="Cambria" w:hint="eastAsia"/>
                            <w:szCs w:val="21"/>
                          </w:rPr>
                          <w:t>7</w:t>
                        </w:r>
                        <w:r w:rsidRPr="00784658">
                          <w:rPr>
                            <w:rFonts w:cs="Cambria"/>
                            <w:szCs w:val="21"/>
                          </w:rPr>
                          <w:t>.</w:t>
                        </w:r>
                        <w:r w:rsidRPr="00784658">
                          <w:rPr>
                            <w:rFonts w:cs="Cambria" w:hint="eastAsia"/>
                            <w:szCs w:val="21"/>
                          </w:rPr>
                          <w:t>64</w:t>
                        </w:r>
                      </w:p>
                    </w:tc>
                  </w:sdtContent>
                </w:sdt>
              </w:tr>
            </w:sdtContent>
          </w:sdt>
        </w:tbl>
        <w:p w:rsidR="000715CB" w:rsidRPr="00784658" w:rsidRDefault="00FB7ACF">
          <w:pPr>
            <w:rPr>
              <w:szCs w:val="21"/>
            </w:rPr>
          </w:pPr>
          <w:r w:rsidRPr="00784658">
            <w:rPr>
              <w:rFonts w:hint="eastAsia"/>
              <w:szCs w:val="21"/>
            </w:rPr>
            <w:t>本企业最终控制方是</w:t>
          </w:r>
          <w:sdt>
            <w:sdtPr>
              <w:rPr>
                <w:rFonts w:hint="eastAsia"/>
                <w:szCs w:val="21"/>
              </w:rPr>
              <w:alias w:val="本企业最终控制方"/>
              <w:tag w:val="_GBC_951a676520994ab7a3822c5f58c20b7d"/>
              <w:id w:val="31200987"/>
              <w:lock w:val="sdtLocked"/>
              <w:placeholder>
                <w:docPart w:val="GBC22222222222222222222222222222"/>
              </w:placeholder>
            </w:sdtPr>
            <w:sdtContent>
              <w:r w:rsidRPr="00784658">
                <w:rPr>
                  <w:rFonts w:ascii="Arial" w:hAnsi="Arial" w:cs="Arial" w:hint="eastAsia"/>
                  <w:szCs w:val="21"/>
                </w:rPr>
                <w:t>云南省人民政府国有资产监督管理委员会</w:t>
              </w:r>
            </w:sdtContent>
          </w:sdt>
        </w:p>
      </w:sdtContent>
    </w:sdt>
    <w:sdt>
      <w:sdtPr>
        <w:rPr>
          <w:rFonts w:ascii="宋体" w:hAnsi="宋体" w:cs="Arial" w:hint="eastAsia"/>
          <w:b w:val="0"/>
          <w:bCs w:val="0"/>
          <w:kern w:val="0"/>
          <w:szCs w:val="21"/>
        </w:rPr>
        <w:tag w:val="_GBC_244a434a920446c1838410fee0ac8ba8"/>
        <w:id w:val="31200990"/>
        <w:lock w:val="sdtLocked"/>
      </w:sdtPr>
      <w:sdtEndPr>
        <w:rPr>
          <w:rFonts w:cs="Cambria"/>
        </w:rPr>
      </w:sdtEndPr>
      <w:sdtContent>
        <w:p w:rsidR="000715CB" w:rsidRDefault="00FB7ACF" w:rsidP="00FB7ACF">
          <w:pPr>
            <w:pStyle w:val="3"/>
            <w:numPr>
              <w:ilvl w:val="0"/>
              <w:numId w:val="60"/>
            </w:numPr>
            <w:rPr>
              <w:rFonts w:ascii="宋体" w:hAnsi="宋体" w:cs="Arial"/>
              <w:szCs w:val="21"/>
            </w:rPr>
          </w:pPr>
          <w:r>
            <w:rPr>
              <w:rFonts w:ascii="宋体" w:hAnsi="宋体" w:cs="Arial" w:hint="eastAsia"/>
              <w:szCs w:val="21"/>
            </w:rPr>
            <w:t>本企业的子公司情况</w:t>
          </w:r>
        </w:p>
        <w:p w:rsidR="000715CB" w:rsidRPr="00784658" w:rsidRDefault="00FB7ACF">
          <w:pPr>
            <w:rPr>
              <w:szCs w:val="21"/>
            </w:rPr>
          </w:pPr>
          <w:r w:rsidRPr="00784658">
            <w:rPr>
              <w:rFonts w:hint="eastAsia"/>
              <w:szCs w:val="21"/>
            </w:rPr>
            <w:t>本企业子公司的情况详见附注</w:t>
          </w:r>
        </w:p>
        <w:sdt>
          <w:sdtPr>
            <w:rPr>
              <w:rFonts w:hint="eastAsia"/>
              <w:szCs w:val="21"/>
            </w:rPr>
            <w:alias w:val="本公司的子公司情况详见附注"/>
            <w:tag w:val="_GBC_bb3e2669c3cc45d0a6637b1809087708"/>
            <w:id w:val="31200989"/>
            <w:lock w:val="sdtLocked"/>
          </w:sdtPr>
          <w:sdtContent>
            <w:p w:rsidR="000715CB" w:rsidRPr="00784658" w:rsidRDefault="00FB7ACF">
              <w:pPr>
                <w:rPr>
                  <w:szCs w:val="21"/>
                </w:rPr>
              </w:pPr>
              <w:r w:rsidRPr="00784658">
                <w:rPr>
                  <w:rFonts w:ascii="Arial" w:hAnsi="Arial" w:cs="Arial" w:hint="eastAsia"/>
                  <w:szCs w:val="21"/>
                </w:rPr>
                <w:t>在其他主体中的权益</w:t>
              </w:r>
            </w:p>
          </w:sdtContent>
        </w:sdt>
        <w:p w:rsidR="000715CB" w:rsidRDefault="004654CC">
          <w:pPr>
            <w:tabs>
              <w:tab w:val="left" w:pos="1134"/>
            </w:tabs>
            <w:rPr>
              <w:rFonts w:cs="Cambria"/>
              <w:szCs w:val="21"/>
            </w:rPr>
          </w:pPr>
        </w:p>
      </w:sdtContent>
    </w:sdt>
    <w:sdt>
      <w:sdtPr>
        <w:rPr>
          <w:rFonts w:ascii="宋体" w:hAnsi="宋体" w:cs="宋体" w:hint="eastAsia"/>
          <w:b w:val="0"/>
          <w:bCs w:val="0"/>
          <w:kern w:val="0"/>
          <w:szCs w:val="24"/>
        </w:rPr>
        <w:tag w:val="_GBC_a5638b7fd6a848a19564209060b6909a"/>
        <w:id w:val="31201000"/>
        <w:lock w:val="sdtLocked"/>
        <w:placeholder>
          <w:docPart w:val="GBC22222222222222222222222222222"/>
        </w:placeholder>
      </w:sdtPr>
      <w:sdtContent>
        <w:p w:rsidR="00A01F1E" w:rsidRDefault="00EB2589" w:rsidP="00FB7ACF">
          <w:pPr>
            <w:pStyle w:val="3"/>
            <w:numPr>
              <w:ilvl w:val="0"/>
              <w:numId w:val="60"/>
            </w:numPr>
          </w:pPr>
          <w:r>
            <w:rPr>
              <w:rFonts w:hint="eastAsia"/>
            </w:rPr>
            <w:t>本企业合营和联营企业情况</w:t>
          </w:r>
        </w:p>
        <w:p w:rsidR="00A01F1E" w:rsidRDefault="00EB2589">
          <w:r>
            <w:rPr>
              <w:rFonts w:hint="eastAsia"/>
            </w:rPr>
            <w:t>本企业重要的合营或联营企业详见附注</w:t>
          </w:r>
        </w:p>
        <w:sdt>
          <w:sdtPr>
            <w:rPr>
              <w:rFonts w:hint="eastAsia"/>
            </w:rPr>
            <w:alias w:val="本企业重要的合营或联营企业详见附注"/>
            <w:tag w:val="_GBC_3c58c586b3d3412d9989e9dff0b9f4cf"/>
            <w:id w:val="31200991"/>
            <w:lock w:val="sdtLocked"/>
            <w:placeholder>
              <w:docPart w:val="GBC22222222222222222222222222222"/>
            </w:placeholder>
            <w:showingPlcHdr/>
          </w:sdtPr>
          <w:sdtContent>
            <w:p w:rsidR="00A01F1E" w:rsidRDefault="00EB2589">
              <w:r>
                <w:rPr>
                  <w:rFonts w:hint="eastAsia"/>
                  <w:color w:val="333399"/>
                  <w:u w:val="single"/>
                </w:rPr>
                <w:t xml:space="preserve">　　　</w:t>
              </w:r>
            </w:p>
          </w:sdtContent>
        </w:sdt>
        <w:p w:rsidR="00A01F1E" w:rsidRDefault="00EB2589">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
            <w:tag w:val="_GBC_cab97913a7cc4573b25c34077eadbc4c"/>
            <w:id w:val="31200992"/>
            <w:lock w:val="sdtLocked"/>
            <w:placeholder>
              <w:docPart w:val="GBC22222222222222222222222222222"/>
            </w:placeholder>
          </w:sdtPr>
          <w:sdtContent>
            <w:p w:rsidR="00784658" w:rsidRDefault="004654CC" w:rsidP="00784658">
              <w:pPr>
                <w:rPr>
                  <w:rFonts w:cs="Cambria"/>
                  <w:szCs w:val="21"/>
                </w:rPr>
              </w:pPr>
              <w:r>
                <w:fldChar w:fldCharType="begin"/>
              </w:r>
              <w:r w:rsidR="00784658">
                <w:instrText xml:space="preserve"> MACROBUTTON  SnrToggleCheckbox □适用 </w:instrText>
              </w:r>
              <w:r>
                <w:fldChar w:fldCharType="end"/>
              </w:r>
              <w:r>
                <w:fldChar w:fldCharType="begin"/>
              </w:r>
              <w:r w:rsidR="00784658">
                <w:instrText xml:space="preserve"> MACROBUTTON  SnrToggleCheckbox √不适用 </w:instrText>
              </w:r>
              <w:r>
                <w:fldChar w:fldCharType="end"/>
              </w:r>
            </w:p>
          </w:sdtContent>
        </w:sdt>
        <w:p w:rsidR="00A01F1E" w:rsidRPr="00784658" w:rsidRDefault="004654CC" w:rsidP="00784658"/>
      </w:sdtContent>
    </w:sdt>
    <w:sdt>
      <w:sdtPr>
        <w:rPr>
          <w:rFonts w:ascii="宋体" w:hAnsi="宋体" w:cs="宋体" w:hint="eastAsia"/>
          <w:b w:val="0"/>
          <w:bCs w:val="0"/>
          <w:kern w:val="0"/>
          <w:szCs w:val="24"/>
        </w:rPr>
        <w:tag w:val="_GBC_047a0ce3dc594d779db6d4cbc1623727"/>
        <w:id w:val="31201188"/>
        <w:lock w:val="sdtLocked"/>
        <w:placeholder>
          <w:docPart w:val="GBC22222222222222222222222222222"/>
        </w:placeholder>
      </w:sdtPr>
      <w:sdtContent>
        <w:p w:rsidR="000715CB" w:rsidRDefault="00FB7ACF" w:rsidP="00FB7ACF">
          <w:pPr>
            <w:pStyle w:val="3"/>
            <w:numPr>
              <w:ilvl w:val="0"/>
              <w:numId w:val="60"/>
            </w:numPr>
          </w:pPr>
          <w:r>
            <w:rPr>
              <w:rFonts w:hint="eastAsia"/>
            </w:rPr>
            <w:t>其他关联方情况</w:t>
          </w:r>
        </w:p>
        <w:sdt>
          <w:sdtPr>
            <w:alias w:val="是否适用：其他关联方情况"/>
            <w:tag w:val="_GBC_f9c029ef57734babb6375a74af1e3736"/>
            <w:id w:val="31201001"/>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572D86" w:rsidTr="004F2410">
            <w:trPr>
              <w:trHeight w:val="267"/>
            </w:trPr>
            <w:tc>
              <w:tcPr>
                <w:tcW w:w="2198" w:type="pct"/>
                <w:tcBorders>
                  <w:top w:val="single" w:sz="4" w:space="0" w:color="auto"/>
                  <w:left w:val="single" w:sz="4" w:space="0" w:color="auto"/>
                  <w:bottom w:val="single" w:sz="4" w:space="0" w:color="auto"/>
                  <w:right w:val="single" w:sz="4" w:space="0" w:color="auto"/>
                </w:tcBorders>
                <w:shd w:val="clear" w:color="auto" w:fill="auto"/>
              </w:tcPr>
              <w:p w:rsidR="00572D86" w:rsidRDefault="00572D86" w:rsidP="004F2410">
                <w:pPr>
                  <w:jc w:val="center"/>
                  <w:rPr>
                    <w:rFonts w:cs="Cambria"/>
                    <w:szCs w:val="21"/>
                  </w:rPr>
                </w:pPr>
                <w:r>
                  <w:rPr>
                    <w:rFonts w:cs="Cambria" w:hint="eastAsia"/>
                    <w:szCs w:val="21"/>
                  </w:rPr>
                  <w:t>其他关联方名称</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72D86" w:rsidRDefault="00572D86" w:rsidP="004F2410">
                <w:pPr>
                  <w:jc w:val="center"/>
                  <w:rPr>
                    <w:rFonts w:cs="Cambria"/>
                    <w:szCs w:val="21"/>
                  </w:rPr>
                </w:pPr>
                <w:r>
                  <w:rPr>
                    <w:rFonts w:cs="Cambria" w:hint="eastAsia"/>
                    <w:szCs w:val="21"/>
                  </w:rPr>
                  <w:t>其他关联方与本企业关系</w:t>
                </w:r>
              </w:p>
            </w:tc>
          </w:tr>
          <w:sdt>
            <w:sdtPr>
              <w:rPr>
                <w:rFonts w:asciiTheme="minorHAnsi" w:eastAsiaTheme="minorEastAsia" w:hAnsiTheme="minorHAnsi" w:cs="Cambria"/>
                <w:kern w:val="2"/>
                <w:szCs w:val="21"/>
              </w:rPr>
              <w:alias w:val="本企业的其他关联方情况明细"/>
              <w:tag w:val="_GBC_2ec4adf7a1ce48faaeba9536b2bf6d81"/>
              <w:id w:val="2342266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6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昆明钢铁集团有限责任公司</w:t>
                        </w:r>
                      </w:p>
                    </w:tc>
                  </w:sdtContent>
                </w:sdt>
                <w:sdt>
                  <w:sdtPr>
                    <w:rPr>
                      <w:rFonts w:cs="Cambria"/>
                      <w:szCs w:val="21"/>
                    </w:rPr>
                    <w:alias w:val="本企业的其他关联方情况明细－其他关联方与本公司关系"/>
                    <w:tag w:val="_GBC_2205fb8ea5f648b5a0c9e8e3f8499f9f"/>
                    <w:id w:val="234226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6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6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云南昆钢钙镁熔剂有限公司</w:t>
                        </w:r>
                      </w:p>
                    </w:tc>
                  </w:sdtContent>
                </w:sdt>
                <w:sdt>
                  <w:sdtPr>
                    <w:rPr>
                      <w:rFonts w:cs="Cambria"/>
                      <w:szCs w:val="21"/>
                    </w:rPr>
                    <w:alias w:val="本企业的其他关联方情况明细－其他关联方与本公司关系"/>
                    <w:tag w:val="_GBC_2205fb8ea5f648b5a0c9e8e3f8499f9f"/>
                    <w:id w:val="234226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7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6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云南昆钢钢材制品有限公司</w:t>
                        </w:r>
                      </w:p>
                    </w:tc>
                  </w:sdtContent>
                </w:sdt>
                <w:sdt>
                  <w:sdtPr>
                    <w:rPr>
                      <w:rFonts w:cs="Cambria"/>
                      <w:szCs w:val="21"/>
                    </w:rPr>
                    <w:alias w:val="本企业的其他关联方情况明细－其他关联方与本公司关系"/>
                    <w:tag w:val="_GBC_2205fb8ea5f648b5a0c9e8e3f8499f9f"/>
                    <w:id w:val="234226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73"/>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71"/>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云南昆钢新型复合材料开发有限公司</w:t>
                        </w:r>
                      </w:p>
                    </w:tc>
                  </w:sdtContent>
                </w:sdt>
                <w:sdt>
                  <w:sdtPr>
                    <w:rPr>
                      <w:rFonts w:cs="Cambria"/>
                      <w:szCs w:val="21"/>
                    </w:rPr>
                    <w:alias w:val="本企业的其他关联方情况明细－其他关联方与本公司关系"/>
                    <w:tag w:val="_GBC_2205fb8ea5f648b5a0c9e8e3f8499f9f"/>
                    <w:id w:val="234226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76"/>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74"/>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云南昆钢复合材料工程技术有限公司</w:t>
                        </w:r>
                      </w:p>
                    </w:tc>
                  </w:sdtContent>
                </w:sdt>
                <w:sdt>
                  <w:sdtPr>
                    <w:rPr>
                      <w:rFonts w:cs="Cambria"/>
                      <w:szCs w:val="21"/>
                    </w:rPr>
                    <w:alias w:val="本企业的其他关联方情况明细－其他关联方与本公司关系"/>
                    <w:tag w:val="_GBC_2205fb8ea5f648b5a0c9e8e3f8499f9f"/>
                    <w:id w:val="234226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79"/>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77"/>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云南昆钢水净化科技有限公司</w:t>
                        </w:r>
                      </w:p>
                    </w:tc>
                  </w:sdtContent>
                </w:sdt>
                <w:sdt>
                  <w:sdtPr>
                    <w:rPr>
                      <w:rFonts w:cs="Cambria"/>
                      <w:szCs w:val="21"/>
                    </w:rPr>
                    <w:alias w:val="本企业的其他关联方情况明细－其他关联方与本公司关系"/>
                    <w:tag w:val="_GBC_2205fb8ea5f648b5a0c9e8e3f8499f9f"/>
                    <w:id w:val="234226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82"/>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80"/>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云南昆钢文化创意有限公司</w:t>
                        </w:r>
                      </w:p>
                    </w:tc>
                  </w:sdtContent>
                </w:sdt>
                <w:sdt>
                  <w:sdtPr>
                    <w:rPr>
                      <w:rFonts w:cs="Cambria"/>
                      <w:szCs w:val="21"/>
                    </w:rPr>
                    <w:alias w:val="本企业的其他关联方情况明细－其他关联方与本公司关系"/>
                    <w:tag w:val="_GBC_2205fb8ea5f648b5a0c9e8e3f8499f9f"/>
                    <w:id w:val="234226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85"/>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83"/>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云南昆钢重型装备制造集团有限公司</w:t>
                        </w:r>
                      </w:p>
                    </w:tc>
                  </w:sdtContent>
                </w:sdt>
                <w:sdt>
                  <w:sdtPr>
                    <w:rPr>
                      <w:rFonts w:cs="Cambria"/>
                      <w:szCs w:val="21"/>
                    </w:rPr>
                    <w:alias w:val="本企业的其他关联方情况明细－其他关联方与本公司关系"/>
                    <w:tag w:val="_GBC_2205fb8ea5f648b5a0c9e8e3f8499f9f"/>
                    <w:id w:val="234226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88"/>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86"/>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云南昆钢项目管理有限公司</w:t>
                        </w:r>
                      </w:p>
                    </w:tc>
                  </w:sdtContent>
                </w:sdt>
                <w:sdt>
                  <w:sdtPr>
                    <w:rPr>
                      <w:rFonts w:cs="Cambria"/>
                      <w:szCs w:val="21"/>
                    </w:rPr>
                    <w:alias w:val="本企业的其他关联方情况明细－其他关联方与本公司关系"/>
                    <w:tag w:val="_GBC_2205fb8ea5f648b5a0c9e8e3f8499f9f"/>
                    <w:id w:val="234226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91"/>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89"/>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云南钛业股份有限公司</w:t>
                        </w:r>
                      </w:p>
                    </w:tc>
                  </w:sdtContent>
                </w:sdt>
                <w:sdt>
                  <w:sdtPr>
                    <w:rPr>
                      <w:rFonts w:cs="Cambria"/>
                      <w:szCs w:val="21"/>
                    </w:rPr>
                    <w:alias w:val="本企业的其他关联方情况明细－其他关联方与本公司关系"/>
                    <w:tag w:val="_GBC_2205fb8ea5f648b5a0c9e8e3f8499f9f"/>
                    <w:id w:val="234226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9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9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云南泛亚物流集团有限公司</w:t>
                        </w:r>
                      </w:p>
                    </w:tc>
                  </w:sdtContent>
                </w:sdt>
                <w:sdt>
                  <w:sdtPr>
                    <w:rPr>
                      <w:rFonts w:cs="Cambria"/>
                      <w:szCs w:val="21"/>
                    </w:rPr>
                    <w:alias w:val="本企业的其他关联方情况明细－其他关联方与本公司关系"/>
                    <w:tag w:val="_GBC_2205fb8ea5f648b5a0c9e8e3f8499f9f"/>
                    <w:id w:val="234226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69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9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云南昆钢瑞通经贸有限公司</w:t>
                        </w:r>
                      </w:p>
                    </w:tc>
                  </w:sdtContent>
                </w:sdt>
                <w:sdt>
                  <w:sdtPr>
                    <w:rPr>
                      <w:rFonts w:cs="Cambria"/>
                      <w:szCs w:val="21"/>
                    </w:rPr>
                    <w:alias w:val="本企业的其他关联方情况明细－其他关联方与本公司关系"/>
                    <w:tag w:val="_GBC_2205fb8ea5f648b5a0c9e8e3f8499f9f"/>
                    <w:id w:val="234226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0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69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安宁双益建筑工程有限责任公司</w:t>
                        </w:r>
                      </w:p>
                    </w:tc>
                  </w:sdtContent>
                </w:sdt>
                <w:sdt>
                  <w:sdtPr>
                    <w:rPr>
                      <w:rFonts w:cs="Cambria"/>
                      <w:szCs w:val="21"/>
                    </w:rPr>
                    <w:alias w:val="本企业的其他关联方情况明细－其他关联方与本公司关系"/>
                    <w:tag w:val="_GBC_2205fb8ea5f648b5a0c9e8e3f8499f9f"/>
                    <w:id w:val="234226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03"/>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01"/>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云南昆钢文创印刷有限公司</w:t>
                        </w:r>
                      </w:p>
                    </w:tc>
                  </w:sdtContent>
                </w:sdt>
                <w:sdt>
                  <w:sdtPr>
                    <w:rPr>
                      <w:rFonts w:cs="Cambria"/>
                      <w:szCs w:val="21"/>
                    </w:rPr>
                    <w:alias w:val="本企业的其他关联方情况明细－其他关联方与本公司关系"/>
                    <w:tag w:val="_GBC_2205fb8ea5f648b5a0c9e8e3f8499f9f"/>
                    <w:id w:val="234227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06"/>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04"/>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云南华云金属制品有限公司</w:t>
                        </w:r>
                      </w:p>
                    </w:tc>
                  </w:sdtContent>
                </w:sdt>
                <w:sdt>
                  <w:sdtPr>
                    <w:rPr>
                      <w:rFonts w:cs="Cambria"/>
                      <w:szCs w:val="21"/>
                    </w:rPr>
                    <w:alias w:val="本企业的其他关联方情况明细－其他关联方与本公司关系"/>
                    <w:tag w:val="_GBC_2205fb8ea5f648b5a0c9e8e3f8499f9f"/>
                    <w:id w:val="234227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09"/>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07"/>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云南华云实业集团有限公司双扶福利厂</w:t>
                        </w:r>
                      </w:p>
                    </w:tc>
                  </w:sdtContent>
                </w:sdt>
                <w:sdt>
                  <w:sdtPr>
                    <w:rPr>
                      <w:rFonts w:cs="Cambria"/>
                      <w:szCs w:val="21"/>
                    </w:rPr>
                    <w:alias w:val="本企业的其他关联方情况明细－其他关联方与本公司关系"/>
                    <w:tag w:val="_GBC_2205fb8ea5f648b5a0c9e8e3f8499f9f"/>
                    <w:id w:val="234227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12"/>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10"/>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云南华云实业集团有限公司轧钢福利厂</w:t>
                        </w:r>
                      </w:p>
                    </w:tc>
                  </w:sdtContent>
                </w:sdt>
                <w:sdt>
                  <w:sdtPr>
                    <w:rPr>
                      <w:rFonts w:cs="Cambria"/>
                      <w:szCs w:val="21"/>
                    </w:rPr>
                    <w:alias w:val="本企业的其他关联方情况明细－其他关联方与本公司关系"/>
                    <w:tag w:val="_GBC_2205fb8ea5f648b5a0c9e8e3f8499f9f"/>
                    <w:id w:val="234227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15"/>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13"/>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云南华云双益综合服务有限责任公司</w:t>
                        </w:r>
                      </w:p>
                    </w:tc>
                  </w:sdtContent>
                </w:sdt>
                <w:sdt>
                  <w:sdtPr>
                    <w:rPr>
                      <w:rFonts w:cs="Cambria"/>
                      <w:szCs w:val="21"/>
                    </w:rPr>
                    <w:alias w:val="本企业的其他关联方情况明细－其他关联方与本公司关系"/>
                    <w:tag w:val="_GBC_2205fb8ea5f648b5a0c9e8e3f8499f9f"/>
                    <w:id w:val="234227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18"/>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16"/>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云南华云天朗环保有限责任公司</w:t>
                        </w:r>
                      </w:p>
                    </w:tc>
                  </w:sdtContent>
                </w:sdt>
                <w:sdt>
                  <w:sdtPr>
                    <w:rPr>
                      <w:rFonts w:cs="Cambria"/>
                      <w:szCs w:val="21"/>
                    </w:rPr>
                    <w:alias w:val="本企业的其他关联方情况明细－其他关联方与本公司关系"/>
                    <w:tag w:val="_GBC_2205fb8ea5f648b5a0c9e8e3f8499f9f"/>
                    <w:id w:val="234227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21"/>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19"/>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云南华云园艺工程有限公司</w:t>
                        </w:r>
                      </w:p>
                    </w:tc>
                  </w:sdtContent>
                </w:sdt>
                <w:sdt>
                  <w:sdtPr>
                    <w:rPr>
                      <w:rFonts w:cs="Cambria"/>
                      <w:szCs w:val="21"/>
                    </w:rPr>
                    <w:alias w:val="本企业的其他关联方情况明细－其他关联方与本公司关系"/>
                    <w:tag w:val="_GBC_2205fb8ea5f648b5a0c9e8e3f8499f9f"/>
                    <w:id w:val="234227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2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2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云南昆钢后勤实业有限公司</w:t>
                        </w:r>
                      </w:p>
                    </w:tc>
                  </w:sdtContent>
                </w:sdt>
                <w:sdt>
                  <w:sdtPr>
                    <w:rPr>
                      <w:rFonts w:cs="Cambria"/>
                      <w:szCs w:val="21"/>
                    </w:rPr>
                    <w:alias w:val="本企业的其他关联方情况明细－其他关联方与本公司关系"/>
                    <w:tag w:val="_GBC_2205fb8ea5f648b5a0c9e8e3f8499f9f"/>
                    <w:id w:val="234227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2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2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昆明工业职业技术学院</w:t>
                        </w:r>
                      </w:p>
                    </w:tc>
                  </w:sdtContent>
                </w:sdt>
                <w:sdt>
                  <w:sdtPr>
                    <w:rPr>
                      <w:rFonts w:cs="Cambria"/>
                      <w:szCs w:val="21"/>
                    </w:rPr>
                    <w:alias w:val="本企业的其他关联方情况明细－其他关联方与本公司关系"/>
                    <w:tag w:val="_GBC_2205fb8ea5f648b5a0c9e8e3f8499f9f"/>
                    <w:id w:val="234227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3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2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云南昆钢石头纸环保材料有限公司</w:t>
                        </w:r>
                      </w:p>
                    </w:tc>
                  </w:sdtContent>
                </w:sdt>
                <w:sdt>
                  <w:sdtPr>
                    <w:rPr>
                      <w:rFonts w:cs="Cambria"/>
                      <w:szCs w:val="21"/>
                    </w:rPr>
                    <w:alias w:val="本企业的其他关联方情况明细－其他关联方与本公司关系"/>
                    <w:tag w:val="_GBC_2205fb8ea5f648b5a0c9e8e3f8499f9f"/>
                    <w:id w:val="234227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33"/>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31"/>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金平勐桥亚泰有限责任公司</w:t>
                        </w:r>
                      </w:p>
                    </w:tc>
                  </w:sdtContent>
                </w:sdt>
                <w:sdt>
                  <w:sdtPr>
                    <w:rPr>
                      <w:rFonts w:cs="Cambria"/>
                      <w:szCs w:val="21"/>
                    </w:rPr>
                    <w:alias w:val="本企业的其他关联方情况明细－其他关联方与本公司关系"/>
                    <w:tag w:val="_GBC_2205fb8ea5f648b5a0c9e8e3f8499f9f"/>
                    <w:id w:val="234227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36"/>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34"/>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云南昆钢机械设备制造建安工程有限公司</w:t>
                        </w:r>
                      </w:p>
                    </w:tc>
                  </w:sdtContent>
                </w:sdt>
                <w:sdt>
                  <w:sdtPr>
                    <w:rPr>
                      <w:rFonts w:cs="Cambria"/>
                      <w:szCs w:val="21"/>
                    </w:rPr>
                    <w:alias w:val="本企业的其他关联方情况明细－其他关联方与本公司关系"/>
                    <w:tag w:val="_GBC_2205fb8ea5f648b5a0c9e8e3f8499f9f"/>
                    <w:id w:val="234227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39"/>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37"/>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云南昆钢集团电子信息工程有限公司</w:t>
                        </w:r>
                      </w:p>
                    </w:tc>
                  </w:sdtContent>
                </w:sdt>
                <w:sdt>
                  <w:sdtPr>
                    <w:rPr>
                      <w:rFonts w:cs="Cambria"/>
                      <w:szCs w:val="21"/>
                    </w:rPr>
                    <w:alias w:val="本企业的其他关联方情况明细－其他关联方与本公司关系"/>
                    <w:tag w:val="_GBC_2205fb8ea5f648b5a0c9e8e3f8499f9f"/>
                    <w:id w:val="234227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42"/>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40"/>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云南昆钢钢结构有限公司</w:t>
                        </w:r>
                      </w:p>
                    </w:tc>
                  </w:sdtContent>
                </w:sdt>
                <w:sdt>
                  <w:sdtPr>
                    <w:rPr>
                      <w:rFonts w:cs="Cambria"/>
                      <w:szCs w:val="21"/>
                    </w:rPr>
                    <w:alias w:val="本企业的其他关联方情况明细－其他关联方与本公司关系"/>
                    <w:tag w:val="_GBC_2205fb8ea5f648b5a0c9e8e3f8499f9f"/>
                    <w:id w:val="234227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45"/>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43"/>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云南昆钢耐磨材料科技有限公司</w:t>
                        </w:r>
                      </w:p>
                    </w:tc>
                  </w:sdtContent>
                </w:sdt>
                <w:sdt>
                  <w:sdtPr>
                    <w:rPr>
                      <w:rFonts w:cs="Cambria"/>
                      <w:szCs w:val="21"/>
                    </w:rPr>
                    <w:alias w:val="本企业的其他关联方情况明细－其他关联方与本公司关系"/>
                    <w:tag w:val="_GBC_2205fb8ea5f648b5a0c9e8e3f8499f9f"/>
                    <w:id w:val="234227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48"/>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46"/>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云南昆钢冶金新材料股份有限公司</w:t>
                        </w:r>
                      </w:p>
                    </w:tc>
                  </w:sdtContent>
                </w:sdt>
                <w:sdt>
                  <w:sdtPr>
                    <w:rPr>
                      <w:rFonts w:cs="Cambria"/>
                      <w:szCs w:val="21"/>
                    </w:rPr>
                    <w:alias w:val="本企业的其他关联方情况明细－其他关联方与本公司关系"/>
                    <w:tag w:val="_GBC_2205fb8ea5f648b5a0c9e8e3f8499f9f"/>
                    <w:id w:val="234227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51"/>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49"/>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云南昆钢物流有限公司</w:t>
                        </w:r>
                      </w:p>
                    </w:tc>
                  </w:sdtContent>
                </w:sdt>
                <w:sdt>
                  <w:sdtPr>
                    <w:rPr>
                      <w:rFonts w:cs="Cambria"/>
                      <w:szCs w:val="21"/>
                    </w:rPr>
                    <w:alias w:val="本企业的其他关联方情况明细－其他关联方与本公司关系"/>
                    <w:tag w:val="_GBC_2205fb8ea5f648b5a0c9e8e3f8499f9f"/>
                    <w:id w:val="234227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5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5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曲靖昆钢嘉华水泥建材有限公司</w:t>
                        </w:r>
                      </w:p>
                    </w:tc>
                  </w:sdtContent>
                </w:sdt>
                <w:sdt>
                  <w:sdtPr>
                    <w:rPr>
                      <w:rFonts w:cs="Cambria"/>
                      <w:szCs w:val="21"/>
                    </w:rPr>
                    <w:alias w:val="本企业的其他关联方情况明细－其他关联方与本公司关系"/>
                    <w:tag w:val="_GBC_2205fb8ea5f648b5a0c9e8e3f8499f9f"/>
                    <w:id w:val="234227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5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5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迪庆经济开发区昆钢铁合金有限公司</w:t>
                        </w:r>
                      </w:p>
                    </w:tc>
                  </w:sdtContent>
                </w:sdt>
                <w:sdt>
                  <w:sdtPr>
                    <w:rPr>
                      <w:rFonts w:cs="Cambria"/>
                      <w:szCs w:val="21"/>
                    </w:rPr>
                    <w:alias w:val="本企业的其他关联方情况明细－其他关联方与本公司关系"/>
                    <w:tag w:val="_GBC_2205fb8ea5f648b5a0c9e8e3f8499f9f"/>
                    <w:id w:val="234227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6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5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昆钢集团设计院有限公司</w:t>
                        </w:r>
                      </w:p>
                    </w:tc>
                  </w:sdtContent>
                </w:sdt>
                <w:sdt>
                  <w:sdtPr>
                    <w:rPr>
                      <w:rFonts w:cs="Cambria"/>
                      <w:szCs w:val="21"/>
                    </w:rPr>
                    <w:alias w:val="本企业的其他关联方情况明细－其他关联方与本公司关系"/>
                    <w:tag w:val="_GBC_2205fb8ea5f648b5a0c9e8e3f8499f9f"/>
                    <w:id w:val="234227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63"/>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61"/>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昆明春景园林绿化有限责任公司</w:t>
                        </w:r>
                      </w:p>
                    </w:tc>
                  </w:sdtContent>
                </w:sdt>
                <w:sdt>
                  <w:sdtPr>
                    <w:rPr>
                      <w:rFonts w:cs="Cambria"/>
                      <w:szCs w:val="21"/>
                    </w:rPr>
                    <w:alias w:val="本企业的其他关联方情况明细－其他关联方与本公司关系"/>
                    <w:tag w:val="_GBC_2205fb8ea5f648b5a0c9e8e3f8499f9f"/>
                    <w:id w:val="234227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66"/>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64"/>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云南昆钢集团山河工程建设监理有限公司</w:t>
                        </w:r>
                      </w:p>
                    </w:tc>
                  </w:sdtContent>
                </w:sdt>
                <w:sdt>
                  <w:sdtPr>
                    <w:rPr>
                      <w:rFonts w:cs="Cambria"/>
                      <w:szCs w:val="21"/>
                    </w:rPr>
                    <w:alias w:val="本企业的其他关联方情况明细－其他关联方与本公司关系"/>
                    <w:tag w:val="_GBC_2205fb8ea5f648b5a0c9e8e3f8499f9f"/>
                    <w:id w:val="234227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69"/>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67"/>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云南昆钢拓展钢铁炉料有限公司</w:t>
                        </w:r>
                      </w:p>
                    </w:tc>
                  </w:sdtContent>
                </w:sdt>
                <w:sdt>
                  <w:sdtPr>
                    <w:rPr>
                      <w:rFonts w:cs="Cambria"/>
                      <w:szCs w:val="21"/>
                    </w:rPr>
                    <w:alias w:val="本企业的其他关联方情况明细－其他关联方与本公司关系"/>
                    <w:tag w:val="_GBC_2205fb8ea5f648b5a0c9e8e3f8499f9f"/>
                    <w:id w:val="234227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72"/>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70"/>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云南昆钢兴达物业服务有限公司</w:t>
                        </w:r>
                      </w:p>
                    </w:tc>
                  </w:sdtContent>
                </w:sdt>
                <w:sdt>
                  <w:sdtPr>
                    <w:rPr>
                      <w:rFonts w:cs="Cambria"/>
                      <w:szCs w:val="21"/>
                    </w:rPr>
                    <w:alias w:val="本企业的其他关联方情况明细－其他关联方与本公司关系"/>
                    <w:tag w:val="_GBC_2205fb8ea5f648b5a0c9e8e3f8499f9f"/>
                    <w:id w:val="234227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75"/>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73"/>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572D86">
                        <w:pPr>
                          <w:rPr>
                            <w:rFonts w:cs="Cambria"/>
                            <w:szCs w:val="21"/>
                          </w:rPr>
                        </w:pPr>
                        <w:r>
                          <w:rPr>
                            <w:rFonts w:cs="Cambria" w:hint="eastAsia"/>
                            <w:szCs w:val="21"/>
                          </w:rPr>
                          <w:t>安宁昆钢水处理药剂厂</w:t>
                        </w:r>
                      </w:p>
                    </w:tc>
                  </w:sdtContent>
                </w:sdt>
                <w:sdt>
                  <w:sdtPr>
                    <w:rPr>
                      <w:rFonts w:cs="Cambria"/>
                      <w:szCs w:val="21"/>
                    </w:rPr>
                    <w:alias w:val="本企业的其他关联方情况明细－其他关联方与本公司关系"/>
                    <w:tag w:val="_GBC_2205fb8ea5f648b5a0c9e8e3f8499f9f"/>
                    <w:id w:val="234227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78"/>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76"/>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安宁昆钢桥钢350轧钢厂</w:t>
                        </w:r>
                      </w:p>
                    </w:tc>
                  </w:sdtContent>
                </w:sdt>
                <w:sdt>
                  <w:sdtPr>
                    <w:rPr>
                      <w:rFonts w:cs="Cambria"/>
                      <w:szCs w:val="21"/>
                    </w:rPr>
                    <w:alias w:val="本企业的其他关联方情况明细－其他关联方与本公司关系"/>
                    <w:tag w:val="_GBC_2205fb8ea5f648b5a0c9e8e3f8499f9f"/>
                    <w:id w:val="234227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81"/>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79"/>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云南润华水业有限公司</w:t>
                        </w:r>
                      </w:p>
                    </w:tc>
                  </w:sdtContent>
                </w:sdt>
                <w:sdt>
                  <w:sdtPr>
                    <w:rPr>
                      <w:rFonts w:cs="Cambria"/>
                      <w:szCs w:val="21"/>
                    </w:rPr>
                    <w:alias w:val="本企业的其他关联方情况明细－其他关联方与本公司关系"/>
                    <w:tag w:val="_GBC_2205fb8ea5f648b5a0c9e8e3f8499f9f"/>
                    <w:id w:val="234227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8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8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云南浩绿实业集团有限公司</w:t>
                        </w:r>
                      </w:p>
                    </w:tc>
                  </w:sdtContent>
                </w:sdt>
                <w:sdt>
                  <w:sdtPr>
                    <w:rPr>
                      <w:rFonts w:cs="Cambria"/>
                      <w:szCs w:val="21"/>
                    </w:rPr>
                    <w:alias w:val="本企业的其他关联方情况明细－其他关联方与本公司关系"/>
                    <w:tag w:val="_GBC_2205fb8ea5f648b5a0c9e8e3f8499f9f"/>
                    <w:id w:val="234227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8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8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云南益民投资集团有限公司</w:t>
                        </w:r>
                      </w:p>
                    </w:tc>
                  </w:sdtContent>
                </w:sdt>
                <w:sdt>
                  <w:sdtPr>
                    <w:rPr>
                      <w:rFonts w:cs="Cambria"/>
                      <w:szCs w:val="21"/>
                    </w:rPr>
                    <w:alias w:val="本企业的其他关联方情况明细－其他关联方与本公司关系"/>
                    <w:tag w:val="_GBC_2205fb8ea5f648b5a0c9e8e3f8499f9f"/>
                    <w:id w:val="234227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9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8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云南恒峰工程质量检测有限公司</w:t>
                        </w:r>
                      </w:p>
                    </w:tc>
                  </w:sdtContent>
                </w:sdt>
                <w:sdt>
                  <w:sdtPr>
                    <w:rPr>
                      <w:rFonts w:cs="Cambria"/>
                      <w:szCs w:val="21"/>
                    </w:rPr>
                    <w:alias w:val="本企业的其他关联方情况明细－其他关联方与本公司关系"/>
                    <w:tag w:val="_GBC_2205fb8ea5f648b5a0c9e8e3f8499f9f"/>
                    <w:id w:val="234227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93"/>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91"/>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昆钢酒店旅游有限公司</w:t>
                        </w:r>
                      </w:p>
                    </w:tc>
                  </w:sdtContent>
                </w:sdt>
                <w:sdt>
                  <w:sdtPr>
                    <w:rPr>
                      <w:rFonts w:cs="Cambria"/>
                      <w:szCs w:val="21"/>
                    </w:rPr>
                    <w:alias w:val="本企业的其他关联方情况明细－其他关联方与本公司关系"/>
                    <w:tag w:val="_GBC_2205fb8ea5f648b5a0c9e8e3f8499f9f"/>
                    <w:id w:val="234227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96"/>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94"/>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昆明金鑫旅行社有限公司</w:t>
                        </w:r>
                      </w:p>
                    </w:tc>
                  </w:sdtContent>
                </w:sdt>
                <w:sdt>
                  <w:sdtPr>
                    <w:rPr>
                      <w:rFonts w:cs="Cambria"/>
                      <w:szCs w:val="21"/>
                    </w:rPr>
                    <w:alias w:val="本企业的其他关联方情况明细－其他关联方与本公司关系"/>
                    <w:tag w:val="_GBC_2205fb8ea5f648b5a0c9e8e3f8499f9f"/>
                    <w:id w:val="234227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799"/>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797"/>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云南泛亚能源科技有限公司</w:t>
                        </w:r>
                      </w:p>
                    </w:tc>
                  </w:sdtContent>
                </w:sdt>
                <w:sdt>
                  <w:sdtPr>
                    <w:rPr>
                      <w:rFonts w:cs="Cambria"/>
                      <w:szCs w:val="21"/>
                    </w:rPr>
                    <w:alias w:val="本企业的其他关联方情况明细－其他关联方与本公司关系"/>
                    <w:tag w:val="_GBC_2205fb8ea5f648b5a0c9e8e3f8499f9f"/>
                    <w:id w:val="234227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02"/>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00"/>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云南昆钢电视网络有限公司</w:t>
                        </w:r>
                      </w:p>
                    </w:tc>
                  </w:sdtContent>
                </w:sdt>
                <w:sdt>
                  <w:sdtPr>
                    <w:rPr>
                      <w:rFonts w:cs="Cambria"/>
                      <w:szCs w:val="21"/>
                    </w:rPr>
                    <w:alias w:val="本企业的其他关联方情况明细－其他关联方与本公司关系"/>
                    <w:tag w:val="_GBC_2205fb8ea5f648b5a0c9e8e3f8499f9f"/>
                    <w:id w:val="234228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05"/>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03"/>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昆明华凌高恒磁性材料有限公司</w:t>
                        </w:r>
                      </w:p>
                    </w:tc>
                  </w:sdtContent>
                </w:sdt>
                <w:sdt>
                  <w:sdtPr>
                    <w:rPr>
                      <w:rFonts w:cs="Cambria"/>
                      <w:szCs w:val="21"/>
                    </w:rPr>
                    <w:alias w:val="本企业的其他关联方情况明细－其他关联方与本公司关系"/>
                    <w:tag w:val="_GBC_2205fb8ea5f648b5a0c9e8e3f8499f9f"/>
                    <w:id w:val="234228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08"/>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06"/>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玉溪大红山矿业有限公司</w:t>
                        </w:r>
                      </w:p>
                    </w:tc>
                  </w:sdtContent>
                </w:sdt>
                <w:sdt>
                  <w:sdtPr>
                    <w:rPr>
                      <w:rFonts w:cs="Cambria"/>
                      <w:szCs w:val="21"/>
                    </w:rPr>
                    <w:alias w:val="本企业的其他关联方情况明细－其他关联方与本公司关系"/>
                    <w:tag w:val="_GBC_2205fb8ea5f648b5a0c9e8e3f8499f9f"/>
                    <w:id w:val="234228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11"/>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09"/>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云南昆钢房地产开发有限公司</w:t>
                        </w:r>
                      </w:p>
                    </w:tc>
                  </w:sdtContent>
                </w:sdt>
                <w:sdt>
                  <w:sdtPr>
                    <w:rPr>
                      <w:rFonts w:cs="Cambria"/>
                      <w:szCs w:val="21"/>
                    </w:rPr>
                    <w:alias w:val="本企业的其他关联方情况明细－其他关联方与本公司关系"/>
                    <w:tag w:val="_GBC_2205fb8ea5f648b5a0c9e8e3f8499f9f"/>
                    <w:id w:val="234228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1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1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昆钢桥钢工贸有限公司</w:t>
                        </w:r>
                      </w:p>
                    </w:tc>
                  </w:sdtContent>
                </w:sdt>
                <w:sdt>
                  <w:sdtPr>
                    <w:rPr>
                      <w:rFonts w:cs="Cambria"/>
                      <w:szCs w:val="21"/>
                    </w:rPr>
                    <w:alias w:val="本企业的其他关联方情况明细－其他关联方与本公司关系"/>
                    <w:tag w:val="_GBC_2205fb8ea5f648b5a0c9e8e3f8499f9f"/>
                    <w:id w:val="234228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1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1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武钢集团昆明钢铁股份有限公司</w:t>
                        </w:r>
                      </w:p>
                    </w:tc>
                  </w:sdtContent>
                </w:sdt>
                <w:sdt>
                  <w:sdtPr>
                    <w:rPr>
                      <w:rFonts w:cs="Cambria"/>
                      <w:szCs w:val="21"/>
                    </w:rPr>
                    <w:alias w:val="本企业的其他关联方情况明细－其他关联方与本公司关系"/>
                    <w:tag w:val="_GBC_2205fb8ea5f648b5a0c9e8e3f8499f9f"/>
                    <w:id w:val="234228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2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1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红河钢铁有限公司</w:t>
                        </w:r>
                      </w:p>
                    </w:tc>
                  </w:sdtContent>
                </w:sdt>
                <w:sdt>
                  <w:sdtPr>
                    <w:rPr>
                      <w:rFonts w:ascii="Arial Narrow"/>
                      <w:sz w:val="18"/>
                      <w:szCs w:val="18"/>
                    </w:rPr>
                    <w:alias w:val="本企业的其他关联方情况明细－其他关联方与本公司关系"/>
                    <w:tag w:val="_GBC_2205fb8ea5f648b5a0c9e8e3f8499f9f"/>
                    <w:id w:val="234228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23"/>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21"/>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玉溪新兴钢铁有限公司</w:t>
                        </w:r>
                      </w:p>
                    </w:tc>
                  </w:sdtContent>
                </w:sdt>
                <w:sdt>
                  <w:sdtPr>
                    <w:rPr>
                      <w:rFonts w:ascii="Arial Narrow"/>
                      <w:sz w:val="18"/>
                      <w:szCs w:val="18"/>
                    </w:rPr>
                    <w:alias w:val="本企业的其他关联方情况明细－其他关联方与本公司关系"/>
                    <w:tag w:val="_GBC_2205fb8ea5f648b5a0c9e8e3f8499f9f"/>
                    <w:id w:val="234228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26"/>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24"/>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云南昆钢国际贸易有限公司</w:t>
                        </w:r>
                      </w:p>
                    </w:tc>
                  </w:sdtContent>
                </w:sdt>
                <w:sdt>
                  <w:sdtPr>
                    <w:rPr>
                      <w:rFonts w:ascii="Arial Narrow"/>
                      <w:sz w:val="18"/>
                      <w:szCs w:val="18"/>
                    </w:rPr>
                    <w:alias w:val="本企业的其他关联方情况明细－其他关联方与本公司关系"/>
                    <w:tag w:val="_GBC_2205fb8ea5f648b5a0c9e8e3f8499f9f"/>
                    <w:id w:val="234228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29"/>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27"/>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云南昆钢桥钢有限公司</w:t>
                        </w:r>
                      </w:p>
                    </w:tc>
                  </w:sdtContent>
                </w:sdt>
                <w:sdt>
                  <w:sdtPr>
                    <w:rPr>
                      <w:rFonts w:ascii="Arial Narrow"/>
                      <w:sz w:val="18"/>
                      <w:szCs w:val="18"/>
                    </w:rPr>
                    <w:alias w:val="本企业的其他关联方情况明细－其他关联方与本公司关系"/>
                    <w:tag w:val="_GBC_2205fb8ea5f648b5a0c9e8e3f8499f9f"/>
                    <w:id w:val="234228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32"/>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30"/>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昆钢股份红河钢铁经贸有限公司</w:t>
                        </w:r>
                      </w:p>
                    </w:tc>
                  </w:sdtContent>
                </w:sdt>
                <w:sdt>
                  <w:sdtPr>
                    <w:rPr>
                      <w:rFonts w:ascii="Arial Narrow"/>
                      <w:sz w:val="18"/>
                      <w:szCs w:val="18"/>
                    </w:rPr>
                    <w:alias w:val="本企业的其他关联方情况明细－其他关联方与本公司关系"/>
                    <w:tag w:val="_GBC_2205fb8ea5f648b5a0c9e8e3f8499f9f"/>
                    <w:id w:val="234228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35"/>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33"/>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云南泛亚电子商务有限公司</w:t>
                        </w:r>
                      </w:p>
                    </w:tc>
                  </w:sdtContent>
                </w:sdt>
                <w:sdt>
                  <w:sdtPr>
                    <w:rPr>
                      <w:rFonts w:ascii="Arial Narrow"/>
                      <w:sz w:val="18"/>
                      <w:szCs w:val="18"/>
                    </w:rPr>
                    <w:alias w:val="本企业的其他关联方情况明细－其他关联方与本公司关系"/>
                    <w:tag w:val="_GBC_2205fb8ea5f648b5a0c9e8e3f8499f9f"/>
                    <w:id w:val="234228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38"/>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36"/>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云南昆钢制管有限公司</w:t>
                        </w:r>
                      </w:p>
                    </w:tc>
                  </w:sdtContent>
                </w:sdt>
                <w:sdt>
                  <w:sdtPr>
                    <w:rPr>
                      <w:rFonts w:ascii="Arial Narrow"/>
                      <w:sz w:val="18"/>
                      <w:szCs w:val="18"/>
                    </w:rPr>
                    <w:alias w:val="本企业的其他关联方情况明细－其他关联方与本公司关系"/>
                    <w:tag w:val="_GBC_2205fb8ea5f648b5a0c9e8e3f8499f9f"/>
                    <w:id w:val="234228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41"/>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39"/>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云南濮耐昆钢高温材料有限公司</w:t>
                        </w:r>
                      </w:p>
                    </w:tc>
                  </w:sdtContent>
                </w:sdt>
                <w:sdt>
                  <w:sdtPr>
                    <w:rPr>
                      <w:rFonts w:ascii="Arial Narrow"/>
                      <w:sz w:val="18"/>
                      <w:szCs w:val="18"/>
                    </w:rPr>
                    <w:alias w:val="本企业的其他关联方情况明细－其他关联方与本公司关系"/>
                    <w:tag w:val="_GBC_2205fb8ea5f648b5a0c9e8e3f8499f9f"/>
                    <w:id w:val="234228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44"/>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42"/>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云南昆钢联合激光技术有限公司</w:t>
                        </w:r>
                      </w:p>
                    </w:tc>
                  </w:sdtContent>
                </w:sdt>
                <w:sdt>
                  <w:sdtPr>
                    <w:rPr>
                      <w:rFonts w:ascii="Arial Narrow"/>
                      <w:sz w:val="18"/>
                      <w:szCs w:val="18"/>
                    </w:rPr>
                    <w:alias w:val="本企业的其他关联方情况明细－其他关联方与本公司关系"/>
                    <w:tag w:val="_GBC_2205fb8ea5f648b5a0c9e8e3f8499f9f"/>
                    <w:id w:val="234228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ascii="Arial Narrow" w:hint="eastAsia"/>
                            <w:sz w:val="18"/>
                            <w:szCs w:val="18"/>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47"/>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45"/>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云天化集团有限责任公司</w:t>
                        </w:r>
                      </w:p>
                    </w:tc>
                  </w:sdtContent>
                </w:sdt>
                <w:sdt>
                  <w:sdtPr>
                    <w:rPr>
                      <w:rFonts w:cs="Cambria"/>
                      <w:szCs w:val="21"/>
                    </w:rPr>
                    <w:alias w:val="本企业的其他关联方情况明细－其他关联方与本公司关系"/>
                    <w:tag w:val="_GBC_2205fb8ea5f648b5a0c9e8e3f8499f9f"/>
                    <w:id w:val="234228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参股股东</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3422850"/>
              <w:lock w:val="sdtLocked"/>
            </w:sdtPr>
            <w:sdtContent>
              <w:tr w:rsidR="00572D86" w:rsidTr="004F2410">
                <w:trPr>
                  <w:trHeight w:val="267"/>
                </w:trPr>
                <w:sdt>
                  <w:sdtPr>
                    <w:rPr>
                      <w:rFonts w:asciiTheme="minorHAnsi" w:eastAsiaTheme="minorEastAsia" w:hAnsiTheme="minorHAnsi" w:cs="Cambria"/>
                      <w:kern w:val="2"/>
                      <w:szCs w:val="21"/>
                    </w:rPr>
                    <w:alias w:val="本企业的其他关联方情况明细－其他关联方名称"/>
                    <w:tag w:val="_GBC_82d7a1b281b64889ba8c7ea32e982256"/>
                    <w:id w:val="23422848"/>
                    <w:lock w:val="sdtLocked"/>
                  </w:sdtPr>
                  <w:sdtEndPr>
                    <w:rPr>
                      <w:rFonts w:ascii="宋体" w:eastAsia="宋体" w:hAnsi="宋体"/>
                      <w:kern w:val="0"/>
                    </w:r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572D86" w:rsidRDefault="00572D86" w:rsidP="004F2410">
                        <w:pPr>
                          <w:rPr>
                            <w:rFonts w:cs="Cambria"/>
                            <w:szCs w:val="21"/>
                          </w:rPr>
                        </w:pPr>
                        <w:r>
                          <w:rPr>
                            <w:rFonts w:cs="Cambria"/>
                            <w:szCs w:val="21"/>
                          </w:rPr>
                          <w:t>云南盐化股份有限公司</w:t>
                        </w:r>
                      </w:p>
                    </w:tc>
                  </w:sdtContent>
                </w:sdt>
                <w:sdt>
                  <w:sdtPr>
                    <w:rPr>
                      <w:rFonts w:cs="Cambria"/>
                      <w:szCs w:val="21"/>
                    </w:rPr>
                    <w:alias w:val="本企业的其他关联方情况明细－其他关联方与本公司关系"/>
                    <w:tag w:val="_GBC_2205fb8ea5f648b5a0c9e8e3f8499f9f"/>
                    <w:id w:val="234228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572D86" w:rsidRDefault="00572D86" w:rsidP="004F2410">
                        <w:pPr>
                          <w:rPr>
                            <w:rFonts w:cs="Cambria"/>
                            <w:szCs w:val="21"/>
                          </w:rPr>
                        </w:pPr>
                        <w:r>
                          <w:rPr>
                            <w:rFonts w:cs="Cambria" w:hint="eastAsia"/>
                            <w:szCs w:val="21"/>
                          </w:rPr>
                          <w:t>股东的子公司</w:t>
                        </w:r>
                      </w:p>
                    </w:tc>
                  </w:sdtContent>
                </w:sdt>
              </w:tr>
            </w:sdtContent>
          </w:sdt>
        </w:tbl>
        <w:p w:rsidR="00572D86" w:rsidRDefault="00572D86"/>
        <w:p w:rsidR="000715CB" w:rsidRPr="00445934" w:rsidRDefault="004654CC" w:rsidP="000715CB"/>
      </w:sdtContent>
    </w:sdt>
    <w:p w:rsidR="000715CB" w:rsidRDefault="00FB7ACF" w:rsidP="00FB7ACF">
      <w:pPr>
        <w:pStyle w:val="3"/>
        <w:numPr>
          <w:ilvl w:val="0"/>
          <w:numId w:val="60"/>
        </w:numPr>
      </w:pPr>
      <w:r>
        <w:rPr>
          <w:rFonts w:hint="eastAsia"/>
        </w:rPr>
        <w:t>关联交易情况</w:t>
      </w:r>
    </w:p>
    <w:p w:rsidR="000715CB" w:rsidRDefault="00FB7ACF" w:rsidP="00FB7ACF">
      <w:pPr>
        <w:pStyle w:val="4"/>
        <w:numPr>
          <w:ilvl w:val="0"/>
          <w:numId w:val="61"/>
        </w:numPr>
        <w:tabs>
          <w:tab w:val="left" w:pos="616"/>
        </w:tabs>
      </w:pPr>
      <w:r>
        <w:rPr>
          <w:rFonts w:hint="eastAsia"/>
        </w:rPr>
        <w:t>购销商品、提供和接受劳务的关联交易</w:t>
      </w:r>
    </w:p>
    <w:sdt>
      <w:sdtPr>
        <w:alias w:val="是否适用：购销商品、提供和接受劳务的关联交易"/>
        <w:tag w:val="_GBC_84d3e69e5cc24e4ebdb8b5a908553bdc"/>
        <w:id w:val="31201189"/>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hint="eastAsia"/>
        </w:rPr>
        <w:tag w:val="_GBC_dbf08b5679414647a0fbf4c088d641de"/>
        <w:id w:val="31201497"/>
        <w:lock w:val="sdtLocked"/>
        <w:placeholder>
          <w:docPart w:val="GBC22222222222222222222222222222"/>
        </w:placeholder>
      </w:sdtPr>
      <w:sdtEndPr>
        <w:rPr>
          <w:rFonts w:hint="default"/>
        </w:rPr>
      </w:sdtEndPr>
      <w:sdtContent>
        <w:p w:rsidR="000715CB" w:rsidRDefault="00FB7ACF">
          <w:r>
            <w:rPr>
              <w:rFonts w:hint="eastAsia"/>
            </w:rPr>
            <w:t>采购商品/接受劳务情况表</w:t>
          </w:r>
        </w:p>
        <w:p w:rsidR="000715CB" w:rsidRDefault="00FB7ACF">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3120119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31201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23"/>
            <w:gridCol w:w="2143"/>
            <w:gridCol w:w="2170"/>
            <w:gridCol w:w="2157"/>
          </w:tblGrid>
          <w:tr w:rsidR="000715CB" w:rsidTr="000715CB">
            <w:trPr>
              <w:cantSplit/>
              <w:trHeight w:val="295"/>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关联方</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关联交易内容</w:t>
                </w:r>
              </w:p>
            </w:tc>
            <w:tc>
              <w:tcPr>
                <w:tcW w:w="1220"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本期发生额</w:t>
                </w:r>
              </w:p>
            </w:tc>
            <w:tc>
              <w:tcPr>
                <w:tcW w:w="1213"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31201196"/>
              <w:lock w:val="sdtLocked"/>
            </w:sdtPr>
            <w:sdtContent>
              <w:tr w:rsidR="000715CB" w:rsidTr="000715CB">
                <w:trPr>
                  <w:cantSplit/>
                </w:trPr>
                <w:sdt>
                  <w:sdtPr>
                    <w:rPr>
                      <w:szCs w:val="21"/>
                    </w:rPr>
                    <w:alias w:val="采购商品接受劳务情况明细-关联方"/>
                    <w:tag w:val="_GBC_bc4eb4a455cb4683982b52fd68baedbf"/>
                    <w:id w:val="3120119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rFonts w:hint="eastAsia"/>
                            <w:sz w:val="18"/>
                            <w:szCs w:val="18"/>
                          </w:rPr>
                          <w:t>武钢集团昆明钢铁股份有限公司</w:t>
                        </w:r>
                      </w:p>
                    </w:tc>
                  </w:sdtContent>
                </w:sdt>
                <w:sdt>
                  <w:sdtPr>
                    <w:rPr>
                      <w:szCs w:val="21"/>
                    </w:rPr>
                    <w:alias w:val="采购商品接受劳务情况明细-关联交易内容"/>
                    <w:tag w:val="_GBC_42addd9ef16845b68e716a5b498cd013"/>
                    <w:id w:val="3120119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rFonts w:hint="eastAsia"/>
                            <w:szCs w:val="21"/>
                          </w:rPr>
                          <w:t>高炉煤气</w:t>
                        </w:r>
                      </w:p>
                    </w:tc>
                  </w:sdtContent>
                </w:sdt>
                <w:sdt>
                  <w:sdtPr>
                    <w:rPr>
                      <w:szCs w:val="21"/>
                    </w:rPr>
                    <w:alias w:val="采购商品接受劳务情况明细-发生额"/>
                    <w:tag w:val="_GBC_51d916455e984678b83e9f0ec4cb14bd"/>
                    <w:id w:val="3120119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10,576,873.47</w:t>
                        </w:r>
                      </w:p>
                    </w:tc>
                  </w:sdtContent>
                </w:sdt>
                <w:sdt>
                  <w:sdtPr>
                    <w:rPr>
                      <w:szCs w:val="21"/>
                    </w:rPr>
                    <w:alias w:val="采购商品接受劳务情况明细-发生额"/>
                    <w:tag w:val="_GBC_2c42b1852c684e87aee4f148431ec7d8"/>
                    <w:id w:val="3120119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2,548,930.35</w:t>
                        </w:r>
                      </w:p>
                    </w:tc>
                  </w:sdtContent>
                </w:sdt>
              </w:tr>
            </w:sdtContent>
          </w:sdt>
          <w:sdt>
            <w:sdtPr>
              <w:rPr>
                <w:szCs w:val="21"/>
              </w:rPr>
              <w:alias w:val="采购商品接受劳务情况明细"/>
              <w:tag w:val="_GBC_0c9767805cb8416eaba14f759181aa29"/>
              <w:id w:val="31201201"/>
              <w:lock w:val="sdtLocked"/>
            </w:sdtPr>
            <w:sdtContent>
              <w:tr w:rsidR="000715CB" w:rsidTr="000715CB">
                <w:trPr>
                  <w:cantSplit/>
                </w:trPr>
                <w:sdt>
                  <w:sdtPr>
                    <w:rPr>
                      <w:szCs w:val="21"/>
                    </w:rPr>
                    <w:alias w:val="采购商品接受劳务情况明细-关联方"/>
                    <w:tag w:val="_GBC_bc4eb4a455cb4683982b52fd68baedbf"/>
                    <w:id w:val="3120119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rFonts w:hint="eastAsia"/>
                            <w:sz w:val="18"/>
                            <w:szCs w:val="18"/>
                          </w:rPr>
                          <w:t>武钢集团昆明钢铁股份有限公司</w:t>
                        </w:r>
                      </w:p>
                    </w:tc>
                  </w:sdtContent>
                </w:sdt>
                <w:sdt>
                  <w:sdtPr>
                    <w:rPr>
                      <w:szCs w:val="21"/>
                    </w:rPr>
                    <w:alias w:val="采购商品接受劳务情况明细-关联交易内容"/>
                    <w:tag w:val="_GBC_42addd9ef16845b68e716a5b498cd013"/>
                    <w:id w:val="3120119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rFonts w:hint="eastAsia"/>
                            <w:szCs w:val="21"/>
                          </w:rPr>
                          <w:t>材料及备件</w:t>
                        </w:r>
                      </w:p>
                    </w:tc>
                  </w:sdtContent>
                </w:sdt>
                <w:sdt>
                  <w:sdtPr>
                    <w:rPr>
                      <w:szCs w:val="21"/>
                    </w:rPr>
                    <w:alias w:val="采购商品接受劳务情况明细-发生额"/>
                    <w:tag w:val="_GBC_51d916455e984678b83e9f0ec4cb14bd"/>
                    <w:id w:val="3120119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6,047.08</w:t>
                        </w:r>
                      </w:p>
                    </w:tc>
                  </w:sdtContent>
                </w:sdt>
                <w:sdt>
                  <w:sdtPr>
                    <w:rPr>
                      <w:szCs w:val="21"/>
                    </w:rPr>
                    <w:alias w:val="采购商品接受劳务情况明细-发生额"/>
                    <w:tag w:val="_GBC_2c42b1852c684e87aee4f148431ec7d8"/>
                    <w:id w:val="3120120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447,319.32</w:t>
                        </w:r>
                      </w:p>
                    </w:tc>
                  </w:sdtContent>
                </w:sdt>
              </w:tr>
            </w:sdtContent>
          </w:sdt>
          <w:sdt>
            <w:sdtPr>
              <w:rPr>
                <w:szCs w:val="21"/>
              </w:rPr>
              <w:alias w:val="采购商品接受劳务情况明细"/>
              <w:tag w:val="_GBC_0c9767805cb8416eaba14f759181aa29"/>
              <w:id w:val="31201206"/>
              <w:lock w:val="sdtLocked"/>
            </w:sdtPr>
            <w:sdtContent>
              <w:tr w:rsidR="000715CB" w:rsidTr="000715CB">
                <w:trPr>
                  <w:cantSplit/>
                </w:trPr>
                <w:sdt>
                  <w:sdtPr>
                    <w:rPr>
                      <w:szCs w:val="21"/>
                    </w:rPr>
                    <w:alias w:val="采购商品接受劳务情况明细-关联方"/>
                    <w:tag w:val="_GBC_bc4eb4a455cb4683982b52fd68baedbf"/>
                    <w:id w:val="3120120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昆明钢铁控股有限公司</w:t>
                        </w:r>
                      </w:p>
                    </w:tc>
                  </w:sdtContent>
                </w:sdt>
                <w:sdt>
                  <w:sdtPr>
                    <w:rPr>
                      <w:szCs w:val="21"/>
                    </w:rPr>
                    <w:alias w:val="采购商品接受劳务情况明细-关联交易内容"/>
                    <w:tag w:val="_GBC_42addd9ef16845b68e716a5b498cd013"/>
                    <w:id w:val="3120120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除盐水、蒸气、电</w:t>
                        </w:r>
                      </w:p>
                    </w:tc>
                  </w:sdtContent>
                </w:sdt>
                <w:sdt>
                  <w:sdtPr>
                    <w:rPr>
                      <w:szCs w:val="21"/>
                    </w:rPr>
                    <w:alias w:val="采购商品接受劳务情况明细-发生额"/>
                    <w:tag w:val="_GBC_51d916455e984678b83e9f0ec4cb14bd"/>
                    <w:id w:val="3120120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19,862,785.32</w:t>
                        </w:r>
                      </w:p>
                    </w:tc>
                  </w:sdtContent>
                </w:sdt>
                <w:sdt>
                  <w:sdtPr>
                    <w:rPr>
                      <w:szCs w:val="21"/>
                    </w:rPr>
                    <w:alias w:val="采购商品接受劳务情况明细-发生额"/>
                    <w:tag w:val="_GBC_2c42b1852c684e87aee4f148431ec7d8"/>
                    <w:id w:val="3120120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19,920,690.23</w:t>
                        </w:r>
                      </w:p>
                    </w:tc>
                  </w:sdtContent>
                </w:sdt>
              </w:tr>
            </w:sdtContent>
          </w:sdt>
          <w:sdt>
            <w:sdtPr>
              <w:rPr>
                <w:szCs w:val="21"/>
              </w:rPr>
              <w:alias w:val="采购商品接受劳务情况明细"/>
              <w:tag w:val="_GBC_0c9767805cb8416eaba14f759181aa29"/>
              <w:id w:val="31201211"/>
              <w:lock w:val="sdtLocked"/>
            </w:sdtPr>
            <w:sdtContent>
              <w:tr w:rsidR="000715CB" w:rsidTr="000715CB">
                <w:trPr>
                  <w:cantSplit/>
                </w:trPr>
                <w:sdt>
                  <w:sdtPr>
                    <w:rPr>
                      <w:szCs w:val="21"/>
                    </w:rPr>
                    <w:alias w:val="采购商品接受劳务情况明细-关联方"/>
                    <w:tag w:val="_GBC_bc4eb4a455cb4683982b52fd68baedbf"/>
                    <w:id w:val="3120120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采购商品接受劳务情况明细-关联交易内容"/>
                    <w:tag w:val="_GBC_42addd9ef16845b68e716a5b498cd013"/>
                    <w:id w:val="3120120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工业水、电、氮气、材料等</w:t>
                        </w:r>
                      </w:p>
                    </w:tc>
                  </w:sdtContent>
                </w:sdt>
                <w:sdt>
                  <w:sdtPr>
                    <w:rPr>
                      <w:szCs w:val="21"/>
                    </w:rPr>
                    <w:alias w:val="采购商品接受劳务情况明细-发生额"/>
                    <w:tag w:val="_GBC_51d916455e984678b83e9f0ec4cb14bd"/>
                    <w:id w:val="3120120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2,804,373.92</w:t>
                        </w:r>
                      </w:p>
                    </w:tc>
                  </w:sdtContent>
                </w:sdt>
                <w:sdt>
                  <w:sdtPr>
                    <w:rPr>
                      <w:szCs w:val="21"/>
                    </w:rPr>
                    <w:alias w:val="采购商品接受劳务情况明细-发生额"/>
                    <w:tag w:val="_GBC_2c42b1852c684e87aee4f148431ec7d8"/>
                    <w:id w:val="3120121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3,769,394.45</w:t>
                        </w:r>
                      </w:p>
                    </w:tc>
                  </w:sdtContent>
                </w:sdt>
              </w:tr>
            </w:sdtContent>
          </w:sdt>
          <w:sdt>
            <w:sdtPr>
              <w:rPr>
                <w:szCs w:val="21"/>
              </w:rPr>
              <w:alias w:val="采购商品接受劳务情况明细"/>
              <w:tag w:val="_GBC_0c9767805cb8416eaba14f759181aa29"/>
              <w:id w:val="31201216"/>
              <w:lock w:val="sdtLocked"/>
            </w:sdtPr>
            <w:sdtContent>
              <w:tr w:rsidR="000715CB" w:rsidTr="000715CB">
                <w:trPr>
                  <w:cantSplit/>
                </w:trPr>
                <w:sdt>
                  <w:sdtPr>
                    <w:rPr>
                      <w:szCs w:val="21"/>
                    </w:rPr>
                    <w:alias w:val="采购商品接受劳务情况明细-关联方"/>
                    <w:tag w:val="_GBC_bc4eb4a455cb4683982b52fd68baedbf"/>
                    <w:id w:val="3120121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采购商品接受劳务情况明细-关联交易内容"/>
                    <w:tag w:val="_GBC_42addd9ef16845b68e716a5b498cd013"/>
                    <w:id w:val="3120121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油料</w:t>
                        </w:r>
                      </w:p>
                    </w:tc>
                  </w:sdtContent>
                </w:sdt>
                <w:sdt>
                  <w:sdtPr>
                    <w:rPr>
                      <w:szCs w:val="21"/>
                    </w:rPr>
                    <w:alias w:val="采购商品接受劳务情况明细-发生额"/>
                    <w:tag w:val="_GBC_51d916455e984678b83e9f0ec4cb14bd"/>
                    <w:id w:val="3120121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1,237,846.13</w:t>
                        </w:r>
                      </w:p>
                    </w:tc>
                  </w:sdtContent>
                </w:sdt>
                <w:sdt>
                  <w:sdtPr>
                    <w:rPr>
                      <w:szCs w:val="21"/>
                    </w:rPr>
                    <w:alias w:val="采购商品接受劳务情况明细-发生额"/>
                    <w:tag w:val="_GBC_2c42b1852c684e87aee4f148431ec7d8"/>
                    <w:id w:val="3120121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1,271,214.74</w:t>
                        </w:r>
                      </w:p>
                    </w:tc>
                  </w:sdtContent>
                </w:sdt>
              </w:tr>
            </w:sdtContent>
          </w:sdt>
          <w:sdt>
            <w:sdtPr>
              <w:rPr>
                <w:szCs w:val="21"/>
              </w:rPr>
              <w:alias w:val="采购商品接受劳务情况明细"/>
              <w:tag w:val="_GBC_0c9767805cb8416eaba14f759181aa29"/>
              <w:id w:val="31201221"/>
              <w:lock w:val="sdtLocked"/>
            </w:sdtPr>
            <w:sdtContent>
              <w:tr w:rsidR="000715CB" w:rsidTr="000715CB">
                <w:trPr>
                  <w:cantSplit/>
                </w:trPr>
                <w:sdt>
                  <w:sdtPr>
                    <w:rPr>
                      <w:szCs w:val="21"/>
                    </w:rPr>
                    <w:alias w:val="采购商品接受劳务情况明细-关联方"/>
                    <w:tag w:val="_GBC_bc4eb4a455cb4683982b52fd68baedbf"/>
                    <w:id w:val="3120121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采购商品接受劳务情况明细-关联交易内容"/>
                    <w:tag w:val="_GBC_42addd9ef16845b68e716a5b498cd013"/>
                    <w:id w:val="3120121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其他</w:t>
                        </w:r>
                      </w:p>
                    </w:tc>
                  </w:sdtContent>
                </w:sdt>
                <w:sdt>
                  <w:sdtPr>
                    <w:rPr>
                      <w:szCs w:val="21"/>
                    </w:rPr>
                    <w:alias w:val="采购商品接受劳务情况明细-发生额"/>
                    <w:tag w:val="_GBC_51d916455e984678b83e9f0ec4cb14bd"/>
                    <w:id w:val="3120121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23,328.85</w:t>
                        </w:r>
                      </w:p>
                    </w:tc>
                  </w:sdtContent>
                </w:sdt>
                <w:sdt>
                  <w:sdtPr>
                    <w:rPr>
                      <w:szCs w:val="21"/>
                    </w:rPr>
                    <w:alias w:val="采购商品接受劳务情况明细-发生额"/>
                    <w:tag w:val="_GBC_2c42b1852c684e87aee4f148431ec7d8"/>
                    <w:id w:val="3120122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26,595.40</w:t>
                        </w:r>
                      </w:p>
                    </w:tc>
                  </w:sdtContent>
                </w:sdt>
              </w:tr>
            </w:sdtContent>
          </w:sdt>
          <w:sdt>
            <w:sdtPr>
              <w:rPr>
                <w:szCs w:val="21"/>
              </w:rPr>
              <w:alias w:val="采购商品接受劳务情况明细"/>
              <w:tag w:val="_GBC_0c9767805cb8416eaba14f759181aa29"/>
              <w:id w:val="31201226"/>
              <w:lock w:val="sdtLocked"/>
            </w:sdtPr>
            <w:sdtContent>
              <w:tr w:rsidR="000715CB" w:rsidTr="000715CB">
                <w:trPr>
                  <w:cantSplit/>
                </w:trPr>
                <w:sdt>
                  <w:sdtPr>
                    <w:rPr>
                      <w:szCs w:val="21"/>
                    </w:rPr>
                    <w:alias w:val="采购商品接受劳务情况明细-关联方"/>
                    <w:tag w:val="_GBC_bc4eb4a455cb4683982b52fd68baedbf"/>
                    <w:id w:val="3120122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云南濮耐昆钢高温材料有限公司</w:t>
                        </w:r>
                      </w:p>
                    </w:tc>
                  </w:sdtContent>
                </w:sdt>
                <w:sdt>
                  <w:sdtPr>
                    <w:rPr>
                      <w:szCs w:val="21"/>
                    </w:rPr>
                    <w:alias w:val="采购商品接受劳务情况明细-关联交易内容"/>
                    <w:tag w:val="_GBC_42addd9ef16845b68e716a5b498cd013"/>
                    <w:id w:val="3120122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2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10,924.79</w:t>
                        </w:r>
                      </w:p>
                    </w:tc>
                  </w:sdtContent>
                </w:sdt>
                <w:sdt>
                  <w:sdtPr>
                    <w:rPr>
                      <w:szCs w:val="21"/>
                    </w:rPr>
                    <w:alias w:val="采购商品接受劳务情况明细-发生额"/>
                    <w:tag w:val="_GBC_2c42b1852c684e87aee4f148431ec7d8"/>
                    <w:id w:val="3120122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80,874.36</w:t>
                        </w:r>
                      </w:p>
                    </w:tc>
                  </w:sdtContent>
                </w:sdt>
              </w:tr>
            </w:sdtContent>
          </w:sdt>
          <w:sdt>
            <w:sdtPr>
              <w:rPr>
                <w:szCs w:val="21"/>
              </w:rPr>
              <w:alias w:val="采购商品接受劳务情况明细"/>
              <w:tag w:val="_GBC_0c9767805cb8416eaba14f759181aa29"/>
              <w:id w:val="31201231"/>
              <w:lock w:val="sdtLocked"/>
            </w:sdtPr>
            <w:sdtContent>
              <w:tr w:rsidR="000715CB" w:rsidTr="000715CB">
                <w:trPr>
                  <w:cantSplit/>
                </w:trPr>
                <w:sdt>
                  <w:sdtPr>
                    <w:rPr>
                      <w:szCs w:val="21"/>
                    </w:rPr>
                    <w:alias w:val="采购商品接受劳务情况明细-关联方"/>
                    <w:tag w:val="_GBC_bc4eb4a455cb4683982b52fd68baedbf"/>
                    <w:id w:val="3120122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云南华云金属制品有限公司</w:t>
                        </w:r>
                      </w:p>
                    </w:tc>
                  </w:sdtContent>
                </w:sdt>
                <w:sdt>
                  <w:sdtPr>
                    <w:rPr>
                      <w:szCs w:val="21"/>
                    </w:rPr>
                    <w:alias w:val="采购商品接受劳务情况明细-关联交易内容"/>
                    <w:tag w:val="_GBC_42addd9ef16845b68e716a5b498cd013"/>
                    <w:id w:val="3120122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2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206,508.87</w:t>
                        </w:r>
                      </w:p>
                    </w:tc>
                  </w:sdtContent>
                </w:sdt>
                <w:sdt>
                  <w:sdtPr>
                    <w:rPr>
                      <w:szCs w:val="21"/>
                    </w:rPr>
                    <w:alias w:val="采购商品接受劳务情况明细-发生额"/>
                    <w:tag w:val="_GBC_2c42b1852c684e87aee4f148431ec7d8"/>
                    <w:id w:val="3120123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286,227.35</w:t>
                        </w:r>
                      </w:p>
                    </w:tc>
                  </w:sdtContent>
                </w:sdt>
              </w:tr>
            </w:sdtContent>
          </w:sdt>
          <w:sdt>
            <w:sdtPr>
              <w:rPr>
                <w:szCs w:val="21"/>
              </w:rPr>
              <w:alias w:val="采购商品接受劳务情况明细"/>
              <w:tag w:val="_GBC_0c9767805cb8416eaba14f759181aa29"/>
              <w:id w:val="31201236"/>
              <w:lock w:val="sdtLocked"/>
            </w:sdtPr>
            <w:sdtContent>
              <w:tr w:rsidR="000715CB" w:rsidTr="000715CB">
                <w:trPr>
                  <w:cantSplit/>
                </w:trPr>
                <w:sdt>
                  <w:sdtPr>
                    <w:rPr>
                      <w:szCs w:val="21"/>
                    </w:rPr>
                    <w:alias w:val="采购商品接受劳务情况明细-关联方"/>
                    <w:tag w:val="_GBC_bc4eb4a455cb4683982b52fd68baedbf"/>
                    <w:id w:val="3120123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云南华云实业集团有限公司双扶福利厂</w:t>
                        </w:r>
                      </w:p>
                    </w:tc>
                  </w:sdtContent>
                </w:sdt>
                <w:sdt>
                  <w:sdtPr>
                    <w:rPr>
                      <w:szCs w:val="21"/>
                    </w:rPr>
                    <w:alias w:val="采购商品接受劳务情况明细-关联交易内容"/>
                    <w:tag w:val="_GBC_42addd9ef16845b68e716a5b498cd013"/>
                    <w:id w:val="3120123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3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173,880.99</w:t>
                        </w:r>
                      </w:p>
                    </w:tc>
                  </w:sdtContent>
                </w:sdt>
                <w:sdt>
                  <w:sdtPr>
                    <w:rPr>
                      <w:szCs w:val="21"/>
                    </w:rPr>
                    <w:alias w:val="采购商品接受劳务情况明细-发生额"/>
                    <w:tag w:val="_GBC_2c42b1852c684e87aee4f148431ec7d8"/>
                    <w:id w:val="3120123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323,590.94</w:t>
                        </w:r>
                      </w:p>
                    </w:tc>
                  </w:sdtContent>
                </w:sdt>
              </w:tr>
            </w:sdtContent>
          </w:sdt>
          <w:sdt>
            <w:sdtPr>
              <w:rPr>
                <w:szCs w:val="21"/>
              </w:rPr>
              <w:alias w:val="采购商品接受劳务情况明细"/>
              <w:tag w:val="_GBC_0c9767805cb8416eaba14f759181aa29"/>
              <w:id w:val="31201241"/>
              <w:lock w:val="sdtLocked"/>
            </w:sdtPr>
            <w:sdtContent>
              <w:tr w:rsidR="000715CB" w:rsidTr="000715CB">
                <w:trPr>
                  <w:cantSplit/>
                </w:trPr>
                <w:sdt>
                  <w:sdtPr>
                    <w:rPr>
                      <w:szCs w:val="21"/>
                    </w:rPr>
                    <w:alias w:val="采购商品接受劳务情况明细-关联方"/>
                    <w:tag w:val="_GBC_bc4eb4a455cb4683982b52fd68baedbf"/>
                    <w:id w:val="3120123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云南华云实业集团有限公司轧钢福利厂</w:t>
                        </w:r>
                      </w:p>
                    </w:tc>
                  </w:sdtContent>
                </w:sdt>
                <w:sdt>
                  <w:sdtPr>
                    <w:rPr>
                      <w:szCs w:val="21"/>
                    </w:rPr>
                    <w:alias w:val="采购商品接受劳务情况明细-关联交易内容"/>
                    <w:tag w:val="_GBC_42addd9ef16845b68e716a5b498cd013"/>
                    <w:id w:val="3120123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3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801,397.05</w:t>
                        </w:r>
                      </w:p>
                    </w:tc>
                  </w:sdtContent>
                </w:sdt>
                <w:sdt>
                  <w:sdtPr>
                    <w:rPr>
                      <w:szCs w:val="21"/>
                    </w:rPr>
                    <w:alias w:val="采购商品接受劳务情况明细-发生额"/>
                    <w:tag w:val="_GBC_2c42b1852c684e87aee4f148431ec7d8"/>
                    <w:id w:val="3120124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305,902.18</w:t>
                        </w:r>
                      </w:p>
                    </w:tc>
                  </w:sdtContent>
                </w:sdt>
              </w:tr>
            </w:sdtContent>
          </w:sdt>
          <w:sdt>
            <w:sdtPr>
              <w:rPr>
                <w:szCs w:val="21"/>
              </w:rPr>
              <w:alias w:val="采购商品接受劳务情况明细"/>
              <w:tag w:val="_GBC_0c9767805cb8416eaba14f759181aa29"/>
              <w:id w:val="31201246"/>
              <w:lock w:val="sdtLocked"/>
            </w:sdtPr>
            <w:sdtContent>
              <w:tr w:rsidR="000715CB" w:rsidTr="000715CB">
                <w:trPr>
                  <w:cantSplit/>
                </w:trPr>
                <w:sdt>
                  <w:sdtPr>
                    <w:rPr>
                      <w:szCs w:val="21"/>
                    </w:rPr>
                    <w:alias w:val="采购商品接受劳务情况明细-关联方"/>
                    <w:tag w:val="_GBC_bc4eb4a455cb4683982b52fd68baedbf"/>
                    <w:id w:val="3120124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云南昆钢国际贸易有限公司</w:t>
                        </w:r>
                      </w:p>
                    </w:tc>
                  </w:sdtContent>
                </w:sdt>
                <w:sdt>
                  <w:sdtPr>
                    <w:rPr>
                      <w:szCs w:val="21"/>
                    </w:rPr>
                    <w:alias w:val="采购商品接受劳务情况明细-关联交易内容"/>
                    <w:tag w:val="_GBC_42addd9ef16845b68e716a5b498cd013"/>
                    <w:id w:val="3120124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4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40,536.30</w:t>
                        </w:r>
                      </w:p>
                    </w:tc>
                  </w:sdtContent>
                </w:sdt>
                <w:sdt>
                  <w:sdtPr>
                    <w:rPr>
                      <w:szCs w:val="21"/>
                    </w:rPr>
                    <w:alias w:val="采购商品接受劳务情况明细-发生额"/>
                    <w:tag w:val="_GBC_2c42b1852c684e87aee4f148431ec7d8"/>
                    <w:id w:val="3120124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rPr>
                            <w:szCs w:val="21"/>
                          </w:rPr>
                        </w:pPr>
                      </w:p>
                    </w:tc>
                  </w:sdtContent>
                </w:sdt>
              </w:tr>
            </w:sdtContent>
          </w:sdt>
          <w:sdt>
            <w:sdtPr>
              <w:rPr>
                <w:szCs w:val="21"/>
              </w:rPr>
              <w:alias w:val="采购商品接受劳务情况明细"/>
              <w:tag w:val="_GBC_0c9767805cb8416eaba14f759181aa29"/>
              <w:id w:val="31201251"/>
              <w:lock w:val="sdtLocked"/>
            </w:sdtPr>
            <w:sdtContent>
              <w:tr w:rsidR="000715CB" w:rsidTr="000715CB">
                <w:trPr>
                  <w:cantSplit/>
                </w:trPr>
                <w:sdt>
                  <w:sdtPr>
                    <w:rPr>
                      <w:szCs w:val="21"/>
                    </w:rPr>
                    <w:alias w:val="采购商品接受劳务情况明细-关联方"/>
                    <w:tag w:val="_GBC_bc4eb4a455cb4683982b52fd68baedbf"/>
                    <w:id w:val="3120124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云南昆钢国际贸易有限公司</w:t>
                        </w:r>
                      </w:p>
                    </w:tc>
                  </w:sdtContent>
                </w:sdt>
                <w:sdt>
                  <w:sdtPr>
                    <w:rPr>
                      <w:szCs w:val="21"/>
                    </w:rPr>
                    <w:alias w:val="采购商品接受劳务情况明细-关联交易内容"/>
                    <w:tag w:val="_GBC_42addd9ef16845b68e716a5b498cd013"/>
                    <w:id w:val="3120124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设备</w:t>
                        </w:r>
                      </w:p>
                    </w:tc>
                  </w:sdtContent>
                </w:sdt>
                <w:sdt>
                  <w:sdtPr>
                    <w:rPr>
                      <w:szCs w:val="21"/>
                    </w:rPr>
                    <w:alias w:val="采购商品接受劳务情况明细-发生额"/>
                    <w:tag w:val="_GBC_51d916455e984678b83e9f0ec4cb14bd"/>
                    <w:id w:val="3120124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25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138,000.00</w:t>
                        </w:r>
                      </w:p>
                    </w:tc>
                  </w:sdtContent>
                </w:sdt>
              </w:tr>
            </w:sdtContent>
          </w:sdt>
          <w:sdt>
            <w:sdtPr>
              <w:rPr>
                <w:szCs w:val="21"/>
              </w:rPr>
              <w:alias w:val="采购商品接受劳务情况明细"/>
              <w:tag w:val="_GBC_0c9767805cb8416eaba14f759181aa29"/>
              <w:id w:val="31201256"/>
              <w:lock w:val="sdtLocked"/>
            </w:sdtPr>
            <w:sdtContent>
              <w:tr w:rsidR="000715CB" w:rsidTr="000715CB">
                <w:trPr>
                  <w:cantSplit/>
                </w:trPr>
                <w:sdt>
                  <w:sdtPr>
                    <w:rPr>
                      <w:szCs w:val="21"/>
                    </w:rPr>
                    <w:alias w:val="采购商品接受劳务情况明细-关联方"/>
                    <w:tag w:val="_GBC_bc4eb4a455cb4683982b52fd68baedbf"/>
                    <w:id w:val="3120125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昆钢桥钢工贸有限公司</w:t>
                        </w:r>
                      </w:p>
                    </w:tc>
                  </w:sdtContent>
                </w:sdt>
                <w:sdt>
                  <w:sdtPr>
                    <w:rPr>
                      <w:szCs w:val="21"/>
                    </w:rPr>
                    <w:alias w:val="采购商品接受劳务情况明细-关联交易内容"/>
                    <w:tag w:val="_GBC_42addd9ef16845b68e716a5b498cd013"/>
                    <w:id w:val="3120125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5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19,408.92</w:t>
                        </w:r>
                      </w:p>
                    </w:tc>
                  </w:sdtContent>
                </w:sdt>
                <w:sdt>
                  <w:sdtPr>
                    <w:rPr>
                      <w:szCs w:val="21"/>
                    </w:rPr>
                    <w:alias w:val="采购商品接受劳务情况明细-发生额"/>
                    <w:tag w:val="_GBC_2c42b1852c684e87aee4f148431ec7d8"/>
                    <w:id w:val="3120125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2,566,694.44</w:t>
                        </w:r>
                      </w:p>
                    </w:tc>
                  </w:sdtContent>
                </w:sdt>
              </w:tr>
            </w:sdtContent>
          </w:sdt>
          <w:sdt>
            <w:sdtPr>
              <w:rPr>
                <w:szCs w:val="21"/>
              </w:rPr>
              <w:alias w:val="采购商品接受劳务情况明细"/>
              <w:tag w:val="_GBC_0c9767805cb8416eaba14f759181aa29"/>
              <w:id w:val="31201261"/>
              <w:lock w:val="sdtLocked"/>
            </w:sdtPr>
            <w:sdtContent>
              <w:tr w:rsidR="000715CB" w:rsidTr="000715CB">
                <w:trPr>
                  <w:cantSplit/>
                </w:trPr>
                <w:sdt>
                  <w:sdtPr>
                    <w:rPr>
                      <w:szCs w:val="21"/>
                    </w:rPr>
                    <w:alias w:val="采购商品接受劳务情况明细-关联方"/>
                    <w:tag w:val="_GBC_bc4eb4a455cb4683982b52fd68baedbf"/>
                    <w:id w:val="3120125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云南昆钢机械设备制造建安工程有限公司</w:t>
                        </w:r>
                      </w:p>
                    </w:tc>
                  </w:sdtContent>
                </w:sdt>
                <w:sdt>
                  <w:sdtPr>
                    <w:rPr>
                      <w:szCs w:val="21"/>
                    </w:rPr>
                    <w:alias w:val="采购商品接受劳务情况明细-关联交易内容"/>
                    <w:tag w:val="_GBC_42addd9ef16845b68e716a5b498cd013"/>
                    <w:id w:val="3120125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5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18,485.09</w:t>
                        </w:r>
                      </w:p>
                    </w:tc>
                  </w:sdtContent>
                </w:sdt>
                <w:sdt>
                  <w:sdtPr>
                    <w:rPr>
                      <w:szCs w:val="21"/>
                    </w:rPr>
                    <w:alias w:val="采购商品接受劳务情况明细-发生额"/>
                    <w:tag w:val="_GBC_2c42b1852c684e87aee4f148431ec7d8"/>
                    <w:id w:val="31201260"/>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266"/>
              <w:lock w:val="sdtLocked"/>
            </w:sdtPr>
            <w:sdtContent>
              <w:tr w:rsidR="000715CB" w:rsidTr="000715CB">
                <w:trPr>
                  <w:cantSplit/>
                </w:trPr>
                <w:sdt>
                  <w:sdtPr>
                    <w:rPr>
                      <w:szCs w:val="21"/>
                    </w:rPr>
                    <w:alias w:val="采购商品接受劳务情况明细-关联方"/>
                    <w:tag w:val="_GBC_bc4eb4a455cb4683982b52fd68baedbf"/>
                    <w:id w:val="3120126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云南昆钢重型装备制造集团有限公司</w:t>
                        </w:r>
                      </w:p>
                    </w:tc>
                  </w:sdtContent>
                </w:sdt>
                <w:sdt>
                  <w:sdtPr>
                    <w:rPr>
                      <w:szCs w:val="21"/>
                    </w:rPr>
                    <w:alias w:val="采购商品接受劳务情况明细-关联交易内容"/>
                    <w:tag w:val="_GBC_42addd9ef16845b68e716a5b498cd013"/>
                    <w:id w:val="3120126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6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3,432,612.81</w:t>
                        </w:r>
                      </w:p>
                    </w:tc>
                  </w:sdtContent>
                </w:sdt>
                <w:sdt>
                  <w:sdtPr>
                    <w:rPr>
                      <w:szCs w:val="21"/>
                    </w:rPr>
                    <w:alias w:val="采购商品接受劳务情况明细-发生额"/>
                    <w:tag w:val="_GBC_2c42b1852c684e87aee4f148431ec7d8"/>
                    <w:id w:val="3120126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5,223,239.52</w:t>
                        </w:r>
                      </w:p>
                    </w:tc>
                  </w:sdtContent>
                </w:sdt>
              </w:tr>
            </w:sdtContent>
          </w:sdt>
          <w:sdt>
            <w:sdtPr>
              <w:rPr>
                <w:szCs w:val="21"/>
              </w:rPr>
              <w:alias w:val="采购商品接受劳务情况明细"/>
              <w:tag w:val="_GBC_0c9767805cb8416eaba14f759181aa29"/>
              <w:id w:val="31201271"/>
              <w:lock w:val="sdtLocked"/>
            </w:sdtPr>
            <w:sdtContent>
              <w:tr w:rsidR="000715CB" w:rsidTr="000715CB">
                <w:trPr>
                  <w:cantSplit/>
                </w:trPr>
                <w:sdt>
                  <w:sdtPr>
                    <w:rPr>
                      <w:szCs w:val="21"/>
                    </w:rPr>
                    <w:alias w:val="采购商品接受劳务情况明细-关联方"/>
                    <w:tag w:val="_GBC_bc4eb4a455cb4683982b52fd68baedbf"/>
                    <w:id w:val="3120126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云南润华水业有限公司</w:t>
                        </w:r>
                      </w:p>
                    </w:tc>
                  </w:sdtContent>
                </w:sdt>
                <w:sdt>
                  <w:sdtPr>
                    <w:rPr>
                      <w:szCs w:val="21"/>
                    </w:rPr>
                    <w:alias w:val="采购商品接受劳务情况明细-关联交易内容"/>
                    <w:tag w:val="_GBC_42addd9ef16845b68e716a5b498cd013"/>
                    <w:id w:val="3120126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生活水</w:t>
                        </w:r>
                      </w:p>
                    </w:tc>
                  </w:sdtContent>
                </w:sdt>
                <w:sdt>
                  <w:sdtPr>
                    <w:rPr>
                      <w:szCs w:val="21"/>
                    </w:rPr>
                    <w:alias w:val="采购商品接受劳务情况明细-发生额"/>
                    <w:tag w:val="_GBC_51d916455e984678b83e9f0ec4cb14bd"/>
                    <w:id w:val="3120126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686,179.61</w:t>
                        </w:r>
                      </w:p>
                    </w:tc>
                  </w:sdtContent>
                </w:sdt>
                <w:sdt>
                  <w:sdtPr>
                    <w:rPr>
                      <w:szCs w:val="21"/>
                    </w:rPr>
                    <w:alias w:val="采购商品接受劳务情况明细-发生额"/>
                    <w:tag w:val="_GBC_2c42b1852c684e87aee4f148431ec7d8"/>
                    <w:id w:val="3120127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261,939.00</w:t>
                        </w:r>
                      </w:p>
                    </w:tc>
                  </w:sdtContent>
                </w:sdt>
              </w:tr>
            </w:sdtContent>
          </w:sdt>
          <w:sdt>
            <w:sdtPr>
              <w:rPr>
                <w:szCs w:val="21"/>
              </w:rPr>
              <w:alias w:val="采购商品接受劳务情况明细"/>
              <w:tag w:val="_GBC_0c9767805cb8416eaba14f759181aa29"/>
              <w:id w:val="31201276"/>
              <w:lock w:val="sdtLocked"/>
            </w:sdtPr>
            <w:sdtContent>
              <w:tr w:rsidR="000715CB" w:rsidTr="000715CB">
                <w:trPr>
                  <w:cantSplit/>
                </w:trPr>
                <w:sdt>
                  <w:sdtPr>
                    <w:rPr>
                      <w:szCs w:val="21"/>
                    </w:rPr>
                    <w:alias w:val="采购商品接受劳务情况明细-关联方"/>
                    <w:tag w:val="_GBC_bc4eb4a455cb4683982b52fd68baedbf"/>
                    <w:id w:val="3120127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云南昆钢钢材制品有限公司</w:t>
                        </w:r>
                      </w:p>
                    </w:tc>
                  </w:sdtContent>
                </w:sdt>
                <w:sdt>
                  <w:sdtPr>
                    <w:rPr>
                      <w:szCs w:val="21"/>
                    </w:rPr>
                    <w:alias w:val="采购商品接受劳务情况明细-关联交易内容"/>
                    <w:tag w:val="_GBC_42addd9ef16845b68e716a5b498cd013"/>
                    <w:id w:val="3120127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辅助材料</w:t>
                        </w:r>
                      </w:p>
                    </w:tc>
                  </w:sdtContent>
                </w:sdt>
                <w:sdt>
                  <w:sdtPr>
                    <w:rPr>
                      <w:szCs w:val="21"/>
                    </w:rPr>
                    <w:alias w:val="采购商品接受劳务情况明细-发生额"/>
                    <w:tag w:val="_GBC_51d916455e984678b83e9f0ec4cb14bd"/>
                    <w:id w:val="3120127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27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rPr>
                            <w:szCs w:val="21"/>
                          </w:rPr>
                        </w:pPr>
                      </w:p>
                    </w:tc>
                  </w:sdtContent>
                </w:sdt>
              </w:tr>
            </w:sdtContent>
          </w:sdt>
          <w:sdt>
            <w:sdtPr>
              <w:rPr>
                <w:szCs w:val="21"/>
              </w:rPr>
              <w:alias w:val="采购商品接受劳务情况明细"/>
              <w:tag w:val="_GBC_0c9767805cb8416eaba14f759181aa29"/>
              <w:id w:val="31201281"/>
              <w:lock w:val="sdtLocked"/>
            </w:sdtPr>
            <w:sdtContent>
              <w:tr w:rsidR="000715CB" w:rsidTr="000715CB">
                <w:trPr>
                  <w:cantSplit/>
                </w:trPr>
                <w:sdt>
                  <w:sdtPr>
                    <w:rPr>
                      <w:szCs w:val="21"/>
                    </w:rPr>
                    <w:alias w:val="采购商品接受劳务情况明细-关联方"/>
                    <w:tag w:val="_GBC_bc4eb4a455cb4683982b52fd68baedbf"/>
                    <w:id w:val="3120127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云南昆钢新型复合材料开发有限公司</w:t>
                        </w:r>
                      </w:p>
                    </w:tc>
                  </w:sdtContent>
                </w:sdt>
                <w:sdt>
                  <w:sdtPr>
                    <w:rPr>
                      <w:szCs w:val="21"/>
                    </w:rPr>
                    <w:alias w:val="采购商品接受劳务情况明细-关联交易内容"/>
                    <w:tag w:val="_GBC_42addd9ef16845b68e716a5b498cd013"/>
                    <w:id w:val="3120127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材料、检修</w:t>
                        </w:r>
                      </w:p>
                    </w:tc>
                  </w:sdtContent>
                </w:sdt>
                <w:sdt>
                  <w:sdtPr>
                    <w:rPr>
                      <w:szCs w:val="21"/>
                    </w:rPr>
                    <w:alias w:val="采购商品接受劳务情况明细-发生额"/>
                    <w:tag w:val="_GBC_51d916455e984678b83e9f0ec4cb14bd"/>
                    <w:id w:val="3120127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217,130.09</w:t>
                        </w:r>
                      </w:p>
                    </w:tc>
                  </w:sdtContent>
                </w:sdt>
                <w:sdt>
                  <w:sdtPr>
                    <w:rPr>
                      <w:szCs w:val="21"/>
                    </w:rPr>
                    <w:alias w:val="采购商品接受劳务情况明细-发生额"/>
                    <w:tag w:val="_GBC_2c42b1852c684e87aee4f148431ec7d8"/>
                    <w:id w:val="3120128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577,219.50</w:t>
                        </w:r>
                      </w:p>
                    </w:tc>
                  </w:sdtContent>
                </w:sdt>
              </w:tr>
            </w:sdtContent>
          </w:sdt>
          <w:sdt>
            <w:sdtPr>
              <w:rPr>
                <w:szCs w:val="21"/>
              </w:rPr>
              <w:alias w:val="采购商品接受劳务情况明细"/>
              <w:tag w:val="_GBC_0c9767805cb8416eaba14f759181aa29"/>
              <w:id w:val="31201286"/>
              <w:lock w:val="sdtLocked"/>
            </w:sdtPr>
            <w:sdtContent>
              <w:tr w:rsidR="000715CB" w:rsidTr="000715CB">
                <w:trPr>
                  <w:cantSplit/>
                </w:trPr>
                <w:sdt>
                  <w:sdtPr>
                    <w:rPr>
                      <w:szCs w:val="21"/>
                    </w:rPr>
                    <w:alias w:val="采购商品接受劳务情况明细-关联方"/>
                    <w:tag w:val="_GBC_bc4eb4a455cb4683982b52fd68baedbf"/>
                    <w:id w:val="3120128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曲靖昆钢嘉华水泥建材有限公司</w:t>
                        </w:r>
                      </w:p>
                    </w:tc>
                  </w:sdtContent>
                </w:sdt>
                <w:sdt>
                  <w:sdtPr>
                    <w:rPr>
                      <w:szCs w:val="21"/>
                    </w:rPr>
                    <w:alias w:val="采购商品接受劳务情况明细-关联交易内容"/>
                    <w:tag w:val="_GBC_42addd9ef16845b68e716a5b498cd013"/>
                    <w:id w:val="3120128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8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302,608.36</w:t>
                        </w:r>
                      </w:p>
                    </w:tc>
                  </w:sdtContent>
                </w:sdt>
                <w:sdt>
                  <w:sdtPr>
                    <w:rPr>
                      <w:szCs w:val="21"/>
                    </w:rPr>
                    <w:alias w:val="采购商品接受劳务情况明细-发生额"/>
                    <w:tag w:val="_GBC_2c42b1852c684e87aee4f148431ec7d8"/>
                    <w:id w:val="3120128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152,376.52</w:t>
                        </w:r>
                      </w:p>
                    </w:tc>
                  </w:sdtContent>
                </w:sdt>
              </w:tr>
            </w:sdtContent>
          </w:sdt>
          <w:sdt>
            <w:sdtPr>
              <w:rPr>
                <w:szCs w:val="21"/>
              </w:rPr>
              <w:alias w:val="采购商品接受劳务情况明细"/>
              <w:tag w:val="_GBC_0c9767805cb8416eaba14f759181aa29"/>
              <w:id w:val="31201291"/>
              <w:lock w:val="sdtLocked"/>
            </w:sdtPr>
            <w:sdtContent>
              <w:tr w:rsidR="000715CB" w:rsidTr="000715CB">
                <w:trPr>
                  <w:cantSplit/>
                </w:trPr>
                <w:sdt>
                  <w:sdtPr>
                    <w:rPr>
                      <w:szCs w:val="21"/>
                    </w:rPr>
                    <w:alias w:val="采购商品接受劳务情况明细-关联方"/>
                    <w:tag w:val="_GBC_bc4eb4a455cb4683982b52fd68baedbf"/>
                    <w:id w:val="3120128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云南昆钢瑞通经贸有限公司</w:t>
                        </w:r>
                      </w:p>
                    </w:tc>
                  </w:sdtContent>
                </w:sdt>
                <w:sdt>
                  <w:sdtPr>
                    <w:rPr>
                      <w:szCs w:val="21"/>
                    </w:rPr>
                    <w:alias w:val="采购商品接受劳务情况明细-关联交易内容"/>
                    <w:tag w:val="_GBC_42addd9ef16845b68e716a5b498cd013"/>
                    <w:id w:val="3120128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8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4,871.80</w:t>
                        </w:r>
                      </w:p>
                    </w:tc>
                  </w:sdtContent>
                </w:sdt>
                <w:sdt>
                  <w:sdtPr>
                    <w:rPr>
                      <w:szCs w:val="21"/>
                    </w:rPr>
                    <w:alias w:val="采购商品接受劳务情况明细-发生额"/>
                    <w:tag w:val="_GBC_2c42b1852c684e87aee4f148431ec7d8"/>
                    <w:id w:val="3120129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81,356.41</w:t>
                        </w:r>
                      </w:p>
                    </w:tc>
                  </w:sdtContent>
                </w:sdt>
              </w:tr>
            </w:sdtContent>
          </w:sdt>
          <w:sdt>
            <w:sdtPr>
              <w:rPr>
                <w:szCs w:val="21"/>
              </w:rPr>
              <w:alias w:val="采购商品接受劳务情况明细"/>
              <w:tag w:val="_GBC_0c9767805cb8416eaba14f759181aa29"/>
              <w:id w:val="31201296"/>
              <w:lock w:val="sdtLocked"/>
            </w:sdtPr>
            <w:sdtContent>
              <w:tr w:rsidR="000715CB" w:rsidTr="000715CB">
                <w:trPr>
                  <w:cantSplit/>
                </w:trPr>
                <w:sdt>
                  <w:sdtPr>
                    <w:rPr>
                      <w:szCs w:val="21"/>
                    </w:rPr>
                    <w:alias w:val="采购商品接受劳务情况明细-关联方"/>
                    <w:tag w:val="_GBC_bc4eb4a455cb4683982b52fd68baedbf"/>
                    <w:id w:val="3120129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云南钛业股份有限公司</w:t>
                        </w:r>
                      </w:p>
                    </w:tc>
                  </w:sdtContent>
                </w:sdt>
                <w:sdt>
                  <w:sdtPr>
                    <w:rPr>
                      <w:szCs w:val="21"/>
                    </w:rPr>
                    <w:alias w:val="采购商品接受劳务情况明细-关联交易内容"/>
                    <w:tag w:val="_GBC_42addd9ef16845b68e716a5b498cd013"/>
                    <w:id w:val="3120129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9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42,897.00</w:t>
                        </w:r>
                      </w:p>
                    </w:tc>
                  </w:sdtContent>
                </w:sdt>
                <w:sdt>
                  <w:sdtPr>
                    <w:rPr>
                      <w:szCs w:val="21"/>
                    </w:rPr>
                    <w:alias w:val="采购商品接受劳务情况明细-发生额"/>
                    <w:tag w:val="_GBC_2c42b1852c684e87aee4f148431ec7d8"/>
                    <w:id w:val="3120129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6,935.38</w:t>
                        </w:r>
                      </w:p>
                    </w:tc>
                  </w:sdtContent>
                </w:sdt>
              </w:tr>
            </w:sdtContent>
          </w:sdt>
          <w:sdt>
            <w:sdtPr>
              <w:rPr>
                <w:szCs w:val="21"/>
              </w:rPr>
              <w:alias w:val="采购商品接受劳务情况明细"/>
              <w:tag w:val="_GBC_0c9767805cb8416eaba14f759181aa29"/>
              <w:id w:val="31201301"/>
              <w:lock w:val="sdtLocked"/>
            </w:sdtPr>
            <w:sdtContent>
              <w:tr w:rsidR="000715CB" w:rsidTr="000715CB">
                <w:trPr>
                  <w:cantSplit/>
                </w:trPr>
                <w:sdt>
                  <w:sdtPr>
                    <w:rPr>
                      <w:szCs w:val="21"/>
                    </w:rPr>
                    <w:alias w:val="采购商品接受劳务情况明细-关联方"/>
                    <w:tag w:val="_GBC_bc4eb4a455cb4683982b52fd68baedbf"/>
                    <w:id w:val="3120129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玉溪新兴钢铁有限公司</w:t>
                        </w:r>
                      </w:p>
                    </w:tc>
                  </w:sdtContent>
                </w:sdt>
                <w:sdt>
                  <w:sdtPr>
                    <w:rPr>
                      <w:szCs w:val="21"/>
                    </w:rPr>
                    <w:alias w:val="采购商品接受劳务情况明细-关联交易内容"/>
                    <w:tag w:val="_GBC_42addd9ef16845b68e716a5b498cd013"/>
                    <w:id w:val="3120129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29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30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54,945.98</w:t>
                        </w:r>
                      </w:p>
                    </w:tc>
                  </w:sdtContent>
                </w:sdt>
              </w:tr>
            </w:sdtContent>
          </w:sdt>
          <w:sdt>
            <w:sdtPr>
              <w:rPr>
                <w:szCs w:val="21"/>
              </w:rPr>
              <w:alias w:val="采购商品接受劳务情况明细"/>
              <w:tag w:val="_GBC_0c9767805cb8416eaba14f759181aa29"/>
              <w:id w:val="31201306"/>
              <w:lock w:val="sdtLocked"/>
            </w:sdtPr>
            <w:sdtContent>
              <w:tr w:rsidR="000715CB" w:rsidTr="000715CB">
                <w:trPr>
                  <w:cantSplit/>
                </w:trPr>
                <w:sdt>
                  <w:sdtPr>
                    <w:rPr>
                      <w:szCs w:val="21"/>
                    </w:rPr>
                    <w:alias w:val="采购商品接受劳务情况明细-关联方"/>
                    <w:tag w:val="_GBC_bc4eb4a455cb4683982b52fd68baedbf"/>
                    <w:id w:val="3120130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昆钢股份红河经贸有限公司</w:t>
                        </w:r>
                      </w:p>
                    </w:tc>
                  </w:sdtContent>
                </w:sdt>
                <w:sdt>
                  <w:sdtPr>
                    <w:rPr>
                      <w:szCs w:val="21"/>
                    </w:rPr>
                    <w:alias w:val="采购商品接受劳务情况明细-关联交易内容"/>
                    <w:tag w:val="_GBC_42addd9ef16845b68e716a5b498cd013"/>
                    <w:id w:val="3120130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30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50,243.00</w:t>
                        </w:r>
                      </w:p>
                    </w:tc>
                  </w:sdtContent>
                </w:sdt>
                <w:sdt>
                  <w:sdtPr>
                    <w:rPr>
                      <w:szCs w:val="21"/>
                    </w:rPr>
                    <w:alias w:val="采购商品接受劳务情况明细-发生额"/>
                    <w:tag w:val="_GBC_2c42b1852c684e87aee4f148431ec7d8"/>
                    <w:id w:val="31201305"/>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311"/>
              <w:lock w:val="sdtLocked"/>
            </w:sdtPr>
            <w:sdtContent>
              <w:tr w:rsidR="000715CB" w:rsidTr="000715CB">
                <w:trPr>
                  <w:cantSplit/>
                </w:trPr>
                <w:sdt>
                  <w:sdtPr>
                    <w:rPr>
                      <w:szCs w:val="21"/>
                    </w:rPr>
                    <w:alias w:val="采购商品接受劳务情况明细-关联方"/>
                    <w:tag w:val="_GBC_bc4eb4a455cb4683982b52fd68baedbf"/>
                    <w:id w:val="3120130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云南盐化股份有限公司</w:t>
                        </w:r>
                      </w:p>
                    </w:tc>
                  </w:sdtContent>
                </w:sdt>
                <w:sdt>
                  <w:sdtPr>
                    <w:rPr>
                      <w:szCs w:val="21"/>
                    </w:rPr>
                    <w:alias w:val="采购商品接受劳务情况明细-关联交易内容"/>
                    <w:tag w:val="_GBC_42addd9ef16845b68e716a5b498cd013"/>
                    <w:id w:val="3120130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辅助材料</w:t>
                        </w:r>
                      </w:p>
                    </w:tc>
                  </w:sdtContent>
                </w:sdt>
                <w:sdt>
                  <w:sdtPr>
                    <w:rPr>
                      <w:szCs w:val="21"/>
                    </w:rPr>
                    <w:alias w:val="采购商品接受劳务情况明细-发生额"/>
                    <w:tag w:val="_GBC_51d916455e984678b83e9f0ec4cb14bd"/>
                    <w:id w:val="3120130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2,831,765.45</w:t>
                        </w:r>
                      </w:p>
                    </w:tc>
                  </w:sdtContent>
                </w:sdt>
                <w:sdt>
                  <w:sdtPr>
                    <w:rPr>
                      <w:szCs w:val="21"/>
                    </w:rPr>
                    <w:alias w:val="采购商品接受劳务情况明细-发生额"/>
                    <w:tag w:val="_GBC_2c42b1852c684e87aee4f148431ec7d8"/>
                    <w:id w:val="3120131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2,333,926.16</w:t>
                        </w:r>
                      </w:p>
                    </w:tc>
                  </w:sdtContent>
                </w:sdt>
              </w:tr>
            </w:sdtContent>
          </w:sdt>
          <w:sdt>
            <w:sdtPr>
              <w:rPr>
                <w:szCs w:val="21"/>
              </w:rPr>
              <w:alias w:val="采购商品接受劳务情况明细"/>
              <w:tag w:val="_GBC_0c9767805cb8416eaba14f759181aa29"/>
              <w:id w:val="31201316"/>
              <w:lock w:val="sdtLocked"/>
            </w:sdtPr>
            <w:sdtContent>
              <w:tr w:rsidR="000715CB" w:rsidTr="000715CB">
                <w:trPr>
                  <w:cantSplit/>
                </w:trPr>
                <w:sdt>
                  <w:sdtPr>
                    <w:rPr>
                      <w:szCs w:val="21"/>
                    </w:rPr>
                    <w:alias w:val="采购商品接受劳务情况明细-关联方"/>
                    <w:tag w:val="_GBC_bc4eb4a455cb4683982b52fd68baedbf"/>
                    <w:id w:val="3120131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云南华云天朗环保有限责任公司</w:t>
                        </w:r>
                      </w:p>
                    </w:tc>
                  </w:sdtContent>
                </w:sdt>
                <w:sdt>
                  <w:sdtPr>
                    <w:rPr>
                      <w:szCs w:val="21"/>
                    </w:rPr>
                    <w:alias w:val="采购商品接受劳务情况明细-关联交易内容"/>
                    <w:tag w:val="_GBC_42addd9ef16845b68e716a5b498cd013"/>
                    <w:id w:val="3120131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材料及备件、设备</w:t>
                        </w:r>
                      </w:p>
                    </w:tc>
                  </w:sdtContent>
                </w:sdt>
                <w:sdt>
                  <w:sdtPr>
                    <w:rPr>
                      <w:szCs w:val="21"/>
                    </w:rPr>
                    <w:alias w:val="采购商品接受劳务情况明细-发生额"/>
                    <w:tag w:val="_GBC_51d916455e984678b83e9f0ec4cb14bd"/>
                    <w:id w:val="3120131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77,343.83</w:t>
                        </w:r>
                      </w:p>
                    </w:tc>
                  </w:sdtContent>
                </w:sdt>
                <w:sdt>
                  <w:sdtPr>
                    <w:rPr>
                      <w:szCs w:val="21"/>
                    </w:rPr>
                    <w:alias w:val="采购商品接受劳务情况明细-发生额"/>
                    <w:tag w:val="_GBC_2c42b1852c684e87aee4f148431ec7d8"/>
                    <w:id w:val="3120131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0715CB" w:rsidP="000715CB">
                        <w:pPr>
                          <w:jc w:val="right"/>
                          <w:rPr>
                            <w:szCs w:val="21"/>
                          </w:rPr>
                        </w:pPr>
                      </w:p>
                    </w:tc>
                  </w:sdtContent>
                </w:sdt>
              </w:tr>
            </w:sdtContent>
          </w:sdt>
          <w:sdt>
            <w:sdtPr>
              <w:rPr>
                <w:szCs w:val="21"/>
              </w:rPr>
              <w:alias w:val="采购商品接受劳务情况明细"/>
              <w:tag w:val="_GBC_0c9767805cb8416eaba14f759181aa29"/>
              <w:id w:val="31201321"/>
              <w:lock w:val="sdtLocked"/>
            </w:sdtPr>
            <w:sdtContent>
              <w:tr w:rsidR="000715CB" w:rsidTr="000715CB">
                <w:trPr>
                  <w:cantSplit/>
                </w:trPr>
                <w:sdt>
                  <w:sdtPr>
                    <w:rPr>
                      <w:szCs w:val="21"/>
                    </w:rPr>
                    <w:alias w:val="采购商品接受劳务情况明细-关联方"/>
                    <w:tag w:val="_GBC_bc4eb4a455cb4683982b52fd68baedbf"/>
                    <w:id w:val="3120131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云南泛亚能源科技有限公司</w:t>
                        </w:r>
                      </w:p>
                    </w:tc>
                  </w:sdtContent>
                </w:sdt>
                <w:sdt>
                  <w:sdtPr>
                    <w:rPr>
                      <w:szCs w:val="21"/>
                    </w:rPr>
                    <w:alias w:val="采购商品接受劳务情况明细-关联交易内容"/>
                    <w:tag w:val="_GBC_42addd9ef16845b68e716a5b498cd013"/>
                    <w:id w:val="3120131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设备款</w:t>
                        </w:r>
                      </w:p>
                    </w:tc>
                  </w:sdtContent>
                </w:sdt>
                <w:sdt>
                  <w:sdtPr>
                    <w:rPr>
                      <w:szCs w:val="21"/>
                    </w:rPr>
                    <w:alias w:val="采购商品接受劳务情况明细-发生额"/>
                    <w:tag w:val="_GBC_51d916455e984678b83e9f0ec4cb14bd"/>
                    <w:id w:val="3120131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167,681.19</w:t>
                        </w:r>
                      </w:p>
                    </w:tc>
                  </w:sdtContent>
                </w:sdt>
                <w:sdt>
                  <w:sdtPr>
                    <w:rPr>
                      <w:szCs w:val="21"/>
                    </w:rPr>
                    <w:alias w:val="采购商品接受劳务情况明细-发生额"/>
                    <w:tag w:val="_GBC_2c42b1852c684e87aee4f148431ec7d8"/>
                    <w:id w:val="31201320"/>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326"/>
              <w:lock w:val="sdtLocked"/>
            </w:sdtPr>
            <w:sdtContent>
              <w:tr w:rsidR="000715CB" w:rsidTr="000715CB">
                <w:trPr>
                  <w:cantSplit/>
                </w:trPr>
                <w:sdt>
                  <w:sdtPr>
                    <w:rPr>
                      <w:szCs w:val="21"/>
                    </w:rPr>
                    <w:alias w:val="采购商品接受劳务情况明细-关联方"/>
                    <w:tag w:val="_GBC_bc4eb4a455cb4683982b52fd68baedbf"/>
                    <w:id w:val="3120132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安宁昆钢水处理药剂厂</w:t>
                        </w:r>
                      </w:p>
                    </w:tc>
                  </w:sdtContent>
                </w:sdt>
                <w:sdt>
                  <w:sdtPr>
                    <w:rPr>
                      <w:szCs w:val="21"/>
                    </w:rPr>
                    <w:alias w:val="采购商品接受劳务情况明细-关联交易内容"/>
                    <w:tag w:val="_GBC_42addd9ef16845b68e716a5b498cd013"/>
                    <w:id w:val="3120132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材料及备件</w:t>
                        </w:r>
                      </w:p>
                    </w:tc>
                  </w:sdtContent>
                </w:sdt>
                <w:sdt>
                  <w:sdtPr>
                    <w:rPr>
                      <w:szCs w:val="21"/>
                    </w:rPr>
                    <w:alias w:val="采购商品接受劳务情况明细-发生额"/>
                    <w:tag w:val="_GBC_51d916455e984678b83e9f0ec4cb14bd"/>
                    <w:id w:val="3120132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21,196.58</w:t>
                        </w:r>
                      </w:p>
                    </w:tc>
                  </w:sdtContent>
                </w:sdt>
                <w:sdt>
                  <w:sdtPr>
                    <w:rPr>
                      <w:szCs w:val="21"/>
                    </w:rPr>
                    <w:alias w:val="采购商品接受劳务情况明细-发生额"/>
                    <w:tag w:val="_GBC_2c42b1852c684e87aee4f148431ec7d8"/>
                    <w:id w:val="31201325"/>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331"/>
              <w:lock w:val="sdtLocked"/>
            </w:sdtPr>
            <w:sdtContent>
              <w:tr w:rsidR="000715CB" w:rsidTr="000715CB">
                <w:trPr>
                  <w:cantSplit/>
                </w:trPr>
                <w:sdt>
                  <w:sdtPr>
                    <w:rPr>
                      <w:szCs w:val="21"/>
                    </w:rPr>
                    <w:alias w:val="采购商品接受劳务情况明细-关联方"/>
                    <w:tag w:val="_GBC_bc4eb4a455cb4683982b52fd68baedbf"/>
                    <w:id w:val="3120132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昆明钢铁控股有限公司</w:t>
                        </w:r>
                      </w:p>
                    </w:tc>
                  </w:sdtContent>
                </w:sdt>
                <w:sdt>
                  <w:sdtPr>
                    <w:rPr>
                      <w:szCs w:val="21"/>
                    </w:rPr>
                    <w:alias w:val="采购商品接受劳务情况明细-关联交易内容"/>
                    <w:tag w:val="_GBC_42addd9ef16845b68e716a5b498cd013"/>
                    <w:id w:val="3120132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租赁、修理费</w:t>
                        </w:r>
                      </w:p>
                    </w:tc>
                  </w:sdtContent>
                </w:sdt>
                <w:sdt>
                  <w:sdtPr>
                    <w:rPr>
                      <w:szCs w:val="21"/>
                    </w:rPr>
                    <w:alias w:val="采购商品接受劳务情况明细-发生额"/>
                    <w:tag w:val="_GBC_51d916455e984678b83e9f0ec4cb14bd"/>
                    <w:id w:val="3120132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33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629,407.06</w:t>
                        </w:r>
                      </w:p>
                    </w:tc>
                  </w:sdtContent>
                </w:sdt>
              </w:tr>
            </w:sdtContent>
          </w:sdt>
          <w:sdt>
            <w:sdtPr>
              <w:rPr>
                <w:szCs w:val="21"/>
              </w:rPr>
              <w:alias w:val="采购商品接受劳务情况明细"/>
              <w:tag w:val="_GBC_0c9767805cb8416eaba14f759181aa29"/>
              <w:id w:val="31201336"/>
              <w:lock w:val="sdtLocked"/>
            </w:sdtPr>
            <w:sdtContent>
              <w:tr w:rsidR="000715CB" w:rsidTr="000715CB">
                <w:trPr>
                  <w:cantSplit/>
                </w:trPr>
                <w:sdt>
                  <w:sdtPr>
                    <w:rPr>
                      <w:szCs w:val="21"/>
                    </w:rPr>
                    <w:alias w:val="采购商品接受劳务情况明细-关联方"/>
                    <w:tag w:val="_GBC_bc4eb4a455cb4683982b52fd68baedbf"/>
                    <w:id w:val="3120133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采购商品接受劳务情况明细-关联交易内容"/>
                    <w:tag w:val="_GBC_42addd9ef16845b68e716a5b498cd013"/>
                    <w:id w:val="3120133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运费及租车费等</w:t>
                        </w:r>
                      </w:p>
                    </w:tc>
                  </w:sdtContent>
                </w:sdt>
                <w:sdt>
                  <w:sdtPr>
                    <w:rPr>
                      <w:szCs w:val="21"/>
                    </w:rPr>
                    <w:alias w:val="采购商品接受劳务情况明细-发生额"/>
                    <w:tag w:val="_GBC_51d916455e984678b83e9f0ec4cb14bd"/>
                    <w:id w:val="3120133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w:t>
                        </w:r>
                        <w:r>
                          <w:rPr>
                            <w:rFonts w:hint="eastAsia"/>
                            <w:szCs w:val="21"/>
                          </w:rPr>
                          <w:t>9,066,556.41</w:t>
                        </w:r>
                      </w:p>
                    </w:tc>
                  </w:sdtContent>
                </w:sdt>
                <w:sdt>
                  <w:sdtPr>
                    <w:rPr>
                      <w:szCs w:val="21"/>
                    </w:rPr>
                    <w:alias w:val="采购商品接受劳务情况明细-发生额"/>
                    <w:tag w:val="_GBC_2c42b1852c684e87aee4f148431ec7d8"/>
                    <w:id w:val="3120133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22,253,692.33</w:t>
                        </w:r>
                      </w:p>
                    </w:tc>
                  </w:sdtContent>
                </w:sdt>
              </w:tr>
            </w:sdtContent>
          </w:sdt>
          <w:sdt>
            <w:sdtPr>
              <w:rPr>
                <w:szCs w:val="21"/>
              </w:rPr>
              <w:alias w:val="采购商品接受劳务情况明细"/>
              <w:tag w:val="_GBC_0c9767805cb8416eaba14f759181aa29"/>
              <w:id w:val="31201341"/>
              <w:lock w:val="sdtLocked"/>
            </w:sdtPr>
            <w:sdtContent>
              <w:tr w:rsidR="000715CB" w:rsidTr="000715CB">
                <w:trPr>
                  <w:cantSplit/>
                </w:trPr>
                <w:sdt>
                  <w:sdtPr>
                    <w:rPr>
                      <w:szCs w:val="21"/>
                    </w:rPr>
                    <w:alias w:val="采购商品接受劳务情况明细-关联方"/>
                    <w:tag w:val="_GBC_bc4eb4a455cb4683982b52fd68baedbf"/>
                    <w:id w:val="3120133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采购商品接受劳务情况明细-关联交易内容"/>
                    <w:tag w:val="_GBC_42addd9ef16845b68e716a5b498cd013"/>
                    <w:id w:val="3120133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劳务费</w:t>
                        </w:r>
                      </w:p>
                    </w:tc>
                  </w:sdtContent>
                </w:sdt>
                <w:sdt>
                  <w:sdtPr>
                    <w:rPr>
                      <w:szCs w:val="21"/>
                    </w:rPr>
                    <w:alias w:val="采购商品接受劳务情况明细-发生额"/>
                    <w:tag w:val="_GBC_51d916455e984678b83e9f0ec4cb14bd"/>
                    <w:id w:val="3120133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102,495.62</w:t>
                        </w:r>
                      </w:p>
                    </w:tc>
                  </w:sdtContent>
                </w:sdt>
                <w:sdt>
                  <w:sdtPr>
                    <w:rPr>
                      <w:szCs w:val="21"/>
                    </w:rPr>
                    <w:alias w:val="采购商品接受劳务情况明细-发生额"/>
                    <w:tag w:val="_GBC_2c42b1852c684e87aee4f148431ec7d8"/>
                    <w:id w:val="3120134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326,515.85</w:t>
                        </w:r>
                      </w:p>
                    </w:tc>
                  </w:sdtContent>
                </w:sdt>
              </w:tr>
            </w:sdtContent>
          </w:sdt>
          <w:sdt>
            <w:sdtPr>
              <w:rPr>
                <w:szCs w:val="21"/>
              </w:rPr>
              <w:alias w:val="采购商品接受劳务情况明细"/>
              <w:tag w:val="_GBC_0c9767805cb8416eaba14f759181aa29"/>
              <w:id w:val="31201346"/>
              <w:lock w:val="sdtLocked"/>
            </w:sdtPr>
            <w:sdtContent>
              <w:tr w:rsidR="000715CB" w:rsidTr="000715CB">
                <w:trPr>
                  <w:cantSplit/>
                </w:trPr>
                <w:sdt>
                  <w:sdtPr>
                    <w:rPr>
                      <w:szCs w:val="21"/>
                    </w:rPr>
                    <w:alias w:val="采购商品接受劳务情况明细-关联方"/>
                    <w:tag w:val="_GBC_bc4eb4a455cb4683982b52fd68baedbf"/>
                    <w:id w:val="3120134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采购商品接受劳务情况明细-关联交易内容"/>
                    <w:tag w:val="_GBC_42addd9ef16845b68e716a5b498cd013"/>
                    <w:id w:val="3120134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排污费</w:t>
                        </w:r>
                      </w:p>
                    </w:tc>
                  </w:sdtContent>
                </w:sdt>
                <w:sdt>
                  <w:sdtPr>
                    <w:rPr>
                      <w:szCs w:val="21"/>
                    </w:rPr>
                    <w:alias w:val="采购商品接受劳务情况明细-发生额"/>
                    <w:tag w:val="_GBC_51d916455e984678b83e9f0ec4cb14bd"/>
                    <w:id w:val="3120134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814,682.00</w:t>
                        </w:r>
                      </w:p>
                    </w:tc>
                  </w:sdtContent>
                </w:sdt>
                <w:sdt>
                  <w:sdtPr>
                    <w:rPr>
                      <w:szCs w:val="21"/>
                    </w:rPr>
                    <w:alias w:val="采购商品接受劳务情况明细-发生额"/>
                    <w:tag w:val="_GBC_2c42b1852c684e87aee4f148431ec7d8"/>
                    <w:id w:val="3120134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616,095.20</w:t>
                        </w:r>
                      </w:p>
                    </w:tc>
                  </w:sdtContent>
                </w:sdt>
              </w:tr>
            </w:sdtContent>
          </w:sdt>
          <w:sdt>
            <w:sdtPr>
              <w:rPr>
                <w:szCs w:val="21"/>
              </w:rPr>
              <w:alias w:val="采购商品接受劳务情况明细"/>
              <w:tag w:val="_GBC_0c9767805cb8416eaba14f759181aa29"/>
              <w:id w:val="31201351"/>
              <w:lock w:val="sdtLocked"/>
            </w:sdtPr>
            <w:sdtContent>
              <w:tr w:rsidR="000715CB" w:rsidTr="000715CB">
                <w:trPr>
                  <w:cantSplit/>
                </w:trPr>
                <w:sdt>
                  <w:sdtPr>
                    <w:rPr>
                      <w:szCs w:val="21"/>
                    </w:rPr>
                    <w:alias w:val="采购商品接受劳务情况明细-关联方"/>
                    <w:tag w:val="_GBC_bc4eb4a455cb4683982b52fd68baedbf"/>
                    <w:id w:val="3120134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云南昆钢集团山河工程建设监理有限公司</w:t>
                        </w:r>
                      </w:p>
                    </w:tc>
                  </w:sdtContent>
                </w:sdt>
                <w:sdt>
                  <w:sdtPr>
                    <w:rPr>
                      <w:szCs w:val="21"/>
                    </w:rPr>
                    <w:alias w:val="采购商品接受劳务情况明细-关联交易内容"/>
                    <w:tag w:val="_GBC_42addd9ef16845b68e716a5b498cd013"/>
                    <w:id w:val="3120134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工程监理</w:t>
                        </w:r>
                      </w:p>
                    </w:tc>
                  </w:sdtContent>
                </w:sdt>
                <w:sdt>
                  <w:sdtPr>
                    <w:rPr>
                      <w:szCs w:val="21"/>
                    </w:rPr>
                    <w:alias w:val="采购商品接受劳务情况明细-发生额"/>
                    <w:tag w:val="_GBC_51d916455e984678b83e9f0ec4cb14bd"/>
                    <w:id w:val="3120134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47,169.81</w:t>
                        </w:r>
                      </w:p>
                    </w:tc>
                  </w:sdtContent>
                </w:sdt>
                <w:sdt>
                  <w:sdtPr>
                    <w:rPr>
                      <w:szCs w:val="21"/>
                    </w:rPr>
                    <w:alias w:val="采购商品接受劳务情况明细-发生额"/>
                    <w:tag w:val="_GBC_2c42b1852c684e87aee4f148431ec7d8"/>
                    <w:id w:val="3120135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138,360.00</w:t>
                        </w:r>
                      </w:p>
                    </w:tc>
                  </w:sdtContent>
                </w:sdt>
              </w:tr>
            </w:sdtContent>
          </w:sdt>
          <w:sdt>
            <w:sdtPr>
              <w:rPr>
                <w:szCs w:val="21"/>
              </w:rPr>
              <w:alias w:val="采购商品接受劳务情况明细"/>
              <w:tag w:val="_GBC_0c9767805cb8416eaba14f759181aa29"/>
              <w:id w:val="31201356"/>
              <w:lock w:val="sdtLocked"/>
            </w:sdtPr>
            <w:sdtContent>
              <w:tr w:rsidR="000715CB" w:rsidTr="000715CB">
                <w:trPr>
                  <w:cantSplit/>
                </w:trPr>
                <w:sdt>
                  <w:sdtPr>
                    <w:rPr>
                      <w:szCs w:val="21"/>
                    </w:rPr>
                    <w:alias w:val="采购商品接受劳务情况明细-关联方"/>
                    <w:tag w:val="_GBC_bc4eb4a455cb4683982b52fd68baedbf"/>
                    <w:id w:val="3120135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武钢集团昆明钢铁股份有限公司</w:t>
                        </w:r>
                      </w:p>
                    </w:tc>
                  </w:sdtContent>
                </w:sdt>
                <w:sdt>
                  <w:sdtPr>
                    <w:rPr>
                      <w:szCs w:val="21"/>
                    </w:rPr>
                    <w:alias w:val="采购商品接受劳务情况明细-关联交易内容"/>
                    <w:tag w:val="_GBC_42addd9ef16845b68e716a5b498cd013"/>
                    <w:id w:val="3120135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35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5,812,660.64</w:t>
                        </w:r>
                      </w:p>
                    </w:tc>
                  </w:sdtContent>
                </w:sdt>
                <w:sdt>
                  <w:sdtPr>
                    <w:rPr>
                      <w:szCs w:val="21"/>
                    </w:rPr>
                    <w:alias w:val="采购商品接受劳务情况明细-发生额"/>
                    <w:tag w:val="_GBC_2c42b1852c684e87aee4f148431ec7d8"/>
                    <w:id w:val="3120135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506,046.33</w:t>
                        </w:r>
                      </w:p>
                    </w:tc>
                  </w:sdtContent>
                </w:sdt>
              </w:tr>
            </w:sdtContent>
          </w:sdt>
          <w:sdt>
            <w:sdtPr>
              <w:rPr>
                <w:szCs w:val="21"/>
              </w:rPr>
              <w:alias w:val="采购商品接受劳务情况明细"/>
              <w:tag w:val="_GBC_0c9767805cb8416eaba14f759181aa29"/>
              <w:id w:val="31201361"/>
              <w:lock w:val="sdtLocked"/>
            </w:sdtPr>
            <w:sdtContent>
              <w:tr w:rsidR="000715CB" w:rsidTr="000715CB">
                <w:trPr>
                  <w:cantSplit/>
                </w:trPr>
                <w:sdt>
                  <w:sdtPr>
                    <w:rPr>
                      <w:szCs w:val="21"/>
                    </w:rPr>
                    <w:alias w:val="采购商品接受劳务情况明细-关联方"/>
                    <w:tag w:val="_GBC_bc4eb4a455cb4683982b52fd68baedbf"/>
                    <w:id w:val="3120135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云南昆钢机械设备制造建安工程有限公司</w:t>
                        </w:r>
                      </w:p>
                    </w:tc>
                  </w:sdtContent>
                </w:sdt>
                <w:sdt>
                  <w:sdtPr>
                    <w:rPr>
                      <w:szCs w:val="21"/>
                    </w:rPr>
                    <w:alias w:val="采购商品接受劳务情况明细-关联交易内容"/>
                    <w:tag w:val="_GBC_42addd9ef16845b68e716a5b498cd013"/>
                    <w:id w:val="3120135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35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1,157,558.60</w:t>
                        </w:r>
                      </w:p>
                    </w:tc>
                  </w:sdtContent>
                </w:sdt>
                <w:sdt>
                  <w:sdtPr>
                    <w:rPr>
                      <w:szCs w:val="21"/>
                    </w:rPr>
                    <w:alias w:val="采购商品接受劳务情况明细-发生额"/>
                    <w:tag w:val="_GBC_2c42b1852c684e87aee4f148431ec7d8"/>
                    <w:id w:val="3120136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1,162,806.59</w:t>
                        </w:r>
                      </w:p>
                    </w:tc>
                  </w:sdtContent>
                </w:sdt>
              </w:tr>
            </w:sdtContent>
          </w:sdt>
          <w:sdt>
            <w:sdtPr>
              <w:rPr>
                <w:szCs w:val="21"/>
              </w:rPr>
              <w:alias w:val="采购商品接受劳务情况明细"/>
              <w:tag w:val="_GBC_0c9767805cb8416eaba14f759181aa29"/>
              <w:id w:val="31201366"/>
              <w:lock w:val="sdtLocked"/>
            </w:sdtPr>
            <w:sdtContent>
              <w:tr w:rsidR="000715CB" w:rsidTr="000715CB">
                <w:trPr>
                  <w:cantSplit/>
                </w:trPr>
                <w:sdt>
                  <w:sdtPr>
                    <w:rPr>
                      <w:szCs w:val="21"/>
                    </w:rPr>
                    <w:alias w:val="采购商品接受劳务情况明细-关联方"/>
                    <w:tag w:val="_GBC_bc4eb4a455cb4683982b52fd68baedbf"/>
                    <w:id w:val="3120136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云南昆钢机械设备制造建安工程有限公司</w:t>
                        </w:r>
                      </w:p>
                    </w:tc>
                  </w:sdtContent>
                </w:sdt>
                <w:sdt>
                  <w:sdtPr>
                    <w:rPr>
                      <w:szCs w:val="21"/>
                    </w:rPr>
                    <w:alias w:val="采购商品接受劳务情况明细-关联交易内容"/>
                    <w:tag w:val="_GBC_42addd9ef16845b68e716a5b498cd013"/>
                    <w:id w:val="3120136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工程款</w:t>
                        </w:r>
                      </w:p>
                    </w:tc>
                  </w:sdtContent>
                </w:sdt>
                <w:sdt>
                  <w:sdtPr>
                    <w:rPr>
                      <w:szCs w:val="21"/>
                    </w:rPr>
                    <w:alias w:val="采购商品接受劳务情况明细-发生额"/>
                    <w:tag w:val="_GBC_51d916455e984678b83e9f0ec4cb14bd"/>
                    <w:id w:val="3120136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533,709.16</w:t>
                        </w:r>
                      </w:p>
                    </w:tc>
                  </w:sdtContent>
                </w:sdt>
                <w:sdt>
                  <w:sdtPr>
                    <w:rPr>
                      <w:szCs w:val="21"/>
                    </w:rPr>
                    <w:alias w:val="采购商品接受劳务情况明细-发生额"/>
                    <w:tag w:val="_GBC_2c42b1852c684e87aee4f148431ec7d8"/>
                    <w:id w:val="3120136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775,418.70</w:t>
                        </w:r>
                      </w:p>
                    </w:tc>
                  </w:sdtContent>
                </w:sdt>
              </w:tr>
            </w:sdtContent>
          </w:sdt>
          <w:sdt>
            <w:sdtPr>
              <w:rPr>
                <w:szCs w:val="21"/>
              </w:rPr>
              <w:alias w:val="采购商品接受劳务情况明细"/>
              <w:tag w:val="_GBC_0c9767805cb8416eaba14f759181aa29"/>
              <w:id w:val="31201371"/>
              <w:lock w:val="sdtLocked"/>
            </w:sdtPr>
            <w:sdtContent>
              <w:tr w:rsidR="000715CB" w:rsidTr="000715CB">
                <w:trPr>
                  <w:cantSplit/>
                </w:trPr>
                <w:sdt>
                  <w:sdtPr>
                    <w:rPr>
                      <w:szCs w:val="21"/>
                    </w:rPr>
                    <w:alias w:val="采购商品接受劳务情况明细-关联方"/>
                    <w:tag w:val="_GBC_bc4eb4a455cb4683982b52fd68baedbf"/>
                    <w:id w:val="3120136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云南昆钢集团电子信息工程有限公司</w:t>
                        </w:r>
                      </w:p>
                    </w:tc>
                  </w:sdtContent>
                </w:sdt>
                <w:sdt>
                  <w:sdtPr>
                    <w:rPr>
                      <w:szCs w:val="21"/>
                    </w:rPr>
                    <w:alias w:val="采购商品接受劳务情况明细-关联交易内容"/>
                    <w:tag w:val="_GBC_42addd9ef16845b68e716a5b498cd013"/>
                    <w:id w:val="3120136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通信费</w:t>
                        </w:r>
                      </w:p>
                    </w:tc>
                  </w:sdtContent>
                </w:sdt>
                <w:sdt>
                  <w:sdtPr>
                    <w:rPr>
                      <w:szCs w:val="21"/>
                    </w:rPr>
                    <w:alias w:val="采购商品接受劳务情况明细-发生额"/>
                    <w:tag w:val="_GBC_51d916455e984678b83e9f0ec4cb14bd"/>
                    <w:id w:val="3120136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1,250,020.27</w:t>
                        </w:r>
                      </w:p>
                    </w:tc>
                  </w:sdtContent>
                </w:sdt>
                <w:sdt>
                  <w:sdtPr>
                    <w:rPr>
                      <w:szCs w:val="21"/>
                    </w:rPr>
                    <w:alias w:val="采购商品接受劳务情况明细-发生额"/>
                    <w:tag w:val="_GBC_2c42b1852c684e87aee4f148431ec7d8"/>
                    <w:id w:val="3120137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529,820.00</w:t>
                        </w:r>
                      </w:p>
                    </w:tc>
                  </w:sdtContent>
                </w:sdt>
              </w:tr>
            </w:sdtContent>
          </w:sdt>
          <w:sdt>
            <w:sdtPr>
              <w:rPr>
                <w:szCs w:val="21"/>
              </w:rPr>
              <w:alias w:val="采购商品接受劳务情况明细"/>
              <w:tag w:val="_GBC_0c9767805cb8416eaba14f759181aa29"/>
              <w:id w:val="31201376"/>
              <w:lock w:val="sdtLocked"/>
            </w:sdtPr>
            <w:sdtContent>
              <w:tr w:rsidR="000715CB" w:rsidTr="000715CB">
                <w:trPr>
                  <w:cantSplit/>
                </w:trPr>
                <w:sdt>
                  <w:sdtPr>
                    <w:rPr>
                      <w:szCs w:val="21"/>
                    </w:rPr>
                    <w:alias w:val="采购商品接受劳务情况明细-关联方"/>
                    <w:tag w:val="_GBC_bc4eb4a455cb4683982b52fd68baedbf"/>
                    <w:id w:val="3120137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云南昆钢重型装备制造集团有限公司</w:t>
                        </w:r>
                      </w:p>
                    </w:tc>
                  </w:sdtContent>
                </w:sdt>
                <w:sdt>
                  <w:sdtPr>
                    <w:rPr>
                      <w:szCs w:val="21"/>
                    </w:rPr>
                    <w:alias w:val="采购商品接受劳务情况明细-关联交易内容"/>
                    <w:tag w:val="_GBC_42addd9ef16845b68e716a5b498cd013"/>
                    <w:id w:val="3120137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工程检修及维保</w:t>
                        </w:r>
                      </w:p>
                    </w:tc>
                  </w:sdtContent>
                </w:sdt>
                <w:sdt>
                  <w:sdtPr>
                    <w:rPr>
                      <w:szCs w:val="21"/>
                    </w:rPr>
                    <w:alias w:val="采购商品接受劳务情况明细-发生额"/>
                    <w:tag w:val="_GBC_51d916455e984678b83e9f0ec4cb14bd"/>
                    <w:id w:val="3120137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37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36,191.72</w:t>
                        </w:r>
                      </w:p>
                    </w:tc>
                  </w:sdtContent>
                </w:sdt>
              </w:tr>
            </w:sdtContent>
          </w:sdt>
          <w:sdt>
            <w:sdtPr>
              <w:rPr>
                <w:szCs w:val="21"/>
              </w:rPr>
              <w:alias w:val="采购商品接受劳务情况明细"/>
              <w:tag w:val="_GBC_0c9767805cb8416eaba14f759181aa29"/>
              <w:id w:val="31201381"/>
              <w:lock w:val="sdtLocked"/>
            </w:sdtPr>
            <w:sdtContent>
              <w:tr w:rsidR="000715CB" w:rsidTr="000715CB">
                <w:trPr>
                  <w:cantSplit/>
                </w:trPr>
                <w:sdt>
                  <w:sdtPr>
                    <w:rPr>
                      <w:szCs w:val="21"/>
                    </w:rPr>
                    <w:alias w:val="采购商品接受劳务情况明细-关联方"/>
                    <w:tag w:val="_GBC_bc4eb4a455cb4683982b52fd68baedbf"/>
                    <w:id w:val="3120137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云南华云双益综合服务有限责任公司</w:t>
                        </w:r>
                      </w:p>
                    </w:tc>
                  </w:sdtContent>
                </w:sdt>
                <w:sdt>
                  <w:sdtPr>
                    <w:rPr>
                      <w:szCs w:val="21"/>
                    </w:rPr>
                    <w:alias w:val="采购商品接受劳务情况明细-关联交易内容"/>
                    <w:tag w:val="_GBC_42addd9ef16845b68e716a5b498cd013"/>
                    <w:id w:val="3120137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修理及租车费</w:t>
                        </w:r>
                      </w:p>
                    </w:tc>
                  </w:sdtContent>
                </w:sdt>
                <w:sdt>
                  <w:sdtPr>
                    <w:rPr>
                      <w:szCs w:val="21"/>
                    </w:rPr>
                    <w:alias w:val="采购商品接受劳务情况明细-发生额"/>
                    <w:tag w:val="_GBC_51d916455e984678b83e9f0ec4cb14bd"/>
                    <w:id w:val="3120137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45,641.04</w:t>
                        </w:r>
                      </w:p>
                    </w:tc>
                  </w:sdtContent>
                </w:sdt>
                <w:sdt>
                  <w:sdtPr>
                    <w:rPr>
                      <w:szCs w:val="21"/>
                    </w:rPr>
                    <w:alias w:val="采购商品接受劳务情况明细-发生额"/>
                    <w:tag w:val="_GBC_2c42b1852c684e87aee4f148431ec7d8"/>
                    <w:id w:val="3120138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45,641.04</w:t>
                        </w:r>
                      </w:p>
                    </w:tc>
                  </w:sdtContent>
                </w:sdt>
              </w:tr>
            </w:sdtContent>
          </w:sdt>
          <w:sdt>
            <w:sdtPr>
              <w:rPr>
                <w:szCs w:val="21"/>
              </w:rPr>
              <w:alias w:val="采购商品接受劳务情况明细"/>
              <w:tag w:val="_GBC_0c9767805cb8416eaba14f759181aa29"/>
              <w:id w:val="31201386"/>
              <w:lock w:val="sdtLocked"/>
            </w:sdtPr>
            <w:sdtContent>
              <w:tr w:rsidR="000715CB" w:rsidTr="000715CB">
                <w:trPr>
                  <w:cantSplit/>
                </w:trPr>
                <w:sdt>
                  <w:sdtPr>
                    <w:rPr>
                      <w:szCs w:val="21"/>
                    </w:rPr>
                    <w:alias w:val="采购商品接受劳务情况明细-关联方"/>
                    <w:tag w:val="_GBC_bc4eb4a455cb4683982b52fd68baedbf"/>
                    <w:id w:val="3120138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云南华云双益综合服务有限责任公司</w:t>
                        </w:r>
                      </w:p>
                    </w:tc>
                  </w:sdtContent>
                </w:sdt>
                <w:sdt>
                  <w:sdtPr>
                    <w:rPr>
                      <w:szCs w:val="21"/>
                    </w:rPr>
                    <w:alias w:val="采购商品接受劳务情况明细-关联交易内容"/>
                    <w:tag w:val="_GBC_42addd9ef16845b68e716a5b498cd013"/>
                    <w:id w:val="3120138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运输及装卸等</w:t>
                        </w:r>
                      </w:p>
                    </w:tc>
                  </w:sdtContent>
                </w:sdt>
                <w:sdt>
                  <w:sdtPr>
                    <w:rPr>
                      <w:szCs w:val="21"/>
                    </w:rPr>
                    <w:alias w:val="采购商品接受劳务情况明细-发生额"/>
                    <w:tag w:val="_GBC_51d916455e984678b83e9f0ec4cb14bd"/>
                    <w:id w:val="3120138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3,067,753.28</w:t>
                        </w:r>
                      </w:p>
                    </w:tc>
                  </w:sdtContent>
                </w:sdt>
                <w:sdt>
                  <w:sdtPr>
                    <w:rPr>
                      <w:szCs w:val="21"/>
                    </w:rPr>
                    <w:alias w:val="采购商品接受劳务情况明细-发生额"/>
                    <w:tag w:val="_GBC_2c42b1852c684e87aee4f148431ec7d8"/>
                    <w:id w:val="3120138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3,441,899.58</w:t>
                        </w:r>
                      </w:p>
                    </w:tc>
                  </w:sdtContent>
                </w:sdt>
              </w:tr>
            </w:sdtContent>
          </w:sdt>
          <w:sdt>
            <w:sdtPr>
              <w:rPr>
                <w:szCs w:val="21"/>
              </w:rPr>
              <w:alias w:val="采购商品接受劳务情况明细"/>
              <w:tag w:val="_GBC_0c9767805cb8416eaba14f759181aa29"/>
              <w:id w:val="31201391"/>
              <w:lock w:val="sdtLocked"/>
            </w:sdtPr>
            <w:sdtContent>
              <w:tr w:rsidR="000715CB" w:rsidTr="000715CB">
                <w:trPr>
                  <w:cantSplit/>
                </w:trPr>
                <w:sdt>
                  <w:sdtPr>
                    <w:rPr>
                      <w:szCs w:val="21"/>
                    </w:rPr>
                    <w:alias w:val="采购商品接受劳务情况明细-关联方"/>
                    <w:tag w:val="_GBC_bc4eb4a455cb4683982b52fd68baedbf"/>
                    <w:id w:val="3120138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昆明春景园林绿化有限责任公司</w:t>
                        </w:r>
                      </w:p>
                    </w:tc>
                  </w:sdtContent>
                </w:sdt>
                <w:sdt>
                  <w:sdtPr>
                    <w:rPr>
                      <w:szCs w:val="21"/>
                    </w:rPr>
                    <w:alias w:val="采购商品接受劳务情况明细-关联交易内容"/>
                    <w:tag w:val="_GBC_42addd9ef16845b68e716a5b498cd013"/>
                    <w:id w:val="3120138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绿化款、环卫费</w:t>
                        </w:r>
                      </w:p>
                    </w:tc>
                  </w:sdtContent>
                </w:sdt>
                <w:sdt>
                  <w:sdtPr>
                    <w:rPr>
                      <w:szCs w:val="21"/>
                    </w:rPr>
                    <w:alias w:val="采购商品接受劳务情况明细-发生额"/>
                    <w:tag w:val="_GBC_51d916455e984678b83e9f0ec4cb14bd"/>
                    <w:id w:val="3120138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390"/>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396"/>
              <w:lock w:val="sdtLocked"/>
            </w:sdtPr>
            <w:sdtContent>
              <w:tr w:rsidR="000715CB" w:rsidTr="000715CB">
                <w:trPr>
                  <w:cantSplit/>
                </w:trPr>
                <w:sdt>
                  <w:sdtPr>
                    <w:rPr>
                      <w:szCs w:val="21"/>
                    </w:rPr>
                    <w:alias w:val="采购商品接受劳务情况明细-关联方"/>
                    <w:tag w:val="_GBC_bc4eb4a455cb4683982b52fd68baedbf"/>
                    <w:id w:val="3120139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云南华云园艺工程有限公司</w:t>
                        </w:r>
                      </w:p>
                    </w:tc>
                  </w:sdtContent>
                </w:sdt>
                <w:sdt>
                  <w:sdtPr>
                    <w:rPr>
                      <w:szCs w:val="21"/>
                    </w:rPr>
                    <w:alias w:val="采购商品接受劳务情况明细-关联交易内容"/>
                    <w:tag w:val="_GBC_42addd9ef16845b68e716a5b498cd013"/>
                    <w:id w:val="3120139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绿化费</w:t>
                        </w:r>
                      </w:p>
                    </w:tc>
                  </w:sdtContent>
                </w:sdt>
                <w:sdt>
                  <w:sdtPr>
                    <w:rPr>
                      <w:szCs w:val="21"/>
                    </w:rPr>
                    <w:alias w:val="采购商品接受劳务情况明细-发生额"/>
                    <w:tag w:val="_GBC_51d916455e984678b83e9f0ec4cb14bd"/>
                    <w:id w:val="3120139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39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136,267.30</w:t>
                        </w:r>
                      </w:p>
                    </w:tc>
                  </w:sdtContent>
                </w:sdt>
              </w:tr>
            </w:sdtContent>
          </w:sdt>
          <w:sdt>
            <w:sdtPr>
              <w:rPr>
                <w:szCs w:val="21"/>
              </w:rPr>
              <w:alias w:val="采购商品接受劳务情况明细"/>
              <w:tag w:val="_GBC_0c9767805cb8416eaba14f759181aa29"/>
              <w:id w:val="31201401"/>
              <w:lock w:val="sdtLocked"/>
            </w:sdtPr>
            <w:sdtContent>
              <w:tr w:rsidR="000715CB" w:rsidTr="000715CB">
                <w:trPr>
                  <w:cantSplit/>
                </w:trPr>
                <w:sdt>
                  <w:sdtPr>
                    <w:rPr>
                      <w:szCs w:val="21"/>
                    </w:rPr>
                    <w:alias w:val="采购商品接受劳务情况明细-关联方"/>
                    <w:tag w:val="_GBC_bc4eb4a455cb4683982b52fd68baedbf"/>
                    <w:id w:val="3120139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昆钢集团设计院有限公司</w:t>
                        </w:r>
                      </w:p>
                    </w:tc>
                  </w:sdtContent>
                </w:sdt>
                <w:sdt>
                  <w:sdtPr>
                    <w:rPr>
                      <w:szCs w:val="21"/>
                    </w:rPr>
                    <w:alias w:val="采购商品接受劳务情况明细-关联交易内容"/>
                    <w:tag w:val="_GBC_42addd9ef16845b68e716a5b498cd013"/>
                    <w:id w:val="3120139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工程款</w:t>
                        </w:r>
                      </w:p>
                    </w:tc>
                  </w:sdtContent>
                </w:sdt>
                <w:sdt>
                  <w:sdtPr>
                    <w:rPr>
                      <w:szCs w:val="21"/>
                    </w:rPr>
                    <w:alias w:val="采购商品接受劳务情况明细-发生额"/>
                    <w:tag w:val="_GBC_51d916455e984678b83e9f0ec4cb14bd"/>
                    <w:id w:val="3120139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0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5,198,718.18</w:t>
                        </w:r>
                      </w:p>
                    </w:tc>
                  </w:sdtContent>
                </w:sdt>
              </w:tr>
            </w:sdtContent>
          </w:sdt>
          <w:sdt>
            <w:sdtPr>
              <w:rPr>
                <w:szCs w:val="21"/>
              </w:rPr>
              <w:alias w:val="采购商品接受劳务情况明细"/>
              <w:tag w:val="_GBC_0c9767805cb8416eaba14f759181aa29"/>
              <w:id w:val="31201406"/>
              <w:lock w:val="sdtLocked"/>
            </w:sdtPr>
            <w:sdtContent>
              <w:tr w:rsidR="000715CB" w:rsidTr="000715CB">
                <w:trPr>
                  <w:cantSplit/>
                </w:trPr>
                <w:sdt>
                  <w:sdtPr>
                    <w:rPr>
                      <w:szCs w:val="21"/>
                    </w:rPr>
                    <w:alias w:val="采购商品接受劳务情况明细-关联方"/>
                    <w:tag w:val="_GBC_bc4eb4a455cb4683982b52fd68baedbf"/>
                    <w:id w:val="3120140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云南昆钢水净化科技有限公司</w:t>
                        </w:r>
                      </w:p>
                    </w:tc>
                  </w:sdtContent>
                </w:sdt>
                <w:sdt>
                  <w:sdtPr>
                    <w:rPr>
                      <w:szCs w:val="21"/>
                    </w:rPr>
                    <w:alias w:val="采购商品接受劳务情况明细-关联交易内容"/>
                    <w:tag w:val="_GBC_42addd9ef16845b68e716a5b498cd013"/>
                    <w:id w:val="3120140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技术服务</w:t>
                        </w:r>
                      </w:p>
                    </w:tc>
                  </w:sdtContent>
                </w:sdt>
                <w:sdt>
                  <w:sdtPr>
                    <w:rPr>
                      <w:szCs w:val="21"/>
                    </w:rPr>
                    <w:alias w:val="采购商品接受劳务情况明细-发生额"/>
                    <w:tag w:val="_GBC_51d916455e984678b83e9f0ec4cb14bd"/>
                    <w:id w:val="3120140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13,215,033.02</w:t>
                        </w:r>
                      </w:p>
                    </w:tc>
                  </w:sdtContent>
                </w:sdt>
                <w:sdt>
                  <w:sdtPr>
                    <w:rPr>
                      <w:szCs w:val="21"/>
                    </w:rPr>
                    <w:alias w:val="采购商品接受劳务情况明细-发生额"/>
                    <w:tag w:val="_GBC_2c42b1852c684e87aee4f148431ec7d8"/>
                    <w:id w:val="3120140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16,368,741.98</w:t>
                        </w:r>
                      </w:p>
                    </w:tc>
                  </w:sdtContent>
                </w:sdt>
              </w:tr>
            </w:sdtContent>
          </w:sdt>
          <w:sdt>
            <w:sdtPr>
              <w:rPr>
                <w:szCs w:val="21"/>
              </w:rPr>
              <w:alias w:val="采购商品接受劳务情况明细"/>
              <w:tag w:val="_GBC_0c9767805cb8416eaba14f759181aa29"/>
              <w:id w:val="31201411"/>
              <w:lock w:val="sdtLocked"/>
            </w:sdtPr>
            <w:sdtContent>
              <w:tr w:rsidR="000715CB" w:rsidTr="000715CB">
                <w:trPr>
                  <w:cantSplit/>
                </w:trPr>
                <w:sdt>
                  <w:sdtPr>
                    <w:rPr>
                      <w:szCs w:val="21"/>
                    </w:rPr>
                    <w:alias w:val="采购商品接受劳务情况明细-关联方"/>
                    <w:tag w:val="_GBC_bc4eb4a455cb4683982b52fd68baedbf"/>
                    <w:id w:val="3120140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云南昆钢文化创意有限公司</w:t>
                        </w:r>
                      </w:p>
                    </w:tc>
                  </w:sdtContent>
                </w:sdt>
                <w:sdt>
                  <w:sdtPr>
                    <w:rPr>
                      <w:szCs w:val="21"/>
                    </w:rPr>
                    <w:alias w:val="采购商品接受劳务情况明细-关联交易内容"/>
                    <w:tag w:val="_GBC_42addd9ef16845b68e716a5b498cd013"/>
                    <w:id w:val="3120140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宣传活动费</w:t>
                        </w:r>
                      </w:p>
                    </w:tc>
                  </w:sdtContent>
                </w:sdt>
                <w:sdt>
                  <w:sdtPr>
                    <w:rPr>
                      <w:szCs w:val="21"/>
                    </w:rPr>
                    <w:alias w:val="采购商品接受劳务情况明细-发生额"/>
                    <w:tag w:val="_GBC_51d916455e984678b83e9f0ec4cb14bd"/>
                    <w:id w:val="3120140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41,713.62</w:t>
                        </w:r>
                      </w:p>
                    </w:tc>
                  </w:sdtContent>
                </w:sdt>
                <w:sdt>
                  <w:sdtPr>
                    <w:rPr>
                      <w:szCs w:val="21"/>
                    </w:rPr>
                    <w:alias w:val="采购商品接受劳务情况明细-发生额"/>
                    <w:tag w:val="_GBC_2c42b1852c684e87aee4f148431ec7d8"/>
                    <w:id w:val="3120141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22,808.92</w:t>
                        </w:r>
                      </w:p>
                    </w:tc>
                  </w:sdtContent>
                </w:sdt>
              </w:tr>
            </w:sdtContent>
          </w:sdt>
          <w:sdt>
            <w:sdtPr>
              <w:rPr>
                <w:szCs w:val="21"/>
              </w:rPr>
              <w:alias w:val="采购商品接受劳务情况明细"/>
              <w:tag w:val="_GBC_0c9767805cb8416eaba14f759181aa29"/>
              <w:id w:val="31201416"/>
              <w:lock w:val="sdtLocked"/>
            </w:sdtPr>
            <w:sdtContent>
              <w:tr w:rsidR="000715CB" w:rsidTr="000715CB">
                <w:trPr>
                  <w:cantSplit/>
                </w:trPr>
                <w:sdt>
                  <w:sdtPr>
                    <w:rPr>
                      <w:szCs w:val="21"/>
                    </w:rPr>
                    <w:alias w:val="采购商品接受劳务情况明细-关联方"/>
                    <w:tag w:val="_GBC_bc4eb4a455cb4683982b52fd68baedbf"/>
                    <w:id w:val="3120141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云南昆钢文创印刷有限公司</w:t>
                        </w:r>
                      </w:p>
                    </w:tc>
                  </w:sdtContent>
                </w:sdt>
                <w:sdt>
                  <w:sdtPr>
                    <w:rPr>
                      <w:szCs w:val="21"/>
                    </w:rPr>
                    <w:alias w:val="采购商品接受劳务情况明细-关联交易内容"/>
                    <w:tag w:val="_GBC_42addd9ef16845b68e716a5b498cd013"/>
                    <w:id w:val="3120141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印刷费</w:t>
                        </w:r>
                      </w:p>
                    </w:tc>
                  </w:sdtContent>
                </w:sdt>
                <w:sdt>
                  <w:sdtPr>
                    <w:rPr>
                      <w:szCs w:val="21"/>
                    </w:rPr>
                    <w:alias w:val="采购商品接受劳务情况明细-发生额"/>
                    <w:tag w:val="_GBC_51d916455e984678b83e9f0ec4cb14bd"/>
                    <w:id w:val="3120141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1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40,696.94</w:t>
                        </w:r>
                      </w:p>
                    </w:tc>
                  </w:sdtContent>
                </w:sdt>
              </w:tr>
            </w:sdtContent>
          </w:sdt>
          <w:sdt>
            <w:sdtPr>
              <w:rPr>
                <w:szCs w:val="21"/>
              </w:rPr>
              <w:alias w:val="采购商品接受劳务情况明细"/>
              <w:tag w:val="_GBC_0c9767805cb8416eaba14f759181aa29"/>
              <w:id w:val="31201421"/>
              <w:lock w:val="sdtLocked"/>
            </w:sdtPr>
            <w:sdtContent>
              <w:tr w:rsidR="000715CB" w:rsidTr="000715CB">
                <w:trPr>
                  <w:cantSplit/>
                </w:trPr>
                <w:sdt>
                  <w:sdtPr>
                    <w:rPr>
                      <w:szCs w:val="21"/>
                    </w:rPr>
                    <w:alias w:val="采购商品接受劳务情况明细-关联方"/>
                    <w:tag w:val="_GBC_bc4eb4a455cb4683982b52fd68baedbf"/>
                    <w:id w:val="3120141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安宁双益建筑工程有限责任公司</w:t>
                        </w:r>
                      </w:p>
                    </w:tc>
                  </w:sdtContent>
                </w:sdt>
                <w:sdt>
                  <w:sdtPr>
                    <w:rPr>
                      <w:szCs w:val="21"/>
                    </w:rPr>
                    <w:alias w:val="采购商品接受劳务情况明细-关联交易内容"/>
                    <w:tag w:val="_GBC_42addd9ef16845b68e716a5b498cd013"/>
                    <w:id w:val="3120141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41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20"/>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426"/>
              <w:lock w:val="sdtLocked"/>
            </w:sdtPr>
            <w:sdtContent>
              <w:tr w:rsidR="000715CB" w:rsidTr="000715CB">
                <w:trPr>
                  <w:cantSplit/>
                </w:trPr>
                <w:sdt>
                  <w:sdtPr>
                    <w:rPr>
                      <w:szCs w:val="21"/>
                    </w:rPr>
                    <w:alias w:val="采购商品接受劳务情况明细-关联方"/>
                    <w:tag w:val="_GBC_bc4eb4a455cb4683982b52fd68baedbf"/>
                    <w:id w:val="3120142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昆钢酒店旅游有限公司</w:t>
                        </w:r>
                      </w:p>
                    </w:tc>
                  </w:sdtContent>
                </w:sdt>
                <w:sdt>
                  <w:sdtPr>
                    <w:rPr>
                      <w:szCs w:val="21"/>
                    </w:rPr>
                    <w:alias w:val="采购商品接受劳务情况明细-关联交易内容"/>
                    <w:tag w:val="_GBC_42addd9ef16845b68e716a5b498cd013"/>
                    <w:id w:val="3120142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住宿、餐饮</w:t>
                        </w:r>
                      </w:p>
                    </w:tc>
                  </w:sdtContent>
                </w:sdt>
                <w:sdt>
                  <w:sdtPr>
                    <w:rPr>
                      <w:szCs w:val="21"/>
                    </w:rPr>
                    <w:alias w:val="采购商品接受劳务情况明细-发生额"/>
                    <w:tag w:val="_GBC_51d916455e984678b83e9f0ec4cb14bd"/>
                    <w:id w:val="3120142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68,487.40</w:t>
                        </w:r>
                      </w:p>
                    </w:tc>
                  </w:sdtContent>
                </w:sdt>
                <w:sdt>
                  <w:sdtPr>
                    <w:rPr>
                      <w:szCs w:val="21"/>
                    </w:rPr>
                    <w:alias w:val="采购商品接受劳务情况明细-发生额"/>
                    <w:tag w:val="_GBC_2c42b1852c684e87aee4f148431ec7d8"/>
                    <w:id w:val="3120142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66,426.00</w:t>
                        </w:r>
                      </w:p>
                    </w:tc>
                  </w:sdtContent>
                </w:sdt>
              </w:tr>
            </w:sdtContent>
          </w:sdt>
          <w:sdt>
            <w:sdtPr>
              <w:rPr>
                <w:szCs w:val="21"/>
              </w:rPr>
              <w:alias w:val="采购商品接受劳务情况明细"/>
              <w:tag w:val="_GBC_0c9767805cb8416eaba14f759181aa29"/>
              <w:id w:val="31201431"/>
              <w:lock w:val="sdtLocked"/>
            </w:sdtPr>
            <w:sdtContent>
              <w:tr w:rsidR="000715CB" w:rsidTr="000715CB">
                <w:trPr>
                  <w:cantSplit/>
                </w:trPr>
                <w:sdt>
                  <w:sdtPr>
                    <w:rPr>
                      <w:szCs w:val="21"/>
                    </w:rPr>
                    <w:alias w:val="采购商品接受劳务情况明细-关联方"/>
                    <w:tag w:val="_GBC_bc4eb4a455cb4683982b52fd68baedbf"/>
                    <w:id w:val="3120142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昆明金鑫旅行社有限公司</w:t>
                        </w:r>
                      </w:p>
                    </w:tc>
                  </w:sdtContent>
                </w:sdt>
                <w:sdt>
                  <w:sdtPr>
                    <w:rPr>
                      <w:szCs w:val="21"/>
                    </w:rPr>
                    <w:alias w:val="采购商品接受劳务情况明细-关联交易内容"/>
                    <w:tag w:val="_GBC_42addd9ef16845b68e716a5b498cd013"/>
                    <w:id w:val="3120142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42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72,500.00</w:t>
                        </w:r>
                      </w:p>
                    </w:tc>
                  </w:sdtContent>
                </w:sdt>
                <w:sdt>
                  <w:sdtPr>
                    <w:rPr>
                      <w:szCs w:val="21"/>
                    </w:rPr>
                    <w:alias w:val="采购商品接受劳务情况明细-发生额"/>
                    <w:tag w:val="_GBC_2c42b1852c684e87aee4f148431ec7d8"/>
                    <w:id w:val="3120143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110,499.00</w:t>
                        </w:r>
                      </w:p>
                    </w:tc>
                  </w:sdtContent>
                </w:sdt>
              </w:tr>
            </w:sdtContent>
          </w:sdt>
          <w:sdt>
            <w:sdtPr>
              <w:rPr>
                <w:szCs w:val="21"/>
              </w:rPr>
              <w:alias w:val="采购商品接受劳务情况明细"/>
              <w:tag w:val="_GBC_0c9767805cb8416eaba14f759181aa29"/>
              <w:id w:val="31201436"/>
              <w:lock w:val="sdtLocked"/>
            </w:sdtPr>
            <w:sdtContent>
              <w:tr w:rsidR="000715CB" w:rsidTr="000715CB">
                <w:trPr>
                  <w:cantSplit/>
                </w:trPr>
                <w:sdt>
                  <w:sdtPr>
                    <w:rPr>
                      <w:szCs w:val="21"/>
                    </w:rPr>
                    <w:alias w:val="采购商品接受劳务情况明细-关联方"/>
                    <w:tag w:val="_GBC_bc4eb4a455cb4683982b52fd68baedbf"/>
                    <w:id w:val="3120143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云南昆钢项目管理有限公司</w:t>
                        </w:r>
                      </w:p>
                    </w:tc>
                  </w:sdtContent>
                </w:sdt>
                <w:sdt>
                  <w:sdtPr>
                    <w:rPr>
                      <w:szCs w:val="21"/>
                    </w:rPr>
                    <w:alias w:val="采购商品接受劳务情况明细-关联交易内容"/>
                    <w:tag w:val="_GBC_42addd9ef16845b68e716a5b498cd013"/>
                    <w:id w:val="3120143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43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35"/>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441"/>
              <w:lock w:val="sdtLocked"/>
            </w:sdtPr>
            <w:sdtContent>
              <w:tr w:rsidR="000715CB" w:rsidTr="000715CB">
                <w:trPr>
                  <w:cantSplit/>
                </w:trPr>
                <w:sdt>
                  <w:sdtPr>
                    <w:rPr>
                      <w:szCs w:val="21"/>
                    </w:rPr>
                    <w:alias w:val="采购商品接受劳务情况明细-关联方"/>
                    <w:tag w:val="_GBC_bc4eb4a455cb4683982b52fd68baedbf"/>
                    <w:id w:val="3120143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云南浩绿实业集团有限公司</w:t>
                        </w:r>
                      </w:p>
                    </w:tc>
                  </w:sdtContent>
                </w:sdt>
                <w:sdt>
                  <w:sdtPr>
                    <w:rPr>
                      <w:szCs w:val="21"/>
                    </w:rPr>
                    <w:alias w:val="采购商品接受劳务情况明细-关联交易内容"/>
                    <w:tag w:val="_GBC_42addd9ef16845b68e716a5b498cd013"/>
                    <w:id w:val="3120143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43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2,646,471.26</w:t>
                        </w:r>
                      </w:p>
                    </w:tc>
                  </w:sdtContent>
                </w:sdt>
                <w:sdt>
                  <w:sdtPr>
                    <w:rPr>
                      <w:szCs w:val="21"/>
                    </w:rPr>
                    <w:alias w:val="采购商品接受劳务情况明细-发生额"/>
                    <w:tag w:val="_GBC_2c42b1852c684e87aee4f148431ec7d8"/>
                    <w:id w:val="3120144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2,073,020.60</w:t>
                        </w:r>
                      </w:p>
                    </w:tc>
                  </w:sdtContent>
                </w:sdt>
              </w:tr>
            </w:sdtContent>
          </w:sdt>
          <w:sdt>
            <w:sdtPr>
              <w:rPr>
                <w:szCs w:val="21"/>
              </w:rPr>
              <w:alias w:val="采购商品接受劳务情况明细"/>
              <w:tag w:val="_GBC_0c9767805cb8416eaba14f759181aa29"/>
              <w:id w:val="31201446"/>
              <w:lock w:val="sdtLocked"/>
            </w:sdtPr>
            <w:sdtContent>
              <w:tr w:rsidR="000715CB" w:rsidTr="000715CB">
                <w:trPr>
                  <w:cantSplit/>
                </w:trPr>
                <w:sdt>
                  <w:sdtPr>
                    <w:rPr>
                      <w:szCs w:val="21"/>
                    </w:rPr>
                    <w:alias w:val="采购商品接受劳务情况明细-关联方"/>
                    <w:tag w:val="_GBC_bc4eb4a455cb4683982b52fd68baedbf"/>
                    <w:id w:val="3120144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云南昆钢兴达物业服务有限公司</w:t>
                        </w:r>
                      </w:p>
                    </w:tc>
                  </w:sdtContent>
                </w:sdt>
                <w:sdt>
                  <w:sdtPr>
                    <w:rPr>
                      <w:szCs w:val="21"/>
                    </w:rPr>
                    <w:alias w:val="采购商品接受劳务情况明细-关联交易内容"/>
                    <w:tag w:val="_GBC_42addd9ef16845b68e716a5b498cd013"/>
                    <w:id w:val="3120144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物业服务费</w:t>
                        </w:r>
                      </w:p>
                    </w:tc>
                  </w:sdtContent>
                </w:sdt>
                <w:sdt>
                  <w:sdtPr>
                    <w:rPr>
                      <w:szCs w:val="21"/>
                    </w:rPr>
                    <w:alias w:val="采购商品接受劳务情况明细-发生额"/>
                    <w:tag w:val="_GBC_51d916455e984678b83e9f0ec4cb14bd"/>
                    <w:id w:val="3120144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107,500.00</w:t>
                        </w:r>
                      </w:p>
                    </w:tc>
                  </w:sdtContent>
                </w:sdt>
                <w:sdt>
                  <w:sdtPr>
                    <w:rPr>
                      <w:szCs w:val="21"/>
                    </w:rPr>
                    <w:alias w:val="采购商品接受劳务情况明细-发生额"/>
                    <w:tag w:val="_GBC_2c42b1852c684e87aee4f148431ec7d8"/>
                    <w:id w:val="3120144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322,500.00</w:t>
                        </w:r>
                      </w:p>
                    </w:tc>
                  </w:sdtContent>
                </w:sdt>
              </w:tr>
            </w:sdtContent>
          </w:sdt>
          <w:sdt>
            <w:sdtPr>
              <w:rPr>
                <w:szCs w:val="21"/>
              </w:rPr>
              <w:alias w:val="采购商品接受劳务情况明细"/>
              <w:tag w:val="_GBC_0c9767805cb8416eaba14f759181aa29"/>
              <w:id w:val="31201451"/>
              <w:lock w:val="sdtLocked"/>
            </w:sdtPr>
            <w:sdtContent>
              <w:tr w:rsidR="000715CB" w:rsidTr="000715CB">
                <w:trPr>
                  <w:cantSplit/>
                </w:trPr>
                <w:sdt>
                  <w:sdtPr>
                    <w:rPr>
                      <w:szCs w:val="21"/>
                    </w:rPr>
                    <w:alias w:val="采购商品接受劳务情况明细-关联方"/>
                    <w:tag w:val="_GBC_bc4eb4a455cb4683982b52fd68baedbf"/>
                    <w:id w:val="3120144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云南昆钢重型装备制造集团有限公司</w:t>
                        </w:r>
                      </w:p>
                    </w:tc>
                  </w:sdtContent>
                </w:sdt>
                <w:sdt>
                  <w:sdtPr>
                    <w:rPr>
                      <w:szCs w:val="21"/>
                    </w:rPr>
                    <w:alias w:val="采购商品接受劳务情况明细-关联交易内容"/>
                    <w:tag w:val="_GBC_42addd9ef16845b68e716a5b498cd013"/>
                    <w:id w:val="3120144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44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5,265,889.24</w:t>
                        </w:r>
                      </w:p>
                    </w:tc>
                  </w:sdtContent>
                </w:sdt>
                <w:sdt>
                  <w:sdtPr>
                    <w:rPr>
                      <w:szCs w:val="21"/>
                    </w:rPr>
                    <w:alias w:val="采购商品接受劳务情况明细-发生额"/>
                    <w:tag w:val="_GBC_2c42b1852c684e87aee4f148431ec7d8"/>
                    <w:id w:val="3120145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4,503,609.16</w:t>
                        </w:r>
                      </w:p>
                    </w:tc>
                  </w:sdtContent>
                </w:sdt>
              </w:tr>
            </w:sdtContent>
          </w:sdt>
          <w:sdt>
            <w:sdtPr>
              <w:rPr>
                <w:szCs w:val="21"/>
              </w:rPr>
              <w:alias w:val="采购商品接受劳务情况明细"/>
              <w:tag w:val="_GBC_0c9767805cb8416eaba14f759181aa29"/>
              <w:id w:val="31201456"/>
              <w:lock w:val="sdtLocked"/>
            </w:sdtPr>
            <w:sdtContent>
              <w:tr w:rsidR="000715CB" w:rsidTr="000715CB">
                <w:trPr>
                  <w:cantSplit/>
                </w:trPr>
                <w:sdt>
                  <w:sdtPr>
                    <w:rPr>
                      <w:szCs w:val="21"/>
                    </w:rPr>
                    <w:alias w:val="采购商品接受劳务情况明细-关联方"/>
                    <w:tag w:val="_GBC_bc4eb4a455cb4683982b52fd68baedbf"/>
                    <w:id w:val="3120145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云南泛亚物流集团有限公司</w:t>
                        </w:r>
                      </w:p>
                    </w:tc>
                  </w:sdtContent>
                </w:sdt>
                <w:sdt>
                  <w:sdtPr>
                    <w:rPr>
                      <w:szCs w:val="21"/>
                    </w:rPr>
                    <w:alias w:val="采购商品接受劳务情况明细-关联交易内容"/>
                    <w:tag w:val="_GBC_42addd9ef16845b68e716a5b498cd013"/>
                    <w:id w:val="3120145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运费</w:t>
                        </w:r>
                      </w:p>
                    </w:tc>
                  </w:sdtContent>
                </w:sdt>
                <w:sdt>
                  <w:sdtPr>
                    <w:rPr>
                      <w:szCs w:val="21"/>
                    </w:rPr>
                    <w:alias w:val="采购商品接受劳务情况明细-发生额"/>
                    <w:tag w:val="_GBC_51d916455e984678b83e9f0ec4cb14bd"/>
                    <w:id w:val="3120145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7,369,828.72</w:t>
                        </w:r>
                      </w:p>
                    </w:tc>
                  </w:sdtContent>
                </w:sdt>
                <w:sdt>
                  <w:sdtPr>
                    <w:rPr>
                      <w:szCs w:val="21"/>
                    </w:rPr>
                    <w:alias w:val="采购商品接受劳务情况明细-发生额"/>
                    <w:tag w:val="_GBC_2c42b1852c684e87aee4f148431ec7d8"/>
                    <w:id w:val="3120145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7,629,955.14</w:t>
                        </w:r>
                      </w:p>
                    </w:tc>
                  </w:sdtContent>
                </w:sdt>
              </w:tr>
            </w:sdtContent>
          </w:sdt>
          <w:sdt>
            <w:sdtPr>
              <w:rPr>
                <w:szCs w:val="21"/>
              </w:rPr>
              <w:alias w:val="采购商品接受劳务情况明细"/>
              <w:tag w:val="_GBC_0c9767805cb8416eaba14f759181aa29"/>
              <w:id w:val="31201461"/>
              <w:lock w:val="sdtLocked"/>
            </w:sdtPr>
            <w:sdtContent>
              <w:tr w:rsidR="000715CB" w:rsidTr="000715CB">
                <w:trPr>
                  <w:cantSplit/>
                </w:trPr>
                <w:sdt>
                  <w:sdtPr>
                    <w:rPr>
                      <w:szCs w:val="21"/>
                    </w:rPr>
                    <w:alias w:val="采购商品接受劳务情况明细-关联方"/>
                    <w:tag w:val="_GBC_bc4eb4a455cb4683982b52fd68baedbf"/>
                    <w:id w:val="3120145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云南泛亚能源科技有限公司</w:t>
                        </w:r>
                      </w:p>
                    </w:tc>
                  </w:sdtContent>
                </w:sdt>
                <w:sdt>
                  <w:sdtPr>
                    <w:rPr>
                      <w:szCs w:val="21"/>
                    </w:rPr>
                    <w:alias w:val="采购商品接受劳务情况明细-关联交易内容"/>
                    <w:tag w:val="_GBC_42addd9ef16845b68e716a5b498cd013"/>
                    <w:id w:val="3120145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工程款</w:t>
                        </w:r>
                      </w:p>
                    </w:tc>
                  </w:sdtContent>
                </w:sdt>
                <w:sdt>
                  <w:sdtPr>
                    <w:rPr>
                      <w:szCs w:val="21"/>
                    </w:rPr>
                    <w:alias w:val="采购商品接受劳务情况明细-发生额"/>
                    <w:tag w:val="_GBC_51d916455e984678b83e9f0ec4cb14bd"/>
                    <w:id w:val="3120145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505,646.24</w:t>
                        </w:r>
                      </w:p>
                    </w:tc>
                  </w:sdtContent>
                </w:sdt>
                <w:sdt>
                  <w:sdtPr>
                    <w:rPr>
                      <w:szCs w:val="21"/>
                    </w:rPr>
                    <w:alias w:val="采购商品接受劳务情况明细-发生额"/>
                    <w:tag w:val="_GBC_2c42b1852c684e87aee4f148431ec7d8"/>
                    <w:id w:val="3120146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30,000.00</w:t>
                        </w:r>
                      </w:p>
                    </w:tc>
                  </w:sdtContent>
                </w:sdt>
              </w:tr>
            </w:sdtContent>
          </w:sdt>
          <w:sdt>
            <w:sdtPr>
              <w:rPr>
                <w:szCs w:val="21"/>
              </w:rPr>
              <w:alias w:val="采购商品接受劳务情况明细"/>
              <w:tag w:val="_GBC_0c9767805cb8416eaba14f759181aa29"/>
              <w:id w:val="31201466"/>
              <w:lock w:val="sdtLocked"/>
            </w:sdtPr>
            <w:sdtContent>
              <w:tr w:rsidR="000715CB" w:rsidTr="000715CB">
                <w:trPr>
                  <w:cantSplit/>
                </w:trPr>
                <w:sdt>
                  <w:sdtPr>
                    <w:rPr>
                      <w:szCs w:val="21"/>
                    </w:rPr>
                    <w:alias w:val="采购商品接受劳务情况明细-关联方"/>
                    <w:tag w:val="_GBC_bc4eb4a455cb4683982b52fd68baedbf"/>
                    <w:id w:val="3120146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昆明工业职业技术学院</w:t>
                        </w:r>
                      </w:p>
                    </w:tc>
                  </w:sdtContent>
                </w:sdt>
                <w:sdt>
                  <w:sdtPr>
                    <w:rPr>
                      <w:szCs w:val="21"/>
                    </w:rPr>
                    <w:alias w:val="采购商品接受劳务情况明细-关联交易内容"/>
                    <w:tag w:val="_GBC_42addd9ef16845b68e716a5b498cd013"/>
                    <w:id w:val="3120146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劳务费</w:t>
                        </w:r>
                      </w:p>
                    </w:tc>
                  </w:sdtContent>
                </w:sdt>
                <w:sdt>
                  <w:sdtPr>
                    <w:rPr>
                      <w:szCs w:val="21"/>
                    </w:rPr>
                    <w:alias w:val="采购商品接受劳务情况明细-发生额"/>
                    <w:tag w:val="_GBC_51d916455e984678b83e9f0ec4cb14bd"/>
                    <w:id w:val="3120146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6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100,540.00</w:t>
                        </w:r>
                      </w:p>
                    </w:tc>
                  </w:sdtContent>
                </w:sdt>
              </w:tr>
            </w:sdtContent>
          </w:sdt>
          <w:sdt>
            <w:sdtPr>
              <w:rPr>
                <w:szCs w:val="21"/>
              </w:rPr>
              <w:alias w:val="采购商品接受劳务情况明细"/>
              <w:tag w:val="_GBC_0c9767805cb8416eaba14f759181aa29"/>
              <w:id w:val="31201471"/>
              <w:lock w:val="sdtLocked"/>
            </w:sdtPr>
            <w:sdtContent>
              <w:tr w:rsidR="000715CB" w:rsidTr="000715CB">
                <w:trPr>
                  <w:cantSplit/>
                </w:trPr>
                <w:sdt>
                  <w:sdtPr>
                    <w:rPr>
                      <w:szCs w:val="21"/>
                    </w:rPr>
                    <w:alias w:val="采购商品接受劳务情况明细-关联方"/>
                    <w:tag w:val="_GBC_bc4eb4a455cb4683982b52fd68baedbf"/>
                    <w:id w:val="3120146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云南泛亚电子商务有限公司</w:t>
                        </w:r>
                      </w:p>
                    </w:tc>
                  </w:sdtContent>
                </w:sdt>
                <w:sdt>
                  <w:sdtPr>
                    <w:rPr>
                      <w:szCs w:val="21"/>
                    </w:rPr>
                    <w:alias w:val="采购商品接受劳务情况明细-关联交易内容"/>
                    <w:tag w:val="_GBC_42addd9ef16845b68e716a5b498cd013"/>
                    <w:id w:val="3120146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劳务费</w:t>
                        </w:r>
                      </w:p>
                    </w:tc>
                  </w:sdtContent>
                </w:sdt>
                <w:sdt>
                  <w:sdtPr>
                    <w:rPr>
                      <w:szCs w:val="21"/>
                    </w:rPr>
                    <w:alias w:val="采购商品接受劳务情况明细-发生额"/>
                    <w:tag w:val="_GBC_51d916455e984678b83e9f0ec4cb14bd"/>
                    <w:id w:val="3120146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7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4,042.60</w:t>
                        </w:r>
                      </w:p>
                    </w:tc>
                  </w:sdtContent>
                </w:sdt>
              </w:tr>
            </w:sdtContent>
          </w:sdt>
          <w:sdt>
            <w:sdtPr>
              <w:rPr>
                <w:szCs w:val="21"/>
              </w:rPr>
              <w:alias w:val="采购商品接受劳务情况明细"/>
              <w:tag w:val="_GBC_0c9767805cb8416eaba14f759181aa29"/>
              <w:id w:val="31201476"/>
              <w:lock w:val="sdtLocked"/>
            </w:sdtPr>
            <w:sdtContent>
              <w:tr w:rsidR="000715CB" w:rsidTr="000715CB">
                <w:trPr>
                  <w:cantSplit/>
                </w:trPr>
                <w:sdt>
                  <w:sdtPr>
                    <w:rPr>
                      <w:szCs w:val="21"/>
                    </w:rPr>
                    <w:alias w:val="采购商品接受劳务情况明细-关联方"/>
                    <w:tag w:val="_GBC_bc4eb4a455cb4683982b52fd68baedbf"/>
                    <w:id w:val="3120147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云南昆钢电视网络有限公司</w:t>
                        </w:r>
                      </w:p>
                    </w:tc>
                  </w:sdtContent>
                </w:sdt>
                <w:sdt>
                  <w:sdtPr>
                    <w:rPr>
                      <w:szCs w:val="21"/>
                    </w:rPr>
                    <w:alias w:val="采购商品接受劳务情况明细-关联交易内容"/>
                    <w:tag w:val="_GBC_42addd9ef16845b68e716a5b498cd013"/>
                    <w:id w:val="3120147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网络费</w:t>
                        </w:r>
                      </w:p>
                    </w:tc>
                  </w:sdtContent>
                </w:sdt>
                <w:sdt>
                  <w:sdtPr>
                    <w:rPr>
                      <w:szCs w:val="21"/>
                    </w:rPr>
                    <w:alias w:val="采购商品接受劳务情况明细-发生额"/>
                    <w:tag w:val="_GBC_51d916455e984678b83e9f0ec4cb14bd"/>
                    <w:id w:val="31201474"/>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7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11,263.70</w:t>
                        </w:r>
                      </w:p>
                    </w:tc>
                  </w:sdtContent>
                </w:sdt>
              </w:tr>
            </w:sdtContent>
          </w:sdt>
          <w:sdt>
            <w:sdtPr>
              <w:rPr>
                <w:szCs w:val="21"/>
              </w:rPr>
              <w:alias w:val="采购商品接受劳务情况明细"/>
              <w:tag w:val="_GBC_0c9767805cb8416eaba14f759181aa29"/>
              <w:id w:val="31201481"/>
              <w:lock w:val="sdtLocked"/>
            </w:sdtPr>
            <w:sdtContent>
              <w:tr w:rsidR="000715CB" w:rsidTr="000715CB">
                <w:trPr>
                  <w:cantSplit/>
                </w:trPr>
                <w:sdt>
                  <w:sdtPr>
                    <w:rPr>
                      <w:szCs w:val="21"/>
                    </w:rPr>
                    <w:alias w:val="采购商品接受劳务情况明细-关联方"/>
                    <w:tag w:val="_GBC_bc4eb4a455cb4683982b52fd68baedbf"/>
                    <w:id w:val="3120147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云南昆钢石头纸环保材料有限公司</w:t>
                        </w:r>
                      </w:p>
                    </w:tc>
                  </w:sdtContent>
                </w:sdt>
                <w:sdt>
                  <w:sdtPr>
                    <w:rPr>
                      <w:szCs w:val="21"/>
                    </w:rPr>
                    <w:alias w:val="采购商品接受劳务情况明细-关联交易内容"/>
                    <w:tag w:val="_GBC_42addd9ef16845b68e716a5b498cd013"/>
                    <w:id w:val="3120147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标牌费</w:t>
                        </w:r>
                      </w:p>
                    </w:tc>
                  </w:sdtContent>
                </w:sdt>
                <w:sdt>
                  <w:sdtPr>
                    <w:rPr>
                      <w:szCs w:val="21"/>
                    </w:rPr>
                    <w:alias w:val="采购商品接受劳务情况明细-发生额"/>
                    <w:tag w:val="_GBC_51d916455e984678b83e9f0ec4cb14bd"/>
                    <w:id w:val="31201479"/>
                    <w:lock w:val="sdtLocked"/>
                    <w:showingPlcHdr/>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rPr>
                          <w:t xml:space="preserve">　</w:t>
                        </w:r>
                      </w:p>
                    </w:tc>
                  </w:sdtContent>
                </w:sdt>
                <w:sdt>
                  <w:sdtPr>
                    <w:rPr>
                      <w:szCs w:val="21"/>
                    </w:rPr>
                    <w:alias w:val="采购商品接受劳务情况明细-发生额"/>
                    <w:tag w:val="_GBC_2c42b1852c684e87aee4f148431ec7d8"/>
                    <w:id w:val="3120148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238,848.72</w:t>
                        </w:r>
                      </w:p>
                    </w:tc>
                  </w:sdtContent>
                </w:sdt>
              </w:tr>
            </w:sdtContent>
          </w:sdt>
          <w:sdt>
            <w:sdtPr>
              <w:rPr>
                <w:szCs w:val="21"/>
              </w:rPr>
              <w:alias w:val="采购商品接受劳务情况明细"/>
              <w:tag w:val="_GBC_0c9767805cb8416eaba14f759181aa29"/>
              <w:id w:val="31201486"/>
              <w:lock w:val="sdtLocked"/>
            </w:sdtPr>
            <w:sdtContent>
              <w:tr w:rsidR="000715CB" w:rsidTr="000715CB">
                <w:trPr>
                  <w:cantSplit/>
                </w:trPr>
                <w:sdt>
                  <w:sdtPr>
                    <w:rPr>
                      <w:szCs w:val="21"/>
                    </w:rPr>
                    <w:alias w:val="采购商品接受劳务情况明细-关联方"/>
                    <w:tag w:val="_GBC_bc4eb4a455cb4683982b52fd68baedbf"/>
                    <w:id w:val="3120148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金平勐桥亚泰有限责任公司</w:t>
                        </w:r>
                      </w:p>
                    </w:tc>
                  </w:sdtContent>
                </w:sdt>
                <w:sdt>
                  <w:sdtPr>
                    <w:rPr>
                      <w:szCs w:val="21"/>
                    </w:rPr>
                    <w:alias w:val="采购商品接受劳务情况明细-关联交易内容"/>
                    <w:tag w:val="_GBC_42addd9ef16845b68e716a5b498cd013"/>
                    <w:id w:val="3120148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劳务费</w:t>
                        </w:r>
                      </w:p>
                    </w:tc>
                  </w:sdtContent>
                </w:sdt>
                <w:sdt>
                  <w:sdtPr>
                    <w:rPr>
                      <w:szCs w:val="21"/>
                    </w:rPr>
                    <w:alias w:val="采购商品接受劳务情况明细-发生额"/>
                    <w:tag w:val="_GBC_51d916455e984678b83e9f0ec4cb14bd"/>
                    <w:id w:val="3120148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60,722.90</w:t>
                        </w:r>
                      </w:p>
                    </w:tc>
                  </w:sdtContent>
                </w:sdt>
                <w:sdt>
                  <w:sdtPr>
                    <w:rPr>
                      <w:szCs w:val="21"/>
                    </w:rPr>
                    <w:alias w:val="采购商品接受劳务情况明细-发生额"/>
                    <w:tag w:val="_GBC_2c42b1852c684e87aee4f148431ec7d8"/>
                    <w:id w:val="3120148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37,026.81</w:t>
                        </w:r>
                      </w:p>
                    </w:tc>
                  </w:sdtContent>
                </w:sdt>
              </w:tr>
            </w:sdtContent>
          </w:sdt>
          <w:sdt>
            <w:sdtPr>
              <w:rPr>
                <w:szCs w:val="21"/>
              </w:rPr>
              <w:alias w:val="采购商品接受劳务情况明细"/>
              <w:tag w:val="_GBC_0c9767805cb8416eaba14f759181aa29"/>
              <w:id w:val="31201491"/>
              <w:lock w:val="sdtLocked"/>
            </w:sdtPr>
            <w:sdtContent>
              <w:tr w:rsidR="000715CB" w:rsidTr="000715CB">
                <w:trPr>
                  <w:cantSplit/>
                </w:trPr>
                <w:sdt>
                  <w:sdtPr>
                    <w:rPr>
                      <w:szCs w:val="21"/>
                    </w:rPr>
                    <w:alias w:val="采购商品接受劳务情况明细-关联方"/>
                    <w:tag w:val="_GBC_bc4eb4a455cb4683982b52fd68baedbf"/>
                    <w:id w:val="3120148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云南昆钢联合激光技术有限公司</w:t>
                        </w:r>
                      </w:p>
                    </w:tc>
                  </w:sdtContent>
                </w:sdt>
                <w:sdt>
                  <w:sdtPr>
                    <w:rPr>
                      <w:szCs w:val="21"/>
                    </w:rPr>
                    <w:alias w:val="采购商品接受劳务情况明细-关联交易内容"/>
                    <w:tag w:val="_GBC_42addd9ef16845b68e716a5b498cd013"/>
                    <w:id w:val="31201488"/>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劳务及检修费</w:t>
                        </w:r>
                      </w:p>
                    </w:tc>
                  </w:sdtContent>
                </w:sdt>
                <w:sdt>
                  <w:sdtPr>
                    <w:rPr>
                      <w:szCs w:val="21"/>
                    </w:rPr>
                    <w:alias w:val="采购商品接受劳务情况明细-发生额"/>
                    <w:tag w:val="_GBC_51d916455e984678b83e9f0ec4cb14bd"/>
                    <w:id w:val="3120148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35,470.09</w:t>
                        </w:r>
                      </w:p>
                    </w:tc>
                  </w:sdtContent>
                </w:sdt>
                <w:sdt>
                  <w:sdtPr>
                    <w:rPr>
                      <w:szCs w:val="21"/>
                    </w:rPr>
                    <w:alias w:val="采购商品接受劳务情况明细-发生额"/>
                    <w:tag w:val="_GBC_2c42b1852c684e87aee4f148431ec7d8"/>
                    <w:id w:val="31201490"/>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采购商品接受劳务情况明细"/>
              <w:tag w:val="_GBC_0c9767805cb8416eaba14f759181aa29"/>
              <w:id w:val="31201496"/>
              <w:lock w:val="sdtLocked"/>
            </w:sdtPr>
            <w:sdtContent>
              <w:tr w:rsidR="000715CB" w:rsidTr="000715CB">
                <w:trPr>
                  <w:cantSplit/>
                </w:trPr>
                <w:sdt>
                  <w:sdtPr>
                    <w:rPr>
                      <w:szCs w:val="21"/>
                    </w:rPr>
                    <w:alias w:val="采购商品接受劳务情况明细-关联方"/>
                    <w:tag w:val="_GBC_bc4eb4a455cb4683982b52fd68baedbf"/>
                    <w:id w:val="31201492"/>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云南益民投资集团有限公司</w:t>
                        </w:r>
                      </w:p>
                    </w:tc>
                  </w:sdtContent>
                </w:sdt>
                <w:sdt>
                  <w:sdtPr>
                    <w:rPr>
                      <w:szCs w:val="21"/>
                    </w:rPr>
                    <w:alias w:val="采购商品接受劳务情况明细-关联交易内容"/>
                    <w:tag w:val="_GBC_42addd9ef16845b68e716a5b498cd013"/>
                    <w:id w:val="31201493"/>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租赁费</w:t>
                        </w:r>
                      </w:p>
                    </w:tc>
                  </w:sdtContent>
                </w:sdt>
                <w:sdt>
                  <w:sdtPr>
                    <w:rPr>
                      <w:szCs w:val="21"/>
                    </w:rPr>
                    <w:alias w:val="采购商品接受劳务情况明细-发生额"/>
                    <w:tag w:val="_GBC_51d916455e984678b83e9f0ec4cb14bd"/>
                    <w:id w:val="3120149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373,104.00</w:t>
                        </w:r>
                      </w:p>
                    </w:tc>
                  </w:sdtContent>
                </w:sdt>
                <w:sdt>
                  <w:sdtPr>
                    <w:rPr>
                      <w:szCs w:val="21"/>
                    </w:rPr>
                    <w:alias w:val="采购商品接受劳务情况明细-发生额"/>
                    <w:tag w:val="_GBC_2c42b1852c684e87aee4f148431ec7d8"/>
                    <w:id w:val="31201495"/>
                    <w:lock w:val="sdtLocked"/>
                    <w:showingPlcHdr/>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tbl>
        <w:p w:rsidR="000715CB" w:rsidRDefault="000715CB"/>
        <w:p w:rsidR="000715CB" w:rsidRDefault="004654CC"/>
      </w:sdtContent>
    </w:sdt>
    <w:sdt>
      <w:sdtPr>
        <w:rPr>
          <w:rFonts w:hint="eastAsia"/>
          <w:szCs w:val="21"/>
        </w:rPr>
        <w:tag w:val="_GBC_a4e1c0efe9f741ecbb648a33c9afb8fd"/>
        <w:id w:val="31201620"/>
        <w:lock w:val="sdtLocked"/>
        <w:placeholder>
          <w:docPart w:val="GBC22222222222222222222222222222"/>
        </w:placeholder>
      </w:sdtPr>
      <w:sdtEndPr>
        <w:rPr>
          <w:rFonts w:cs="Cambria"/>
        </w:rPr>
      </w:sdtEndPr>
      <w:sdtContent>
        <w:p w:rsidR="000715CB" w:rsidRDefault="00FB7ACF">
          <w:pPr>
            <w:ind w:rightChars="-369" w:right="-775"/>
            <w:rPr>
              <w:szCs w:val="21"/>
            </w:rPr>
          </w:pPr>
          <w:r>
            <w:rPr>
              <w:rFonts w:hint="eastAsia"/>
              <w:szCs w:val="21"/>
            </w:rPr>
            <w:t>出售商品/提供劳务情况表</w:t>
          </w:r>
        </w:p>
        <w:p w:rsidR="000715CB" w:rsidRDefault="00FB7ACF">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3120149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sdt>
            <w:sdtPr>
              <w:rPr>
                <w:szCs w:val="21"/>
              </w:rPr>
              <w:alias w:val="币种：出售商品提供劳务情况表"/>
              <w:tag w:val="_GBC_d298f57687684d2eafef1d8c13d51722"/>
              <w:id w:val="3120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15"/>
            <w:gridCol w:w="2122"/>
            <w:gridCol w:w="2177"/>
            <w:gridCol w:w="2179"/>
          </w:tblGrid>
          <w:tr w:rsidR="000715CB" w:rsidTr="000715CB">
            <w:trPr>
              <w:cantSplit/>
              <w:trHeight w:val="273"/>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关联方</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关联交易内容</w:t>
                </w:r>
              </w:p>
            </w:tc>
            <w:tc>
              <w:tcPr>
                <w:tcW w:w="1224"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本期发生额</w:t>
                </w:r>
              </w:p>
            </w:tc>
            <w:tc>
              <w:tcPr>
                <w:tcW w:w="1225"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rFonts w:cs="Cambria"/>
                    <w:szCs w:val="21"/>
                  </w:rPr>
                </w:pPr>
                <w:r>
                  <w:rPr>
                    <w:rFonts w:cs="Cambria" w:hint="eastAsia"/>
                    <w:szCs w:val="21"/>
                  </w:rPr>
                  <w:t>上期发生额</w:t>
                </w:r>
              </w:p>
            </w:tc>
          </w:tr>
          <w:sdt>
            <w:sdtPr>
              <w:rPr>
                <w:szCs w:val="21"/>
              </w:rPr>
              <w:alias w:val="出售商品提供劳务情况明细"/>
              <w:tag w:val="_GBC_d6e24b6ca62645f180ecf5d4621afdc6"/>
              <w:id w:val="31201504"/>
              <w:lock w:val="sdtLocked"/>
            </w:sdtPr>
            <w:sdtContent>
              <w:tr w:rsidR="000715CB" w:rsidTr="000715CB">
                <w:trPr>
                  <w:cantSplit/>
                </w:trPr>
                <w:sdt>
                  <w:sdtPr>
                    <w:rPr>
                      <w:szCs w:val="21"/>
                    </w:rPr>
                    <w:alias w:val="出售商品提供劳务情况明细-关联方"/>
                    <w:tag w:val="_GBC_ea3a50f2f6084641a06e7e84b4f31731"/>
                    <w:id w:val="3120150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武钢集团昆明钢铁股份有限公司</w:t>
                        </w:r>
                      </w:p>
                    </w:tc>
                  </w:sdtContent>
                </w:sdt>
                <w:sdt>
                  <w:sdtPr>
                    <w:rPr>
                      <w:szCs w:val="21"/>
                    </w:rPr>
                    <w:alias w:val="出售商品提供劳务情况明细-关联交易内容"/>
                    <w:tag w:val="_GBC_820633d92aa642f9a0663a41087c1a83"/>
                    <w:id w:val="3120150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0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658,181,983.51</w:t>
                        </w:r>
                      </w:p>
                    </w:tc>
                  </w:sdtContent>
                </w:sdt>
                <w:sdt>
                  <w:sdtPr>
                    <w:rPr>
                      <w:szCs w:val="21"/>
                    </w:rPr>
                    <w:alias w:val="出售商品提供劳务情况明细-发生额"/>
                    <w:tag w:val="_GBC_067bccb3948043628f4b1b4d765c2649"/>
                    <w:id w:val="3120150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596,852,735.56</w:t>
                        </w:r>
                      </w:p>
                    </w:tc>
                  </w:sdtContent>
                </w:sdt>
              </w:tr>
            </w:sdtContent>
          </w:sdt>
          <w:sdt>
            <w:sdtPr>
              <w:rPr>
                <w:szCs w:val="21"/>
              </w:rPr>
              <w:alias w:val="出售商品提供劳务情况明细"/>
              <w:tag w:val="_GBC_d6e24b6ca62645f180ecf5d4621afdc6"/>
              <w:id w:val="31201509"/>
              <w:lock w:val="sdtLocked"/>
            </w:sdtPr>
            <w:sdtContent>
              <w:tr w:rsidR="000715CB" w:rsidTr="000715CB">
                <w:trPr>
                  <w:cantSplit/>
                </w:trPr>
                <w:sdt>
                  <w:sdtPr>
                    <w:rPr>
                      <w:szCs w:val="21"/>
                    </w:rPr>
                    <w:alias w:val="出售商品提供劳务情况明细-关联方"/>
                    <w:tag w:val="_GBC_ea3a50f2f6084641a06e7e84b4f31731"/>
                    <w:id w:val="3120150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玉溪新兴钢铁有限公司</w:t>
                        </w:r>
                      </w:p>
                    </w:tc>
                  </w:sdtContent>
                </w:sdt>
                <w:sdt>
                  <w:sdtPr>
                    <w:rPr>
                      <w:szCs w:val="21"/>
                    </w:rPr>
                    <w:alias w:val="出售商品提供劳务情况明细-关联交易内容"/>
                    <w:tag w:val="_GBC_820633d92aa642f9a0663a41087c1a83"/>
                    <w:id w:val="3120150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0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300,582,673.33</w:t>
                        </w:r>
                      </w:p>
                    </w:tc>
                  </w:sdtContent>
                </w:sdt>
                <w:sdt>
                  <w:sdtPr>
                    <w:rPr>
                      <w:szCs w:val="21"/>
                    </w:rPr>
                    <w:alias w:val="出售商品提供劳务情况明细-发生额"/>
                    <w:tag w:val="_GBC_067bccb3948043628f4b1b4d765c2649"/>
                    <w:id w:val="3120150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267,495,921.54</w:t>
                        </w:r>
                      </w:p>
                    </w:tc>
                  </w:sdtContent>
                </w:sdt>
              </w:tr>
            </w:sdtContent>
          </w:sdt>
          <w:sdt>
            <w:sdtPr>
              <w:rPr>
                <w:szCs w:val="21"/>
              </w:rPr>
              <w:alias w:val="出售商品提供劳务情况明细"/>
              <w:tag w:val="_GBC_d6e24b6ca62645f180ecf5d4621afdc6"/>
              <w:id w:val="31201514"/>
              <w:lock w:val="sdtLocked"/>
            </w:sdtPr>
            <w:sdtContent>
              <w:tr w:rsidR="000715CB" w:rsidTr="000715CB">
                <w:trPr>
                  <w:cantSplit/>
                </w:trPr>
                <w:sdt>
                  <w:sdtPr>
                    <w:rPr>
                      <w:szCs w:val="21"/>
                    </w:rPr>
                    <w:alias w:val="出售商品提供劳务情况明细-关联方"/>
                    <w:tag w:val="_GBC_ea3a50f2f6084641a06e7e84b4f31731"/>
                    <w:id w:val="3120151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红河钢铁有限公司</w:t>
                        </w:r>
                      </w:p>
                    </w:tc>
                  </w:sdtContent>
                </w:sdt>
                <w:sdt>
                  <w:sdtPr>
                    <w:rPr>
                      <w:szCs w:val="21"/>
                    </w:rPr>
                    <w:alias w:val="出售商品提供劳务情况明细-关联交易内容"/>
                    <w:tag w:val="_GBC_820633d92aa642f9a0663a41087c1a83"/>
                    <w:id w:val="3120151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1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142,858,625.05</w:t>
                        </w:r>
                      </w:p>
                    </w:tc>
                  </w:sdtContent>
                </w:sdt>
                <w:sdt>
                  <w:sdtPr>
                    <w:rPr>
                      <w:szCs w:val="21"/>
                    </w:rPr>
                    <w:alias w:val="出售商品提供劳务情况明细-发生额"/>
                    <w:tag w:val="_GBC_067bccb3948043628f4b1b4d765c2649"/>
                    <w:id w:val="3120151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144,253,729.13</w:t>
                        </w:r>
                      </w:p>
                    </w:tc>
                  </w:sdtContent>
                </w:sdt>
              </w:tr>
            </w:sdtContent>
          </w:sdt>
          <w:sdt>
            <w:sdtPr>
              <w:rPr>
                <w:szCs w:val="21"/>
              </w:rPr>
              <w:alias w:val="出售商品提供劳务情况明细"/>
              <w:tag w:val="_GBC_d6e24b6ca62645f180ecf5d4621afdc6"/>
              <w:id w:val="31201519"/>
              <w:lock w:val="sdtLocked"/>
            </w:sdtPr>
            <w:sdtContent>
              <w:tr w:rsidR="000715CB" w:rsidTr="000715CB">
                <w:trPr>
                  <w:cantSplit/>
                </w:trPr>
                <w:sdt>
                  <w:sdtPr>
                    <w:rPr>
                      <w:szCs w:val="21"/>
                    </w:rPr>
                    <w:alias w:val="出售商品提供劳务情况明细-关联方"/>
                    <w:tag w:val="_GBC_ea3a50f2f6084641a06e7e84b4f31731"/>
                    <w:id w:val="3120151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迪庆经济开发区昆钢铁合金有限公司</w:t>
                        </w:r>
                      </w:p>
                    </w:tc>
                  </w:sdtContent>
                </w:sdt>
                <w:sdt>
                  <w:sdtPr>
                    <w:rPr>
                      <w:szCs w:val="21"/>
                    </w:rPr>
                    <w:alias w:val="出售商品提供劳务情况明细-关联交易内容"/>
                    <w:tag w:val="_GBC_820633d92aa642f9a0663a41087c1a83"/>
                    <w:id w:val="3120151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1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576,088.31</w:t>
                        </w:r>
                      </w:p>
                    </w:tc>
                  </w:sdtContent>
                </w:sdt>
                <w:sdt>
                  <w:sdtPr>
                    <w:rPr>
                      <w:szCs w:val="21"/>
                    </w:rPr>
                    <w:alias w:val="出售商品提供劳务情况明细-发生额"/>
                    <w:tag w:val="_GBC_067bccb3948043628f4b1b4d765c2649"/>
                    <w:id w:val="3120151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4,526,159.83</w:t>
                        </w:r>
                      </w:p>
                    </w:tc>
                  </w:sdtContent>
                </w:sdt>
              </w:tr>
            </w:sdtContent>
          </w:sdt>
          <w:sdt>
            <w:sdtPr>
              <w:rPr>
                <w:szCs w:val="21"/>
              </w:rPr>
              <w:alias w:val="出售商品提供劳务情况明细"/>
              <w:tag w:val="_GBC_d6e24b6ca62645f180ecf5d4621afdc6"/>
              <w:id w:val="31201524"/>
              <w:lock w:val="sdtLocked"/>
            </w:sdtPr>
            <w:sdtContent>
              <w:tr w:rsidR="000715CB" w:rsidTr="000715CB">
                <w:trPr>
                  <w:cantSplit/>
                </w:trPr>
                <w:sdt>
                  <w:sdtPr>
                    <w:rPr>
                      <w:szCs w:val="21"/>
                    </w:rPr>
                    <w:alias w:val="出售商品提供劳务情况明细-关联方"/>
                    <w:tag w:val="_GBC_ea3a50f2f6084641a06e7e84b4f31731"/>
                    <w:id w:val="3120152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云南昆钢冶金新材料股份有限公司</w:t>
                        </w:r>
                      </w:p>
                    </w:tc>
                  </w:sdtContent>
                </w:sdt>
                <w:sdt>
                  <w:sdtPr>
                    <w:rPr>
                      <w:szCs w:val="21"/>
                    </w:rPr>
                    <w:alias w:val="出售商品提供劳务情况明细-关联交易内容"/>
                    <w:tag w:val="_GBC_820633d92aa642f9a0663a41087c1a83"/>
                    <w:id w:val="3120152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22"/>
                    <w:lock w:val="sdtLocked"/>
                    <w:showingPlcHdr/>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sdt>
                  <w:sdtPr>
                    <w:rPr>
                      <w:szCs w:val="21"/>
                    </w:rPr>
                    <w:alias w:val="出售商品提供劳务情况明细-发生额"/>
                    <w:tag w:val="_GBC_067bccb3948043628f4b1b4d765c2649"/>
                    <w:id w:val="3120152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130,068.03</w:t>
                        </w:r>
                      </w:p>
                    </w:tc>
                  </w:sdtContent>
                </w:sdt>
              </w:tr>
            </w:sdtContent>
          </w:sdt>
          <w:sdt>
            <w:sdtPr>
              <w:rPr>
                <w:szCs w:val="21"/>
              </w:rPr>
              <w:alias w:val="出售商品提供劳务情况明细"/>
              <w:tag w:val="_GBC_d6e24b6ca62645f180ecf5d4621afdc6"/>
              <w:id w:val="31201529"/>
              <w:lock w:val="sdtLocked"/>
            </w:sdtPr>
            <w:sdtContent>
              <w:tr w:rsidR="000715CB" w:rsidTr="000715CB">
                <w:trPr>
                  <w:cantSplit/>
                </w:trPr>
                <w:sdt>
                  <w:sdtPr>
                    <w:rPr>
                      <w:szCs w:val="21"/>
                    </w:rPr>
                    <w:alias w:val="出售商品提供劳务情况明细-关联方"/>
                    <w:tag w:val="_GBC_ea3a50f2f6084641a06e7e84b4f31731"/>
                    <w:id w:val="3120152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云南昆钢拓展钢铁炉料有限公司</w:t>
                        </w:r>
                      </w:p>
                    </w:tc>
                  </w:sdtContent>
                </w:sdt>
                <w:sdt>
                  <w:sdtPr>
                    <w:rPr>
                      <w:szCs w:val="21"/>
                    </w:rPr>
                    <w:alias w:val="出售商品提供劳务情况明细-关联交易内容"/>
                    <w:tag w:val="_GBC_820633d92aa642f9a0663a41087c1a83"/>
                    <w:id w:val="3120152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27"/>
                    <w:lock w:val="sdtLocked"/>
                    <w:showingPlcHdr/>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sdt>
                  <w:sdtPr>
                    <w:rPr>
                      <w:szCs w:val="21"/>
                    </w:rPr>
                    <w:alias w:val="出售商品提供劳务情况明细-发生额"/>
                    <w:tag w:val="_GBC_067bccb3948043628f4b1b4d765c2649"/>
                    <w:id w:val="3120152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198,531.28</w:t>
                        </w:r>
                      </w:p>
                    </w:tc>
                  </w:sdtContent>
                </w:sdt>
              </w:tr>
            </w:sdtContent>
          </w:sdt>
          <w:sdt>
            <w:sdtPr>
              <w:rPr>
                <w:szCs w:val="21"/>
              </w:rPr>
              <w:alias w:val="出售商品提供劳务情况明细"/>
              <w:tag w:val="_GBC_d6e24b6ca62645f180ecf5d4621afdc6"/>
              <w:id w:val="31201534"/>
              <w:lock w:val="sdtLocked"/>
            </w:sdtPr>
            <w:sdtContent>
              <w:tr w:rsidR="000715CB" w:rsidTr="000715CB">
                <w:trPr>
                  <w:cantSplit/>
                </w:trPr>
                <w:sdt>
                  <w:sdtPr>
                    <w:rPr>
                      <w:szCs w:val="21"/>
                    </w:rPr>
                    <w:alias w:val="出售商品提供劳务情况明细-关联方"/>
                    <w:tag w:val="_GBC_ea3a50f2f6084641a06e7e84b4f31731"/>
                    <w:id w:val="3120153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云南华云实业集团有限公司轧钢福利厂</w:t>
                        </w:r>
                      </w:p>
                    </w:tc>
                  </w:sdtContent>
                </w:sdt>
                <w:sdt>
                  <w:sdtPr>
                    <w:rPr>
                      <w:szCs w:val="21"/>
                    </w:rPr>
                    <w:alias w:val="出售商品提供劳务情况明细-关联交易内容"/>
                    <w:tag w:val="_GBC_820633d92aa642f9a0663a41087c1a83"/>
                    <w:id w:val="3120153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3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145,680.87</w:t>
                        </w:r>
                      </w:p>
                    </w:tc>
                  </w:sdtContent>
                </w:sdt>
                <w:sdt>
                  <w:sdtPr>
                    <w:rPr>
                      <w:szCs w:val="21"/>
                    </w:rPr>
                    <w:alias w:val="出售商品提供劳务情况明细-发生额"/>
                    <w:tag w:val="_GBC_067bccb3948043628f4b1b4d765c2649"/>
                    <w:id w:val="3120153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142,341.37</w:t>
                        </w:r>
                      </w:p>
                    </w:tc>
                  </w:sdtContent>
                </w:sdt>
              </w:tr>
            </w:sdtContent>
          </w:sdt>
          <w:sdt>
            <w:sdtPr>
              <w:rPr>
                <w:szCs w:val="21"/>
              </w:rPr>
              <w:alias w:val="出售商品提供劳务情况明细"/>
              <w:tag w:val="_GBC_d6e24b6ca62645f180ecf5d4621afdc6"/>
              <w:id w:val="31201539"/>
              <w:lock w:val="sdtLocked"/>
            </w:sdtPr>
            <w:sdtContent>
              <w:tr w:rsidR="000715CB" w:rsidTr="000715CB">
                <w:trPr>
                  <w:cantSplit/>
                </w:trPr>
                <w:sdt>
                  <w:sdtPr>
                    <w:rPr>
                      <w:szCs w:val="21"/>
                    </w:rPr>
                    <w:alias w:val="出售商品提供劳务情况明细-关联方"/>
                    <w:tag w:val="_GBC_ea3a50f2f6084641a06e7e84b4f31731"/>
                    <w:id w:val="3120153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云南昆钢重型装备制造集团有限公司</w:t>
                        </w:r>
                      </w:p>
                    </w:tc>
                  </w:sdtContent>
                </w:sdt>
                <w:sdt>
                  <w:sdtPr>
                    <w:rPr>
                      <w:szCs w:val="21"/>
                    </w:rPr>
                    <w:alias w:val="出售商品提供劳务情况明细-关联交易内容"/>
                    <w:tag w:val="_GBC_820633d92aa642f9a0663a41087c1a83"/>
                    <w:id w:val="3120153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3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5,261.39</w:t>
                        </w:r>
                      </w:p>
                    </w:tc>
                  </w:sdtContent>
                </w:sdt>
                <w:sdt>
                  <w:sdtPr>
                    <w:rPr>
                      <w:szCs w:val="21"/>
                    </w:rPr>
                    <w:alias w:val="出售商品提供劳务情况明细-发生额"/>
                    <w:tag w:val="_GBC_067bccb3948043628f4b1b4d765c2649"/>
                    <w:id w:val="31201538"/>
                    <w:lock w:val="sdtLocked"/>
                    <w:showingPlcHdr/>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tr>
            </w:sdtContent>
          </w:sdt>
          <w:sdt>
            <w:sdtPr>
              <w:rPr>
                <w:szCs w:val="21"/>
              </w:rPr>
              <w:alias w:val="出售商品提供劳务情况明细"/>
              <w:tag w:val="_GBC_d6e24b6ca62645f180ecf5d4621afdc6"/>
              <w:id w:val="31201544"/>
              <w:lock w:val="sdtLocked"/>
            </w:sdtPr>
            <w:sdtContent>
              <w:tr w:rsidR="000715CB" w:rsidTr="000715CB">
                <w:trPr>
                  <w:cantSplit/>
                </w:trPr>
                <w:sdt>
                  <w:sdtPr>
                    <w:rPr>
                      <w:szCs w:val="21"/>
                    </w:rPr>
                    <w:alias w:val="出售商品提供劳务情况明细-关联方"/>
                    <w:tag w:val="_GBC_ea3a50f2f6084641a06e7e84b4f31731"/>
                    <w:id w:val="3120154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云南昆钢桥钢有限公司</w:t>
                        </w:r>
                      </w:p>
                    </w:tc>
                  </w:sdtContent>
                </w:sdt>
                <w:sdt>
                  <w:sdtPr>
                    <w:rPr>
                      <w:szCs w:val="21"/>
                    </w:rPr>
                    <w:alias w:val="出售商品提供劳务情况明细-关联交易内容"/>
                    <w:tag w:val="_GBC_820633d92aa642f9a0663a41087c1a83"/>
                    <w:id w:val="3120154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焦炭</w:t>
                        </w:r>
                      </w:p>
                    </w:tc>
                  </w:sdtContent>
                </w:sdt>
                <w:sdt>
                  <w:sdtPr>
                    <w:rPr>
                      <w:szCs w:val="21"/>
                    </w:rPr>
                    <w:alias w:val="出售商品提供劳务情况明细-发生额"/>
                    <w:tag w:val="_GBC_d0ba92d7376d41f6904ea1020c85cc71"/>
                    <w:id w:val="3120154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10,892,187.39</w:t>
                        </w:r>
                      </w:p>
                    </w:tc>
                  </w:sdtContent>
                </w:sdt>
                <w:sdt>
                  <w:sdtPr>
                    <w:rPr>
                      <w:szCs w:val="21"/>
                    </w:rPr>
                    <w:alias w:val="出售商品提供劳务情况明细-发生额"/>
                    <w:tag w:val="_GBC_067bccb3948043628f4b1b4d765c2649"/>
                    <w:id w:val="3120154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16,616,558.14</w:t>
                        </w:r>
                      </w:p>
                    </w:tc>
                  </w:sdtContent>
                </w:sdt>
              </w:tr>
            </w:sdtContent>
          </w:sdt>
          <w:sdt>
            <w:sdtPr>
              <w:rPr>
                <w:szCs w:val="21"/>
              </w:rPr>
              <w:alias w:val="出售商品提供劳务情况明细"/>
              <w:tag w:val="_GBC_d6e24b6ca62645f180ecf5d4621afdc6"/>
              <w:id w:val="31201549"/>
              <w:lock w:val="sdtLocked"/>
            </w:sdtPr>
            <w:sdtContent>
              <w:tr w:rsidR="000715CB" w:rsidTr="000715CB">
                <w:trPr>
                  <w:cantSplit/>
                </w:trPr>
                <w:sdt>
                  <w:sdtPr>
                    <w:rPr>
                      <w:szCs w:val="21"/>
                    </w:rPr>
                    <w:alias w:val="出售商品提供劳务情况明细-关联方"/>
                    <w:tag w:val="_GBC_ea3a50f2f6084641a06e7e84b4f31731"/>
                    <w:id w:val="3120154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昆明钢铁控股有限公司</w:t>
                        </w:r>
                      </w:p>
                    </w:tc>
                  </w:sdtContent>
                </w:sdt>
                <w:sdt>
                  <w:sdtPr>
                    <w:rPr>
                      <w:szCs w:val="21"/>
                    </w:rPr>
                    <w:alias w:val="出售商品提供劳务情况明细-关联交易内容"/>
                    <w:tag w:val="_GBC_820633d92aa642f9a0663a41087c1a83"/>
                    <w:id w:val="3120154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煤化工副产品（蒸汽）</w:t>
                        </w:r>
                      </w:p>
                    </w:tc>
                  </w:sdtContent>
                </w:sdt>
                <w:sdt>
                  <w:sdtPr>
                    <w:rPr>
                      <w:szCs w:val="21"/>
                    </w:rPr>
                    <w:alias w:val="出售商品提供劳务情况明细-发生额"/>
                    <w:tag w:val="_GBC_d0ba92d7376d41f6904ea1020c85cc71"/>
                    <w:id w:val="3120154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6,893,694.00</w:t>
                        </w:r>
                      </w:p>
                    </w:tc>
                  </w:sdtContent>
                </w:sdt>
                <w:sdt>
                  <w:sdtPr>
                    <w:rPr>
                      <w:szCs w:val="21"/>
                    </w:rPr>
                    <w:alias w:val="出售商品提供劳务情况明细-发生额"/>
                    <w:tag w:val="_GBC_067bccb3948043628f4b1b4d765c2649"/>
                    <w:id w:val="3120154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9,742,886.80</w:t>
                        </w:r>
                      </w:p>
                    </w:tc>
                  </w:sdtContent>
                </w:sdt>
              </w:tr>
            </w:sdtContent>
          </w:sdt>
          <w:sdt>
            <w:sdtPr>
              <w:rPr>
                <w:szCs w:val="21"/>
              </w:rPr>
              <w:alias w:val="出售商品提供劳务情况明细"/>
              <w:tag w:val="_GBC_d6e24b6ca62645f180ecf5d4621afdc6"/>
              <w:id w:val="31201554"/>
              <w:lock w:val="sdtLocked"/>
            </w:sdtPr>
            <w:sdtContent>
              <w:tr w:rsidR="000715CB" w:rsidTr="000715CB">
                <w:trPr>
                  <w:cantSplit/>
                </w:trPr>
                <w:sdt>
                  <w:sdtPr>
                    <w:rPr>
                      <w:szCs w:val="21"/>
                    </w:rPr>
                    <w:alias w:val="出售商品提供劳务情况明细-关联方"/>
                    <w:tag w:val="_GBC_ea3a50f2f6084641a06e7e84b4f31731"/>
                    <w:id w:val="3120155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云南濮耐昆钢高温材料有限公司</w:t>
                        </w:r>
                      </w:p>
                    </w:tc>
                  </w:sdtContent>
                </w:sdt>
                <w:sdt>
                  <w:sdtPr>
                    <w:rPr>
                      <w:szCs w:val="21"/>
                    </w:rPr>
                    <w:alias w:val="出售商品提供劳务情况明细-关联交易内容"/>
                    <w:tag w:val="_GBC_820633d92aa642f9a0663a41087c1a83"/>
                    <w:id w:val="3120155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煤化工副产品（蒸汽）</w:t>
                        </w:r>
                      </w:p>
                    </w:tc>
                  </w:sdtContent>
                </w:sdt>
                <w:sdt>
                  <w:sdtPr>
                    <w:rPr>
                      <w:szCs w:val="21"/>
                    </w:rPr>
                    <w:alias w:val="出售商品提供劳务情况明细-发生额"/>
                    <w:tag w:val="_GBC_d0ba92d7376d41f6904ea1020c85cc71"/>
                    <w:id w:val="3120155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366,959.32</w:t>
                        </w:r>
                      </w:p>
                    </w:tc>
                  </w:sdtContent>
                </w:sdt>
                <w:sdt>
                  <w:sdtPr>
                    <w:rPr>
                      <w:szCs w:val="21"/>
                    </w:rPr>
                    <w:alias w:val="出售商品提供劳务情况明细-发生额"/>
                    <w:tag w:val="_GBC_067bccb3948043628f4b1b4d765c2649"/>
                    <w:id w:val="3120155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1,758,704.27</w:t>
                        </w:r>
                      </w:p>
                    </w:tc>
                  </w:sdtContent>
                </w:sdt>
              </w:tr>
            </w:sdtContent>
          </w:sdt>
          <w:sdt>
            <w:sdtPr>
              <w:rPr>
                <w:szCs w:val="21"/>
              </w:rPr>
              <w:alias w:val="出售商品提供劳务情况明细"/>
              <w:tag w:val="_GBC_d6e24b6ca62645f180ecf5d4621afdc6"/>
              <w:id w:val="31201559"/>
              <w:lock w:val="sdtLocked"/>
            </w:sdtPr>
            <w:sdtContent>
              <w:tr w:rsidR="000715CB" w:rsidTr="000715CB">
                <w:trPr>
                  <w:cantSplit/>
                </w:trPr>
                <w:sdt>
                  <w:sdtPr>
                    <w:rPr>
                      <w:szCs w:val="21"/>
                    </w:rPr>
                    <w:alias w:val="出售商品提供劳务情况明细-关联方"/>
                    <w:tag w:val="_GBC_ea3a50f2f6084641a06e7e84b4f31731"/>
                    <w:id w:val="3120155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武钢集团昆明钢铁股份有限公司</w:t>
                        </w:r>
                      </w:p>
                    </w:tc>
                  </w:sdtContent>
                </w:sdt>
                <w:sdt>
                  <w:sdtPr>
                    <w:rPr>
                      <w:szCs w:val="21"/>
                    </w:rPr>
                    <w:alias w:val="出售商品提供劳务情况明细-关联交易内容"/>
                    <w:tag w:val="_GBC_820633d92aa642f9a0663a41087c1a83"/>
                    <w:id w:val="3120155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煤气</w:t>
                        </w:r>
                      </w:p>
                    </w:tc>
                  </w:sdtContent>
                </w:sdt>
                <w:sdt>
                  <w:sdtPr>
                    <w:rPr>
                      <w:szCs w:val="21"/>
                    </w:rPr>
                    <w:alias w:val="出售商品提供劳务情况明细-发生额"/>
                    <w:tag w:val="_GBC_d0ba92d7376d41f6904ea1020c85cc71"/>
                    <w:id w:val="3120155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61,429,577.64</w:t>
                        </w:r>
                      </w:p>
                    </w:tc>
                  </w:sdtContent>
                </w:sdt>
                <w:sdt>
                  <w:sdtPr>
                    <w:rPr>
                      <w:szCs w:val="21"/>
                    </w:rPr>
                    <w:alias w:val="出售商品提供劳务情况明细-发生额"/>
                    <w:tag w:val="_GBC_067bccb3948043628f4b1b4d765c2649"/>
                    <w:id w:val="3120155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69,719,782.64</w:t>
                        </w:r>
                      </w:p>
                    </w:tc>
                  </w:sdtContent>
                </w:sdt>
              </w:tr>
            </w:sdtContent>
          </w:sdt>
          <w:sdt>
            <w:sdtPr>
              <w:rPr>
                <w:szCs w:val="21"/>
              </w:rPr>
              <w:alias w:val="出售商品提供劳务情况明细"/>
              <w:tag w:val="_GBC_d6e24b6ca62645f180ecf5d4621afdc6"/>
              <w:id w:val="31201564"/>
              <w:lock w:val="sdtLocked"/>
            </w:sdtPr>
            <w:sdtContent>
              <w:tr w:rsidR="000715CB" w:rsidTr="000715CB">
                <w:trPr>
                  <w:cantSplit/>
                </w:trPr>
                <w:sdt>
                  <w:sdtPr>
                    <w:rPr>
                      <w:szCs w:val="21"/>
                    </w:rPr>
                    <w:alias w:val="出售商品提供劳务情况明细-关联方"/>
                    <w:tag w:val="_GBC_ea3a50f2f6084641a06e7e84b4f31731"/>
                    <w:id w:val="3120156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昆明钢铁控股有限公司</w:t>
                        </w:r>
                      </w:p>
                    </w:tc>
                  </w:sdtContent>
                </w:sdt>
                <w:sdt>
                  <w:sdtPr>
                    <w:rPr>
                      <w:szCs w:val="21"/>
                    </w:rPr>
                    <w:alias w:val="出售商品提供劳务情况明细-关联交易内容"/>
                    <w:tag w:val="_GBC_820633d92aa642f9a0663a41087c1a83"/>
                    <w:id w:val="3120156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煤气</w:t>
                        </w:r>
                      </w:p>
                    </w:tc>
                  </w:sdtContent>
                </w:sdt>
                <w:sdt>
                  <w:sdtPr>
                    <w:rPr>
                      <w:szCs w:val="21"/>
                    </w:rPr>
                    <w:alias w:val="出售商品提供劳务情况明细-发生额"/>
                    <w:tag w:val="_GBC_d0ba92d7376d41f6904ea1020c85cc71"/>
                    <w:id w:val="3120156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1,132,821.07</w:t>
                        </w:r>
                      </w:p>
                    </w:tc>
                  </w:sdtContent>
                </w:sdt>
                <w:sdt>
                  <w:sdtPr>
                    <w:rPr>
                      <w:szCs w:val="21"/>
                    </w:rPr>
                    <w:alias w:val="出售商品提供劳务情况明细-发生额"/>
                    <w:tag w:val="_GBC_067bccb3948043628f4b1b4d765c2649"/>
                    <w:id w:val="3120156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476,831.33</w:t>
                        </w:r>
                      </w:p>
                    </w:tc>
                  </w:sdtContent>
                </w:sdt>
              </w:tr>
            </w:sdtContent>
          </w:sdt>
          <w:sdt>
            <w:sdtPr>
              <w:rPr>
                <w:szCs w:val="21"/>
              </w:rPr>
              <w:alias w:val="出售商品提供劳务情况明细"/>
              <w:tag w:val="_GBC_d6e24b6ca62645f180ecf5d4621afdc6"/>
              <w:id w:val="31201569"/>
              <w:lock w:val="sdtLocked"/>
            </w:sdtPr>
            <w:sdtContent>
              <w:tr w:rsidR="000715CB" w:rsidTr="000715CB">
                <w:trPr>
                  <w:cantSplit/>
                </w:trPr>
                <w:sdt>
                  <w:sdtPr>
                    <w:rPr>
                      <w:szCs w:val="21"/>
                    </w:rPr>
                    <w:alias w:val="出售商品提供劳务情况明细-关联方"/>
                    <w:tag w:val="_GBC_ea3a50f2f6084641a06e7e84b4f31731"/>
                    <w:id w:val="3120156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云南昆钢重型装备制造集团有限公司</w:t>
                        </w:r>
                      </w:p>
                    </w:tc>
                  </w:sdtContent>
                </w:sdt>
                <w:sdt>
                  <w:sdtPr>
                    <w:rPr>
                      <w:szCs w:val="21"/>
                    </w:rPr>
                    <w:alias w:val="出售商品提供劳务情况明细-关联交易内容"/>
                    <w:tag w:val="_GBC_820633d92aa642f9a0663a41087c1a83"/>
                    <w:id w:val="3120156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煤气</w:t>
                        </w:r>
                      </w:p>
                    </w:tc>
                  </w:sdtContent>
                </w:sdt>
                <w:sdt>
                  <w:sdtPr>
                    <w:rPr>
                      <w:szCs w:val="21"/>
                    </w:rPr>
                    <w:alias w:val="出售商品提供劳务情况明细-发生额"/>
                    <w:tag w:val="_GBC_d0ba92d7376d41f6904ea1020c85cc71"/>
                    <w:id w:val="3120156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393,522.42</w:t>
                        </w:r>
                      </w:p>
                    </w:tc>
                  </w:sdtContent>
                </w:sdt>
                <w:sdt>
                  <w:sdtPr>
                    <w:rPr>
                      <w:szCs w:val="21"/>
                    </w:rPr>
                    <w:alias w:val="出售商品提供劳务情况明细-发生额"/>
                    <w:tag w:val="_GBC_067bccb3948043628f4b1b4d765c2649"/>
                    <w:id w:val="3120156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846,062.19</w:t>
                        </w:r>
                      </w:p>
                    </w:tc>
                  </w:sdtContent>
                </w:sdt>
              </w:tr>
            </w:sdtContent>
          </w:sdt>
          <w:sdt>
            <w:sdtPr>
              <w:rPr>
                <w:szCs w:val="21"/>
              </w:rPr>
              <w:alias w:val="出售商品提供劳务情况明细"/>
              <w:tag w:val="_GBC_d6e24b6ca62645f180ecf5d4621afdc6"/>
              <w:id w:val="31201574"/>
              <w:lock w:val="sdtLocked"/>
            </w:sdtPr>
            <w:sdtContent>
              <w:tr w:rsidR="000715CB" w:rsidTr="000715CB">
                <w:trPr>
                  <w:cantSplit/>
                </w:trPr>
                <w:sdt>
                  <w:sdtPr>
                    <w:rPr>
                      <w:szCs w:val="21"/>
                    </w:rPr>
                    <w:alias w:val="出售商品提供劳务情况明细-关联方"/>
                    <w:tag w:val="_GBC_ea3a50f2f6084641a06e7e84b4f31731"/>
                    <w:id w:val="3120157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云南濮耐昆钢高温材料有限公司</w:t>
                        </w:r>
                      </w:p>
                    </w:tc>
                  </w:sdtContent>
                </w:sdt>
                <w:sdt>
                  <w:sdtPr>
                    <w:rPr>
                      <w:szCs w:val="21"/>
                    </w:rPr>
                    <w:alias w:val="出售商品提供劳务情况明细-关联交易内容"/>
                    <w:tag w:val="_GBC_820633d92aa642f9a0663a41087c1a83"/>
                    <w:id w:val="3120157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煤气</w:t>
                        </w:r>
                      </w:p>
                    </w:tc>
                  </w:sdtContent>
                </w:sdt>
                <w:sdt>
                  <w:sdtPr>
                    <w:rPr>
                      <w:szCs w:val="21"/>
                    </w:rPr>
                    <w:alias w:val="出售商品提供劳务情况明细-发生额"/>
                    <w:tag w:val="_GBC_d0ba92d7376d41f6904ea1020c85cc71"/>
                    <w:id w:val="3120157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1,366,209.93</w:t>
                        </w:r>
                      </w:p>
                    </w:tc>
                  </w:sdtContent>
                </w:sdt>
                <w:sdt>
                  <w:sdtPr>
                    <w:rPr>
                      <w:szCs w:val="21"/>
                    </w:rPr>
                    <w:alias w:val="出售商品提供劳务情况明细-发生额"/>
                    <w:tag w:val="_GBC_067bccb3948043628f4b1b4d765c2649"/>
                    <w:id w:val="3120157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1,853,936.64</w:t>
                        </w:r>
                      </w:p>
                    </w:tc>
                  </w:sdtContent>
                </w:sdt>
              </w:tr>
            </w:sdtContent>
          </w:sdt>
          <w:sdt>
            <w:sdtPr>
              <w:rPr>
                <w:szCs w:val="21"/>
              </w:rPr>
              <w:alias w:val="出售商品提供劳务情况明细"/>
              <w:tag w:val="_GBC_d6e24b6ca62645f180ecf5d4621afdc6"/>
              <w:id w:val="31201579"/>
              <w:lock w:val="sdtLocked"/>
            </w:sdtPr>
            <w:sdtContent>
              <w:tr w:rsidR="000715CB" w:rsidTr="000715CB">
                <w:trPr>
                  <w:cantSplit/>
                </w:trPr>
                <w:sdt>
                  <w:sdtPr>
                    <w:rPr>
                      <w:szCs w:val="21"/>
                    </w:rPr>
                    <w:alias w:val="出售商品提供劳务情况明细-关联方"/>
                    <w:tag w:val="_GBC_ea3a50f2f6084641a06e7e84b4f31731"/>
                    <w:id w:val="3120157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昆明华凌高恒磁性材料公司</w:t>
                        </w:r>
                      </w:p>
                    </w:tc>
                  </w:sdtContent>
                </w:sdt>
                <w:sdt>
                  <w:sdtPr>
                    <w:rPr>
                      <w:szCs w:val="21"/>
                    </w:rPr>
                    <w:alias w:val="出售商品提供劳务情况明细-关联交易内容"/>
                    <w:tag w:val="_GBC_820633d92aa642f9a0663a41087c1a83"/>
                    <w:id w:val="3120157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煤气</w:t>
                        </w:r>
                      </w:p>
                    </w:tc>
                  </w:sdtContent>
                </w:sdt>
                <w:sdt>
                  <w:sdtPr>
                    <w:rPr>
                      <w:szCs w:val="21"/>
                    </w:rPr>
                    <w:alias w:val="出售商品提供劳务情况明细-发生额"/>
                    <w:tag w:val="_GBC_d0ba92d7376d41f6904ea1020c85cc71"/>
                    <w:id w:val="31201577"/>
                    <w:lock w:val="sdtLocked"/>
                    <w:showingPlcHdr/>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sdt>
                  <w:sdtPr>
                    <w:rPr>
                      <w:szCs w:val="21"/>
                    </w:rPr>
                    <w:alias w:val="出售商品提供劳务情况明细-发生额"/>
                    <w:tag w:val="_GBC_067bccb3948043628f4b1b4d765c2649"/>
                    <w:id w:val="3120157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28,005.53</w:t>
                        </w:r>
                      </w:p>
                    </w:tc>
                  </w:sdtContent>
                </w:sdt>
              </w:tr>
            </w:sdtContent>
          </w:sdt>
          <w:sdt>
            <w:sdtPr>
              <w:rPr>
                <w:szCs w:val="21"/>
              </w:rPr>
              <w:alias w:val="出售商品提供劳务情况明细"/>
              <w:tag w:val="_GBC_d6e24b6ca62645f180ecf5d4621afdc6"/>
              <w:id w:val="31201584"/>
              <w:lock w:val="sdtLocked"/>
            </w:sdtPr>
            <w:sdtContent>
              <w:tr w:rsidR="000715CB" w:rsidTr="000715CB">
                <w:trPr>
                  <w:cantSplit/>
                </w:trPr>
                <w:sdt>
                  <w:sdtPr>
                    <w:rPr>
                      <w:szCs w:val="21"/>
                    </w:rPr>
                    <w:alias w:val="出售商品提供劳务情况明细-关联方"/>
                    <w:tag w:val="_GBC_ea3a50f2f6084641a06e7e84b4f31731"/>
                    <w:id w:val="3120158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云南浩绿实业集团有限公司</w:t>
                        </w:r>
                      </w:p>
                    </w:tc>
                  </w:sdtContent>
                </w:sdt>
                <w:sdt>
                  <w:sdtPr>
                    <w:rPr>
                      <w:szCs w:val="21"/>
                    </w:rPr>
                    <w:alias w:val="出售商品提供劳务情况明细-关联交易内容"/>
                    <w:tag w:val="_GBC_820633d92aa642f9a0663a41087c1a83"/>
                    <w:id w:val="3120158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煤气</w:t>
                        </w:r>
                      </w:p>
                    </w:tc>
                  </w:sdtContent>
                </w:sdt>
                <w:sdt>
                  <w:sdtPr>
                    <w:rPr>
                      <w:szCs w:val="21"/>
                    </w:rPr>
                    <w:alias w:val="出售商品提供劳务情况明细-发生额"/>
                    <w:tag w:val="_GBC_d0ba92d7376d41f6904ea1020c85cc71"/>
                    <w:id w:val="3120158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3,130,394.21</w:t>
                        </w:r>
                      </w:p>
                    </w:tc>
                  </w:sdtContent>
                </w:sdt>
                <w:sdt>
                  <w:sdtPr>
                    <w:rPr>
                      <w:szCs w:val="21"/>
                    </w:rPr>
                    <w:alias w:val="出售商品提供劳务情况明细-发生额"/>
                    <w:tag w:val="_GBC_067bccb3948043628f4b1b4d765c2649"/>
                    <w:id w:val="3120158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4,042,224.32</w:t>
                        </w:r>
                      </w:p>
                    </w:tc>
                  </w:sdtContent>
                </w:sdt>
              </w:tr>
            </w:sdtContent>
          </w:sdt>
          <w:sdt>
            <w:sdtPr>
              <w:rPr>
                <w:szCs w:val="21"/>
              </w:rPr>
              <w:alias w:val="出售商品提供劳务情况明细"/>
              <w:tag w:val="_GBC_d6e24b6ca62645f180ecf5d4621afdc6"/>
              <w:id w:val="31201589"/>
              <w:lock w:val="sdtLocked"/>
            </w:sdtPr>
            <w:sdtContent>
              <w:tr w:rsidR="000715CB" w:rsidTr="000715CB">
                <w:trPr>
                  <w:cantSplit/>
                </w:trPr>
                <w:sdt>
                  <w:sdtPr>
                    <w:rPr>
                      <w:szCs w:val="21"/>
                    </w:rPr>
                    <w:alias w:val="出售商品提供劳务情况明细-关联方"/>
                    <w:tag w:val="_GBC_ea3a50f2f6084641a06e7e84b4f31731"/>
                    <w:id w:val="3120158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武钢集团昆明钢铁股份有限公司</w:t>
                        </w:r>
                      </w:p>
                    </w:tc>
                  </w:sdtContent>
                </w:sdt>
                <w:sdt>
                  <w:sdtPr>
                    <w:rPr>
                      <w:szCs w:val="21"/>
                    </w:rPr>
                    <w:alias w:val="出售商品提供劳务情况明细-关联交易内容"/>
                    <w:tag w:val="_GBC_820633d92aa642f9a0663a41087c1a83"/>
                    <w:id w:val="3120158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无烟煤</w:t>
                        </w:r>
                      </w:p>
                    </w:tc>
                  </w:sdtContent>
                </w:sdt>
                <w:sdt>
                  <w:sdtPr>
                    <w:rPr>
                      <w:szCs w:val="21"/>
                    </w:rPr>
                    <w:alias w:val="出售商品提供劳务情况明细-发生额"/>
                    <w:tag w:val="_GBC_d0ba92d7376d41f6904ea1020c85cc71"/>
                    <w:id w:val="3120158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5,351,277.95</w:t>
                        </w:r>
                      </w:p>
                    </w:tc>
                  </w:sdtContent>
                </w:sdt>
                <w:sdt>
                  <w:sdtPr>
                    <w:rPr>
                      <w:szCs w:val="21"/>
                    </w:rPr>
                    <w:alias w:val="出售商品提供劳务情况明细-发生额"/>
                    <w:tag w:val="_GBC_067bccb3948043628f4b1b4d765c2649"/>
                    <w:id w:val="3120158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6,881,925.54</w:t>
                        </w:r>
                      </w:p>
                    </w:tc>
                  </w:sdtContent>
                </w:sdt>
              </w:tr>
            </w:sdtContent>
          </w:sdt>
          <w:sdt>
            <w:sdtPr>
              <w:rPr>
                <w:szCs w:val="21"/>
              </w:rPr>
              <w:alias w:val="出售商品提供劳务情况明细"/>
              <w:tag w:val="_GBC_d6e24b6ca62645f180ecf5d4621afdc6"/>
              <w:id w:val="31201594"/>
              <w:lock w:val="sdtLocked"/>
            </w:sdtPr>
            <w:sdtContent>
              <w:tr w:rsidR="000715CB" w:rsidTr="000715CB">
                <w:trPr>
                  <w:cantSplit/>
                </w:trPr>
                <w:sdt>
                  <w:sdtPr>
                    <w:rPr>
                      <w:szCs w:val="21"/>
                    </w:rPr>
                    <w:alias w:val="出售商品提供劳务情况明细-关联方"/>
                    <w:tag w:val="_GBC_ea3a50f2f6084641a06e7e84b4f31731"/>
                    <w:id w:val="3120159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武钢集团昆明钢铁股份有限公司</w:t>
                        </w:r>
                      </w:p>
                    </w:tc>
                  </w:sdtContent>
                </w:sdt>
                <w:sdt>
                  <w:sdtPr>
                    <w:rPr>
                      <w:szCs w:val="21"/>
                    </w:rPr>
                    <w:alias w:val="出售商品提供劳务情况明细-关联交易内容"/>
                    <w:tag w:val="_GBC_820633d92aa642f9a0663a41087c1a83"/>
                    <w:id w:val="3120159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废钢</w:t>
                        </w:r>
                      </w:p>
                    </w:tc>
                  </w:sdtContent>
                </w:sdt>
                <w:sdt>
                  <w:sdtPr>
                    <w:rPr>
                      <w:szCs w:val="21"/>
                    </w:rPr>
                    <w:alias w:val="出售商品提供劳务情况明细-发生额"/>
                    <w:tag w:val="_GBC_d0ba92d7376d41f6904ea1020c85cc71"/>
                    <w:id w:val="31201592"/>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213,024.83</w:t>
                        </w:r>
                      </w:p>
                    </w:tc>
                  </w:sdtContent>
                </w:sdt>
                <w:sdt>
                  <w:sdtPr>
                    <w:rPr>
                      <w:szCs w:val="21"/>
                    </w:rPr>
                    <w:alias w:val="出售商品提供劳务情况明细-发生额"/>
                    <w:tag w:val="_GBC_067bccb3948043628f4b1b4d765c2649"/>
                    <w:id w:val="3120159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177,630.78</w:t>
                        </w:r>
                      </w:p>
                    </w:tc>
                  </w:sdtContent>
                </w:sdt>
              </w:tr>
            </w:sdtContent>
          </w:sdt>
          <w:sdt>
            <w:sdtPr>
              <w:rPr>
                <w:szCs w:val="21"/>
              </w:rPr>
              <w:alias w:val="出售商品提供劳务情况明细"/>
              <w:tag w:val="_GBC_d6e24b6ca62645f180ecf5d4621afdc6"/>
              <w:id w:val="31201599"/>
              <w:lock w:val="sdtLocked"/>
            </w:sdtPr>
            <w:sdtContent>
              <w:tr w:rsidR="000715CB" w:rsidTr="000715CB">
                <w:trPr>
                  <w:cantSplit/>
                </w:trPr>
                <w:sdt>
                  <w:sdtPr>
                    <w:rPr>
                      <w:szCs w:val="21"/>
                    </w:rPr>
                    <w:alias w:val="出售商品提供劳务情况明细-关联方"/>
                    <w:tag w:val="_GBC_ea3a50f2f6084641a06e7e84b4f31731"/>
                    <w:id w:val="3120159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玉溪新兴钢铁有限公司</w:t>
                        </w:r>
                      </w:p>
                    </w:tc>
                  </w:sdtContent>
                </w:sdt>
                <w:sdt>
                  <w:sdtPr>
                    <w:rPr>
                      <w:szCs w:val="21"/>
                    </w:rPr>
                    <w:alias w:val="出售商品提供劳务情况明细-关联交易内容"/>
                    <w:tag w:val="_GBC_820633d92aa642f9a0663a41087c1a83"/>
                    <w:id w:val="3120159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无烟煤</w:t>
                        </w:r>
                      </w:p>
                    </w:tc>
                  </w:sdtContent>
                </w:sdt>
                <w:sdt>
                  <w:sdtPr>
                    <w:rPr>
                      <w:szCs w:val="21"/>
                    </w:rPr>
                    <w:alias w:val="出售商品提供劳务情况明细-发生额"/>
                    <w:tag w:val="_GBC_d0ba92d7376d41f6904ea1020c85cc71"/>
                    <w:id w:val="3120159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8,193,863.31</w:t>
                        </w:r>
                      </w:p>
                    </w:tc>
                  </w:sdtContent>
                </w:sdt>
                <w:sdt>
                  <w:sdtPr>
                    <w:rPr>
                      <w:szCs w:val="21"/>
                    </w:rPr>
                    <w:alias w:val="出售商品提供劳务情况明细-发生额"/>
                    <w:tag w:val="_GBC_067bccb3948043628f4b1b4d765c2649"/>
                    <w:id w:val="3120159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4,147,111.65</w:t>
                        </w:r>
                      </w:p>
                    </w:tc>
                  </w:sdtContent>
                </w:sdt>
              </w:tr>
            </w:sdtContent>
          </w:sdt>
          <w:sdt>
            <w:sdtPr>
              <w:rPr>
                <w:szCs w:val="21"/>
              </w:rPr>
              <w:alias w:val="出售商品提供劳务情况明细"/>
              <w:tag w:val="_GBC_d6e24b6ca62645f180ecf5d4621afdc6"/>
              <w:id w:val="31201604"/>
              <w:lock w:val="sdtLocked"/>
            </w:sdtPr>
            <w:sdtContent>
              <w:tr w:rsidR="000715CB" w:rsidTr="000715CB">
                <w:trPr>
                  <w:cantSplit/>
                </w:trPr>
                <w:sdt>
                  <w:sdtPr>
                    <w:rPr>
                      <w:szCs w:val="21"/>
                    </w:rPr>
                    <w:alias w:val="出售商品提供劳务情况明细-关联方"/>
                    <w:tag w:val="_GBC_ea3a50f2f6084641a06e7e84b4f31731"/>
                    <w:id w:val="3120160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云南泛亚电子商务有限公司</w:t>
                        </w:r>
                      </w:p>
                    </w:tc>
                  </w:sdtContent>
                </w:sdt>
                <w:sdt>
                  <w:sdtPr>
                    <w:rPr>
                      <w:szCs w:val="21"/>
                    </w:rPr>
                    <w:alias w:val="出售商品提供劳务情况明细-关联交易内容"/>
                    <w:tag w:val="_GBC_820633d92aa642f9a0663a41087c1a83"/>
                    <w:id w:val="3120160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洗精煤</w:t>
                        </w:r>
                      </w:p>
                    </w:tc>
                  </w:sdtContent>
                </w:sdt>
                <w:sdt>
                  <w:sdtPr>
                    <w:rPr>
                      <w:szCs w:val="21"/>
                    </w:rPr>
                    <w:alias w:val="出售商品提供劳务情况明细-发生额"/>
                    <w:tag w:val="_GBC_d0ba92d7376d41f6904ea1020c85cc71"/>
                    <w:id w:val="31201602"/>
                    <w:lock w:val="sdtLocked"/>
                    <w:showingPlcHdr/>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sdt>
                  <w:sdtPr>
                    <w:rPr>
                      <w:szCs w:val="21"/>
                    </w:rPr>
                    <w:alias w:val="出售商品提供劳务情况明细-发生额"/>
                    <w:tag w:val="_GBC_067bccb3948043628f4b1b4d765c2649"/>
                    <w:id w:val="3120160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3,319,346.84</w:t>
                        </w:r>
                      </w:p>
                    </w:tc>
                  </w:sdtContent>
                </w:sdt>
              </w:tr>
            </w:sdtContent>
          </w:sdt>
          <w:sdt>
            <w:sdtPr>
              <w:rPr>
                <w:szCs w:val="21"/>
              </w:rPr>
              <w:alias w:val="出售商品提供劳务情况明细"/>
              <w:tag w:val="_GBC_d6e24b6ca62645f180ecf5d4621afdc6"/>
              <w:id w:val="31201609"/>
              <w:lock w:val="sdtLocked"/>
            </w:sdtPr>
            <w:sdtContent>
              <w:tr w:rsidR="000715CB" w:rsidTr="000715CB">
                <w:trPr>
                  <w:cantSplit/>
                </w:trPr>
                <w:sdt>
                  <w:sdtPr>
                    <w:rPr>
                      <w:szCs w:val="21"/>
                    </w:rPr>
                    <w:alias w:val="出售商品提供劳务情况明细-关联方"/>
                    <w:tag w:val="_GBC_ea3a50f2f6084641a06e7e84b4f31731"/>
                    <w:id w:val="3120160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曲靖昆钢嘉华水泥建材有限公司</w:t>
                        </w:r>
                      </w:p>
                    </w:tc>
                  </w:sdtContent>
                </w:sdt>
                <w:sdt>
                  <w:sdtPr>
                    <w:rPr>
                      <w:szCs w:val="21"/>
                    </w:rPr>
                    <w:alias w:val="出售商品提供劳务情况明细-关联交易内容"/>
                    <w:tag w:val="_GBC_820633d92aa642f9a0663a41087c1a83"/>
                    <w:id w:val="3120160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锅炉渣</w:t>
                        </w:r>
                      </w:p>
                    </w:tc>
                  </w:sdtContent>
                </w:sdt>
                <w:sdt>
                  <w:sdtPr>
                    <w:rPr>
                      <w:szCs w:val="21"/>
                    </w:rPr>
                    <w:alias w:val="出售商品提供劳务情况明细-发生额"/>
                    <w:tag w:val="_GBC_d0ba92d7376d41f6904ea1020c85cc71"/>
                    <w:id w:val="3120160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16,301.00</w:t>
                        </w:r>
                      </w:p>
                    </w:tc>
                  </w:sdtContent>
                </w:sdt>
                <w:sdt>
                  <w:sdtPr>
                    <w:rPr>
                      <w:szCs w:val="21"/>
                    </w:rPr>
                    <w:alias w:val="出售商品提供劳务情况明细-发生额"/>
                    <w:tag w:val="_GBC_067bccb3948043628f4b1b4d765c2649"/>
                    <w:id w:val="3120160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19,295.79</w:t>
                        </w:r>
                      </w:p>
                    </w:tc>
                  </w:sdtContent>
                </w:sdt>
              </w:tr>
            </w:sdtContent>
          </w:sdt>
          <w:sdt>
            <w:sdtPr>
              <w:rPr>
                <w:szCs w:val="21"/>
              </w:rPr>
              <w:alias w:val="出售商品提供劳务情况明细"/>
              <w:tag w:val="_GBC_d6e24b6ca62645f180ecf5d4621afdc6"/>
              <w:id w:val="31201614"/>
              <w:lock w:val="sdtLocked"/>
            </w:sdtPr>
            <w:sdtContent>
              <w:tr w:rsidR="000715CB" w:rsidTr="000715CB">
                <w:trPr>
                  <w:cantSplit/>
                </w:trPr>
                <w:sdt>
                  <w:sdtPr>
                    <w:rPr>
                      <w:szCs w:val="21"/>
                    </w:rPr>
                    <w:alias w:val="出售商品提供劳务情况明细-关联方"/>
                    <w:tag w:val="_GBC_ea3a50f2f6084641a06e7e84b4f31731"/>
                    <w:id w:val="31201610"/>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昆明钢铁集团有限责任公司</w:t>
                        </w:r>
                      </w:p>
                    </w:tc>
                  </w:sdtContent>
                </w:sdt>
                <w:sdt>
                  <w:sdtPr>
                    <w:rPr>
                      <w:szCs w:val="21"/>
                    </w:rPr>
                    <w:alias w:val="出售商品提供劳务情况明细-关联交易内容"/>
                    <w:tag w:val="_GBC_820633d92aa642f9a0663a41087c1a83"/>
                    <w:id w:val="31201611"/>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房租、停车费</w:t>
                        </w:r>
                      </w:p>
                    </w:tc>
                  </w:sdtContent>
                </w:sdt>
                <w:sdt>
                  <w:sdtPr>
                    <w:rPr>
                      <w:szCs w:val="21"/>
                    </w:rPr>
                    <w:alias w:val="出售商品提供劳务情况明细-发生额"/>
                    <w:tag w:val="_GBC_d0ba92d7376d41f6904ea1020c85cc71"/>
                    <w:id w:val="31201612"/>
                    <w:lock w:val="sdtLocked"/>
                    <w:showingPlcHdr/>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rFonts w:hint="eastAsia"/>
                            <w:szCs w:val="21"/>
                          </w:rPr>
                          <w:t xml:space="preserve">　</w:t>
                        </w:r>
                      </w:p>
                    </w:tc>
                  </w:sdtContent>
                </w:sdt>
                <w:sdt>
                  <w:sdtPr>
                    <w:rPr>
                      <w:szCs w:val="21"/>
                    </w:rPr>
                    <w:alias w:val="出售商品提供劳务情况明细-发生额"/>
                    <w:tag w:val="_GBC_067bccb3948043628f4b1b4d765c2649"/>
                    <w:id w:val="31201613"/>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4,530.00</w:t>
                        </w:r>
                      </w:p>
                    </w:tc>
                  </w:sdtContent>
                </w:sdt>
              </w:tr>
            </w:sdtContent>
          </w:sdt>
          <w:sdt>
            <w:sdtPr>
              <w:rPr>
                <w:szCs w:val="21"/>
              </w:rPr>
              <w:alias w:val="出售商品提供劳务情况明细"/>
              <w:tag w:val="_GBC_d6e24b6ca62645f180ecf5d4621afdc6"/>
              <w:id w:val="31201619"/>
              <w:lock w:val="sdtLocked"/>
            </w:sdtPr>
            <w:sdtContent>
              <w:tr w:rsidR="000715CB" w:rsidTr="000715CB">
                <w:trPr>
                  <w:cantSplit/>
                </w:trPr>
                <w:sdt>
                  <w:sdtPr>
                    <w:rPr>
                      <w:szCs w:val="21"/>
                    </w:rPr>
                    <w:alias w:val="出售商品提供劳务情况明细-关联方"/>
                    <w:tag w:val="_GBC_ea3a50f2f6084641a06e7e84b4f31731"/>
                    <w:id w:val="31201615"/>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武钢集团昆明钢铁股份有限公司</w:t>
                        </w:r>
                      </w:p>
                    </w:tc>
                  </w:sdtContent>
                </w:sdt>
                <w:sdt>
                  <w:sdtPr>
                    <w:rPr>
                      <w:szCs w:val="21"/>
                    </w:rPr>
                    <w:alias w:val="出售商品提供劳务情况明细-关联交易内容"/>
                    <w:tag w:val="_GBC_820633d92aa642f9a0663a41087c1a83"/>
                    <w:id w:val="3120161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szCs w:val="21"/>
                          </w:rPr>
                        </w:pPr>
                        <w:r>
                          <w:rPr>
                            <w:szCs w:val="21"/>
                          </w:rPr>
                          <w:t>租赁费</w:t>
                        </w:r>
                      </w:p>
                    </w:tc>
                  </w:sdtContent>
                </w:sdt>
                <w:sdt>
                  <w:sdtPr>
                    <w:rPr>
                      <w:szCs w:val="21"/>
                    </w:rPr>
                    <w:alias w:val="出售商品提供劳务情况明细-发生额"/>
                    <w:tag w:val="_GBC_d0ba92d7376d41f6904ea1020c85cc71"/>
                    <w:id w:val="31201617"/>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649,188.91</w:t>
                        </w:r>
                      </w:p>
                    </w:tc>
                  </w:sdtContent>
                </w:sdt>
                <w:sdt>
                  <w:sdtPr>
                    <w:rPr>
                      <w:szCs w:val="21"/>
                    </w:rPr>
                    <w:alias w:val="出售商品提供劳务情况明细-发生额"/>
                    <w:tag w:val="_GBC_067bccb3948043628f4b1b4d765c2649"/>
                    <w:id w:val="31201618"/>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szCs w:val="21"/>
                          </w:rPr>
                        </w:pPr>
                        <w:r>
                          <w:rPr>
                            <w:szCs w:val="21"/>
                          </w:rPr>
                          <w:t>728,528.83</w:t>
                        </w:r>
                      </w:p>
                    </w:tc>
                  </w:sdtContent>
                </w:sdt>
              </w:tr>
            </w:sdtContent>
          </w:sdt>
        </w:tbl>
        <w:p w:rsidR="000715CB" w:rsidRDefault="000715CB"/>
        <w:p w:rsidR="000715CB" w:rsidRDefault="004654CC" w:rsidP="000715CB">
          <w:pPr>
            <w:rPr>
              <w:rFonts w:cs="Cambria"/>
              <w:szCs w:val="21"/>
            </w:rPr>
          </w:pPr>
        </w:p>
      </w:sdtContent>
    </w:sdt>
    <w:sdt>
      <w:sdtPr>
        <w:rPr>
          <w:rFonts w:ascii="宋体" w:hAnsi="宋体" w:cs="宋体" w:hint="eastAsia"/>
          <w:b w:val="0"/>
          <w:bCs w:val="0"/>
          <w:kern w:val="0"/>
          <w:szCs w:val="24"/>
        </w:rPr>
        <w:tag w:val="_GBC_41e9e66a2ab04304a0db7b9e032817c5"/>
        <w:id w:val="31201660"/>
        <w:lock w:val="sdtLocked"/>
        <w:placeholder>
          <w:docPart w:val="GBC22222222222222222222222222222"/>
        </w:placeholder>
      </w:sdtPr>
      <w:sdtEndPr>
        <w:rPr>
          <w:rFonts w:hint="default"/>
        </w:rPr>
      </w:sdtEndPr>
      <w:sdtContent>
        <w:p w:rsidR="00A01F1E" w:rsidRDefault="00EB2589" w:rsidP="00FB7ACF">
          <w:pPr>
            <w:pStyle w:val="4"/>
            <w:numPr>
              <w:ilvl w:val="0"/>
              <w:numId w:val="61"/>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sdt>
          <w:sdtPr>
            <w:alias w:val="是否适用：关联受托管理/承包及委托管理/出包情况"/>
            <w:tag w:val="_GBC_a170dee3425a426fb0b5bb85b1177d8a"/>
            <w:id w:val="31201621"/>
            <w:lock w:val="sdtLocked"/>
            <w:placeholder>
              <w:docPart w:val="GBC22222222222222222222222222222"/>
            </w:placeholder>
          </w:sdtPr>
          <w:sdtContent>
            <w:p w:rsidR="00784658" w:rsidRDefault="004654CC" w:rsidP="00784658">
              <w:pPr>
                <w:rPr>
                  <w:rFonts w:cs="Cambria"/>
                  <w:bCs/>
                  <w:szCs w:val="21"/>
                </w:rPr>
              </w:pPr>
              <w:r>
                <w:fldChar w:fldCharType="begin"/>
              </w:r>
              <w:r w:rsidR="00784658">
                <w:instrText xml:space="preserve"> MACROBUTTON  SnrToggleCheckbox □适用 </w:instrText>
              </w:r>
              <w:r>
                <w:fldChar w:fldCharType="end"/>
              </w:r>
              <w:r>
                <w:fldChar w:fldCharType="begin"/>
              </w:r>
              <w:r w:rsidR="00784658">
                <w:instrText xml:space="preserve"> MACROBUTTON  SnrToggleCheckbox √不适用 </w:instrText>
              </w:r>
              <w:r>
                <w:fldChar w:fldCharType="end"/>
              </w:r>
            </w:p>
          </w:sdtContent>
        </w:sdt>
        <w:p w:rsidR="00A01F1E" w:rsidRPr="00784658" w:rsidRDefault="004654CC" w:rsidP="00784658"/>
      </w:sdtContent>
    </w:sdt>
    <w:sdt>
      <w:sdtPr>
        <w:rPr>
          <w:rFonts w:ascii="宋体" w:hAnsi="宋体" w:cs="宋体" w:hint="eastAsia"/>
          <w:b w:val="0"/>
          <w:bCs w:val="0"/>
          <w:kern w:val="0"/>
          <w:szCs w:val="24"/>
        </w:rPr>
        <w:tag w:val="_GBC_17f3281299e640aa88ca71463490c054"/>
        <w:id w:val="31201683"/>
        <w:lock w:val="sdtLocked"/>
        <w:placeholder>
          <w:docPart w:val="GBC22222222222222222222222222222"/>
        </w:placeholder>
      </w:sdtPr>
      <w:sdtEndPr>
        <w:rPr>
          <w:szCs w:val="21"/>
        </w:rPr>
      </w:sdtEndPr>
      <w:sdtContent>
        <w:p w:rsidR="000715CB" w:rsidRDefault="00FB7ACF" w:rsidP="00FB7ACF">
          <w:pPr>
            <w:pStyle w:val="4"/>
            <w:numPr>
              <w:ilvl w:val="0"/>
              <w:numId w:val="61"/>
            </w:numPr>
            <w:tabs>
              <w:tab w:val="left" w:pos="616"/>
            </w:tabs>
          </w:pPr>
          <w:r>
            <w:rPr>
              <w:rFonts w:hint="eastAsia"/>
            </w:rPr>
            <w:t>关联租赁情况</w:t>
          </w:r>
        </w:p>
        <w:sdt>
          <w:sdtPr>
            <w:alias w:val="是否适用：关联租赁情况"/>
            <w:tag w:val="_GBC_cc2b9d3ed0fe4827b0ac6776907a1e70"/>
            <w:id w:val="31201661"/>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rPr>
              <w:szCs w:val="21"/>
            </w:rPr>
          </w:pPr>
          <w:r>
            <w:rPr>
              <w:rFonts w:hint="eastAsia"/>
              <w:szCs w:val="21"/>
            </w:rPr>
            <w:t>本公司作为出租方：</w:t>
          </w:r>
        </w:p>
        <w:p w:rsidR="000715CB" w:rsidRDefault="00FB7ACF">
          <w:pPr>
            <w:jc w:val="right"/>
            <w:rPr>
              <w:szCs w:val="21"/>
            </w:rPr>
          </w:pPr>
          <w:r>
            <w:rPr>
              <w:rFonts w:hint="eastAsia"/>
              <w:szCs w:val="21"/>
            </w:rPr>
            <w:t>单位：</w:t>
          </w:r>
          <w:sdt>
            <w:sdtPr>
              <w:rPr>
                <w:rFonts w:hint="eastAsia"/>
                <w:szCs w:val="21"/>
              </w:rPr>
              <w:alias w:val="单位：关联租赁情况"/>
              <w:tag w:val="_GBC_b6ac4f0274e84bf2bac59898fb55e11d"/>
              <w:id w:val="31201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关联租赁情况"/>
              <w:tag w:val="_GBC_268dafb121cf40fdbb2bbe55df2badf0"/>
              <w:id w:val="31201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54"/>
            <w:gridCol w:w="3563"/>
            <w:gridCol w:w="1976"/>
          </w:tblGrid>
          <w:tr w:rsidR="000715CB" w:rsidTr="000715CB">
            <w:trPr>
              <w:trHeight w:val="338"/>
            </w:trPr>
            <w:tc>
              <w:tcPr>
                <w:tcW w:w="1886"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承租方名称</w:t>
                </w:r>
              </w:p>
            </w:tc>
            <w:tc>
              <w:tcPr>
                <w:tcW w:w="2003"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租赁资产种类</w:t>
                </w:r>
              </w:p>
            </w:tc>
            <w:tc>
              <w:tcPr>
                <w:tcW w:w="1111" w:type="pct"/>
                <w:tcBorders>
                  <w:top w:val="single" w:sz="4" w:space="0" w:color="auto"/>
                  <w:left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szCs w:val="21"/>
                  </w:rPr>
                  <w:t>说明</w:t>
                </w:r>
              </w:p>
            </w:tc>
          </w:tr>
          <w:sdt>
            <w:sdtPr>
              <w:rPr>
                <w:szCs w:val="21"/>
              </w:rPr>
              <w:alias w:val="关联租赁情况"/>
              <w:tag w:val="_GBC_b0112b4dc9284dc5a94109344af1edea"/>
              <w:id w:val="31201667"/>
              <w:lock w:val="sdtLocked"/>
            </w:sdtPr>
            <w:sdtContent>
              <w:tr w:rsidR="000715CB" w:rsidTr="000715CB">
                <w:sdt>
                  <w:sdtPr>
                    <w:rPr>
                      <w:szCs w:val="21"/>
                    </w:rPr>
                    <w:alias w:val="关联承租方名称"/>
                    <w:tag w:val="_GBC_baf7f6162943428a9d49dd3c7e4abac3"/>
                    <w:id w:val="31201664"/>
                    <w:lock w:val="sdtLocked"/>
                  </w:sdtPr>
                  <w:sdtContent>
                    <w:tc>
                      <w:tcPr>
                        <w:tcW w:w="1886"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武钢集团昆明钢铁股份有限公司</w:t>
                        </w:r>
                      </w:p>
                    </w:tc>
                  </w:sdtContent>
                </w:sdt>
                <w:sdt>
                  <w:sdtPr>
                    <w:rPr>
                      <w:szCs w:val="21"/>
                    </w:rPr>
                    <w:alias w:val="关联租赁资产情况"/>
                    <w:tag w:val="_GBC_2da965d1cfde40a18e72f259e7e18944"/>
                    <w:id w:val="31201665"/>
                    <w:lock w:val="sdtLocked"/>
                  </w:sdtPr>
                  <w:sdtContent>
                    <w:tc>
                      <w:tcPr>
                        <w:tcW w:w="2003"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szCs w:val="21"/>
                          </w:rPr>
                          <w:t>焦仓</w:t>
                        </w:r>
                      </w:p>
                    </w:tc>
                  </w:sdtContent>
                </w:sdt>
                <w:sdt>
                  <w:sdtPr>
                    <w:alias w:val="说明"/>
                    <w:tag w:val="_GBC_11664e869e2944abaefd3b10f2c3b737"/>
                    <w:id w:val="31201666"/>
                    <w:lock w:val="sdtLocked"/>
                  </w:sdtPr>
                  <w:sdtContent>
                    <w:tc>
                      <w:tcPr>
                        <w:tcW w:w="1111" w:type="pct"/>
                        <w:tcBorders>
                          <w:top w:val="single" w:sz="4" w:space="0" w:color="auto"/>
                          <w:left w:val="single" w:sz="4" w:space="0" w:color="auto"/>
                          <w:bottom w:val="single" w:sz="4" w:space="0" w:color="auto"/>
                          <w:right w:val="single" w:sz="4" w:space="0" w:color="auto"/>
                        </w:tcBorders>
                      </w:tcPr>
                      <w:p w:rsidR="000715CB" w:rsidRDefault="00FB7ACF" w:rsidP="000715CB">
                        <w:pPr>
                          <w:rPr>
                            <w:szCs w:val="21"/>
                          </w:rPr>
                        </w:pPr>
                        <w:r>
                          <w:rPr>
                            <w:rFonts w:hint="eastAsia"/>
                          </w:rPr>
                          <w:t>注</w:t>
                        </w:r>
                        <w:r>
                          <w:t>1</w:t>
                        </w:r>
                      </w:p>
                    </w:tc>
                  </w:sdtContent>
                </w:sdt>
              </w:tr>
            </w:sdtContent>
          </w:sdt>
        </w:tbl>
        <w:p w:rsidR="000715CB" w:rsidRPr="00D4065A" w:rsidRDefault="00FB7ACF" w:rsidP="00D4065A">
          <w:pPr>
            <w:spacing w:line="360" w:lineRule="auto"/>
            <w:ind w:firstLineChars="200" w:firstLine="420"/>
            <w:rPr>
              <w:rFonts w:asciiTheme="minorEastAsia" w:eastAsiaTheme="minorEastAsia" w:hAnsiTheme="minorEastAsia" w:cs="Arial"/>
              <w:szCs w:val="21"/>
            </w:rPr>
          </w:pPr>
          <w:r w:rsidRPr="00D4065A">
            <w:rPr>
              <w:rFonts w:asciiTheme="minorEastAsia" w:eastAsiaTheme="minorEastAsia" w:hAnsiTheme="minorEastAsia" w:cs="Arial" w:hint="eastAsia"/>
              <w:szCs w:val="21"/>
            </w:rPr>
            <w:t>注1：本公司安宁分公司与武钢集团昆明钢铁股份有限公司签订焦仓出租合同，租期为2015年1月1日至2015年12月31日止，租金按仓储每吨焦炭12元计收，本年共收取租金</w:t>
          </w:r>
          <w:r w:rsidRPr="00D4065A">
            <w:rPr>
              <w:rFonts w:asciiTheme="minorEastAsia" w:eastAsiaTheme="minorEastAsia" w:hAnsiTheme="minorEastAsia"/>
              <w:color w:val="0070C0"/>
              <w:szCs w:val="21"/>
            </w:rPr>
            <w:t>649,188.91</w:t>
          </w:r>
          <w:r w:rsidRPr="00D4065A">
            <w:rPr>
              <w:rFonts w:asciiTheme="minorEastAsia" w:eastAsiaTheme="minorEastAsia" w:hAnsiTheme="minorEastAsia" w:cs="Arial" w:hint="eastAsia"/>
              <w:szCs w:val="21"/>
            </w:rPr>
            <w:t>元。</w:t>
          </w:r>
        </w:p>
        <w:p w:rsidR="000715CB" w:rsidRPr="00D4065A" w:rsidRDefault="00FB7ACF" w:rsidP="00D4065A">
          <w:pPr>
            <w:spacing w:line="360" w:lineRule="auto"/>
            <w:rPr>
              <w:rFonts w:asciiTheme="minorEastAsia" w:eastAsiaTheme="minorEastAsia" w:hAnsiTheme="minorEastAsia"/>
              <w:szCs w:val="21"/>
            </w:rPr>
          </w:pPr>
          <w:r w:rsidRPr="00D4065A">
            <w:rPr>
              <w:rFonts w:asciiTheme="minorEastAsia" w:eastAsiaTheme="minorEastAsia" w:hAnsiTheme="minorEastAsia" w:hint="eastAsia"/>
              <w:szCs w:val="21"/>
            </w:rPr>
            <w:t>本公司作为承租方：</w:t>
          </w:r>
        </w:p>
        <w:p w:rsidR="000715CB" w:rsidRPr="00CF0330" w:rsidRDefault="00FB7ACF">
          <w:pPr>
            <w:jc w:val="right"/>
            <w:rPr>
              <w:rFonts w:asciiTheme="minorEastAsia" w:eastAsiaTheme="minorEastAsia" w:hAnsiTheme="minorEastAsia"/>
              <w:szCs w:val="21"/>
            </w:rPr>
          </w:pPr>
          <w:r w:rsidRPr="00CF0330">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公司承租情况表"/>
              <w:tag w:val="_GBC_c4f9d2e7743f429a85c30d009abea834"/>
              <w:id w:val="3120166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Pr="00CF0330">
                <w:rPr>
                  <w:rFonts w:asciiTheme="minorEastAsia" w:eastAsiaTheme="minorEastAsia" w:hAnsiTheme="minorEastAsia" w:hint="eastAsia"/>
                  <w:szCs w:val="21"/>
                </w:rPr>
                <w:t>元</w:t>
              </w:r>
            </w:sdtContent>
          </w:sdt>
          <w:r w:rsidRPr="00CF0330">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公司承租情况表"/>
              <w:tag w:val="_GBC_bad2c4d4779f4dc2bace6d7ca19d4585"/>
              <w:id w:val="3120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F0330">
                <w:rPr>
                  <w:rFonts w:asciiTheme="minorEastAsia" w:eastAsiaTheme="minorEastAsia" w:hAnsiTheme="minorEastAs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0"/>
            <w:gridCol w:w="3577"/>
            <w:gridCol w:w="1976"/>
          </w:tblGrid>
          <w:tr w:rsidR="000715CB" w:rsidRPr="00CF0330" w:rsidTr="000715CB">
            <w:trPr>
              <w:trHeight w:val="310"/>
            </w:trPr>
            <w:tc>
              <w:tcPr>
                <w:tcW w:w="1878" w:type="pct"/>
                <w:tcBorders>
                  <w:top w:val="single" w:sz="4" w:space="0" w:color="auto"/>
                  <w:left w:val="single" w:sz="4" w:space="0" w:color="auto"/>
                  <w:right w:val="single" w:sz="4" w:space="0" w:color="auto"/>
                </w:tcBorders>
                <w:shd w:val="clear" w:color="auto" w:fill="auto"/>
                <w:vAlign w:val="center"/>
              </w:tcPr>
              <w:p w:rsidR="000715CB" w:rsidRPr="00CF0330" w:rsidRDefault="00FB7ACF" w:rsidP="000715CB">
                <w:pPr>
                  <w:jc w:val="center"/>
                  <w:rPr>
                    <w:rFonts w:asciiTheme="minorEastAsia" w:eastAsiaTheme="minorEastAsia" w:hAnsiTheme="minorEastAsia"/>
                    <w:szCs w:val="21"/>
                  </w:rPr>
                </w:pPr>
                <w:r w:rsidRPr="00CF0330">
                  <w:rPr>
                    <w:rFonts w:asciiTheme="minorEastAsia" w:eastAsiaTheme="minorEastAsia" w:hAnsiTheme="minorEastAsia" w:hint="eastAsia"/>
                    <w:szCs w:val="21"/>
                  </w:rPr>
                  <w:t>出租方名称</w:t>
                </w:r>
              </w:p>
            </w:tc>
            <w:tc>
              <w:tcPr>
                <w:tcW w:w="2011" w:type="pct"/>
                <w:tcBorders>
                  <w:top w:val="single" w:sz="4" w:space="0" w:color="auto"/>
                  <w:left w:val="single" w:sz="4" w:space="0" w:color="auto"/>
                  <w:right w:val="single" w:sz="4" w:space="0" w:color="auto"/>
                </w:tcBorders>
                <w:shd w:val="clear" w:color="auto" w:fill="auto"/>
                <w:vAlign w:val="center"/>
              </w:tcPr>
              <w:p w:rsidR="000715CB" w:rsidRPr="00CF0330" w:rsidRDefault="00FB7ACF" w:rsidP="000715CB">
                <w:pPr>
                  <w:jc w:val="center"/>
                  <w:rPr>
                    <w:rFonts w:asciiTheme="minorEastAsia" w:eastAsiaTheme="minorEastAsia" w:hAnsiTheme="minorEastAsia"/>
                    <w:szCs w:val="21"/>
                  </w:rPr>
                </w:pPr>
                <w:r w:rsidRPr="00CF0330">
                  <w:rPr>
                    <w:rFonts w:asciiTheme="minorEastAsia" w:eastAsiaTheme="minorEastAsia" w:hAnsiTheme="minorEastAsia" w:hint="eastAsia"/>
                    <w:szCs w:val="21"/>
                  </w:rPr>
                  <w:t>租赁资产种类</w:t>
                </w:r>
              </w:p>
            </w:tc>
            <w:tc>
              <w:tcPr>
                <w:tcW w:w="1665" w:type="pct"/>
                <w:tcBorders>
                  <w:top w:val="single" w:sz="4" w:space="0" w:color="auto"/>
                  <w:left w:val="single" w:sz="4" w:space="0" w:color="auto"/>
                  <w:right w:val="single" w:sz="4" w:space="0" w:color="auto"/>
                </w:tcBorders>
                <w:shd w:val="clear" w:color="auto" w:fill="auto"/>
                <w:vAlign w:val="center"/>
              </w:tcPr>
              <w:p w:rsidR="000715CB" w:rsidRPr="00CF0330" w:rsidRDefault="00FB7ACF" w:rsidP="000715CB">
                <w:pPr>
                  <w:jc w:val="center"/>
                  <w:rPr>
                    <w:rFonts w:asciiTheme="minorEastAsia" w:eastAsiaTheme="minorEastAsia" w:hAnsiTheme="minorEastAsia"/>
                    <w:szCs w:val="21"/>
                  </w:rPr>
                </w:pPr>
                <w:r w:rsidRPr="00CF0330">
                  <w:rPr>
                    <w:rFonts w:asciiTheme="minorEastAsia" w:eastAsiaTheme="minorEastAsia" w:hAnsiTheme="minorEastAsia" w:hint="eastAsia"/>
                    <w:szCs w:val="21"/>
                  </w:rPr>
                  <w:t>说明</w:t>
                </w:r>
              </w:p>
            </w:tc>
          </w:tr>
          <w:sdt>
            <w:sdtPr>
              <w:rPr>
                <w:rFonts w:asciiTheme="minorEastAsia" w:eastAsiaTheme="minorEastAsia" w:hAnsiTheme="minorEastAsia"/>
                <w:szCs w:val="21"/>
              </w:rPr>
              <w:alias w:val="公司承租情况明细"/>
              <w:tag w:val="_GBC_2cb90c924bac4d8690c03cd1fa4f690b"/>
              <w:id w:val="31201673"/>
              <w:lock w:val="sdtLocked"/>
            </w:sdtPr>
            <w:sdtContent>
              <w:tr w:rsidR="000715CB" w:rsidRPr="00CF0330" w:rsidTr="000715CB">
                <w:sdt>
                  <w:sdtPr>
                    <w:rPr>
                      <w:rFonts w:asciiTheme="minorEastAsia" w:eastAsiaTheme="minorEastAsia" w:hAnsiTheme="minorEastAsia"/>
                      <w:szCs w:val="21"/>
                    </w:rPr>
                    <w:alias w:val="公司承租情况明细-出租方名称"/>
                    <w:tag w:val="_GBC_7bd3aacfb8134550b49b609a74965b32"/>
                    <w:id w:val="31201670"/>
                    <w:lock w:val="sdtLocked"/>
                  </w:sdtPr>
                  <w:sdtContent>
                    <w:tc>
                      <w:tcPr>
                        <w:tcW w:w="1878"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云南益民投益集团有限公司</w:t>
                        </w:r>
                      </w:p>
                    </w:tc>
                  </w:sdtContent>
                </w:sdt>
                <w:sdt>
                  <w:sdtPr>
                    <w:rPr>
                      <w:rFonts w:asciiTheme="minorEastAsia" w:eastAsiaTheme="minorEastAsia" w:hAnsiTheme="minorEastAsia"/>
                      <w:szCs w:val="21"/>
                    </w:rPr>
                    <w:alias w:val="公司承租情况明细-租赁资产情况"/>
                    <w:tag w:val="_GBC_7de0a4b4edcc418eb027bbb623394ee9"/>
                    <w:id w:val="31201671"/>
                    <w:lock w:val="sdtLocked"/>
                  </w:sdtPr>
                  <w:sdtContent>
                    <w:tc>
                      <w:tcPr>
                        <w:tcW w:w="2011"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房屋及建筑物</w:t>
                        </w:r>
                      </w:p>
                    </w:tc>
                  </w:sdtContent>
                </w:sdt>
                <w:sdt>
                  <w:sdtPr>
                    <w:rPr>
                      <w:rFonts w:asciiTheme="minorEastAsia" w:eastAsiaTheme="minorEastAsia" w:hAnsiTheme="minorEastAsia"/>
                      <w:szCs w:val="21"/>
                    </w:rPr>
                    <w:alias w:val="说明"/>
                    <w:tag w:val="_GBC_f3f4af46404c43c983ec045e29215840"/>
                    <w:id w:val="31201672"/>
                    <w:lock w:val="sdtLocked"/>
                  </w:sdtPr>
                  <w:sdtContent>
                    <w:tc>
                      <w:tcPr>
                        <w:tcW w:w="1665"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注</w:t>
                        </w:r>
                        <w:r w:rsidRPr="00CF0330">
                          <w:rPr>
                            <w:rFonts w:asciiTheme="minorEastAsia" w:eastAsiaTheme="minorEastAsia" w:hAnsiTheme="minorEastAsia"/>
                            <w:szCs w:val="21"/>
                          </w:rPr>
                          <w:t>1</w:t>
                        </w:r>
                      </w:p>
                    </w:tc>
                  </w:sdtContent>
                </w:sdt>
              </w:tr>
            </w:sdtContent>
          </w:sdt>
          <w:sdt>
            <w:sdtPr>
              <w:rPr>
                <w:rFonts w:asciiTheme="minorEastAsia" w:eastAsiaTheme="minorEastAsia" w:hAnsiTheme="minorEastAsia"/>
                <w:szCs w:val="21"/>
              </w:rPr>
              <w:alias w:val="公司承租情况明细"/>
              <w:tag w:val="_GBC_2cb90c924bac4d8690c03cd1fa4f690b"/>
              <w:id w:val="31201677"/>
              <w:lock w:val="sdtLocked"/>
            </w:sdtPr>
            <w:sdtContent>
              <w:tr w:rsidR="000715CB" w:rsidRPr="00CF0330" w:rsidTr="000715CB">
                <w:sdt>
                  <w:sdtPr>
                    <w:rPr>
                      <w:rFonts w:asciiTheme="minorEastAsia" w:eastAsiaTheme="minorEastAsia" w:hAnsiTheme="minorEastAsia"/>
                      <w:szCs w:val="21"/>
                    </w:rPr>
                    <w:alias w:val="公司承租情况明细-出租方名称"/>
                    <w:tag w:val="_GBC_7bd3aacfb8134550b49b609a74965b32"/>
                    <w:id w:val="31201674"/>
                    <w:lock w:val="sdtLocked"/>
                  </w:sdtPr>
                  <w:sdtContent>
                    <w:tc>
                      <w:tcPr>
                        <w:tcW w:w="1878"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昆明钢铁控股有限公司</w:t>
                        </w:r>
                      </w:p>
                    </w:tc>
                  </w:sdtContent>
                </w:sdt>
                <w:sdt>
                  <w:sdtPr>
                    <w:rPr>
                      <w:rFonts w:asciiTheme="minorEastAsia" w:eastAsiaTheme="minorEastAsia" w:hAnsiTheme="minorEastAsia"/>
                      <w:szCs w:val="21"/>
                    </w:rPr>
                    <w:alias w:val="公司承租情况明细-租赁资产情况"/>
                    <w:tag w:val="_GBC_7de0a4b4edcc418eb027bbb623394ee9"/>
                    <w:id w:val="31201675"/>
                    <w:lock w:val="sdtLocked"/>
                  </w:sdtPr>
                  <w:sdtContent>
                    <w:tc>
                      <w:tcPr>
                        <w:tcW w:w="2011"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房屋及建筑物</w:t>
                        </w:r>
                      </w:p>
                    </w:tc>
                  </w:sdtContent>
                </w:sdt>
                <w:sdt>
                  <w:sdtPr>
                    <w:rPr>
                      <w:rFonts w:asciiTheme="minorEastAsia" w:eastAsiaTheme="minorEastAsia" w:hAnsiTheme="minorEastAsia"/>
                      <w:szCs w:val="21"/>
                    </w:rPr>
                    <w:alias w:val="说明"/>
                    <w:tag w:val="_GBC_f3f4af46404c43c983ec045e29215840"/>
                    <w:id w:val="31201676"/>
                    <w:lock w:val="sdtLocked"/>
                  </w:sdtPr>
                  <w:sdtContent>
                    <w:tc>
                      <w:tcPr>
                        <w:tcW w:w="1665"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注</w:t>
                        </w:r>
                        <w:r w:rsidRPr="00CF0330">
                          <w:rPr>
                            <w:rFonts w:asciiTheme="minorEastAsia" w:eastAsiaTheme="minorEastAsia" w:hAnsiTheme="minorEastAsia"/>
                            <w:szCs w:val="21"/>
                          </w:rPr>
                          <w:t>2</w:t>
                        </w:r>
                      </w:p>
                    </w:tc>
                  </w:sdtContent>
                </w:sdt>
              </w:tr>
            </w:sdtContent>
          </w:sdt>
          <w:sdt>
            <w:sdtPr>
              <w:rPr>
                <w:rFonts w:asciiTheme="minorEastAsia" w:eastAsiaTheme="minorEastAsia" w:hAnsiTheme="minorEastAsia"/>
                <w:szCs w:val="21"/>
              </w:rPr>
              <w:alias w:val="公司承租情况明细"/>
              <w:tag w:val="_GBC_2cb90c924bac4d8690c03cd1fa4f690b"/>
              <w:id w:val="31201681"/>
              <w:lock w:val="sdtLocked"/>
            </w:sdtPr>
            <w:sdtContent>
              <w:tr w:rsidR="000715CB" w:rsidRPr="00CF0330" w:rsidTr="000715CB">
                <w:sdt>
                  <w:sdtPr>
                    <w:rPr>
                      <w:rFonts w:asciiTheme="minorEastAsia" w:eastAsiaTheme="minorEastAsia" w:hAnsiTheme="minorEastAsia"/>
                      <w:szCs w:val="21"/>
                    </w:rPr>
                    <w:alias w:val="公司承租情况明细-出租方名称"/>
                    <w:tag w:val="_GBC_7bd3aacfb8134550b49b609a74965b32"/>
                    <w:id w:val="31201678"/>
                    <w:lock w:val="sdtLocked"/>
                  </w:sdtPr>
                  <w:sdtContent>
                    <w:tc>
                      <w:tcPr>
                        <w:tcW w:w="1878"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昆明钢铁集团有限责任公司</w:t>
                        </w:r>
                      </w:p>
                    </w:tc>
                  </w:sdtContent>
                </w:sdt>
                <w:sdt>
                  <w:sdtPr>
                    <w:rPr>
                      <w:rFonts w:asciiTheme="minorEastAsia" w:eastAsiaTheme="minorEastAsia" w:hAnsiTheme="minorEastAsia"/>
                      <w:szCs w:val="21"/>
                    </w:rPr>
                    <w:alias w:val="公司承租情况明细-租赁资产情况"/>
                    <w:tag w:val="_GBC_7de0a4b4edcc418eb027bbb623394ee9"/>
                    <w:id w:val="31201679"/>
                    <w:lock w:val="sdtLocked"/>
                  </w:sdtPr>
                  <w:sdtContent>
                    <w:tc>
                      <w:tcPr>
                        <w:tcW w:w="2011"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车辆</w:t>
                        </w:r>
                      </w:p>
                    </w:tc>
                  </w:sdtContent>
                </w:sdt>
                <w:sdt>
                  <w:sdtPr>
                    <w:rPr>
                      <w:rFonts w:asciiTheme="minorEastAsia" w:eastAsiaTheme="minorEastAsia" w:hAnsiTheme="minorEastAsia"/>
                      <w:szCs w:val="21"/>
                    </w:rPr>
                    <w:alias w:val="说明"/>
                    <w:tag w:val="_GBC_f3f4af46404c43c983ec045e29215840"/>
                    <w:id w:val="31201680"/>
                    <w:lock w:val="sdtLocked"/>
                  </w:sdtPr>
                  <w:sdtContent>
                    <w:tc>
                      <w:tcPr>
                        <w:tcW w:w="1665" w:type="pct"/>
                        <w:tcBorders>
                          <w:top w:val="single" w:sz="4" w:space="0" w:color="auto"/>
                          <w:left w:val="single" w:sz="4" w:space="0" w:color="auto"/>
                          <w:bottom w:val="single" w:sz="4" w:space="0" w:color="auto"/>
                          <w:right w:val="single" w:sz="4" w:space="0" w:color="auto"/>
                        </w:tcBorders>
                      </w:tcPr>
                      <w:p w:rsidR="000715CB" w:rsidRPr="00CF0330" w:rsidRDefault="00FB7ACF" w:rsidP="000715CB">
                        <w:pPr>
                          <w:rPr>
                            <w:rFonts w:asciiTheme="minorEastAsia" w:eastAsiaTheme="minorEastAsia" w:hAnsiTheme="minorEastAsia"/>
                            <w:szCs w:val="21"/>
                          </w:rPr>
                        </w:pPr>
                        <w:r w:rsidRPr="00CF0330">
                          <w:rPr>
                            <w:rFonts w:asciiTheme="minorEastAsia" w:eastAsiaTheme="minorEastAsia" w:hAnsiTheme="minorEastAsia" w:hint="eastAsia"/>
                            <w:szCs w:val="21"/>
                          </w:rPr>
                          <w:t>注</w:t>
                        </w:r>
                        <w:r>
                          <w:rPr>
                            <w:rFonts w:asciiTheme="minorEastAsia" w:eastAsiaTheme="minorEastAsia" w:hAnsiTheme="minorEastAsia" w:hint="eastAsia"/>
                            <w:szCs w:val="21"/>
                          </w:rPr>
                          <w:t>3</w:t>
                        </w:r>
                      </w:p>
                    </w:tc>
                  </w:sdtContent>
                </w:sdt>
              </w:tr>
            </w:sdtContent>
          </w:sdt>
        </w:tbl>
        <w:p w:rsidR="000715CB" w:rsidRPr="00CF0330" w:rsidRDefault="000715CB">
          <w:pPr>
            <w:rPr>
              <w:rFonts w:asciiTheme="minorEastAsia" w:eastAsiaTheme="minorEastAsia" w:hAnsiTheme="minorEastAsia"/>
              <w:szCs w:val="21"/>
            </w:rPr>
          </w:pPr>
        </w:p>
        <w:p w:rsidR="000715CB" w:rsidRPr="00CF0330" w:rsidRDefault="00FB7ACF">
          <w:pPr>
            <w:rPr>
              <w:rFonts w:asciiTheme="minorEastAsia" w:eastAsiaTheme="minorEastAsia" w:hAnsiTheme="minorEastAsia"/>
              <w:szCs w:val="21"/>
            </w:rPr>
          </w:pPr>
          <w:r w:rsidRPr="00CF0330">
            <w:rPr>
              <w:rFonts w:asciiTheme="minorEastAsia" w:eastAsiaTheme="minorEastAsia" w:hAnsiTheme="minorEastAsia" w:hint="eastAsia"/>
              <w:szCs w:val="21"/>
            </w:rPr>
            <w:t>关联租赁情况说明</w:t>
          </w:r>
        </w:p>
        <w:sdt>
          <w:sdtPr>
            <w:rPr>
              <w:rFonts w:asciiTheme="minorEastAsia" w:eastAsiaTheme="minorEastAsia" w:hAnsiTheme="minorEastAsia"/>
              <w:szCs w:val="21"/>
            </w:rPr>
            <w:alias w:val="关联租赁说明"/>
            <w:tag w:val="_GBC_84584ca23f8f450e9e44b9587b57665d"/>
            <w:id w:val="31201682"/>
            <w:lock w:val="sdtLocked"/>
            <w:placeholder>
              <w:docPart w:val="GBC22222222222222222222222222222"/>
            </w:placeholder>
          </w:sdtPr>
          <w:sdtEndPr>
            <w:rPr>
              <w:rFonts w:ascii="宋体" w:eastAsia="宋体" w:hAnsi="宋体"/>
            </w:rPr>
          </w:sdtEndPr>
          <w:sdtContent>
            <w:p w:rsidR="000715CB" w:rsidRPr="00D4065A" w:rsidRDefault="00FB7ACF" w:rsidP="00D4065A">
              <w:pPr>
                <w:spacing w:line="360" w:lineRule="auto"/>
                <w:ind w:firstLineChars="200" w:firstLine="420"/>
                <w:rPr>
                  <w:rFonts w:cs="Arial"/>
                  <w:szCs w:val="21"/>
                </w:rPr>
              </w:pPr>
              <w:r w:rsidRPr="00D4065A">
                <w:rPr>
                  <w:rFonts w:cs="Arial" w:hint="eastAsia"/>
                  <w:szCs w:val="21"/>
                </w:rPr>
                <w:t>注1：子公司昆明焦化制气有限公司与云南益民投资集团有限公司签订资产租赁协议，由云南益民投资集团有限公司将其部分房屋及建筑物出租给昆明焦化制气有限公司，合同租期为</w:t>
              </w:r>
              <w:r w:rsidRPr="00D4065A">
                <w:rPr>
                  <w:rFonts w:cs="Arial"/>
                  <w:szCs w:val="21"/>
                </w:rPr>
                <w:t>201</w:t>
              </w:r>
              <w:r w:rsidRPr="00D4065A">
                <w:rPr>
                  <w:rFonts w:cs="Arial" w:hint="eastAsia"/>
                  <w:szCs w:val="21"/>
                </w:rPr>
                <w:t>5年</w:t>
              </w:r>
              <w:r w:rsidRPr="00D4065A">
                <w:rPr>
                  <w:rFonts w:cs="Arial"/>
                  <w:szCs w:val="21"/>
                </w:rPr>
                <w:t>1</w:t>
              </w:r>
              <w:r w:rsidRPr="00D4065A">
                <w:rPr>
                  <w:rFonts w:cs="Arial" w:hint="eastAsia"/>
                  <w:szCs w:val="21"/>
                </w:rPr>
                <w:t>月</w:t>
              </w:r>
              <w:r w:rsidRPr="00D4065A">
                <w:rPr>
                  <w:rFonts w:cs="Arial"/>
                  <w:szCs w:val="21"/>
                </w:rPr>
                <w:t>1</w:t>
              </w:r>
              <w:r w:rsidRPr="00D4065A">
                <w:rPr>
                  <w:rFonts w:cs="Arial" w:hint="eastAsia"/>
                  <w:szCs w:val="21"/>
                </w:rPr>
                <w:t>日至</w:t>
              </w:r>
              <w:r w:rsidRPr="00D4065A">
                <w:rPr>
                  <w:rFonts w:cs="Arial"/>
                  <w:szCs w:val="21"/>
                </w:rPr>
                <w:t>201</w:t>
              </w:r>
              <w:r w:rsidRPr="00D4065A">
                <w:rPr>
                  <w:rFonts w:cs="Arial" w:hint="eastAsia"/>
                  <w:szCs w:val="21"/>
                </w:rPr>
                <w:t>5年3月</w:t>
              </w:r>
              <w:r w:rsidRPr="00D4065A">
                <w:rPr>
                  <w:rFonts w:cs="Arial"/>
                  <w:szCs w:val="21"/>
                </w:rPr>
                <w:t>31</w:t>
              </w:r>
              <w:r w:rsidRPr="00D4065A">
                <w:rPr>
                  <w:rFonts w:cs="Arial" w:hint="eastAsia"/>
                  <w:szCs w:val="21"/>
                </w:rPr>
                <w:t>日租金</w:t>
              </w:r>
              <w:r w:rsidRPr="00D4065A">
                <w:rPr>
                  <w:szCs w:val="21"/>
                </w:rPr>
                <w:t>373,104.00</w:t>
              </w:r>
              <w:r w:rsidRPr="00D4065A">
                <w:rPr>
                  <w:rFonts w:hint="eastAsia"/>
                  <w:szCs w:val="21"/>
                </w:rPr>
                <w:t>元</w:t>
              </w:r>
              <w:r w:rsidRPr="00D4065A">
                <w:rPr>
                  <w:rFonts w:cs="Arial" w:hint="eastAsia"/>
                  <w:szCs w:val="21"/>
                </w:rPr>
                <w:t>。</w:t>
              </w:r>
            </w:p>
            <w:p w:rsidR="000715CB" w:rsidRPr="00D4065A" w:rsidRDefault="00FB7ACF" w:rsidP="00D4065A">
              <w:pPr>
                <w:spacing w:line="360" w:lineRule="auto"/>
                <w:rPr>
                  <w:szCs w:val="21"/>
                </w:rPr>
              </w:pPr>
              <w:r w:rsidRPr="00D4065A">
                <w:rPr>
                  <w:rFonts w:cs="Arial" w:hint="eastAsia"/>
                  <w:szCs w:val="21"/>
                </w:rPr>
                <w:t>注2：子公司师宗煤焦化工有限公司与昆明钢铁控股有限公司签订房屋租赁合同，租赁期为</w:t>
              </w:r>
              <w:r w:rsidRPr="00D4065A">
                <w:rPr>
                  <w:rFonts w:cs="Arial"/>
                  <w:szCs w:val="21"/>
                </w:rPr>
                <w:t>201</w:t>
              </w:r>
              <w:r w:rsidRPr="00D4065A">
                <w:rPr>
                  <w:rFonts w:cs="Arial" w:hint="eastAsia"/>
                  <w:szCs w:val="21"/>
                </w:rPr>
                <w:t>5年1月</w:t>
              </w:r>
              <w:r w:rsidRPr="00D4065A">
                <w:rPr>
                  <w:rFonts w:cs="Arial"/>
                  <w:szCs w:val="21"/>
                </w:rPr>
                <w:t>1</w:t>
              </w:r>
              <w:r w:rsidRPr="00D4065A">
                <w:rPr>
                  <w:rFonts w:cs="Arial" w:hint="eastAsia"/>
                  <w:szCs w:val="21"/>
                </w:rPr>
                <w:t>日至</w:t>
              </w:r>
              <w:r w:rsidRPr="00D4065A">
                <w:rPr>
                  <w:rFonts w:cs="Arial"/>
                  <w:szCs w:val="21"/>
                </w:rPr>
                <w:t>201</w:t>
              </w:r>
              <w:r w:rsidRPr="00D4065A">
                <w:rPr>
                  <w:rFonts w:cs="Arial" w:hint="eastAsia"/>
                  <w:szCs w:val="21"/>
                </w:rPr>
                <w:t>7年12月31日，年租金74</w:t>
              </w:r>
              <w:r w:rsidRPr="00D4065A">
                <w:rPr>
                  <w:rFonts w:cs="Arial"/>
                  <w:szCs w:val="21"/>
                </w:rPr>
                <w:t>,</w:t>
              </w:r>
              <w:r w:rsidRPr="00D4065A">
                <w:rPr>
                  <w:rFonts w:cs="Arial" w:hint="eastAsia"/>
                  <w:szCs w:val="21"/>
                </w:rPr>
                <w:t>3</w:t>
              </w:r>
              <w:r w:rsidRPr="00D4065A">
                <w:rPr>
                  <w:rFonts w:cs="Arial"/>
                  <w:szCs w:val="21"/>
                </w:rPr>
                <w:t>88.96</w:t>
              </w:r>
              <w:r w:rsidRPr="00D4065A">
                <w:rPr>
                  <w:rFonts w:cs="Arial" w:hint="eastAsia"/>
                  <w:szCs w:val="21"/>
                </w:rPr>
                <w:t>元。</w:t>
              </w:r>
            </w:p>
            <w:p w:rsidR="000715CB" w:rsidRPr="00D4065A" w:rsidRDefault="00FB7ACF" w:rsidP="00D4065A">
              <w:pPr>
                <w:spacing w:line="360" w:lineRule="auto"/>
                <w:ind w:left="3" w:firstLineChars="200" w:firstLine="420"/>
                <w:rPr>
                  <w:rFonts w:cs="Arial"/>
                  <w:color w:val="002060"/>
                  <w:szCs w:val="21"/>
                </w:rPr>
              </w:pPr>
              <w:r w:rsidRPr="00D4065A">
                <w:rPr>
                  <w:rFonts w:cs="Arial" w:hint="eastAsia"/>
                  <w:color w:val="002060"/>
                  <w:szCs w:val="21"/>
                </w:rPr>
                <w:t>注3：子公司昆明焦化制气有限公司与昆明钢铁集团有限责任公司汽车运输分公司签订租赁合同，其中职工交通车租赁期为</w:t>
              </w:r>
              <w:r w:rsidRPr="00D4065A">
                <w:rPr>
                  <w:rFonts w:cs="Arial"/>
                  <w:color w:val="002060"/>
                  <w:szCs w:val="21"/>
                </w:rPr>
                <w:t>201</w:t>
              </w:r>
              <w:r w:rsidRPr="00D4065A">
                <w:rPr>
                  <w:rFonts w:cs="Arial" w:hint="eastAsia"/>
                  <w:color w:val="002060"/>
                  <w:szCs w:val="21"/>
                </w:rPr>
                <w:t>5年1月</w:t>
              </w:r>
              <w:r w:rsidRPr="00D4065A">
                <w:rPr>
                  <w:rFonts w:cs="Arial"/>
                  <w:color w:val="002060"/>
                  <w:szCs w:val="21"/>
                </w:rPr>
                <w:t>1</w:t>
              </w:r>
              <w:r w:rsidRPr="00D4065A">
                <w:rPr>
                  <w:rFonts w:cs="Arial" w:hint="eastAsia"/>
                  <w:color w:val="002060"/>
                  <w:szCs w:val="21"/>
                </w:rPr>
                <w:t>日起至</w:t>
              </w:r>
              <w:r w:rsidRPr="00D4065A">
                <w:rPr>
                  <w:rFonts w:cs="Arial"/>
                  <w:color w:val="002060"/>
                  <w:szCs w:val="21"/>
                </w:rPr>
                <w:t>201</w:t>
              </w:r>
              <w:r w:rsidRPr="00D4065A">
                <w:rPr>
                  <w:rFonts w:cs="Arial" w:hint="eastAsia"/>
                  <w:color w:val="002060"/>
                  <w:szCs w:val="21"/>
                </w:rPr>
                <w:t>5年</w:t>
              </w:r>
              <w:r w:rsidRPr="00D4065A">
                <w:rPr>
                  <w:rFonts w:cs="Arial"/>
                  <w:color w:val="002060"/>
                  <w:szCs w:val="21"/>
                </w:rPr>
                <w:t>12</w:t>
              </w:r>
              <w:r w:rsidRPr="00D4065A">
                <w:rPr>
                  <w:rFonts w:cs="Arial" w:hint="eastAsia"/>
                  <w:color w:val="002060"/>
                  <w:szCs w:val="21"/>
                </w:rPr>
                <w:t>月</w:t>
              </w:r>
              <w:r w:rsidRPr="00D4065A">
                <w:rPr>
                  <w:rFonts w:cs="Arial"/>
                  <w:color w:val="002060"/>
                  <w:szCs w:val="21"/>
                </w:rPr>
                <w:t>31</w:t>
              </w:r>
              <w:r w:rsidRPr="00D4065A">
                <w:rPr>
                  <w:rFonts w:cs="Arial" w:hint="eastAsia"/>
                  <w:color w:val="002060"/>
                  <w:szCs w:val="21"/>
                </w:rPr>
                <w:t>日，租金为591.3万元</w:t>
              </w:r>
              <w:r w:rsidRPr="00D4065A">
                <w:rPr>
                  <w:rFonts w:cs="Arial"/>
                  <w:color w:val="002060"/>
                  <w:szCs w:val="21"/>
                </w:rPr>
                <w:t>/</w:t>
              </w:r>
              <w:r w:rsidRPr="00D4065A">
                <w:rPr>
                  <w:rFonts w:cs="Arial" w:hint="eastAsia"/>
                  <w:color w:val="002060"/>
                  <w:szCs w:val="21"/>
                </w:rPr>
                <w:t>年;</w:t>
              </w:r>
              <w:r w:rsidRPr="00D4065A">
                <w:rPr>
                  <w:rFonts w:cs="Arial"/>
                  <w:color w:val="002060"/>
                  <w:szCs w:val="21"/>
                </w:rPr>
                <w:t xml:space="preserve"> </w:t>
              </w:r>
            </w:p>
            <w:p w:rsidR="000715CB" w:rsidRPr="00D4065A" w:rsidRDefault="00FB7ACF" w:rsidP="00D4065A">
              <w:pPr>
                <w:spacing w:line="360" w:lineRule="auto"/>
                <w:ind w:left="3" w:firstLineChars="200" w:firstLine="420"/>
                <w:rPr>
                  <w:rFonts w:cs="Arial"/>
                  <w:szCs w:val="21"/>
                </w:rPr>
              </w:pPr>
              <w:r w:rsidRPr="00D4065A">
                <w:rPr>
                  <w:rFonts w:cs="Arial" w:hint="eastAsia"/>
                  <w:szCs w:val="21"/>
                </w:rPr>
                <w:t>子公司师宗煤焦化工有限公司与昆明钢铁集团有限责任公司（罗茨车队）签订租车协议，租期</w:t>
              </w:r>
              <w:smartTag w:uri="urn:schemas-microsoft-com:office:smarttags" w:element="chsdate">
                <w:smartTagPr>
                  <w:attr w:name="IsROCDate" w:val="False"/>
                  <w:attr w:name="IsLunarDate" w:val="False"/>
                  <w:attr w:name="Day" w:val="1"/>
                  <w:attr w:name="Month" w:val="8"/>
                  <w:attr w:name="Year" w:val="2013"/>
                </w:smartTagPr>
                <w:r w:rsidRPr="00D4065A">
                  <w:rPr>
                    <w:rFonts w:cs="Arial"/>
                    <w:szCs w:val="21"/>
                  </w:rPr>
                  <w:t>2013</w:t>
                </w:r>
                <w:r w:rsidRPr="00D4065A">
                  <w:rPr>
                    <w:rFonts w:cs="Arial" w:hint="eastAsia"/>
                    <w:szCs w:val="21"/>
                  </w:rPr>
                  <w:t>年</w:t>
                </w:r>
                <w:r w:rsidRPr="00D4065A">
                  <w:rPr>
                    <w:rFonts w:cs="Arial"/>
                    <w:szCs w:val="21"/>
                  </w:rPr>
                  <w:t>8</w:t>
                </w:r>
                <w:r w:rsidRPr="00D4065A">
                  <w:rPr>
                    <w:rFonts w:cs="Arial" w:hint="eastAsia"/>
                    <w:szCs w:val="21"/>
                  </w:rPr>
                  <w:t>月</w:t>
                </w:r>
                <w:r w:rsidRPr="00D4065A">
                  <w:rPr>
                    <w:rFonts w:cs="Arial"/>
                    <w:szCs w:val="21"/>
                  </w:rPr>
                  <w:t>1</w:t>
                </w:r>
                <w:r w:rsidRPr="00D4065A">
                  <w:rPr>
                    <w:rFonts w:cs="Arial" w:hint="eastAsia"/>
                    <w:szCs w:val="21"/>
                  </w:rPr>
                  <w:t>日</w:t>
                </w:r>
              </w:smartTag>
              <w:r w:rsidRPr="00D4065A">
                <w:rPr>
                  <w:rFonts w:cs="Arial" w:hint="eastAsia"/>
                  <w:szCs w:val="21"/>
                </w:rPr>
                <w:t>至</w:t>
              </w:r>
              <w:smartTag w:uri="urn:schemas-microsoft-com:office:smarttags" w:element="chsdate">
                <w:smartTagPr>
                  <w:attr w:name="IsROCDate" w:val="False"/>
                  <w:attr w:name="IsLunarDate" w:val="False"/>
                  <w:attr w:name="Day" w:val="31"/>
                  <w:attr w:name="Month" w:val="7"/>
                  <w:attr w:name="Year" w:val="2016"/>
                </w:smartTagPr>
                <w:r w:rsidRPr="00D4065A">
                  <w:rPr>
                    <w:rFonts w:cs="Arial"/>
                    <w:szCs w:val="21"/>
                  </w:rPr>
                  <w:t>2016</w:t>
                </w:r>
                <w:r w:rsidRPr="00D4065A">
                  <w:rPr>
                    <w:rFonts w:cs="Arial" w:hint="eastAsia"/>
                    <w:szCs w:val="21"/>
                  </w:rPr>
                  <w:t>年</w:t>
                </w:r>
                <w:r w:rsidRPr="00D4065A">
                  <w:rPr>
                    <w:rFonts w:cs="Arial"/>
                    <w:szCs w:val="21"/>
                  </w:rPr>
                  <w:t>7</w:t>
                </w:r>
                <w:r w:rsidRPr="00D4065A">
                  <w:rPr>
                    <w:rFonts w:cs="Arial" w:hint="eastAsia"/>
                    <w:szCs w:val="21"/>
                  </w:rPr>
                  <w:t>月</w:t>
                </w:r>
                <w:r w:rsidRPr="00D4065A">
                  <w:rPr>
                    <w:rFonts w:cs="Arial"/>
                    <w:szCs w:val="21"/>
                  </w:rPr>
                  <w:t>31</w:t>
                </w:r>
                <w:r w:rsidRPr="00D4065A">
                  <w:rPr>
                    <w:rFonts w:cs="Arial" w:hint="eastAsia"/>
                    <w:szCs w:val="21"/>
                  </w:rPr>
                  <w:t>日</w:t>
                </w:r>
              </w:smartTag>
              <w:r w:rsidRPr="00D4065A">
                <w:rPr>
                  <w:rFonts w:cs="Arial" w:hint="eastAsia"/>
                  <w:szCs w:val="21"/>
                </w:rPr>
                <w:t>，年租金</w:t>
              </w:r>
              <w:r w:rsidRPr="00D4065A">
                <w:rPr>
                  <w:rFonts w:cs="Arial"/>
                  <w:szCs w:val="21"/>
                </w:rPr>
                <w:t>44,880.00</w:t>
              </w:r>
              <w:r w:rsidRPr="00D4065A">
                <w:rPr>
                  <w:rFonts w:cs="Arial" w:hint="eastAsia"/>
                  <w:szCs w:val="21"/>
                </w:rPr>
                <w:t>元，合同总价</w:t>
              </w:r>
              <w:r w:rsidRPr="00D4065A">
                <w:rPr>
                  <w:rFonts w:cs="Arial"/>
                  <w:szCs w:val="21"/>
                </w:rPr>
                <w:t>13.46</w:t>
              </w:r>
              <w:r w:rsidRPr="00D4065A">
                <w:rPr>
                  <w:rFonts w:cs="Arial" w:hint="eastAsia"/>
                  <w:szCs w:val="21"/>
                </w:rPr>
                <w:t>万元。</w:t>
              </w:r>
            </w:p>
            <w:p w:rsidR="000715CB" w:rsidRPr="00D4065A" w:rsidRDefault="00FB7ACF" w:rsidP="00D4065A">
              <w:pPr>
                <w:spacing w:line="360" w:lineRule="auto"/>
                <w:ind w:left="3" w:firstLineChars="200" w:firstLine="420"/>
                <w:rPr>
                  <w:rFonts w:cs="Arial"/>
                  <w:szCs w:val="21"/>
                </w:rPr>
              </w:pPr>
              <w:r w:rsidRPr="00D4065A">
                <w:rPr>
                  <w:rFonts w:cs="Arial" w:hint="eastAsia"/>
                  <w:szCs w:val="21"/>
                </w:rPr>
                <w:t>原子公司云南昆钢煤焦化有限公司与昆明钢铁集团有限责任公司（罗茨车队）签订三项租赁合同，分别为租赁汽车</w:t>
              </w:r>
              <w:r w:rsidRPr="00D4065A">
                <w:rPr>
                  <w:rFonts w:cs="Arial"/>
                  <w:szCs w:val="21"/>
                </w:rPr>
                <w:t>4</w:t>
              </w:r>
              <w:r w:rsidRPr="00D4065A">
                <w:rPr>
                  <w:rFonts w:cs="Arial" w:hint="eastAsia"/>
                  <w:szCs w:val="21"/>
                </w:rPr>
                <w:t>辆，租赁期</w:t>
              </w:r>
              <w:r w:rsidRPr="00D4065A">
                <w:rPr>
                  <w:rFonts w:cs="Arial"/>
                  <w:szCs w:val="21"/>
                </w:rPr>
                <w:t>2013</w:t>
              </w:r>
              <w:r w:rsidRPr="00D4065A">
                <w:rPr>
                  <w:rFonts w:cs="Arial" w:hint="eastAsia"/>
                  <w:szCs w:val="21"/>
                </w:rPr>
                <w:t>年</w:t>
              </w:r>
              <w:r w:rsidRPr="00D4065A">
                <w:rPr>
                  <w:rFonts w:cs="Arial"/>
                  <w:szCs w:val="21"/>
                </w:rPr>
                <w:t>4</w:t>
              </w:r>
              <w:r w:rsidRPr="00D4065A">
                <w:rPr>
                  <w:rFonts w:cs="Arial" w:hint="eastAsia"/>
                  <w:szCs w:val="21"/>
                </w:rPr>
                <w:t>月起止</w:t>
              </w:r>
              <w:r w:rsidRPr="00D4065A">
                <w:rPr>
                  <w:rFonts w:cs="Arial"/>
                  <w:szCs w:val="21"/>
                </w:rPr>
                <w:t>2018</w:t>
              </w:r>
              <w:r w:rsidRPr="00D4065A">
                <w:rPr>
                  <w:rFonts w:cs="Arial" w:hint="eastAsia"/>
                  <w:szCs w:val="21"/>
                </w:rPr>
                <w:t>年</w:t>
              </w:r>
              <w:r w:rsidRPr="00D4065A">
                <w:rPr>
                  <w:rFonts w:cs="Arial"/>
                  <w:szCs w:val="21"/>
                </w:rPr>
                <w:t>4</w:t>
              </w:r>
              <w:r w:rsidRPr="00D4065A">
                <w:rPr>
                  <w:rFonts w:cs="Arial" w:hint="eastAsia"/>
                  <w:szCs w:val="21"/>
                </w:rPr>
                <w:t>月，月租金</w:t>
              </w:r>
              <w:r w:rsidRPr="00D4065A">
                <w:rPr>
                  <w:rFonts w:cs="Arial"/>
                  <w:szCs w:val="21"/>
                </w:rPr>
                <w:t>31,000.00</w:t>
              </w:r>
              <w:r w:rsidRPr="00D4065A">
                <w:rPr>
                  <w:rFonts w:cs="Arial" w:hint="eastAsia"/>
                  <w:szCs w:val="21"/>
                </w:rPr>
                <w:t>元，合同总价</w:t>
              </w:r>
              <w:r w:rsidRPr="00D4065A">
                <w:rPr>
                  <w:rFonts w:cs="Arial"/>
                  <w:szCs w:val="21"/>
                </w:rPr>
                <w:t>186</w:t>
              </w:r>
              <w:r w:rsidRPr="00D4065A">
                <w:rPr>
                  <w:rFonts w:cs="Arial" w:hint="eastAsia"/>
                  <w:szCs w:val="21"/>
                </w:rPr>
                <w:t>万元；租车</w:t>
              </w:r>
              <w:r w:rsidRPr="00D4065A">
                <w:rPr>
                  <w:rFonts w:cs="Arial"/>
                  <w:szCs w:val="21"/>
                </w:rPr>
                <w:t>2</w:t>
              </w:r>
              <w:r w:rsidRPr="00D4065A">
                <w:rPr>
                  <w:rFonts w:cs="Arial" w:hint="eastAsia"/>
                  <w:szCs w:val="21"/>
                </w:rPr>
                <w:t>辆、</w:t>
              </w:r>
              <w:r w:rsidRPr="00D4065A">
                <w:rPr>
                  <w:rFonts w:cs="Arial"/>
                  <w:szCs w:val="21"/>
                </w:rPr>
                <w:t>3</w:t>
              </w:r>
              <w:r w:rsidRPr="00D4065A">
                <w:rPr>
                  <w:rFonts w:cs="Arial" w:hint="eastAsia"/>
                  <w:szCs w:val="21"/>
                </w:rPr>
                <w:t>辆，租期是</w:t>
              </w:r>
              <w:smartTag w:uri="urn:schemas-microsoft-com:office:smarttags" w:element="chsdate">
                <w:smartTagPr>
                  <w:attr w:name="IsROCDate" w:val="False"/>
                  <w:attr w:name="IsLunarDate" w:val="False"/>
                  <w:attr w:name="Day" w:val="1"/>
                  <w:attr w:name="Month" w:val="8"/>
                  <w:attr w:name="Year" w:val="2010"/>
                </w:smartTagPr>
                <w:r w:rsidRPr="00D4065A">
                  <w:rPr>
                    <w:rFonts w:cs="Arial"/>
                    <w:szCs w:val="21"/>
                  </w:rPr>
                  <w:t>2010</w:t>
                </w:r>
                <w:r w:rsidRPr="00D4065A">
                  <w:rPr>
                    <w:rFonts w:cs="Arial" w:hint="eastAsia"/>
                    <w:szCs w:val="21"/>
                  </w:rPr>
                  <w:t>年</w:t>
                </w:r>
                <w:r w:rsidRPr="00D4065A">
                  <w:rPr>
                    <w:rFonts w:cs="Arial"/>
                    <w:szCs w:val="21"/>
                  </w:rPr>
                  <w:t>8</w:t>
                </w:r>
                <w:r w:rsidRPr="00D4065A">
                  <w:rPr>
                    <w:rFonts w:cs="Arial" w:hint="eastAsia"/>
                    <w:szCs w:val="21"/>
                  </w:rPr>
                  <w:t>月</w:t>
                </w:r>
                <w:r w:rsidRPr="00D4065A">
                  <w:rPr>
                    <w:rFonts w:cs="Arial"/>
                    <w:szCs w:val="21"/>
                  </w:rPr>
                  <w:t>1</w:t>
                </w:r>
                <w:r w:rsidRPr="00D4065A">
                  <w:rPr>
                    <w:rFonts w:cs="Arial" w:hint="eastAsia"/>
                    <w:szCs w:val="21"/>
                  </w:rPr>
                  <w:t>日</w:t>
                </w:r>
              </w:smartTag>
              <w:r w:rsidRPr="00D4065A">
                <w:rPr>
                  <w:rFonts w:cs="Arial" w:hint="eastAsia"/>
                  <w:szCs w:val="21"/>
                </w:rPr>
                <w:t>、</w:t>
              </w:r>
              <w:smartTag w:uri="urn:schemas-microsoft-com:office:smarttags" w:element="chsdate">
                <w:smartTagPr>
                  <w:attr w:name="IsROCDate" w:val="False"/>
                  <w:attr w:name="IsLunarDate" w:val="False"/>
                  <w:attr w:name="Day" w:val="1"/>
                  <w:attr w:name="Month" w:val="10"/>
                  <w:attr w:name="Year" w:val="2015"/>
                </w:smartTagPr>
                <w:r w:rsidRPr="00D4065A">
                  <w:rPr>
                    <w:rFonts w:cs="Arial"/>
                    <w:szCs w:val="21"/>
                  </w:rPr>
                  <w:t>10</w:t>
                </w:r>
                <w:r w:rsidRPr="00D4065A">
                  <w:rPr>
                    <w:rFonts w:cs="Arial" w:hint="eastAsia"/>
                    <w:szCs w:val="21"/>
                  </w:rPr>
                  <w:t>月</w:t>
                </w:r>
                <w:r w:rsidRPr="00D4065A">
                  <w:rPr>
                    <w:rFonts w:cs="Arial"/>
                    <w:szCs w:val="21"/>
                  </w:rPr>
                  <w:t>1</w:t>
                </w:r>
                <w:r w:rsidRPr="00D4065A">
                  <w:rPr>
                    <w:rFonts w:cs="Arial" w:hint="eastAsia"/>
                    <w:szCs w:val="21"/>
                  </w:rPr>
                  <w:t>日</w:t>
                </w:r>
              </w:smartTag>
              <w:r w:rsidRPr="00D4065A">
                <w:rPr>
                  <w:rFonts w:cs="Arial" w:hint="eastAsia"/>
                  <w:szCs w:val="21"/>
                </w:rPr>
                <w:t>至</w:t>
              </w:r>
              <w:smartTag w:uri="urn:schemas-microsoft-com:office:smarttags" w:element="chsdate">
                <w:smartTagPr>
                  <w:attr w:name="IsROCDate" w:val="False"/>
                  <w:attr w:name="IsLunarDate" w:val="False"/>
                  <w:attr w:name="Day" w:val="30"/>
                  <w:attr w:name="Month" w:val="7"/>
                  <w:attr w:name="Year" w:val="2015"/>
                </w:smartTagPr>
                <w:r w:rsidRPr="00D4065A">
                  <w:rPr>
                    <w:rFonts w:cs="Arial"/>
                    <w:szCs w:val="21"/>
                  </w:rPr>
                  <w:t>2015</w:t>
                </w:r>
                <w:r w:rsidRPr="00D4065A">
                  <w:rPr>
                    <w:rFonts w:cs="Arial" w:hint="eastAsia"/>
                    <w:szCs w:val="21"/>
                  </w:rPr>
                  <w:t>年</w:t>
                </w:r>
                <w:r w:rsidRPr="00D4065A">
                  <w:rPr>
                    <w:rFonts w:cs="Arial"/>
                    <w:szCs w:val="21"/>
                  </w:rPr>
                  <w:t>7</w:t>
                </w:r>
                <w:r w:rsidRPr="00D4065A">
                  <w:rPr>
                    <w:rFonts w:cs="Arial" w:hint="eastAsia"/>
                    <w:szCs w:val="21"/>
                  </w:rPr>
                  <w:t>月</w:t>
                </w:r>
                <w:r w:rsidRPr="00D4065A">
                  <w:rPr>
                    <w:rFonts w:cs="Arial"/>
                    <w:szCs w:val="21"/>
                  </w:rPr>
                  <w:t>30</w:t>
                </w:r>
                <w:r w:rsidRPr="00D4065A">
                  <w:rPr>
                    <w:rFonts w:cs="Arial" w:hint="eastAsia"/>
                    <w:szCs w:val="21"/>
                  </w:rPr>
                  <w:t>日</w:t>
                </w:r>
              </w:smartTag>
              <w:r w:rsidRPr="00D4065A">
                <w:rPr>
                  <w:rFonts w:cs="Arial" w:hint="eastAsia"/>
                  <w:szCs w:val="21"/>
                </w:rPr>
                <w:t>、</w:t>
              </w:r>
              <w:r w:rsidRPr="00D4065A">
                <w:rPr>
                  <w:rFonts w:cs="Arial"/>
                  <w:szCs w:val="21"/>
                </w:rPr>
                <w:t>9</w:t>
              </w:r>
              <w:r w:rsidRPr="00D4065A">
                <w:rPr>
                  <w:rFonts w:cs="Arial" w:hint="eastAsia"/>
                  <w:szCs w:val="21"/>
                </w:rPr>
                <w:t>月</w:t>
              </w:r>
              <w:r w:rsidRPr="00D4065A">
                <w:rPr>
                  <w:rFonts w:cs="Arial"/>
                  <w:szCs w:val="21"/>
                </w:rPr>
                <w:t>31</w:t>
              </w:r>
              <w:r w:rsidRPr="00D4065A">
                <w:rPr>
                  <w:rFonts w:cs="Arial" w:hint="eastAsia"/>
                  <w:szCs w:val="21"/>
                </w:rPr>
                <w:t>日，月租金合计</w:t>
              </w:r>
              <w:r w:rsidRPr="00D4065A">
                <w:rPr>
                  <w:rFonts w:cs="Arial"/>
                  <w:szCs w:val="21"/>
                </w:rPr>
                <w:t>29,000.00</w:t>
              </w:r>
              <w:r w:rsidRPr="00D4065A">
                <w:rPr>
                  <w:rFonts w:cs="Arial" w:hint="eastAsia"/>
                  <w:szCs w:val="21"/>
                </w:rPr>
                <w:t>元</w:t>
              </w:r>
              <w:r w:rsidRPr="00D4065A">
                <w:rPr>
                  <w:rFonts w:cs="Arial"/>
                  <w:szCs w:val="21"/>
                </w:rPr>
                <w:t>/</w:t>
              </w:r>
              <w:r w:rsidRPr="00D4065A">
                <w:rPr>
                  <w:rFonts w:cs="Arial" w:hint="eastAsia"/>
                  <w:szCs w:val="21"/>
                </w:rPr>
                <w:t>月，合同总价合计</w:t>
              </w:r>
              <w:r w:rsidRPr="00D4065A">
                <w:rPr>
                  <w:rFonts w:cs="Arial"/>
                  <w:szCs w:val="21"/>
                </w:rPr>
                <w:t>174</w:t>
              </w:r>
              <w:r w:rsidRPr="00D4065A">
                <w:rPr>
                  <w:rFonts w:cs="Arial" w:hint="eastAsia"/>
                  <w:szCs w:val="21"/>
                </w:rPr>
                <w:t>万元；与昆明钢铁集团有限责任公司（汽车运输分公司）签订租赁合同，租车2辆，租赁期</w:t>
              </w:r>
              <w:r w:rsidRPr="00D4065A">
                <w:rPr>
                  <w:rFonts w:cs="Arial"/>
                  <w:szCs w:val="21"/>
                </w:rPr>
                <w:t>201</w:t>
              </w:r>
              <w:r w:rsidRPr="00D4065A">
                <w:rPr>
                  <w:rFonts w:cs="Arial" w:hint="eastAsia"/>
                  <w:szCs w:val="21"/>
                </w:rPr>
                <w:t>5年</w:t>
              </w:r>
              <w:r w:rsidRPr="00D4065A">
                <w:rPr>
                  <w:rFonts w:cs="Arial"/>
                  <w:szCs w:val="21"/>
                </w:rPr>
                <w:t>1</w:t>
              </w:r>
              <w:r w:rsidRPr="00D4065A">
                <w:rPr>
                  <w:rFonts w:cs="Arial" w:hint="eastAsia"/>
                  <w:szCs w:val="21"/>
                </w:rPr>
                <w:t>月</w:t>
              </w:r>
              <w:r w:rsidRPr="00D4065A">
                <w:rPr>
                  <w:rFonts w:cs="Arial"/>
                  <w:szCs w:val="21"/>
                </w:rPr>
                <w:t>1</w:t>
              </w:r>
              <w:r w:rsidRPr="00D4065A">
                <w:rPr>
                  <w:rFonts w:cs="Arial" w:hint="eastAsia"/>
                  <w:szCs w:val="21"/>
                </w:rPr>
                <w:t>日至</w:t>
              </w:r>
              <w:r w:rsidRPr="00D4065A">
                <w:rPr>
                  <w:rFonts w:cs="Arial"/>
                  <w:szCs w:val="21"/>
                </w:rPr>
                <w:t>201</w:t>
              </w:r>
              <w:r w:rsidRPr="00D4065A">
                <w:rPr>
                  <w:rFonts w:cs="Arial" w:hint="eastAsia"/>
                  <w:szCs w:val="21"/>
                </w:rPr>
                <w:t>5年</w:t>
              </w:r>
              <w:r w:rsidRPr="00D4065A">
                <w:rPr>
                  <w:rFonts w:cs="Arial"/>
                  <w:szCs w:val="21"/>
                </w:rPr>
                <w:t>12</w:t>
              </w:r>
              <w:r w:rsidRPr="00D4065A">
                <w:rPr>
                  <w:rFonts w:cs="Arial" w:hint="eastAsia"/>
                  <w:szCs w:val="21"/>
                </w:rPr>
                <w:t>月</w:t>
              </w:r>
              <w:r w:rsidRPr="00D4065A">
                <w:rPr>
                  <w:rFonts w:cs="Arial"/>
                  <w:szCs w:val="21"/>
                </w:rPr>
                <w:t>31</w:t>
              </w:r>
              <w:r w:rsidRPr="00D4065A">
                <w:rPr>
                  <w:rFonts w:cs="Arial" w:hint="eastAsia"/>
                  <w:szCs w:val="21"/>
                </w:rPr>
                <w:t>日，合同总价16.8万元。</w:t>
              </w:r>
            </w:p>
            <w:p w:rsidR="000715CB" w:rsidRPr="00D4065A" w:rsidRDefault="00FB7ACF" w:rsidP="00D4065A">
              <w:pPr>
                <w:spacing w:line="360" w:lineRule="auto"/>
                <w:ind w:left="3" w:firstLineChars="200" w:firstLine="420"/>
                <w:rPr>
                  <w:rFonts w:cs="Arial"/>
                  <w:szCs w:val="21"/>
                </w:rPr>
              </w:pPr>
              <w:r w:rsidRPr="00D4065A">
                <w:rPr>
                  <w:rFonts w:cs="Arial" w:hint="eastAsia"/>
                  <w:szCs w:val="21"/>
                </w:rPr>
                <w:t>师宗县大舍煤矿有限责任公司与昆明钢铁集团有限责任公司</w:t>
              </w:r>
              <w:r w:rsidRPr="00D4065A">
                <w:rPr>
                  <w:rFonts w:cs="Arial"/>
                  <w:szCs w:val="21"/>
                </w:rPr>
                <w:t>(</w:t>
              </w:r>
              <w:r w:rsidRPr="00D4065A">
                <w:rPr>
                  <w:rFonts w:cs="Arial" w:hint="eastAsia"/>
                  <w:szCs w:val="21"/>
                </w:rPr>
                <w:t>昆钢罗茨铁矿车队</w:t>
              </w:r>
              <w:r w:rsidRPr="00D4065A">
                <w:rPr>
                  <w:rFonts w:cs="Arial"/>
                  <w:szCs w:val="21"/>
                </w:rPr>
                <w:t>)</w:t>
              </w:r>
              <w:r w:rsidRPr="00D4065A">
                <w:rPr>
                  <w:rFonts w:cs="Arial" w:hint="eastAsia"/>
                  <w:szCs w:val="21"/>
                </w:rPr>
                <w:t>签订租车合同，租期</w:t>
              </w:r>
              <w:r w:rsidRPr="00D4065A">
                <w:rPr>
                  <w:rFonts w:cs="Arial"/>
                  <w:szCs w:val="21"/>
                </w:rPr>
                <w:t>201</w:t>
              </w:r>
              <w:r w:rsidRPr="00D4065A">
                <w:rPr>
                  <w:rFonts w:cs="Arial" w:hint="eastAsia"/>
                  <w:szCs w:val="21"/>
                </w:rPr>
                <w:t>5年</w:t>
              </w:r>
              <w:r w:rsidRPr="00D4065A">
                <w:rPr>
                  <w:rFonts w:cs="Arial"/>
                  <w:szCs w:val="21"/>
                </w:rPr>
                <w:t>1</w:t>
              </w:r>
              <w:r w:rsidRPr="00D4065A">
                <w:rPr>
                  <w:rFonts w:cs="Arial" w:hint="eastAsia"/>
                  <w:szCs w:val="21"/>
                </w:rPr>
                <w:t>月</w:t>
              </w:r>
              <w:r w:rsidRPr="00D4065A">
                <w:rPr>
                  <w:rFonts w:cs="Arial"/>
                  <w:szCs w:val="21"/>
                </w:rPr>
                <w:t>1</w:t>
              </w:r>
              <w:r w:rsidRPr="00D4065A">
                <w:rPr>
                  <w:rFonts w:cs="Arial" w:hint="eastAsia"/>
                  <w:szCs w:val="21"/>
                </w:rPr>
                <w:t>日至</w:t>
              </w:r>
              <w:r w:rsidRPr="00D4065A">
                <w:rPr>
                  <w:rFonts w:cs="Arial"/>
                  <w:szCs w:val="21"/>
                </w:rPr>
                <w:t>201</w:t>
              </w:r>
              <w:r w:rsidRPr="00D4065A">
                <w:rPr>
                  <w:rFonts w:cs="Arial" w:hint="eastAsia"/>
                  <w:szCs w:val="21"/>
                </w:rPr>
                <w:t>5年</w:t>
              </w:r>
              <w:r w:rsidRPr="00D4065A">
                <w:rPr>
                  <w:rFonts w:cs="Arial"/>
                  <w:szCs w:val="21"/>
                </w:rPr>
                <w:t>12</w:t>
              </w:r>
              <w:r w:rsidRPr="00D4065A">
                <w:rPr>
                  <w:rFonts w:cs="Arial" w:hint="eastAsia"/>
                  <w:szCs w:val="21"/>
                </w:rPr>
                <w:t>月</w:t>
              </w:r>
              <w:r w:rsidRPr="00D4065A">
                <w:rPr>
                  <w:rFonts w:cs="Arial"/>
                  <w:szCs w:val="21"/>
                </w:rPr>
                <w:t>31</w:t>
              </w:r>
              <w:r w:rsidRPr="00D4065A">
                <w:rPr>
                  <w:rFonts w:cs="Arial" w:hint="eastAsia"/>
                  <w:szCs w:val="21"/>
                </w:rPr>
                <w:t>日，年租金</w:t>
              </w:r>
              <w:r w:rsidRPr="00D4065A">
                <w:rPr>
                  <w:rFonts w:cs="Arial"/>
                  <w:szCs w:val="21"/>
                </w:rPr>
                <w:t>3.6</w:t>
              </w:r>
              <w:r w:rsidRPr="00D4065A">
                <w:rPr>
                  <w:rFonts w:cs="Arial" w:hint="eastAsia"/>
                  <w:szCs w:val="21"/>
                </w:rPr>
                <w:t>万元。</w:t>
              </w:r>
            </w:p>
            <w:p w:rsidR="00D4065A" w:rsidRDefault="00FB7ACF" w:rsidP="00D4065A">
              <w:pPr>
                <w:spacing w:line="360" w:lineRule="auto"/>
                <w:rPr>
                  <w:szCs w:val="21"/>
                </w:rPr>
              </w:pPr>
              <w:r w:rsidRPr="00D4065A">
                <w:rPr>
                  <w:rFonts w:cs="Arial" w:hint="eastAsia"/>
                  <w:szCs w:val="21"/>
                </w:rPr>
                <w:lastRenderedPageBreak/>
                <w:t>师宗县五一煤矿有限责任公司与昆明钢铁集团有限责任公司（汽车运输分公司）签订租车合同，租期</w:t>
              </w:r>
              <w:r w:rsidRPr="00D4065A">
                <w:rPr>
                  <w:rFonts w:cs="Arial"/>
                  <w:szCs w:val="21"/>
                </w:rPr>
                <w:t>201</w:t>
              </w:r>
              <w:r w:rsidRPr="00D4065A">
                <w:rPr>
                  <w:rFonts w:cs="Arial" w:hint="eastAsia"/>
                  <w:szCs w:val="21"/>
                </w:rPr>
                <w:t>5年</w:t>
              </w:r>
              <w:r w:rsidRPr="00D4065A">
                <w:rPr>
                  <w:rFonts w:cs="Arial"/>
                  <w:szCs w:val="21"/>
                </w:rPr>
                <w:t>1</w:t>
              </w:r>
              <w:r w:rsidRPr="00D4065A">
                <w:rPr>
                  <w:rFonts w:cs="Arial" w:hint="eastAsia"/>
                  <w:szCs w:val="21"/>
                </w:rPr>
                <w:t>月</w:t>
              </w:r>
              <w:r w:rsidRPr="00D4065A">
                <w:rPr>
                  <w:rFonts w:cs="Arial"/>
                  <w:szCs w:val="21"/>
                </w:rPr>
                <w:t>1</w:t>
              </w:r>
              <w:r w:rsidRPr="00D4065A">
                <w:rPr>
                  <w:rFonts w:cs="Arial" w:hint="eastAsia"/>
                  <w:szCs w:val="21"/>
                </w:rPr>
                <w:t>日至</w:t>
              </w:r>
              <w:r w:rsidRPr="00D4065A">
                <w:rPr>
                  <w:rFonts w:cs="Arial"/>
                  <w:szCs w:val="21"/>
                </w:rPr>
                <w:t>201</w:t>
              </w:r>
              <w:r w:rsidRPr="00D4065A">
                <w:rPr>
                  <w:rFonts w:cs="Arial" w:hint="eastAsia"/>
                  <w:szCs w:val="21"/>
                </w:rPr>
                <w:t>5年</w:t>
              </w:r>
              <w:r w:rsidRPr="00D4065A">
                <w:rPr>
                  <w:rFonts w:cs="Arial"/>
                  <w:szCs w:val="21"/>
                </w:rPr>
                <w:t>12</w:t>
              </w:r>
              <w:r w:rsidRPr="00D4065A">
                <w:rPr>
                  <w:rFonts w:cs="Arial" w:hint="eastAsia"/>
                  <w:szCs w:val="21"/>
                </w:rPr>
                <w:t>月</w:t>
              </w:r>
              <w:r w:rsidRPr="00D4065A">
                <w:rPr>
                  <w:rFonts w:cs="Arial"/>
                  <w:szCs w:val="21"/>
                </w:rPr>
                <w:t>31</w:t>
              </w:r>
              <w:r w:rsidRPr="00D4065A">
                <w:rPr>
                  <w:rFonts w:cs="Arial" w:hint="eastAsia"/>
                  <w:szCs w:val="21"/>
                </w:rPr>
                <w:t>日，年租金</w:t>
              </w:r>
              <w:r w:rsidRPr="00D4065A">
                <w:rPr>
                  <w:rFonts w:cs="Arial"/>
                  <w:szCs w:val="21"/>
                </w:rPr>
                <w:t>6</w:t>
              </w:r>
              <w:r w:rsidRPr="00D4065A">
                <w:rPr>
                  <w:rFonts w:cs="Arial" w:hint="eastAsia"/>
                  <w:szCs w:val="21"/>
                </w:rPr>
                <w:t>万元。</w:t>
              </w:r>
            </w:p>
            <w:p w:rsidR="000715CB" w:rsidRPr="00D4065A" w:rsidRDefault="004654CC" w:rsidP="00D4065A">
              <w:pPr>
                <w:spacing w:line="360" w:lineRule="auto"/>
                <w:rPr>
                  <w:szCs w:val="21"/>
                </w:rPr>
              </w:pPr>
            </w:p>
          </w:sdtContent>
        </w:sdt>
      </w:sdtContent>
    </w:sdt>
    <w:sdt>
      <w:sdtPr>
        <w:rPr>
          <w:rFonts w:ascii="宋体" w:hAnsi="宋体" w:cs="Arial" w:hint="eastAsia"/>
          <w:b w:val="0"/>
          <w:bCs w:val="0"/>
          <w:kern w:val="0"/>
          <w:szCs w:val="21"/>
        </w:rPr>
        <w:tag w:val="_GBC_a87b2e666bc14a67817d2d3189396350"/>
        <w:id w:val="31201772"/>
        <w:lock w:val="sdtLocked"/>
        <w:placeholder>
          <w:docPart w:val="GBC22222222222222222222222222222"/>
        </w:placeholder>
      </w:sdtPr>
      <w:sdtEndPr>
        <w:rPr>
          <w:rFonts w:cs="宋体" w:hint="default"/>
        </w:rPr>
      </w:sdtEndPr>
      <w:sdtContent>
        <w:p w:rsidR="000715CB" w:rsidRDefault="00FB7ACF" w:rsidP="00FB7ACF">
          <w:pPr>
            <w:pStyle w:val="4"/>
            <w:numPr>
              <w:ilvl w:val="0"/>
              <w:numId w:val="61"/>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sdt>
          <w:sdtPr>
            <w:alias w:val="是否适用：关联担保情况"/>
            <w:tag w:val="_GBC_3e6a0a539ef64b4caa116abf6c5b4dae"/>
            <w:id w:val="31201684"/>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r>
            <w:rPr>
              <w:rFonts w:hint="eastAsia"/>
            </w:rPr>
            <w:t>本公司作为担保方</w:t>
          </w:r>
        </w:p>
        <w:p w:rsidR="000715CB" w:rsidRDefault="00FB7ACF">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3120168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31201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8"/>
            <w:gridCol w:w="1560"/>
            <w:gridCol w:w="1172"/>
            <w:gridCol w:w="1791"/>
            <w:gridCol w:w="2072"/>
          </w:tblGrid>
          <w:tr w:rsidR="000715CB" w:rsidTr="000715CB">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rPr>
                </w:pPr>
                <w:r>
                  <w:rPr>
                    <w:rFonts w:cs="Cambria" w:hint="eastAsia"/>
                  </w:rPr>
                  <w:t>被担保方</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rPr>
                </w:pPr>
                <w:r>
                  <w:rPr>
                    <w:rFonts w:cs="Cambria" w:hint="eastAsia"/>
                  </w:rPr>
                  <w:t>担保金额</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rPr>
                </w:pPr>
                <w:r>
                  <w:rPr>
                    <w:rFonts w:cs="Cambria" w:hint="eastAsia"/>
                  </w:rPr>
                  <w:t>担保起始日</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rPr>
                </w:pPr>
                <w:r>
                  <w:rPr>
                    <w:rFonts w:cs="Cambria" w:hint="eastAsia"/>
                  </w:rPr>
                  <w:t>担保到期日</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rFonts w:cs="Cambria"/>
                  </w:rPr>
                </w:pPr>
                <w:r>
                  <w:rPr>
                    <w:rFonts w:cs="Cambria" w:hint="eastAsia"/>
                  </w:rPr>
                  <w:t>担保是否已经履行完毕</w:t>
                </w:r>
              </w:p>
            </w:tc>
          </w:tr>
          <w:sdt>
            <w:sdtPr>
              <w:rPr>
                <w:rFonts w:cs="Cambria"/>
              </w:rPr>
              <w:alias w:val="本公司作为担保方的关联担保情况明细"/>
              <w:tag w:val="_GBC_26ae64a16be64ca7926417c455e176fc"/>
              <w:id w:val="31201692"/>
              <w:lock w:val="sdtLocked"/>
            </w:sdtPr>
            <w:sdtContent>
              <w:tr w:rsidR="000715CB" w:rsidTr="000715CB">
                <w:sdt>
                  <w:sdtPr>
                    <w:rPr>
                      <w:rFonts w:cs="Cambria"/>
                    </w:rPr>
                    <w:alias w:val="本公司作为担保方的关联担保情况明细-被担保方"/>
                    <w:tag w:val="_GBC_e18ad9ff04a141bb9ddb7ce6ab40e7a0"/>
                    <w:id w:val="31201687"/>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rFonts w:cs="Cambria"/>
                          </w:rPr>
                        </w:pPr>
                        <w:r>
                          <w:rPr>
                            <w:rFonts w:cs="Cambria" w:hint="eastAsia"/>
                          </w:rPr>
                          <w:t>师宗煤焦化工有限公司</w:t>
                        </w:r>
                      </w:p>
                    </w:tc>
                  </w:sdtContent>
                </w:sdt>
                <w:sdt>
                  <w:sdtPr>
                    <w:rPr>
                      <w:rFonts w:cs="Cambria"/>
                    </w:rPr>
                    <w:alias w:val="本公司作为担保方的关联担保情况明细-担保金额"/>
                    <w:tag w:val="_GBC_4394f6e5ce9540a687429815ccbcd7ab"/>
                    <w:id w:val="31201688"/>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rFonts w:cs="Cambria"/>
                          </w:rPr>
                        </w:pPr>
                        <w:r>
                          <w:rPr>
                            <w:rFonts w:cs="Cambria"/>
                          </w:rPr>
                          <w:t>118,000,000.00</w:t>
                        </w:r>
                      </w:p>
                    </w:tc>
                  </w:sdtContent>
                </w:sdt>
                <w:sdt>
                  <w:sdtPr>
                    <w:rPr>
                      <w:rFonts w:cs="Cambria"/>
                    </w:rPr>
                    <w:alias w:val="本公司作为担保方的关联担保情况明细-担保起始日"/>
                    <w:tag w:val="_GBC_339129fe1c194999801f9304b5179432"/>
                    <w:id w:val="31201689"/>
                    <w:lock w:val="sdtLocked"/>
                  </w:sdt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rFonts w:cs="Cambria"/>
                          </w:rPr>
                        </w:pPr>
                        <w:r>
                          <w:rPr>
                            <w:rFonts w:cs="Cambria"/>
                          </w:rPr>
                          <w:t>2014.02</w:t>
                        </w:r>
                      </w:p>
                    </w:tc>
                  </w:sdtContent>
                </w:sdt>
                <w:sdt>
                  <w:sdtPr>
                    <w:rPr>
                      <w:rFonts w:cs="Cambria"/>
                    </w:rPr>
                    <w:alias w:val="本公司作为担保方的关联担保情况明细-担保到期日"/>
                    <w:tag w:val="_GBC_d21b92809acb4f71a6bb75ecfc186471"/>
                    <w:id w:val="31201690"/>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rFonts w:cs="Cambria"/>
                          </w:rPr>
                        </w:pPr>
                        <w:r>
                          <w:rPr>
                            <w:rFonts w:cs="Cambria"/>
                          </w:rPr>
                          <w:t>2016.02</w:t>
                        </w:r>
                      </w:p>
                    </w:tc>
                  </w:sdtContent>
                </w:sdt>
                <w:sdt>
                  <w:sdtPr>
                    <w:rPr>
                      <w:rFonts w:cs="Cambria"/>
                    </w:rPr>
                    <w:alias w:val="本公司作为担保方的关联担保情况明细-担保是否已经履行完毕"/>
                    <w:tag w:val="_GBC_4d8807e0244c4281aa68d5aba3d78918"/>
                    <w:id w:val="31201691"/>
                    <w:lock w:val="sdtLocked"/>
                    <w:comboBox>
                      <w:listItem w:displayText="是" w:value="是"/>
                      <w:listItem w:displayText="否" w:value="否"/>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rFonts w:cs="Cambria"/>
                          </w:rPr>
                        </w:pPr>
                        <w:r>
                          <w:rPr>
                            <w:rFonts w:cs="Cambria" w:hint="eastAsia"/>
                          </w:rPr>
                          <w:t>否</w:t>
                        </w:r>
                      </w:p>
                    </w:tc>
                  </w:sdtContent>
                </w:sdt>
              </w:tr>
            </w:sdtContent>
          </w:sdt>
        </w:tbl>
        <w:p w:rsidR="000715CB" w:rsidRPr="00D4065A" w:rsidRDefault="00FB7ACF" w:rsidP="00D4065A">
          <w:pPr>
            <w:spacing w:line="400" w:lineRule="exact"/>
            <w:ind w:left="3" w:firstLineChars="200" w:firstLine="420"/>
            <w:rPr>
              <w:rFonts w:ascii="Arial" w:cs="Arial"/>
              <w:szCs w:val="21"/>
            </w:rPr>
          </w:pPr>
          <w:r w:rsidRPr="00D4065A">
            <w:rPr>
              <w:rFonts w:ascii="Arial" w:cs="Arial" w:hint="eastAsia"/>
              <w:szCs w:val="21"/>
            </w:rPr>
            <w:t>注：</w:t>
          </w:r>
          <w:r w:rsidRPr="00D4065A">
            <w:rPr>
              <w:rFonts w:ascii="Arial" w:cs="Arial"/>
              <w:szCs w:val="21"/>
            </w:rPr>
            <w:t>2014</w:t>
          </w:r>
          <w:r w:rsidRPr="00D4065A">
            <w:rPr>
              <w:rFonts w:ascii="Arial" w:cs="Arial" w:hint="eastAsia"/>
              <w:szCs w:val="21"/>
            </w:rPr>
            <w:t>年</w:t>
          </w:r>
          <w:r w:rsidRPr="00D4065A">
            <w:rPr>
              <w:rFonts w:ascii="Arial" w:cs="Arial"/>
              <w:szCs w:val="21"/>
            </w:rPr>
            <w:t>2</w:t>
          </w:r>
          <w:r w:rsidRPr="00D4065A">
            <w:rPr>
              <w:rFonts w:ascii="Arial" w:cs="Arial" w:hint="eastAsia"/>
              <w:szCs w:val="21"/>
            </w:rPr>
            <w:t>月本公司的子公司师宗煤焦化工有限公司与恒宇（上海）融资租赁有限公司开展融资租赁业务，将部分自有固定资产出售给恒宇租赁，恒宇租赁再将该固定资产出租给师宗煤焦化使用，租赁期限</w:t>
          </w:r>
          <w:r w:rsidRPr="00D4065A">
            <w:rPr>
              <w:rFonts w:ascii="Arial" w:cs="Arial"/>
              <w:szCs w:val="21"/>
            </w:rPr>
            <w:t>24</w:t>
          </w:r>
          <w:r w:rsidRPr="00D4065A">
            <w:rPr>
              <w:rFonts w:ascii="Arial" w:cs="Arial" w:hint="eastAsia"/>
              <w:szCs w:val="21"/>
            </w:rPr>
            <w:t>个月，师宗煤焦化工有限公司按约向恒宇租赁支付租金。此项融资金额为</w:t>
          </w:r>
          <w:r w:rsidRPr="00D4065A">
            <w:rPr>
              <w:rFonts w:ascii="Arial" w:cs="Arial"/>
              <w:szCs w:val="21"/>
            </w:rPr>
            <w:t>11800</w:t>
          </w:r>
          <w:r w:rsidRPr="00D4065A">
            <w:rPr>
              <w:rFonts w:ascii="Arial" w:cs="Arial" w:hint="eastAsia"/>
              <w:szCs w:val="21"/>
            </w:rPr>
            <w:t>万元，公司为该项融资租赁业务提供连带责任担保。</w:t>
          </w:r>
        </w:p>
        <w:p w:rsidR="000715CB" w:rsidRPr="003F65CE" w:rsidRDefault="000715CB"/>
        <w:p w:rsidR="000715CB" w:rsidRDefault="00FB7ACF">
          <w:pPr>
            <w:rPr>
              <w:rFonts w:ascii="Cambria" w:hAnsi="Cambria" w:cs="Cambria"/>
            </w:rPr>
          </w:pPr>
          <w:r>
            <w:rPr>
              <w:rFonts w:ascii="Cambria" w:hAnsi="Cambria" w:cs="Cambria" w:hint="eastAsia"/>
            </w:rPr>
            <w:t>本公司作为被担保方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71"/>
            <w:gridCol w:w="1652"/>
            <w:gridCol w:w="1805"/>
            <w:gridCol w:w="1791"/>
            <w:gridCol w:w="2074"/>
          </w:tblGrid>
          <w:tr w:rsidR="000715CB" w:rsidTr="000715CB">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担保方</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担保金额</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担保起始日</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担保到期日</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担保是否已经履行完毕</w:t>
                </w:r>
              </w:p>
            </w:tc>
          </w:tr>
          <w:sdt>
            <w:sdtPr>
              <w:rPr>
                <w:rFonts w:cs="Cambria"/>
              </w:rPr>
              <w:alias w:val="本公司作为被担保方的关联担保情况明细"/>
              <w:tag w:val="_GBC_849e7f7a42044b3eaf135f12bb01887f"/>
              <w:id w:val="31201698"/>
              <w:lock w:val="sdtLocked"/>
            </w:sdtPr>
            <w:sdtContent>
              <w:tr w:rsidR="000715CB" w:rsidTr="000715CB">
                <w:sdt>
                  <w:sdtPr>
                    <w:rPr>
                      <w:rFonts w:cs="Cambria"/>
                    </w:rPr>
                    <w:alias w:val="本公司作为被担保方的关联担保情况明细-担保方"/>
                    <w:tag w:val="_GBC_c70a2becb712468aa7a5d62f80483ef4"/>
                    <w:id w:val="31201693"/>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昆明钢铁控股有限公司（注1）</w:t>
                        </w:r>
                      </w:p>
                    </w:tc>
                  </w:sdtContent>
                </w:sdt>
                <w:sdt>
                  <w:sdtPr>
                    <w:rPr>
                      <w:rFonts w:cs="Cambria"/>
                    </w:rPr>
                    <w:alias w:val="本公司作为被担保方的关联担保情况明细-担保金额"/>
                    <w:tag w:val="_GBC_567b674c631a4b22b65103d9adf5a5e2"/>
                    <w:id w:val="31201694"/>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230,000,000.00</w:t>
                        </w:r>
                      </w:p>
                    </w:tc>
                  </w:sdtContent>
                </w:sdt>
                <w:sdt>
                  <w:sdtPr>
                    <w:rPr>
                      <w:rFonts w:cs="Cambria"/>
                    </w:rPr>
                    <w:alias w:val="本公司作为被担保方的关联担保情况明细-担保起始日"/>
                    <w:tag w:val="_GBC_5a85421cd0ef4e33b302d599e653a476"/>
                    <w:id w:val="31201695"/>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2013.03.11</w:t>
                        </w:r>
                      </w:p>
                    </w:tc>
                  </w:sdtContent>
                </w:sdt>
                <w:sdt>
                  <w:sdtPr>
                    <w:rPr>
                      <w:rFonts w:cs="Cambria"/>
                    </w:rPr>
                    <w:alias w:val="本公司作为被担保方的关联担保情况明细-担保到期日"/>
                    <w:tag w:val="_GBC_8c8407365b454db2818a81bf1f4b57d0"/>
                    <w:id w:val="31201696"/>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2015.03.11</w:t>
                        </w:r>
                      </w:p>
                    </w:tc>
                  </w:sdtContent>
                </w:sdt>
                <w:sdt>
                  <w:sdtPr>
                    <w:rPr>
                      <w:rFonts w:cs="Cambria"/>
                    </w:rPr>
                    <w:alias w:val="本公司作为被担保方的关联担保情况明细-担保是否已经履行完毕"/>
                    <w:tag w:val="_GBC_d7c54b58f693435fbb78b065d1e813da"/>
                    <w:id w:val="31201697"/>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是</w:t>
                        </w:r>
                      </w:p>
                    </w:tc>
                  </w:sdtContent>
                </w:sdt>
              </w:tr>
            </w:sdtContent>
          </w:sdt>
          <w:sdt>
            <w:sdtPr>
              <w:rPr>
                <w:rFonts w:cs="Cambria"/>
              </w:rPr>
              <w:alias w:val="本公司作为被担保方的关联担保情况明细"/>
              <w:tag w:val="_GBC_849e7f7a42044b3eaf135f12bb01887f"/>
              <w:id w:val="31201704"/>
              <w:lock w:val="sdtLocked"/>
            </w:sdtPr>
            <w:sdtContent>
              <w:tr w:rsidR="000715CB" w:rsidTr="000715CB">
                <w:sdt>
                  <w:sdtPr>
                    <w:rPr>
                      <w:rFonts w:cs="Cambria"/>
                    </w:rPr>
                    <w:alias w:val="本公司作为被担保方的关联担保情况明细-担保方"/>
                    <w:tag w:val="_GBC_c70a2becb712468aa7a5d62f80483ef4"/>
                    <w:id w:val="31201699"/>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00"/>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50,000,000.00</w:t>
                        </w:r>
                      </w:p>
                    </w:tc>
                  </w:sdtContent>
                </w:sdt>
                <w:sdt>
                  <w:sdtPr>
                    <w:rPr>
                      <w:rFonts w:cs="Cambria"/>
                    </w:rPr>
                    <w:alias w:val="本公司作为被担保方的关联担保情况明细-担保起始日"/>
                    <w:tag w:val="_GBC_5a85421cd0ef4e33b302d599e653a476"/>
                    <w:id w:val="31201701"/>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2015.02.06</w:t>
                        </w:r>
                      </w:p>
                    </w:tc>
                  </w:sdtContent>
                </w:sdt>
                <w:sdt>
                  <w:sdtPr>
                    <w:rPr>
                      <w:rFonts w:cs="Cambria"/>
                    </w:rPr>
                    <w:alias w:val="本公司作为被担保方的关联担保情况明细-担保到期日"/>
                    <w:tag w:val="_GBC_8c8407365b454db2818a81bf1f4b57d0"/>
                    <w:id w:val="31201702"/>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2015.08.07</w:t>
                        </w:r>
                      </w:p>
                    </w:tc>
                  </w:sdtContent>
                </w:sdt>
                <w:sdt>
                  <w:sdtPr>
                    <w:rPr>
                      <w:rFonts w:cs="Cambria"/>
                    </w:rPr>
                    <w:alias w:val="本公司作为被担保方的关联担保情况明细-担保是否已经履行完毕"/>
                    <w:tag w:val="_GBC_d7c54b58f693435fbb78b065d1e813da"/>
                    <w:id w:val="31201703"/>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10"/>
              <w:lock w:val="sdtLocked"/>
            </w:sdtPr>
            <w:sdtContent>
              <w:tr w:rsidR="000715CB" w:rsidTr="000715CB">
                <w:sdt>
                  <w:sdtPr>
                    <w:rPr>
                      <w:rFonts w:cs="Cambria"/>
                    </w:rPr>
                    <w:alias w:val="本公司作为被担保方的关联担保情况明细-担保方"/>
                    <w:tag w:val="_GBC_c70a2becb712468aa7a5d62f80483ef4"/>
                    <w:id w:val="31201705"/>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06"/>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66,000,000.00</w:t>
                        </w:r>
                      </w:p>
                    </w:tc>
                  </w:sdtContent>
                </w:sdt>
                <w:sdt>
                  <w:sdtPr>
                    <w:rPr>
                      <w:rFonts w:cs="Cambria"/>
                    </w:rPr>
                    <w:alias w:val="本公司作为被担保方的关联担保情况明细-担保起始日"/>
                    <w:tag w:val="_GBC_5a85421cd0ef4e33b302d599e653a476"/>
                    <w:id w:val="31201707"/>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2015.02.16</w:t>
                        </w:r>
                      </w:p>
                    </w:tc>
                  </w:sdtContent>
                </w:sdt>
                <w:sdt>
                  <w:sdtPr>
                    <w:rPr>
                      <w:rFonts w:cs="Cambria"/>
                    </w:rPr>
                    <w:alias w:val="本公司作为被担保方的关联担保情况明细-担保到期日"/>
                    <w:tag w:val="_GBC_8c8407365b454db2818a81bf1f4b57d0"/>
                    <w:id w:val="31201708"/>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2015.08.14</w:t>
                        </w:r>
                      </w:p>
                    </w:tc>
                  </w:sdtContent>
                </w:sdt>
                <w:sdt>
                  <w:sdtPr>
                    <w:rPr>
                      <w:rFonts w:cs="Cambria"/>
                    </w:rPr>
                    <w:alias w:val="本公司作为被担保方的关联担保情况明细-担保是否已经履行完毕"/>
                    <w:tag w:val="_GBC_d7c54b58f693435fbb78b065d1e813da"/>
                    <w:id w:val="31201709"/>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16"/>
              <w:lock w:val="sdtLocked"/>
            </w:sdtPr>
            <w:sdtContent>
              <w:tr w:rsidR="000715CB" w:rsidTr="000715CB">
                <w:sdt>
                  <w:sdtPr>
                    <w:rPr>
                      <w:rFonts w:cs="Cambria"/>
                    </w:rPr>
                    <w:alias w:val="本公司作为被担保方的关联担保情况明细-担保方"/>
                    <w:tag w:val="_GBC_c70a2becb712468aa7a5d62f80483ef4"/>
                    <w:id w:val="31201711"/>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12"/>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40,000,000.00</w:t>
                        </w:r>
                      </w:p>
                    </w:tc>
                  </w:sdtContent>
                </w:sdt>
                <w:sdt>
                  <w:sdtPr>
                    <w:rPr>
                      <w:rFonts w:cs="Cambria"/>
                    </w:rPr>
                    <w:alias w:val="本公司作为被担保方的关联担保情况明细-担保起始日"/>
                    <w:tag w:val="_GBC_5a85421cd0ef4e33b302d599e653a476"/>
                    <w:id w:val="31201713"/>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2015.03.25</w:t>
                        </w:r>
                      </w:p>
                    </w:tc>
                  </w:sdtContent>
                </w:sdt>
                <w:sdt>
                  <w:sdtPr>
                    <w:rPr>
                      <w:rFonts w:cs="Cambria"/>
                    </w:rPr>
                    <w:alias w:val="本公司作为被担保方的关联担保情况明细-担保到期日"/>
                    <w:tag w:val="_GBC_8c8407365b454db2818a81bf1f4b57d0"/>
                    <w:id w:val="31201714"/>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2015.09.21</w:t>
                        </w:r>
                      </w:p>
                    </w:tc>
                  </w:sdtContent>
                </w:sdt>
                <w:sdt>
                  <w:sdtPr>
                    <w:rPr>
                      <w:rFonts w:cs="Cambria"/>
                    </w:rPr>
                    <w:alias w:val="本公司作为被担保方的关联担保情况明细-担保是否已经履行完毕"/>
                    <w:tag w:val="_GBC_d7c54b58f693435fbb78b065d1e813da"/>
                    <w:id w:val="31201715"/>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22"/>
              <w:lock w:val="sdtLocked"/>
            </w:sdtPr>
            <w:sdtContent>
              <w:tr w:rsidR="000715CB" w:rsidTr="000715CB">
                <w:sdt>
                  <w:sdtPr>
                    <w:rPr>
                      <w:rFonts w:cs="Cambria"/>
                    </w:rPr>
                    <w:alias w:val="本公司作为被担保方的关联担保情况明细-担保方"/>
                    <w:tag w:val="_GBC_c70a2becb712468aa7a5d62f80483ef4"/>
                    <w:id w:val="31201717"/>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18"/>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60,000,000.00</w:t>
                        </w:r>
                      </w:p>
                    </w:tc>
                  </w:sdtContent>
                </w:sdt>
                <w:sdt>
                  <w:sdtPr>
                    <w:rPr>
                      <w:rFonts w:cs="Cambria"/>
                    </w:rPr>
                    <w:alias w:val="本公司作为被担保方的关联担保情况明细-担保起始日"/>
                    <w:tag w:val="_GBC_5a85421cd0ef4e33b302d599e653a476"/>
                    <w:id w:val="31201719"/>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2014.03.20</w:t>
                        </w:r>
                      </w:p>
                    </w:tc>
                  </w:sdtContent>
                </w:sdt>
                <w:sdt>
                  <w:sdtPr>
                    <w:rPr>
                      <w:rFonts w:cs="Cambria"/>
                    </w:rPr>
                    <w:alias w:val="本公司作为被担保方的关联担保情况明细-担保到期日"/>
                    <w:tag w:val="_GBC_8c8407365b454db2818a81bf1f4b57d0"/>
                    <w:id w:val="31201720"/>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2015.03.20</w:t>
                        </w:r>
                      </w:p>
                    </w:tc>
                  </w:sdtContent>
                </w:sdt>
                <w:sdt>
                  <w:sdtPr>
                    <w:rPr>
                      <w:rFonts w:cs="Cambria"/>
                    </w:rPr>
                    <w:alias w:val="本公司作为被担保方的关联担保情况明细-担保是否已经履行完毕"/>
                    <w:tag w:val="_GBC_d7c54b58f693435fbb78b065d1e813da"/>
                    <w:id w:val="31201721"/>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是</w:t>
                        </w:r>
                      </w:p>
                    </w:tc>
                  </w:sdtContent>
                </w:sdt>
              </w:tr>
            </w:sdtContent>
          </w:sdt>
          <w:sdt>
            <w:sdtPr>
              <w:rPr>
                <w:rFonts w:cs="Cambria"/>
              </w:rPr>
              <w:alias w:val="本公司作为被担保方的关联担保情况明细"/>
              <w:tag w:val="_GBC_849e7f7a42044b3eaf135f12bb01887f"/>
              <w:id w:val="31201728"/>
              <w:lock w:val="sdtLocked"/>
            </w:sdtPr>
            <w:sdtContent>
              <w:tr w:rsidR="000715CB" w:rsidTr="000715CB">
                <w:sdt>
                  <w:sdtPr>
                    <w:rPr>
                      <w:rFonts w:cs="Cambria"/>
                    </w:rPr>
                    <w:alias w:val="本公司作为被担保方的关联担保情况明细-担保方"/>
                    <w:tag w:val="_GBC_c70a2becb712468aa7a5d62f80483ef4"/>
                    <w:id w:val="31201723"/>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24"/>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60,000,000.00</w:t>
                        </w:r>
                      </w:p>
                    </w:tc>
                  </w:sdtContent>
                </w:sdt>
                <w:sdt>
                  <w:sdtPr>
                    <w:rPr>
                      <w:rFonts w:cs="Cambria"/>
                    </w:rPr>
                    <w:alias w:val="本公司作为被担保方的关联担保情况明细-担保起始日"/>
                    <w:tag w:val="_GBC_5a85421cd0ef4e33b302d599e653a476"/>
                    <w:id w:val="31201725"/>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2015.04.17</w:t>
                        </w:r>
                      </w:p>
                    </w:tc>
                  </w:sdtContent>
                </w:sdt>
                <w:sdt>
                  <w:sdtPr>
                    <w:rPr>
                      <w:rFonts w:cs="Cambria"/>
                    </w:rPr>
                    <w:alias w:val="本公司作为被担保方的关联担保情况明细-担保到期日"/>
                    <w:tag w:val="_GBC_8c8407365b454db2818a81bf1f4b57d0"/>
                    <w:id w:val="31201726"/>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2016.04.17</w:t>
                        </w:r>
                      </w:p>
                    </w:tc>
                  </w:sdtContent>
                </w:sdt>
                <w:sdt>
                  <w:sdtPr>
                    <w:rPr>
                      <w:rFonts w:cs="Cambria"/>
                    </w:rPr>
                    <w:alias w:val="本公司作为被担保方的关联担保情况明细-担保是否已经履行完毕"/>
                    <w:tag w:val="_GBC_d7c54b58f693435fbb78b065d1e813da"/>
                    <w:id w:val="31201727"/>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34"/>
              <w:lock w:val="sdtLocked"/>
            </w:sdtPr>
            <w:sdtContent>
              <w:tr w:rsidR="000715CB" w:rsidTr="000715CB">
                <w:sdt>
                  <w:sdtPr>
                    <w:rPr>
                      <w:rFonts w:cs="Cambria"/>
                    </w:rPr>
                    <w:alias w:val="本公司作为被担保方的关联担保情况明细-担保方"/>
                    <w:tag w:val="_GBC_c70a2becb712468aa7a5d62f80483ef4"/>
                    <w:id w:val="31201729"/>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30"/>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150,000,000.00</w:t>
                        </w:r>
                      </w:p>
                    </w:tc>
                  </w:sdtContent>
                </w:sdt>
                <w:sdt>
                  <w:sdtPr>
                    <w:rPr>
                      <w:rFonts w:cs="Cambria"/>
                    </w:rPr>
                    <w:alias w:val="本公司作为被担保方的关联担保情况明细-担保起始日"/>
                    <w:tag w:val="_GBC_5a85421cd0ef4e33b302d599e653a476"/>
                    <w:id w:val="31201731"/>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2015.03.04</w:t>
                        </w:r>
                      </w:p>
                    </w:tc>
                  </w:sdtContent>
                </w:sdt>
                <w:sdt>
                  <w:sdtPr>
                    <w:rPr>
                      <w:rFonts w:cs="Cambria"/>
                    </w:rPr>
                    <w:alias w:val="本公司作为被担保方的关联担保情况明细-担保到期日"/>
                    <w:tag w:val="_GBC_8c8407365b454db2818a81bf1f4b57d0"/>
                    <w:id w:val="31201732"/>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2016.03.04</w:t>
                        </w:r>
                      </w:p>
                    </w:tc>
                  </w:sdtContent>
                </w:sdt>
                <w:sdt>
                  <w:sdtPr>
                    <w:rPr>
                      <w:rFonts w:cs="Cambria"/>
                    </w:rPr>
                    <w:alias w:val="本公司作为被担保方的关联担保情况明细-担保是否已经履行完毕"/>
                    <w:tag w:val="_GBC_d7c54b58f693435fbb78b065d1e813da"/>
                    <w:id w:val="31201733"/>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40"/>
              <w:lock w:val="sdtLocked"/>
            </w:sdtPr>
            <w:sdtContent>
              <w:tr w:rsidR="000715CB" w:rsidTr="000715CB">
                <w:sdt>
                  <w:sdtPr>
                    <w:rPr>
                      <w:rFonts w:cs="Cambria"/>
                    </w:rPr>
                    <w:alias w:val="本公司作为被担保方的关联担保情况明细-担保方"/>
                    <w:tag w:val="_GBC_c70a2becb712468aa7a5d62f80483ef4"/>
                    <w:id w:val="31201735"/>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36"/>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60,000,000.00</w:t>
                        </w:r>
                      </w:p>
                    </w:tc>
                  </w:sdtContent>
                </w:sdt>
                <w:sdt>
                  <w:sdtPr>
                    <w:rPr>
                      <w:rFonts w:cs="Cambria"/>
                    </w:rPr>
                    <w:alias w:val="本公司作为被担保方的关联担保情况明细-担保起始日"/>
                    <w:tag w:val="_GBC_5a85421cd0ef4e33b302d599e653a476"/>
                    <w:id w:val="31201737"/>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2014.08.19</w:t>
                        </w:r>
                      </w:p>
                    </w:tc>
                  </w:sdtContent>
                </w:sdt>
                <w:sdt>
                  <w:sdtPr>
                    <w:rPr>
                      <w:rFonts w:cs="Cambria"/>
                    </w:rPr>
                    <w:alias w:val="本公司作为被担保方的关联担保情况明细-担保到期日"/>
                    <w:tag w:val="_GBC_8c8407365b454db2818a81bf1f4b57d0"/>
                    <w:id w:val="31201738"/>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2015.08.19</w:t>
                        </w:r>
                      </w:p>
                    </w:tc>
                  </w:sdtContent>
                </w:sdt>
                <w:sdt>
                  <w:sdtPr>
                    <w:rPr>
                      <w:rFonts w:cs="Cambria"/>
                    </w:rPr>
                    <w:alias w:val="本公司作为被担保方的关联担保情况明细-担保是否已经履行完毕"/>
                    <w:tag w:val="_GBC_d7c54b58f693435fbb78b065d1e813da"/>
                    <w:id w:val="31201739"/>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46"/>
              <w:lock w:val="sdtLocked"/>
            </w:sdtPr>
            <w:sdtContent>
              <w:tr w:rsidR="000715CB" w:rsidTr="000715CB">
                <w:sdt>
                  <w:sdtPr>
                    <w:rPr>
                      <w:rFonts w:cs="Cambria"/>
                    </w:rPr>
                    <w:alias w:val="本公司作为被担保方的关联担保情况明细-担保方"/>
                    <w:tag w:val="_GBC_c70a2becb712468aa7a5d62f80483ef4"/>
                    <w:id w:val="31201741"/>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昆明钢铁控股有限公司（注3）</w:t>
                        </w:r>
                      </w:p>
                    </w:tc>
                  </w:sdtContent>
                </w:sdt>
                <w:sdt>
                  <w:sdtPr>
                    <w:rPr>
                      <w:rFonts w:cs="Cambria"/>
                    </w:rPr>
                    <w:alias w:val="本公司作为被担保方的关联担保情况明细-担保金额"/>
                    <w:tag w:val="_GBC_567b674c631a4b22b65103d9adf5a5e2"/>
                    <w:id w:val="31201742"/>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250,000,000.00</w:t>
                        </w:r>
                      </w:p>
                    </w:tc>
                  </w:sdtContent>
                </w:sdt>
                <w:sdt>
                  <w:sdtPr>
                    <w:rPr>
                      <w:rFonts w:cs="Cambria"/>
                    </w:rPr>
                    <w:alias w:val="本公司作为被担保方的关联担保情况明细-担保起始日"/>
                    <w:tag w:val="_GBC_5a85421cd0ef4e33b302d599e653a476"/>
                    <w:id w:val="31201743"/>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2013.12.03</w:t>
                        </w:r>
                      </w:p>
                    </w:tc>
                  </w:sdtContent>
                </w:sdt>
                <w:sdt>
                  <w:sdtPr>
                    <w:rPr>
                      <w:rFonts w:cs="Cambria"/>
                    </w:rPr>
                    <w:alias w:val="本公司作为被担保方的关联担保情况明细-担保到期日"/>
                    <w:tag w:val="_GBC_8c8407365b454db2818a81bf1f4b57d0"/>
                    <w:id w:val="31201744"/>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2020.12.03</w:t>
                        </w:r>
                      </w:p>
                    </w:tc>
                  </w:sdtContent>
                </w:sdt>
                <w:sdt>
                  <w:sdtPr>
                    <w:rPr>
                      <w:rFonts w:cs="Cambria"/>
                    </w:rPr>
                    <w:alias w:val="本公司作为被担保方的关联担保情况明细-担保是否已经履行完毕"/>
                    <w:tag w:val="_GBC_d7c54b58f693435fbb78b065d1e813da"/>
                    <w:id w:val="31201745"/>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52"/>
              <w:lock w:val="sdtLocked"/>
            </w:sdtPr>
            <w:sdtContent>
              <w:tr w:rsidR="000715CB" w:rsidTr="000715CB">
                <w:sdt>
                  <w:sdtPr>
                    <w:rPr>
                      <w:rFonts w:cs="Cambria"/>
                    </w:rPr>
                    <w:alias w:val="本公司作为被担保方的关联担保情况明细-担保方"/>
                    <w:tag w:val="_GBC_c70a2becb712468aa7a5d62f80483ef4"/>
                    <w:id w:val="31201747"/>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48"/>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150,000,000.00</w:t>
                        </w:r>
                      </w:p>
                    </w:tc>
                  </w:sdtContent>
                </w:sdt>
                <w:sdt>
                  <w:sdtPr>
                    <w:rPr>
                      <w:rFonts w:cs="Cambria"/>
                    </w:rPr>
                    <w:alias w:val="本公司作为被担保方的关联担保情况明细-担保起始日"/>
                    <w:tag w:val="_GBC_5a85421cd0ef4e33b302d599e653a476"/>
                    <w:id w:val="31201749"/>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2014.11.13</w:t>
                        </w:r>
                      </w:p>
                    </w:tc>
                  </w:sdtContent>
                </w:sdt>
                <w:sdt>
                  <w:sdtPr>
                    <w:rPr>
                      <w:rFonts w:cs="Cambria"/>
                    </w:rPr>
                    <w:alias w:val="本公司作为被担保方的关联担保情况明细-担保到期日"/>
                    <w:tag w:val="_GBC_8c8407365b454db2818a81bf1f4b57d0"/>
                    <w:id w:val="31201750"/>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2015.11.13</w:t>
                        </w:r>
                      </w:p>
                    </w:tc>
                  </w:sdtContent>
                </w:sdt>
                <w:sdt>
                  <w:sdtPr>
                    <w:rPr>
                      <w:rFonts w:cs="Cambria"/>
                    </w:rPr>
                    <w:alias w:val="本公司作为被担保方的关联担保情况明细-担保是否已经履行完毕"/>
                    <w:tag w:val="_GBC_d7c54b58f693435fbb78b065d1e813da"/>
                    <w:id w:val="31201751"/>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sdt>
            <w:sdtPr>
              <w:rPr>
                <w:rFonts w:cs="Cambria"/>
              </w:rPr>
              <w:alias w:val="本公司作为被担保方的关联担保情况明细"/>
              <w:tag w:val="_GBC_849e7f7a42044b3eaf135f12bb01887f"/>
              <w:id w:val="31201758"/>
              <w:lock w:val="sdtLocked"/>
            </w:sdtPr>
            <w:sdtContent>
              <w:tr w:rsidR="000715CB" w:rsidTr="000715CB">
                <w:sdt>
                  <w:sdtPr>
                    <w:rPr>
                      <w:rFonts w:cs="Cambria"/>
                    </w:rPr>
                    <w:alias w:val="本公司作为被担保方的关联担保情况明细-担保方"/>
                    <w:tag w:val="_GBC_c70a2becb712468aa7a5d62f80483ef4"/>
                    <w:id w:val="31201753"/>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54"/>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100,000,000.00</w:t>
                        </w:r>
                      </w:p>
                    </w:tc>
                  </w:sdtContent>
                </w:sdt>
                <w:sdt>
                  <w:sdtPr>
                    <w:rPr>
                      <w:rFonts w:cs="Cambria"/>
                    </w:rPr>
                    <w:alias w:val="本公司作为被担保方的关联担保情况明细-担保起始日"/>
                    <w:tag w:val="_GBC_5a85421cd0ef4e33b302d599e653a476"/>
                    <w:id w:val="31201755"/>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2014.08.07</w:t>
                        </w:r>
                      </w:p>
                    </w:tc>
                  </w:sdtContent>
                </w:sdt>
                <w:sdt>
                  <w:sdtPr>
                    <w:rPr>
                      <w:rFonts w:cs="Cambria"/>
                    </w:rPr>
                    <w:alias w:val="本公司作为被担保方的关联担保情况明细-担保到期日"/>
                    <w:tag w:val="_GBC_8c8407365b454db2818a81bf1f4b57d0"/>
                    <w:id w:val="31201756"/>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2015.02.03</w:t>
                        </w:r>
                      </w:p>
                    </w:tc>
                  </w:sdtContent>
                </w:sdt>
                <w:sdt>
                  <w:sdtPr>
                    <w:rPr>
                      <w:rFonts w:cs="Cambria"/>
                    </w:rPr>
                    <w:alias w:val="本公司作为被担保方的关联担保情况明细-担保是否已经履行完毕"/>
                    <w:tag w:val="_GBC_d7c54b58f693435fbb78b065d1e813da"/>
                    <w:id w:val="31201757"/>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是</w:t>
                        </w:r>
                      </w:p>
                    </w:tc>
                  </w:sdtContent>
                </w:sdt>
              </w:tr>
            </w:sdtContent>
          </w:sdt>
          <w:sdt>
            <w:sdtPr>
              <w:rPr>
                <w:rFonts w:cs="Cambria"/>
              </w:rPr>
              <w:alias w:val="本公司作为被担保方的关联担保情况明细"/>
              <w:tag w:val="_GBC_849e7f7a42044b3eaf135f12bb01887f"/>
              <w:id w:val="31201764"/>
              <w:lock w:val="sdtLocked"/>
            </w:sdtPr>
            <w:sdtContent>
              <w:tr w:rsidR="000715CB" w:rsidTr="000715CB">
                <w:sdt>
                  <w:sdtPr>
                    <w:rPr>
                      <w:rFonts w:cs="Cambria"/>
                    </w:rPr>
                    <w:alias w:val="本公司作为被担保方的关联担保情况明细-担保方"/>
                    <w:tag w:val="_GBC_c70a2becb712468aa7a5d62f80483ef4"/>
                    <w:id w:val="31201759"/>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60"/>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100,000,000.00</w:t>
                        </w:r>
                      </w:p>
                    </w:tc>
                  </w:sdtContent>
                </w:sdt>
                <w:sdt>
                  <w:sdtPr>
                    <w:rPr>
                      <w:rFonts w:cs="Cambria"/>
                    </w:rPr>
                    <w:alias w:val="本公司作为被担保方的关联担保情况明细-担保起始日"/>
                    <w:tag w:val="_GBC_5a85421cd0ef4e33b302d599e653a476"/>
                    <w:id w:val="31201761"/>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2014.12.11</w:t>
                        </w:r>
                      </w:p>
                    </w:tc>
                  </w:sdtContent>
                </w:sdt>
                <w:sdt>
                  <w:sdtPr>
                    <w:rPr>
                      <w:rFonts w:cs="Cambria"/>
                    </w:rPr>
                    <w:alias w:val="本公司作为被担保方的关联担保情况明细-担保到期日"/>
                    <w:tag w:val="_GBC_8c8407365b454db2818a81bf1f4b57d0"/>
                    <w:id w:val="31201762"/>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2015.6.11</w:t>
                        </w:r>
                      </w:p>
                    </w:tc>
                  </w:sdtContent>
                </w:sdt>
                <w:sdt>
                  <w:sdtPr>
                    <w:rPr>
                      <w:rFonts w:cs="Cambria"/>
                    </w:rPr>
                    <w:alias w:val="本公司作为被担保方的关联担保情况明细-担保是否已经履行完毕"/>
                    <w:tag w:val="_GBC_d7c54b58f693435fbb78b065d1e813da"/>
                    <w:id w:val="31201763"/>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是</w:t>
                        </w:r>
                      </w:p>
                    </w:tc>
                  </w:sdtContent>
                </w:sdt>
              </w:tr>
            </w:sdtContent>
          </w:sdt>
          <w:sdt>
            <w:sdtPr>
              <w:rPr>
                <w:rFonts w:cs="Cambria"/>
              </w:rPr>
              <w:alias w:val="本公司作为被担保方的关联担保情况明细"/>
              <w:tag w:val="_GBC_849e7f7a42044b3eaf135f12bb01887f"/>
              <w:id w:val="31201770"/>
              <w:lock w:val="sdtLocked"/>
            </w:sdtPr>
            <w:sdtContent>
              <w:tr w:rsidR="000715CB" w:rsidTr="000715CB">
                <w:sdt>
                  <w:sdtPr>
                    <w:rPr>
                      <w:rFonts w:cs="Cambria"/>
                    </w:rPr>
                    <w:alias w:val="本公司作为被担保方的关联担保情况明细-担保方"/>
                    <w:tag w:val="_GBC_c70a2becb712468aa7a5d62f80483ef4"/>
                    <w:id w:val="31201765"/>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昆明钢铁控股有限公司（注2）</w:t>
                        </w:r>
                      </w:p>
                    </w:tc>
                  </w:sdtContent>
                </w:sdt>
                <w:sdt>
                  <w:sdtPr>
                    <w:rPr>
                      <w:rFonts w:cs="Cambria"/>
                    </w:rPr>
                    <w:alias w:val="本公司作为被担保方的关联担保情况明细-担保金额"/>
                    <w:tag w:val="_GBC_567b674c631a4b22b65103d9adf5a5e2"/>
                    <w:id w:val="31201766"/>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72,946,004.06</w:t>
                        </w:r>
                      </w:p>
                    </w:tc>
                  </w:sdtContent>
                </w:sdt>
                <w:sdt>
                  <w:sdtPr>
                    <w:rPr>
                      <w:rFonts w:cs="Cambria"/>
                    </w:rPr>
                    <w:alias w:val="本公司作为被担保方的关联担保情况明细-担保起始日"/>
                    <w:tag w:val="_GBC_5a85421cd0ef4e33b302d599e653a476"/>
                    <w:id w:val="31201767"/>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2015.06.05</w:t>
                        </w:r>
                      </w:p>
                    </w:tc>
                  </w:sdtContent>
                </w:sdt>
                <w:sdt>
                  <w:sdtPr>
                    <w:rPr>
                      <w:rFonts w:cs="Cambria"/>
                    </w:rPr>
                    <w:alias w:val="本公司作为被担保方的关联担保情况明细-担保到期日"/>
                    <w:tag w:val="_GBC_8c8407365b454db2818a81bf1f4b57d0"/>
                    <w:id w:val="31201768"/>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2015.12.02</w:t>
                        </w:r>
                      </w:p>
                    </w:tc>
                  </w:sdtContent>
                </w:sdt>
                <w:sdt>
                  <w:sdtPr>
                    <w:rPr>
                      <w:rFonts w:cs="Cambria"/>
                    </w:rPr>
                    <w:alias w:val="本公司作为被担保方的关联担保情况明细-担保是否已经履行完毕"/>
                    <w:tag w:val="_GBC_d7c54b58f693435fbb78b065d1e813da"/>
                    <w:id w:val="31201769"/>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否</w:t>
                        </w:r>
                      </w:p>
                    </w:tc>
                  </w:sdtContent>
                </w:sdt>
              </w:tr>
            </w:sdtContent>
          </w:sdt>
        </w:tbl>
        <w:p w:rsidR="000715CB" w:rsidRDefault="000715CB"/>
        <w:p w:rsidR="000715CB" w:rsidRPr="00D4065A" w:rsidRDefault="00FB7ACF">
          <w:pPr>
            <w:rPr>
              <w:rFonts w:ascii="Cambria" w:hAnsi="Cambria" w:cs="Cambria"/>
              <w:szCs w:val="21"/>
            </w:rPr>
          </w:pPr>
          <w:r w:rsidRPr="00D4065A">
            <w:rPr>
              <w:rFonts w:ascii="Cambria" w:hAnsi="Cambria" w:cs="Cambria" w:hint="eastAsia"/>
              <w:szCs w:val="21"/>
            </w:rPr>
            <w:t>关联担保情况说明</w:t>
          </w:r>
        </w:p>
        <w:sdt>
          <w:sdtPr>
            <w:rPr>
              <w:rFonts w:ascii="Cambria" w:hAnsi="Cambria" w:cs="Cambria"/>
              <w:szCs w:val="21"/>
            </w:rPr>
            <w:alias w:val="关联担保说明"/>
            <w:tag w:val="_GBC_e0444f9afd5a4ce58c84bff06eddbd44"/>
            <w:id w:val="31201771"/>
            <w:lock w:val="sdtLocked"/>
            <w:placeholder>
              <w:docPart w:val="GBC22222222222222222222222222222"/>
            </w:placeholder>
          </w:sdtPr>
          <w:sdtContent>
            <w:p w:rsidR="000715CB" w:rsidRPr="00D4065A" w:rsidRDefault="00FB7ACF" w:rsidP="000715CB">
              <w:pPr>
                <w:spacing w:line="360" w:lineRule="auto"/>
                <w:ind w:firstLineChars="200" w:firstLine="420"/>
                <w:rPr>
                  <w:rFonts w:ascii="Arial Narrow"/>
                  <w:szCs w:val="21"/>
                </w:rPr>
              </w:pPr>
              <w:r w:rsidRPr="00D4065A">
                <w:rPr>
                  <w:rFonts w:ascii="Arial" w:hAnsi="Arial" w:cs="Arial" w:hint="eastAsia"/>
                  <w:szCs w:val="21"/>
                </w:rPr>
                <w:t>注</w:t>
              </w:r>
              <w:r w:rsidRPr="00D4065A">
                <w:rPr>
                  <w:rFonts w:ascii="Arial" w:hAnsi="Arial" w:cs="Arial"/>
                  <w:szCs w:val="21"/>
                </w:rPr>
                <w:t>1</w:t>
              </w:r>
              <w:r w:rsidRPr="00D4065A">
                <w:rPr>
                  <w:rFonts w:ascii="Arial" w:hAnsi="Arial" w:cs="Arial" w:hint="eastAsia"/>
                  <w:szCs w:val="21"/>
                </w:rPr>
                <w:t>：截至</w:t>
              </w:r>
              <w:r w:rsidRPr="00D4065A">
                <w:rPr>
                  <w:rFonts w:ascii="Arial" w:hAnsi="Arial" w:cs="Arial"/>
                  <w:szCs w:val="21"/>
                </w:rPr>
                <w:t>201</w:t>
              </w:r>
              <w:r w:rsidRPr="00D4065A">
                <w:rPr>
                  <w:rFonts w:ascii="Arial" w:hAnsi="Arial" w:cs="Arial" w:hint="eastAsia"/>
                  <w:szCs w:val="21"/>
                </w:rPr>
                <w:t>5</w:t>
              </w:r>
              <w:r w:rsidRPr="00D4065A">
                <w:rPr>
                  <w:rFonts w:ascii="Arial" w:hAnsi="Arial" w:cs="Arial" w:hint="eastAsia"/>
                  <w:szCs w:val="21"/>
                </w:rPr>
                <w:t>年</w:t>
              </w:r>
              <w:r w:rsidRPr="00D4065A">
                <w:rPr>
                  <w:rFonts w:ascii="Arial" w:hAnsi="Arial" w:cs="Arial" w:hint="eastAsia"/>
                  <w:szCs w:val="21"/>
                </w:rPr>
                <w:t>3</w:t>
              </w:r>
              <w:r w:rsidRPr="00D4065A">
                <w:rPr>
                  <w:rFonts w:ascii="Arial" w:hAnsi="Arial" w:cs="Arial" w:hint="eastAsia"/>
                  <w:szCs w:val="21"/>
                </w:rPr>
                <w:t>月</w:t>
              </w:r>
              <w:r w:rsidRPr="00D4065A">
                <w:rPr>
                  <w:rFonts w:ascii="Arial" w:hAnsi="Arial" w:cs="Arial" w:hint="eastAsia"/>
                  <w:szCs w:val="21"/>
                </w:rPr>
                <w:t>11</w:t>
              </w:r>
              <w:r w:rsidRPr="00D4065A">
                <w:rPr>
                  <w:rFonts w:ascii="Arial" w:hAnsi="Arial" w:cs="Arial" w:hint="eastAsia"/>
                  <w:szCs w:val="21"/>
                </w:rPr>
                <w:t>日已归还该合同项余下的借款本金</w:t>
              </w:r>
              <w:r w:rsidRPr="00D4065A">
                <w:rPr>
                  <w:rFonts w:ascii="Arial" w:hAnsi="Arial" w:cs="Arial"/>
                  <w:szCs w:val="21"/>
                </w:rPr>
                <w:t>8,000.00</w:t>
              </w:r>
              <w:r w:rsidRPr="00D4065A">
                <w:rPr>
                  <w:rFonts w:ascii="Arial" w:hAnsi="Arial" w:cs="Arial" w:hint="eastAsia"/>
                  <w:szCs w:val="21"/>
                </w:rPr>
                <w:t>万元，合同已</w:t>
              </w:r>
              <w:r w:rsidRPr="00D4065A">
                <w:rPr>
                  <w:rFonts w:ascii="Arial" w:hAnsi="Arial" w:cs="Arial"/>
                  <w:szCs w:val="21"/>
                </w:rPr>
                <w:t>履行完毕</w:t>
              </w:r>
              <w:r w:rsidRPr="00D4065A">
                <w:rPr>
                  <w:rFonts w:ascii="Arial" w:hAnsi="Arial" w:cs="Arial" w:hint="eastAsia"/>
                  <w:szCs w:val="21"/>
                </w:rPr>
                <w:t>。</w:t>
              </w:r>
            </w:p>
            <w:p w:rsidR="000715CB" w:rsidRPr="00D4065A" w:rsidRDefault="00FB7ACF" w:rsidP="00D4065A">
              <w:pPr>
                <w:tabs>
                  <w:tab w:val="left" w:pos="9000"/>
                  <w:tab w:val="left" w:pos="9180"/>
                </w:tabs>
                <w:spacing w:line="400" w:lineRule="exact"/>
                <w:ind w:firstLineChars="200" w:firstLine="420"/>
                <w:rPr>
                  <w:rFonts w:ascii="Arial" w:hAnsi="Arial" w:cs="Arial"/>
                  <w:szCs w:val="21"/>
                </w:rPr>
              </w:pPr>
              <w:r w:rsidRPr="00D4065A">
                <w:rPr>
                  <w:rFonts w:ascii="Arial" w:hAnsi="Arial" w:cs="Arial" w:hint="eastAsia"/>
                  <w:szCs w:val="21"/>
                </w:rPr>
                <w:t>注</w:t>
              </w:r>
              <w:r w:rsidRPr="00D4065A">
                <w:rPr>
                  <w:rFonts w:ascii="Arial" w:hAnsi="Arial" w:cs="Arial" w:hint="eastAsia"/>
                  <w:szCs w:val="21"/>
                </w:rPr>
                <w:t>2</w:t>
              </w:r>
              <w:r w:rsidRPr="00D4065A">
                <w:rPr>
                  <w:rFonts w:ascii="Arial" w:hAnsi="Arial" w:cs="Arial" w:hint="eastAsia"/>
                  <w:szCs w:val="21"/>
                </w:rPr>
                <w:t>：</w:t>
              </w:r>
              <w:r w:rsidRPr="00D4065A">
                <w:rPr>
                  <w:rFonts w:ascii="Arial" w:hAnsi="Arial" w:cs="Arial"/>
                  <w:szCs w:val="21"/>
                </w:rPr>
                <w:t>详见</w:t>
              </w:r>
              <w:r w:rsidRPr="00D4065A">
                <w:rPr>
                  <w:rFonts w:ascii="Arial" w:hAnsi="Arial" w:cs="Arial" w:hint="eastAsia"/>
                  <w:szCs w:val="21"/>
                </w:rPr>
                <w:t>六、</w:t>
              </w:r>
              <w:r w:rsidRPr="00D4065A">
                <w:rPr>
                  <w:rFonts w:ascii="Arial" w:hAnsi="Arial" w:cs="Arial" w:hint="eastAsia"/>
                  <w:szCs w:val="21"/>
                </w:rPr>
                <w:t>15</w:t>
              </w:r>
              <w:r w:rsidRPr="00D4065A">
                <w:rPr>
                  <w:rFonts w:ascii="Arial" w:hAnsi="Arial" w:cs="Arial" w:hint="eastAsia"/>
                  <w:szCs w:val="21"/>
                </w:rPr>
                <w:t>短期借款</w:t>
              </w:r>
              <w:r w:rsidRPr="00D4065A">
                <w:rPr>
                  <w:rFonts w:ascii="Arial" w:hAnsi="Arial" w:cs="Arial"/>
                  <w:szCs w:val="21"/>
                </w:rPr>
                <w:t>。</w:t>
              </w:r>
            </w:p>
            <w:p w:rsidR="000715CB" w:rsidRPr="00D4065A" w:rsidRDefault="00FB7ACF" w:rsidP="00D4065A">
              <w:pPr>
                <w:ind w:firstLineChars="200" w:firstLine="420"/>
                <w:rPr>
                  <w:rFonts w:ascii="Cambria" w:hAnsi="Cambria" w:cs="Cambria"/>
                  <w:szCs w:val="21"/>
                </w:rPr>
              </w:pPr>
              <w:r w:rsidRPr="00D4065A">
                <w:rPr>
                  <w:rFonts w:ascii="Arial" w:hAnsi="Arial" w:cs="Arial" w:hint="eastAsia"/>
                  <w:szCs w:val="21"/>
                </w:rPr>
                <w:t>注</w:t>
              </w:r>
              <w:r w:rsidRPr="00D4065A">
                <w:rPr>
                  <w:rFonts w:ascii="Arial" w:hAnsi="Arial" w:cs="Arial" w:hint="eastAsia"/>
                  <w:szCs w:val="21"/>
                </w:rPr>
                <w:t>3</w:t>
              </w:r>
              <w:r w:rsidRPr="00D4065A">
                <w:rPr>
                  <w:rFonts w:ascii="Arial" w:hAnsi="Arial" w:cs="Arial" w:hint="eastAsia"/>
                  <w:szCs w:val="21"/>
                </w:rPr>
                <w:t>：</w:t>
              </w:r>
              <w:r w:rsidRPr="00D4065A">
                <w:rPr>
                  <w:rFonts w:ascii="Arial" w:hAnsi="Arial" w:cs="Arial"/>
                  <w:szCs w:val="21"/>
                </w:rPr>
                <w:t>详见</w:t>
              </w:r>
              <w:r w:rsidRPr="00D4065A">
                <w:rPr>
                  <w:rFonts w:ascii="Arial" w:hAnsi="Arial" w:cs="Arial" w:hint="eastAsia"/>
                  <w:szCs w:val="21"/>
                </w:rPr>
                <w:t>六、</w:t>
              </w:r>
              <w:r w:rsidRPr="00D4065A">
                <w:rPr>
                  <w:rFonts w:ascii="Arial" w:hAnsi="Arial" w:cs="Arial" w:hint="eastAsia"/>
                  <w:szCs w:val="21"/>
                </w:rPr>
                <w:t>25</w:t>
              </w:r>
              <w:r w:rsidRPr="00D4065A">
                <w:rPr>
                  <w:rFonts w:ascii="Arial" w:hAnsi="Arial" w:cs="Arial" w:hint="eastAsia"/>
                  <w:szCs w:val="21"/>
                </w:rPr>
                <w:t>应付债券</w:t>
              </w:r>
              <w:r w:rsidRPr="00D4065A">
                <w:rPr>
                  <w:rFonts w:ascii="Arial" w:hAnsi="Arial" w:cs="Arial"/>
                  <w:szCs w:val="21"/>
                </w:rPr>
                <w:t>。</w:t>
              </w:r>
            </w:p>
          </w:sdtContent>
        </w:sdt>
        <w:p w:rsidR="000715CB" w:rsidRPr="00D4065A" w:rsidRDefault="004654CC" w:rsidP="000715CB">
          <w:pPr>
            <w:rPr>
              <w:szCs w:val="21"/>
            </w:rPr>
          </w:pPr>
        </w:p>
      </w:sdtContent>
    </w:sdt>
    <w:sdt>
      <w:sdtPr>
        <w:rPr>
          <w:rFonts w:ascii="宋体" w:hAnsi="宋体" w:cs="宋体" w:hint="eastAsia"/>
          <w:b w:val="0"/>
          <w:bCs w:val="0"/>
          <w:kern w:val="0"/>
          <w:szCs w:val="24"/>
        </w:rPr>
        <w:tag w:val="_GBC_6c7c3b5a05ab429faec9917f7b8dd9f6"/>
        <w:id w:val="31201780"/>
        <w:lock w:val="sdtLocked"/>
        <w:placeholder>
          <w:docPart w:val="GBC22222222222222222222222222222"/>
        </w:placeholder>
      </w:sdtPr>
      <w:sdtEndPr>
        <w:rPr>
          <w:rFonts w:hint="default"/>
        </w:rPr>
      </w:sdtEndPr>
      <w:sdtContent>
        <w:p w:rsidR="000715CB" w:rsidRDefault="00FB7ACF" w:rsidP="00FB7ACF">
          <w:pPr>
            <w:pStyle w:val="4"/>
            <w:numPr>
              <w:ilvl w:val="0"/>
              <w:numId w:val="61"/>
            </w:numPr>
            <w:tabs>
              <w:tab w:val="left" w:pos="616"/>
            </w:tabs>
            <w:jc w:val="left"/>
          </w:pPr>
          <w:r>
            <w:rPr>
              <w:rFonts w:hint="eastAsia"/>
            </w:rPr>
            <w:t>关联方资金拆借</w:t>
          </w:r>
        </w:p>
        <w:sdt>
          <w:sdtPr>
            <w:alias w:val="是否适用：关联方资金拆借"/>
            <w:tag w:val="_GBC_4e638b97ab3a4cf1ac99972e688d60b1"/>
            <w:id w:val="31201773"/>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rFonts w:ascii="Cambria" w:hAnsi="Cambria" w:cs="Cambria"/>
            </w:rPr>
          </w:pPr>
          <w:r>
            <w:rPr>
              <w:rFonts w:ascii="Cambria" w:hAnsi="Cambria" w:cs="Cambria" w:hint="eastAsia"/>
            </w:rPr>
            <w:t>单位：</w:t>
          </w:r>
          <w:sdt>
            <w:sdtPr>
              <w:rPr>
                <w:rFonts w:ascii="Cambria" w:hAnsi="Cambria" w:cs="Cambria" w:hint="eastAsia"/>
              </w:rPr>
              <w:alias w:val="单位：关联方资金拆借"/>
              <w:tag w:val="_GBC_89b3d5f87dd845f2bdc425cf637a91cb"/>
              <w:id w:val="312017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方资金拆借"/>
              <w:tag w:val="_GBC_3cc40d243feb4ed7aac7a03146615d49"/>
              <w:id w:val="312017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3104"/>
            <w:gridCol w:w="2840"/>
          </w:tblGrid>
          <w:tr w:rsidR="000715CB" w:rsidTr="000715CB">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关联方</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拆借金额</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rFonts w:cs="Cambria"/>
                  </w:rPr>
                </w:pPr>
                <w:r>
                  <w:rPr>
                    <w:rFonts w:cs="Cambria" w:hint="eastAsia"/>
                  </w:rPr>
                  <w:t>说明</w:t>
                </w:r>
              </w:p>
            </w:tc>
          </w:tr>
          <w:tr w:rsidR="000715CB" w:rsidTr="000715C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拆入</w:t>
                </w:r>
              </w:p>
            </w:tc>
          </w:tr>
          <w:sdt>
            <w:sdtPr>
              <w:rPr>
                <w:rFonts w:cs="Cambria"/>
              </w:rPr>
              <w:alias w:val="关联方资金拆入明细"/>
              <w:tag w:val="_GBC_41199f69e9c1424bae98cb1682c7f6c7"/>
              <w:id w:val="31201779"/>
              <w:lock w:val="sdtLocked"/>
            </w:sdtPr>
            <w:sdtContent>
              <w:tr w:rsidR="000715CB" w:rsidTr="000715CB">
                <w:sdt>
                  <w:sdtPr>
                    <w:rPr>
                      <w:rFonts w:cs="Cambria"/>
                    </w:rPr>
                    <w:alias w:val="关联方资金拆入明细-关联方"/>
                    <w:tag w:val="_GBC_2f19baf1dbf64bcc842e45cfa8569bb9"/>
                    <w:id w:val="31201776"/>
                    <w:lock w:val="sdtLocked"/>
                  </w:sdtPr>
                  <w:sdtContent>
                    <w:tc>
                      <w:tcPr>
                        <w:tcW w:w="1716"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hint="eastAsia"/>
                          </w:rPr>
                          <w:t>昆明钢铁控股有限公司</w:t>
                        </w:r>
                      </w:p>
                    </w:tc>
                  </w:sdtContent>
                </w:sdt>
                <w:sdt>
                  <w:sdtPr>
                    <w:rPr>
                      <w:rFonts w:cs="Cambria"/>
                    </w:rPr>
                    <w:alias w:val="关联方资金拆入明细-金额"/>
                    <w:tag w:val="_GBC_da826505da674b6080bac5e4306007e6"/>
                    <w:id w:val="31201777"/>
                    <w:lock w:val="sdtLocked"/>
                  </w:sdtPr>
                  <w:sdtContent>
                    <w:tc>
                      <w:tcPr>
                        <w:tcW w:w="1715"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jc w:val="right"/>
                          <w:rPr>
                            <w:rFonts w:cs="Cambria"/>
                          </w:rPr>
                        </w:pPr>
                        <w:r>
                          <w:rPr>
                            <w:rFonts w:cs="Cambria"/>
                          </w:rPr>
                          <w:t>100,000,000.00</w:t>
                        </w:r>
                      </w:p>
                    </w:tc>
                  </w:sdtContent>
                </w:sdt>
                <w:sdt>
                  <w:sdtPr>
                    <w:rPr>
                      <w:rFonts w:cs="Cambria"/>
                    </w:rPr>
                    <w:alias w:val="关联方资金拆入明细-说明"/>
                    <w:tag w:val="_GBC_9278a4bb205f4c08b5b158e312ac0970"/>
                    <w:id w:val="31201778"/>
                    <w:lock w:val="sdtLocked"/>
                  </w:sdtPr>
                  <w:sdtContent>
                    <w:tc>
                      <w:tcPr>
                        <w:tcW w:w="1569"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sidP="000715CB">
                        <w:pPr>
                          <w:rPr>
                            <w:rFonts w:cs="Cambria"/>
                          </w:rPr>
                        </w:pPr>
                        <w:r>
                          <w:rPr>
                            <w:rFonts w:cs="Cambria"/>
                          </w:rPr>
                          <w:t>2005年、2006年子公司昆明焦化制气有限公司向本公司控股股东昆明钢铁控股有限公司分别借入4,000.00万元、6,000.00万元，共计10,000.00万元，该资金是昆明钢铁控股有限公司向国家开发银行云南省分行借入并以同等利率转借给昆明焦化制气有限公司，截止2015年6月30日，上述借款余额为 4800万元。</w:t>
                        </w:r>
                      </w:p>
                    </w:tc>
                  </w:sdtContent>
                </w:sdt>
              </w:tr>
            </w:sdtContent>
          </w:sdt>
        </w:tbl>
        <w:p w:rsidR="000715CB" w:rsidRPr="008F3C81" w:rsidRDefault="004654CC"/>
      </w:sdtContent>
    </w:sdt>
    <w:sdt>
      <w:sdtPr>
        <w:rPr>
          <w:rFonts w:ascii="宋体" w:hAnsi="宋体" w:cs="宋体" w:hint="eastAsia"/>
          <w:b w:val="0"/>
          <w:bCs w:val="0"/>
          <w:kern w:val="0"/>
          <w:szCs w:val="24"/>
        </w:rPr>
        <w:tag w:val="_GBC_9319584d30f7446b9ff3e2a3d50022d5"/>
        <w:id w:val="31201794"/>
        <w:lock w:val="sdtLocked"/>
        <w:placeholder>
          <w:docPart w:val="GBC22222222222222222222222222222"/>
        </w:placeholder>
      </w:sdtPr>
      <w:sdtEndPr>
        <w:rPr>
          <w:szCs w:val="21"/>
        </w:rPr>
      </w:sdtEndPr>
      <w:sdtContent>
        <w:p w:rsidR="00A01F1E" w:rsidRDefault="00EB2589" w:rsidP="00FB7ACF">
          <w:pPr>
            <w:pStyle w:val="4"/>
            <w:numPr>
              <w:ilvl w:val="0"/>
              <w:numId w:val="61"/>
            </w:numPr>
            <w:tabs>
              <w:tab w:val="left" w:pos="616"/>
            </w:tabs>
          </w:pPr>
          <w:r>
            <w:rPr>
              <w:rFonts w:hint="eastAsia"/>
            </w:rPr>
            <w:t>关联方资产转让、债务重组情况</w:t>
          </w:r>
        </w:p>
        <w:sdt>
          <w:sdtPr>
            <w:alias w:val="是否适用：关联方资产转让、债务重组情况"/>
            <w:tag w:val="_GBC_c590c66abdbe454e89c4c55269fb6adf"/>
            <w:id w:val="31201781"/>
            <w:lock w:val="sdtLocked"/>
            <w:placeholder>
              <w:docPart w:val="GBC22222222222222222222222222222"/>
            </w:placeholder>
          </w:sdtPr>
          <w:sdtContent>
            <w:p w:rsidR="00784658" w:rsidRDefault="004654CC" w:rsidP="00784658">
              <w:r>
                <w:fldChar w:fldCharType="begin"/>
              </w:r>
              <w:r w:rsidR="00784658">
                <w:instrText xml:space="preserve"> MACROBUTTON  SnrToggleCheckbox □适用 </w:instrText>
              </w:r>
              <w:r>
                <w:fldChar w:fldCharType="end"/>
              </w:r>
              <w:r>
                <w:fldChar w:fldCharType="begin"/>
              </w:r>
              <w:r w:rsidR="00784658">
                <w:instrText xml:space="preserve"> MACROBUTTON  SnrToggleCheckbox √不适用 </w:instrText>
              </w:r>
              <w:r>
                <w:fldChar w:fldCharType="end"/>
              </w:r>
            </w:p>
            <w:p w:rsidR="00A01F1E" w:rsidRDefault="004654CC" w:rsidP="00784658"/>
          </w:sdtContent>
        </w:sdt>
      </w:sdtContent>
    </w:sdt>
    <w:sdt>
      <w:sdtPr>
        <w:rPr>
          <w:rFonts w:ascii="宋体" w:hAnsi="宋体" w:cs="宋体" w:hint="eastAsia"/>
          <w:b w:val="0"/>
          <w:bCs w:val="0"/>
          <w:kern w:val="0"/>
          <w:szCs w:val="24"/>
        </w:rPr>
        <w:tag w:val="_GBC_45e2e59b0d6145b48f7cfd576edaa9e6"/>
        <w:id w:val="31201802"/>
        <w:lock w:val="sdtLocked"/>
        <w:placeholder>
          <w:docPart w:val="GBC22222222222222222222222222222"/>
        </w:placeholder>
      </w:sdtPr>
      <w:sdtEndPr>
        <w:rPr>
          <w:rFonts w:asciiTheme="minorHAnsi" w:eastAsiaTheme="minorEastAsia" w:hAnsiTheme="minorHAnsi" w:cstheme="minorBidi" w:hint="default"/>
          <w:szCs w:val="21"/>
        </w:rPr>
      </w:sdtEndPr>
      <w:sdtContent>
        <w:p w:rsidR="000715CB" w:rsidRDefault="00FB7ACF" w:rsidP="00FB7ACF">
          <w:pPr>
            <w:pStyle w:val="4"/>
            <w:numPr>
              <w:ilvl w:val="0"/>
              <w:numId w:val="61"/>
            </w:numPr>
            <w:tabs>
              <w:tab w:val="left" w:pos="616"/>
            </w:tabs>
          </w:pPr>
          <w:r>
            <w:rPr>
              <w:rFonts w:hint="eastAsia"/>
            </w:rPr>
            <w:t>其他关联交易</w:t>
          </w:r>
        </w:p>
        <w:sdt>
          <w:sdtPr>
            <w:rPr>
              <w:szCs w:val="21"/>
            </w:rPr>
            <w:alias w:val="其他关联交易的情况"/>
            <w:tag w:val="_GBC_6032ff15164341538a97d5ac05a80e23"/>
            <w:id w:val="31201801"/>
            <w:lock w:val="sdtLocked"/>
            <w:placeholder>
              <w:docPart w:val="GBC22222222222222222222222222222"/>
            </w:placeholder>
          </w:sdtPr>
          <w:sdtContent>
            <w:p w:rsidR="000715CB" w:rsidRPr="00D4065A" w:rsidRDefault="00FB7ACF" w:rsidP="00D4065A">
              <w:pPr>
                <w:spacing w:line="360" w:lineRule="auto"/>
                <w:ind w:firstLineChars="200" w:firstLine="420"/>
                <w:jc w:val="both"/>
                <w:rPr>
                  <w:rFonts w:ascii="Arial" w:cs="Arial"/>
                  <w:szCs w:val="21"/>
                </w:rPr>
              </w:pPr>
              <w:smartTag w:uri="urn:schemas-microsoft-com:office:smarttags" w:element="chsdate">
                <w:smartTagPr>
                  <w:attr w:name="IsROCDate" w:val="False"/>
                  <w:attr w:name="IsLunarDate" w:val="False"/>
                  <w:attr w:name="Day" w:val="4"/>
                  <w:attr w:name="Month" w:val="9"/>
                  <w:attr w:name="Year" w:val="2009"/>
                </w:smartTagPr>
                <w:r w:rsidRPr="00D4065A">
                  <w:rPr>
                    <w:rFonts w:ascii="Arial" w:cs="Arial"/>
                    <w:szCs w:val="21"/>
                  </w:rPr>
                  <w:t>2009</w:t>
                </w:r>
                <w:r w:rsidRPr="00D4065A">
                  <w:rPr>
                    <w:rFonts w:ascii="Arial" w:cs="Arial" w:hint="eastAsia"/>
                    <w:szCs w:val="21"/>
                  </w:rPr>
                  <w:t>年</w:t>
                </w:r>
                <w:r w:rsidRPr="00D4065A">
                  <w:rPr>
                    <w:rFonts w:ascii="Arial" w:cs="Arial"/>
                    <w:szCs w:val="21"/>
                  </w:rPr>
                  <w:t>9</w:t>
                </w:r>
                <w:r w:rsidRPr="00D4065A">
                  <w:rPr>
                    <w:rFonts w:ascii="Arial" w:cs="Arial" w:hint="eastAsia"/>
                    <w:szCs w:val="21"/>
                  </w:rPr>
                  <w:t>月</w:t>
                </w:r>
                <w:r w:rsidRPr="00D4065A">
                  <w:rPr>
                    <w:rFonts w:ascii="Arial" w:cs="Arial"/>
                    <w:szCs w:val="21"/>
                  </w:rPr>
                  <w:t>4</w:t>
                </w:r>
                <w:r w:rsidRPr="00D4065A">
                  <w:rPr>
                    <w:rFonts w:ascii="Arial" w:cs="Arial" w:hint="eastAsia"/>
                    <w:szCs w:val="21"/>
                  </w:rPr>
                  <w:t>日</w:t>
                </w:r>
              </w:smartTag>
              <w:r w:rsidRPr="00D4065A">
                <w:rPr>
                  <w:rFonts w:ascii="Arial" w:cs="Arial" w:hint="eastAsia"/>
                  <w:szCs w:val="21"/>
                </w:rPr>
                <w:t>，原子公司云南昆钢煤焦化有限公司与昆明钢铁集团有限责任公司签订了《商标使用许可合同》，许可本公司在</w:t>
              </w:r>
              <w:r w:rsidRPr="00D4065A">
                <w:rPr>
                  <w:rFonts w:ascii="Arial" w:cs="Arial"/>
                  <w:szCs w:val="21"/>
                </w:rPr>
                <w:t>19</w:t>
              </w:r>
              <w:r w:rsidRPr="00D4065A">
                <w:rPr>
                  <w:rFonts w:ascii="Arial" w:cs="Arial" w:hint="eastAsia"/>
                  <w:szCs w:val="21"/>
                </w:rPr>
                <w:t>类煤焦油（沥青）商品上独占使用</w:t>
              </w:r>
              <w:r w:rsidRPr="00D4065A">
                <w:rPr>
                  <w:rFonts w:ascii="Arial" w:cs="Arial"/>
                  <w:szCs w:val="21"/>
                </w:rPr>
                <w:t>“</w:t>
              </w:r>
              <w:r w:rsidRPr="00D4065A">
                <w:rPr>
                  <w:rFonts w:ascii="Arial" w:cs="Arial" w:hint="eastAsia"/>
                  <w:szCs w:val="21"/>
                </w:rPr>
                <w:t>昆钢</w:t>
              </w:r>
              <w:r w:rsidRPr="00D4065A">
                <w:rPr>
                  <w:rFonts w:ascii="Arial" w:cs="Arial"/>
                  <w:szCs w:val="21"/>
                </w:rPr>
                <w:t>”</w:t>
              </w:r>
              <w:r w:rsidRPr="00D4065A">
                <w:rPr>
                  <w:rFonts w:ascii="Arial" w:cs="Arial" w:hint="eastAsia"/>
                  <w:szCs w:val="21"/>
                </w:rPr>
                <w:t>商品商标。合同许可使用期限自</w:t>
              </w:r>
              <w:smartTag w:uri="urn:schemas-microsoft-com:office:smarttags" w:element="chsdate">
                <w:smartTagPr>
                  <w:attr w:name="IsROCDate" w:val="False"/>
                  <w:attr w:name="IsLunarDate" w:val="False"/>
                  <w:attr w:name="Day" w:val="4"/>
                  <w:attr w:name="Month" w:val="9"/>
                  <w:attr w:name="Year" w:val="2009"/>
                </w:smartTagPr>
                <w:r w:rsidRPr="00D4065A">
                  <w:rPr>
                    <w:rFonts w:ascii="Arial" w:cs="Arial"/>
                    <w:szCs w:val="21"/>
                  </w:rPr>
                  <w:t>2009</w:t>
                </w:r>
                <w:r w:rsidRPr="00D4065A">
                  <w:rPr>
                    <w:rFonts w:ascii="Arial" w:cs="Arial" w:hint="eastAsia"/>
                    <w:szCs w:val="21"/>
                  </w:rPr>
                  <w:t>年</w:t>
                </w:r>
                <w:r w:rsidRPr="00D4065A">
                  <w:rPr>
                    <w:rFonts w:ascii="Arial" w:cs="Arial"/>
                    <w:szCs w:val="21"/>
                  </w:rPr>
                  <w:t>9</w:t>
                </w:r>
                <w:r w:rsidRPr="00D4065A">
                  <w:rPr>
                    <w:rFonts w:ascii="Arial" w:cs="Arial" w:hint="eastAsia"/>
                    <w:szCs w:val="21"/>
                  </w:rPr>
                  <w:t>月</w:t>
                </w:r>
                <w:r w:rsidRPr="00D4065A">
                  <w:rPr>
                    <w:rFonts w:ascii="Arial" w:cs="Arial"/>
                    <w:szCs w:val="21"/>
                  </w:rPr>
                  <w:t>4</w:t>
                </w:r>
                <w:r w:rsidRPr="00D4065A">
                  <w:rPr>
                    <w:rFonts w:ascii="Arial" w:cs="Arial" w:hint="eastAsia"/>
                    <w:szCs w:val="21"/>
                  </w:rPr>
                  <w:t>日</w:t>
                </w:r>
              </w:smartTag>
              <w:r w:rsidRPr="00D4065A">
                <w:rPr>
                  <w:rFonts w:ascii="Arial" w:cs="Arial" w:hint="eastAsia"/>
                  <w:szCs w:val="21"/>
                </w:rPr>
                <w:t>起至</w:t>
              </w:r>
              <w:smartTag w:uri="urn:schemas-microsoft-com:office:smarttags" w:element="chsdate">
                <w:smartTagPr>
                  <w:attr w:name="IsROCDate" w:val="False"/>
                  <w:attr w:name="IsLunarDate" w:val="False"/>
                  <w:attr w:name="Day" w:val="20"/>
                  <w:attr w:name="Month" w:val="1"/>
                  <w:attr w:name="Year" w:val="2017"/>
                </w:smartTagPr>
                <w:r w:rsidRPr="00D4065A">
                  <w:rPr>
                    <w:rFonts w:ascii="Arial" w:cs="Arial"/>
                    <w:szCs w:val="21"/>
                  </w:rPr>
                  <w:t>2017</w:t>
                </w:r>
                <w:r w:rsidRPr="00D4065A">
                  <w:rPr>
                    <w:rFonts w:ascii="Arial" w:cs="Arial" w:hint="eastAsia"/>
                    <w:szCs w:val="21"/>
                  </w:rPr>
                  <w:t>年</w:t>
                </w:r>
                <w:r w:rsidRPr="00D4065A">
                  <w:rPr>
                    <w:rFonts w:ascii="Arial" w:cs="Arial"/>
                    <w:szCs w:val="21"/>
                  </w:rPr>
                  <w:t>1</w:t>
                </w:r>
                <w:r w:rsidRPr="00D4065A">
                  <w:rPr>
                    <w:rFonts w:ascii="Arial" w:cs="Arial" w:hint="eastAsia"/>
                    <w:szCs w:val="21"/>
                  </w:rPr>
                  <w:t>月</w:t>
                </w:r>
                <w:r w:rsidRPr="00D4065A">
                  <w:rPr>
                    <w:rFonts w:ascii="Arial" w:cs="Arial"/>
                    <w:szCs w:val="21"/>
                  </w:rPr>
                  <w:t>20</w:t>
                </w:r>
                <w:r w:rsidRPr="00D4065A">
                  <w:rPr>
                    <w:rFonts w:ascii="Arial" w:cs="Arial" w:hint="eastAsia"/>
                    <w:szCs w:val="21"/>
                  </w:rPr>
                  <w:t>日</w:t>
                </w:r>
              </w:smartTag>
              <w:r w:rsidRPr="00D4065A">
                <w:rPr>
                  <w:rFonts w:ascii="Arial" w:cs="Arial" w:hint="eastAsia"/>
                  <w:szCs w:val="21"/>
                </w:rPr>
                <w:t>止；合同期满，如需延长使用时间，双方另行续订许可合同。</w:t>
              </w:r>
            </w:p>
            <w:p w:rsidR="000715CB" w:rsidRPr="00D4065A" w:rsidRDefault="00FB7ACF" w:rsidP="00D4065A">
              <w:pPr>
                <w:spacing w:line="360" w:lineRule="auto"/>
                <w:ind w:firstLineChars="200" w:firstLine="420"/>
                <w:jc w:val="both"/>
                <w:rPr>
                  <w:rFonts w:ascii="Arial" w:cs="Arial"/>
                  <w:szCs w:val="21"/>
                </w:rPr>
              </w:pPr>
              <w:smartTag w:uri="urn:schemas-microsoft-com:office:smarttags" w:element="chsdate">
                <w:smartTagPr>
                  <w:attr w:name="IsROCDate" w:val="False"/>
                  <w:attr w:name="IsLunarDate" w:val="False"/>
                  <w:attr w:name="Day" w:val="4"/>
                  <w:attr w:name="Month" w:val="9"/>
                  <w:attr w:name="Year" w:val="2009"/>
                </w:smartTagPr>
                <w:r w:rsidRPr="00D4065A">
                  <w:rPr>
                    <w:rFonts w:ascii="Arial" w:cs="Arial"/>
                    <w:szCs w:val="21"/>
                  </w:rPr>
                  <w:t>2009</w:t>
                </w:r>
                <w:r w:rsidRPr="00D4065A">
                  <w:rPr>
                    <w:rFonts w:ascii="Arial" w:cs="Arial" w:hint="eastAsia"/>
                    <w:szCs w:val="21"/>
                  </w:rPr>
                  <w:t>年</w:t>
                </w:r>
                <w:r w:rsidRPr="00D4065A">
                  <w:rPr>
                    <w:rFonts w:ascii="Arial" w:cs="Arial"/>
                    <w:szCs w:val="21"/>
                  </w:rPr>
                  <w:t>9</w:t>
                </w:r>
                <w:r w:rsidRPr="00D4065A">
                  <w:rPr>
                    <w:rFonts w:ascii="Arial" w:cs="Arial" w:hint="eastAsia"/>
                    <w:szCs w:val="21"/>
                  </w:rPr>
                  <w:t>月</w:t>
                </w:r>
                <w:r w:rsidRPr="00D4065A">
                  <w:rPr>
                    <w:rFonts w:ascii="Arial" w:cs="Arial"/>
                    <w:szCs w:val="21"/>
                  </w:rPr>
                  <w:t>4</w:t>
                </w:r>
                <w:r w:rsidRPr="00D4065A">
                  <w:rPr>
                    <w:rFonts w:ascii="Arial" w:cs="Arial" w:hint="eastAsia"/>
                    <w:szCs w:val="21"/>
                  </w:rPr>
                  <w:t>日</w:t>
                </w:r>
              </w:smartTag>
              <w:r w:rsidRPr="00D4065A">
                <w:rPr>
                  <w:rFonts w:ascii="Arial" w:cs="Arial" w:hint="eastAsia"/>
                  <w:szCs w:val="21"/>
                </w:rPr>
                <w:t>，原子公司云南昆钢煤焦化有限公司与武钢集团昆明钢铁股份有限公司签订了《商标使用许可合同》，许可本公司在</w:t>
              </w:r>
              <w:r w:rsidRPr="00D4065A">
                <w:rPr>
                  <w:rFonts w:ascii="Arial" w:cs="Arial"/>
                  <w:szCs w:val="21"/>
                </w:rPr>
                <w:t>1</w:t>
              </w:r>
              <w:r w:rsidRPr="00D4065A">
                <w:rPr>
                  <w:rFonts w:ascii="Arial" w:cs="Arial" w:hint="eastAsia"/>
                  <w:szCs w:val="21"/>
                </w:rPr>
                <w:t>类苯衍生物、硫酸铵、工业奈商品上独占使用</w:t>
              </w:r>
              <w:r w:rsidRPr="00D4065A">
                <w:rPr>
                  <w:rFonts w:ascii="Arial" w:cs="Arial"/>
                  <w:szCs w:val="21"/>
                </w:rPr>
                <w:t>“</w:t>
              </w:r>
              <w:r w:rsidRPr="00D4065A">
                <w:rPr>
                  <w:rFonts w:ascii="Arial" w:cs="Arial" w:hint="eastAsia"/>
                  <w:szCs w:val="21"/>
                </w:rPr>
                <w:t>昆钢</w:t>
              </w:r>
              <w:r w:rsidRPr="00D4065A">
                <w:rPr>
                  <w:rFonts w:ascii="Arial" w:cs="Arial"/>
                  <w:szCs w:val="21"/>
                </w:rPr>
                <w:t>”</w:t>
              </w:r>
              <w:r w:rsidRPr="00D4065A">
                <w:rPr>
                  <w:rFonts w:ascii="Arial" w:cs="Arial" w:hint="eastAsia"/>
                  <w:szCs w:val="21"/>
                </w:rPr>
                <w:t>商品商标。合同许可使用期限自</w:t>
              </w:r>
              <w:smartTag w:uri="urn:schemas-microsoft-com:office:smarttags" w:element="chsdate">
                <w:smartTagPr>
                  <w:attr w:name="IsROCDate" w:val="False"/>
                  <w:attr w:name="IsLunarDate" w:val="False"/>
                  <w:attr w:name="Day" w:val="4"/>
                  <w:attr w:name="Month" w:val="9"/>
                  <w:attr w:name="Year" w:val="2009"/>
                </w:smartTagPr>
                <w:r w:rsidRPr="00D4065A">
                  <w:rPr>
                    <w:rFonts w:ascii="Arial" w:cs="Arial"/>
                    <w:szCs w:val="21"/>
                  </w:rPr>
                  <w:t>2009</w:t>
                </w:r>
                <w:r w:rsidRPr="00D4065A">
                  <w:rPr>
                    <w:rFonts w:ascii="Arial" w:cs="Arial" w:hint="eastAsia"/>
                    <w:szCs w:val="21"/>
                  </w:rPr>
                  <w:t>年</w:t>
                </w:r>
                <w:r w:rsidRPr="00D4065A">
                  <w:rPr>
                    <w:rFonts w:ascii="Arial" w:cs="Arial"/>
                    <w:szCs w:val="21"/>
                  </w:rPr>
                  <w:t>9</w:t>
                </w:r>
                <w:r w:rsidRPr="00D4065A">
                  <w:rPr>
                    <w:rFonts w:ascii="Arial" w:cs="Arial" w:hint="eastAsia"/>
                    <w:szCs w:val="21"/>
                  </w:rPr>
                  <w:t>月</w:t>
                </w:r>
                <w:r w:rsidRPr="00D4065A">
                  <w:rPr>
                    <w:rFonts w:ascii="Arial" w:cs="Arial"/>
                    <w:szCs w:val="21"/>
                  </w:rPr>
                  <w:t>4</w:t>
                </w:r>
                <w:r w:rsidRPr="00D4065A">
                  <w:rPr>
                    <w:rFonts w:ascii="Arial" w:cs="Arial" w:hint="eastAsia"/>
                    <w:szCs w:val="21"/>
                  </w:rPr>
                  <w:t>日</w:t>
                </w:r>
              </w:smartTag>
              <w:r w:rsidRPr="00D4065A">
                <w:rPr>
                  <w:rFonts w:ascii="Arial" w:cs="Arial" w:hint="eastAsia"/>
                  <w:szCs w:val="21"/>
                </w:rPr>
                <w:t>起至</w:t>
              </w:r>
              <w:smartTag w:uri="urn:schemas-microsoft-com:office:smarttags" w:element="chsdate">
                <w:smartTagPr>
                  <w:attr w:name="IsROCDate" w:val="False"/>
                  <w:attr w:name="IsLunarDate" w:val="False"/>
                  <w:attr w:name="Day" w:val="13"/>
                  <w:attr w:name="Month" w:val="12"/>
                  <w:attr w:name="Year" w:val="2016"/>
                </w:smartTagPr>
                <w:r w:rsidRPr="00D4065A">
                  <w:rPr>
                    <w:rFonts w:ascii="Arial" w:cs="Arial"/>
                    <w:szCs w:val="21"/>
                  </w:rPr>
                  <w:t>2016</w:t>
                </w:r>
                <w:r w:rsidRPr="00D4065A">
                  <w:rPr>
                    <w:rFonts w:ascii="Arial" w:cs="Arial" w:hint="eastAsia"/>
                    <w:szCs w:val="21"/>
                  </w:rPr>
                  <w:t>年</w:t>
                </w:r>
                <w:r w:rsidRPr="00D4065A">
                  <w:rPr>
                    <w:rFonts w:ascii="Arial" w:cs="Arial"/>
                    <w:szCs w:val="21"/>
                  </w:rPr>
                  <w:t>12</w:t>
                </w:r>
                <w:r w:rsidRPr="00D4065A">
                  <w:rPr>
                    <w:rFonts w:ascii="Arial" w:cs="Arial" w:hint="eastAsia"/>
                    <w:szCs w:val="21"/>
                  </w:rPr>
                  <w:t>月</w:t>
                </w:r>
                <w:r w:rsidRPr="00D4065A">
                  <w:rPr>
                    <w:rFonts w:ascii="Arial" w:cs="Arial"/>
                    <w:szCs w:val="21"/>
                  </w:rPr>
                  <w:t>13</w:t>
                </w:r>
                <w:r w:rsidRPr="00D4065A">
                  <w:rPr>
                    <w:rFonts w:ascii="Arial" w:cs="Arial" w:hint="eastAsia"/>
                    <w:szCs w:val="21"/>
                  </w:rPr>
                  <w:t>日</w:t>
                </w:r>
              </w:smartTag>
              <w:r w:rsidRPr="00D4065A">
                <w:rPr>
                  <w:rFonts w:ascii="Arial" w:cs="Arial" w:hint="eastAsia"/>
                  <w:szCs w:val="21"/>
                </w:rPr>
                <w:t>止；合同期满，如需延长使用时间，双方另行续订许可合同。</w:t>
              </w:r>
            </w:p>
            <w:p w:rsidR="000715CB" w:rsidRDefault="00FB7ACF" w:rsidP="00D4065A">
              <w:pPr>
                <w:spacing w:line="360" w:lineRule="auto"/>
                <w:ind w:firstLineChars="200" w:firstLine="420"/>
                <w:jc w:val="both"/>
                <w:rPr>
                  <w:rFonts w:ascii="Arial" w:cs="Arial"/>
                  <w:szCs w:val="21"/>
                </w:rPr>
              </w:pPr>
              <w:smartTag w:uri="urn:schemas-microsoft-com:office:smarttags" w:element="chsdate">
                <w:smartTagPr>
                  <w:attr w:name="IsROCDate" w:val="False"/>
                  <w:attr w:name="IsLunarDate" w:val="False"/>
                  <w:attr w:name="Day" w:val="26"/>
                  <w:attr w:name="Month" w:val="11"/>
                  <w:attr w:name="Year" w:val="2009"/>
                </w:smartTagPr>
                <w:r w:rsidRPr="00D4065A">
                  <w:rPr>
                    <w:rFonts w:ascii="Arial" w:cs="Arial"/>
                    <w:szCs w:val="21"/>
                  </w:rPr>
                  <w:t>2009</w:t>
                </w:r>
                <w:r w:rsidRPr="00D4065A">
                  <w:rPr>
                    <w:rFonts w:ascii="Arial" w:cs="Arial" w:hint="eastAsia"/>
                    <w:szCs w:val="21"/>
                  </w:rPr>
                  <w:t>年</w:t>
                </w:r>
                <w:r w:rsidRPr="00D4065A">
                  <w:rPr>
                    <w:rFonts w:ascii="Arial" w:cs="Arial"/>
                    <w:szCs w:val="21"/>
                  </w:rPr>
                  <w:t>11</w:t>
                </w:r>
                <w:r w:rsidRPr="00D4065A">
                  <w:rPr>
                    <w:rFonts w:ascii="Arial" w:cs="Arial" w:hint="eastAsia"/>
                    <w:szCs w:val="21"/>
                  </w:rPr>
                  <w:t>月</w:t>
                </w:r>
                <w:r w:rsidRPr="00D4065A">
                  <w:rPr>
                    <w:rFonts w:ascii="Arial" w:cs="Arial"/>
                    <w:szCs w:val="21"/>
                  </w:rPr>
                  <w:t>26</w:t>
                </w:r>
                <w:r w:rsidRPr="00D4065A">
                  <w:rPr>
                    <w:rFonts w:ascii="Arial" w:cs="Arial" w:hint="eastAsia"/>
                    <w:szCs w:val="21"/>
                  </w:rPr>
                  <w:t>日</w:t>
                </w:r>
              </w:smartTag>
              <w:r w:rsidRPr="00D4065A">
                <w:rPr>
                  <w:rFonts w:ascii="Arial" w:cs="Arial" w:hint="eastAsia"/>
                  <w:szCs w:val="21"/>
                </w:rPr>
                <w:t>，原子公司云南昆钢煤焦化有限公司与武钢集团昆明钢铁股份有限公司签署《专利权实施许可合同》，许可本公司无偿独占使用下述专利权，并承担下述专利权维护费。</w:t>
              </w:r>
            </w:p>
            <w:p w:rsidR="00D4065A" w:rsidRPr="00D4065A" w:rsidRDefault="00D4065A" w:rsidP="00D4065A">
              <w:pPr>
                <w:spacing w:line="360" w:lineRule="auto"/>
                <w:ind w:firstLineChars="200" w:firstLine="420"/>
                <w:jc w:val="both"/>
                <w:rPr>
                  <w:rFonts w:ascii="Arial" w:cs="Arial"/>
                  <w:szCs w:val="21"/>
                </w:rPr>
              </w:pPr>
            </w:p>
            <w:tbl>
              <w:tblPr>
                <w:tblStyle w:val="g1"/>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878"/>
                <w:gridCol w:w="2056"/>
                <w:gridCol w:w="4279"/>
              </w:tblGrid>
              <w:tr w:rsidR="000715CB" w:rsidRPr="001C065F" w:rsidTr="000715CB">
                <w:trPr>
                  <w:trHeight w:val="340"/>
                </w:trPr>
                <w:tc>
                  <w:tcPr>
                    <w:tcW w:w="2878" w:type="dxa"/>
                    <w:tcBorders>
                      <w:top w:val="single" w:sz="12" w:space="0" w:color="auto"/>
                      <w:left w:val="nil"/>
                      <w:bottom w:val="dotted" w:sz="4" w:space="0" w:color="auto"/>
                      <w:right w:val="dotted" w:sz="4" w:space="0" w:color="auto"/>
                    </w:tcBorders>
                    <w:vAlign w:val="center"/>
                  </w:tcPr>
                  <w:p w:rsidR="000715CB" w:rsidRPr="001C065F" w:rsidRDefault="00FB7ACF" w:rsidP="000715CB">
                    <w:pPr>
                      <w:jc w:val="center"/>
                      <w:rPr>
                        <w:rFonts w:ascii="Arial Narrow" w:hAnsi="Arial Narrow"/>
                        <w:sz w:val="18"/>
                        <w:szCs w:val="18"/>
                      </w:rPr>
                    </w:pPr>
                    <w:r w:rsidRPr="001C065F">
                      <w:rPr>
                        <w:rFonts w:ascii="Arial Narrow" w:hint="eastAsia"/>
                        <w:sz w:val="18"/>
                        <w:szCs w:val="18"/>
                      </w:rPr>
                      <w:t>专利权项目</w:t>
                    </w:r>
                  </w:p>
                </w:tc>
                <w:tc>
                  <w:tcPr>
                    <w:tcW w:w="2056" w:type="dxa"/>
                    <w:tcBorders>
                      <w:top w:val="single" w:sz="12" w:space="0" w:color="auto"/>
                      <w:left w:val="dotted" w:sz="4" w:space="0" w:color="auto"/>
                      <w:bottom w:val="dotted" w:sz="4" w:space="0" w:color="auto"/>
                      <w:right w:val="dotted" w:sz="4" w:space="0" w:color="auto"/>
                    </w:tcBorders>
                    <w:vAlign w:val="center"/>
                  </w:tcPr>
                  <w:p w:rsidR="000715CB" w:rsidRPr="001C065F" w:rsidRDefault="00FB7ACF" w:rsidP="000715CB">
                    <w:pPr>
                      <w:jc w:val="center"/>
                      <w:rPr>
                        <w:rFonts w:ascii="Arial Narrow" w:hAnsi="Arial Narrow"/>
                        <w:sz w:val="18"/>
                        <w:szCs w:val="18"/>
                      </w:rPr>
                    </w:pPr>
                    <w:r w:rsidRPr="001C065F">
                      <w:rPr>
                        <w:rFonts w:ascii="Arial Narrow" w:hint="eastAsia"/>
                        <w:sz w:val="18"/>
                        <w:szCs w:val="18"/>
                      </w:rPr>
                      <w:t>专利号</w:t>
                    </w:r>
                  </w:p>
                </w:tc>
                <w:tc>
                  <w:tcPr>
                    <w:tcW w:w="4279" w:type="dxa"/>
                    <w:tcBorders>
                      <w:top w:val="single" w:sz="12" w:space="0" w:color="auto"/>
                      <w:left w:val="dotted" w:sz="4" w:space="0" w:color="auto"/>
                      <w:bottom w:val="dotted" w:sz="4" w:space="0" w:color="auto"/>
                      <w:right w:val="nil"/>
                    </w:tcBorders>
                    <w:vAlign w:val="center"/>
                  </w:tcPr>
                  <w:p w:rsidR="000715CB" w:rsidRPr="001C065F" w:rsidRDefault="00FB7ACF" w:rsidP="000715CB">
                    <w:pPr>
                      <w:jc w:val="center"/>
                      <w:rPr>
                        <w:rFonts w:ascii="Arial Narrow" w:hAnsi="Arial Narrow"/>
                        <w:sz w:val="18"/>
                        <w:szCs w:val="18"/>
                      </w:rPr>
                    </w:pPr>
                    <w:r w:rsidRPr="001C065F">
                      <w:rPr>
                        <w:rFonts w:ascii="Arial Narrow" w:hint="eastAsia"/>
                        <w:sz w:val="18"/>
                        <w:szCs w:val="18"/>
                      </w:rPr>
                      <w:t>许可使用期限</w:t>
                    </w:r>
                  </w:p>
                </w:tc>
              </w:tr>
              <w:tr w:rsidR="000715CB" w:rsidRPr="001C065F" w:rsidTr="000715CB">
                <w:trPr>
                  <w:trHeight w:val="340"/>
                </w:trPr>
                <w:tc>
                  <w:tcPr>
                    <w:tcW w:w="2878" w:type="dxa"/>
                    <w:tcBorders>
                      <w:top w:val="dotted" w:sz="4" w:space="0" w:color="auto"/>
                      <w:left w:val="nil"/>
                      <w:bottom w:val="dotted" w:sz="4" w:space="0" w:color="auto"/>
                      <w:right w:val="dotted" w:sz="4" w:space="0" w:color="auto"/>
                    </w:tcBorders>
                    <w:vAlign w:val="center"/>
                  </w:tcPr>
                  <w:p w:rsidR="000715CB" w:rsidRPr="001C065F" w:rsidRDefault="00FB7ACF" w:rsidP="000715CB">
                    <w:pPr>
                      <w:rPr>
                        <w:rFonts w:ascii="Arial Narrow" w:hAnsi="Arial Narrow"/>
                        <w:sz w:val="18"/>
                        <w:szCs w:val="18"/>
                      </w:rPr>
                    </w:pPr>
                    <w:r w:rsidRPr="001C065F">
                      <w:rPr>
                        <w:rFonts w:ascii="Arial Narrow" w:hint="eastAsia"/>
                        <w:sz w:val="18"/>
                        <w:szCs w:val="18"/>
                      </w:rPr>
                      <w:t>一种焦油渣输送装置</w:t>
                    </w:r>
                  </w:p>
                </w:tc>
                <w:tc>
                  <w:tcPr>
                    <w:tcW w:w="2056" w:type="dxa"/>
                    <w:tcBorders>
                      <w:top w:val="dotted" w:sz="4" w:space="0" w:color="auto"/>
                      <w:left w:val="dotted" w:sz="4" w:space="0" w:color="auto"/>
                      <w:bottom w:val="dotted" w:sz="4" w:space="0" w:color="auto"/>
                      <w:right w:val="dotted" w:sz="4" w:space="0" w:color="auto"/>
                    </w:tcBorders>
                    <w:vAlign w:val="center"/>
                  </w:tcPr>
                  <w:p w:rsidR="000715CB" w:rsidRPr="001C065F" w:rsidRDefault="00FB7ACF" w:rsidP="000715CB">
                    <w:pPr>
                      <w:jc w:val="center"/>
                      <w:rPr>
                        <w:rFonts w:ascii="Arial Narrow" w:hAnsi="Arial Narrow"/>
                        <w:sz w:val="18"/>
                        <w:szCs w:val="18"/>
                      </w:rPr>
                    </w:pPr>
                    <w:r w:rsidRPr="001C065F">
                      <w:rPr>
                        <w:rFonts w:ascii="Arial Narrow" w:hAnsi="Arial Narrow"/>
                        <w:sz w:val="18"/>
                        <w:szCs w:val="18"/>
                      </w:rPr>
                      <w:t>ZL200420033817.0</w:t>
                    </w:r>
                  </w:p>
                </w:tc>
                <w:tc>
                  <w:tcPr>
                    <w:tcW w:w="4279" w:type="dxa"/>
                    <w:tcBorders>
                      <w:top w:val="dotted" w:sz="4" w:space="0" w:color="auto"/>
                      <w:left w:val="dotted" w:sz="4" w:space="0" w:color="auto"/>
                      <w:bottom w:val="dotted" w:sz="4" w:space="0" w:color="auto"/>
                      <w:right w:val="nil"/>
                    </w:tcBorders>
                    <w:vAlign w:val="center"/>
                  </w:tcPr>
                  <w:p w:rsidR="000715CB" w:rsidRPr="001C065F" w:rsidRDefault="00FB7ACF" w:rsidP="000715CB">
                    <w:pPr>
                      <w:jc w:val="center"/>
                      <w:rPr>
                        <w:rFonts w:ascii="Arial Narrow" w:hAnsi="Arial Narrow"/>
                        <w:sz w:val="18"/>
                        <w:szCs w:val="18"/>
                      </w:rPr>
                    </w:pPr>
                    <w:smartTag w:uri="urn:schemas-microsoft-com:office:smarttags" w:element="chsdate">
                      <w:smartTagPr>
                        <w:attr w:name="IsROCDate" w:val="False"/>
                        <w:attr w:name="IsLunarDate" w:val="False"/>
                        <w:attr w:name="Day" w:val="26"/>
                        <w:attr w:name="Month" w:val="11"/>
                        <w:attr w:name="Year" w:val="2009"/>
                      </w:smartTagPr>
                      <w:r w:rsidRPr="001C065F">
                        <w:rPr>
                          <w:rFonts w:ascii="Arial Narrow" w:hAnsi="Arial Narrow"/>
                          <w:sz w:val="18"/>
                          <w:szCs w:val="18"/>
                        </w:rPr>
                        <w:t>2009</w:t>
                      </w:r>
                      <w:r w:rsidRPr="001C065F">
                        <w:rPr>
                          <w:rFonts w:ascii="Arial Narrow" w:hint="eastAsia"/>
                          <w:sz w:val="18"/>
                          <w:szCs w:val="18"/>
                        </w:rPr>
                        <w:t>年</w:t>
                      </w:r>
                      <w:r w:rsidRPr="001C065F">
                        <w:rPr>
                          <w:rFonts w:ascii="Arial Narrow" w:hAnsi="Arial Narrow"/>
                          <w:sz w:val="18"/>
                          <w:szCs w:val="18"/>
                        </w:rPr>
                        <w:t>11</w:t>
                      </w:r>
                      <w:r w:rsidRPr="001C065F">
                        <w:rPr>
                          <w:rFonts w:ascii="Arial Narrow" w:hint="eastAsia"/>
                          <w:sz w:val="18"/>
                          <w:szCs w:val="18"/>
                        </w:rPr>
                        <w:t>月</w:t>
                      </w:r>
                      <w:r w:rsidRPr="001C065F">
                        <w:rPr>
                          <w:rFonts w:ascii="Arial Narrow" w:hAnsi="Arial Narrow"/>
                          <w:sz w:val="18"/>
                          <w:szCs w:val="18"/>
                        </w:rPr>
                        <w:t>26</w:t>
                      </w:r>
                      <w:r w:rsidRPr="001C065F">
                        <w:rPr>
                          <w:rFonts w:ascii="Arial Narrow" w:hint="eastAsia"/>
                          <w:sz w:val="18"/>
                          <w:szCs w:val="18"/>
                        </w:rPr>
                        <w:t>日</w:t>
                      </w:r>
                    </w:smartTag>
                    <w:r w:rsidRPr="001C065F">
                      <w:rPr>
                        <w:rFonts w:ascii="Arial Narrow" w:hint="eastAsia"/>
                        <w:sz w:val="18"/>
                        <w:szCs w:val="18"/>
                      </w:rPr>
                      <w:t>至</w:t>
                    </w:r>
                    <w:smartTag w:uri="urn:schemas-microsoft-com:office:smarttags" w:element="chsdate">
                      <w:smartTagPr>
                        <w:attr w:name="IsROCDate" w:val="False"/>
                        <w:attr w:name="IsLunarDate" w:val="False"/>
                        <w:attr w:name="Day" w:val="27"/>
                        <w:attr w:name="Month" w:val="5"/>
                        <w:attr w:name="Year" w:val="2014"/>
                      </w:smartTagPr>
                      <w:r w:rsidRPr="001C065F">
                        <w:rPr>
                          <w:rFonts w:ascii="Arial Narrow" w:hAnsi="Arial Narrow"/>
                          <w:sz w:val="18"/>
                          <w:szCs w:val="18"/>
                        </w:rPr>
                        <w:t>2014</w:t>
                      </w:r>
                      <w:r w:rsidRPr="001C065F">
                        <w:rPr>
                          <w:rFonts w:ascii="Arial Narrow" w:hint="eastAsia"/>
                          <w:sz w:val="18"/>
                          <w:szCs w:val="18"/>
                        </w:rPr>
                        <w:t>年</w:t>
                      </w:r>
                      <w:r w:rsidRPr="001C065F">
                        <w:rPr>
                          <w:rFonts w:ascii="Arial Narrow" w:hAnsi="Arial Narrow"/>
                          <w:sz w:val="18"/>
                          <w:szCs w:val="18"/>
                        </w:rPr>
                        <w:t>5</w:t>
                      </w:r>
                      <w:r w:rsidRPr="001C065F">
                        <w:rPr>
                          <w:rFonts w:ascii="Arial Narrow" w:hint="eastAsia"/>
                          <w:sz w:val="18"/>
                          <w:szCs w:val="18"/>
                        </w:rPr>
                        <w:t>月</w:t>
                      </w:r>
                      <w:r w:rsidRPr="001C065F">
                        <w:rPr>
                          <w:rFonts w:ascii="Arial Narrow" w:hAnsi="Arial Narrow"/>
                          <w:sz w:val="18"/>
                          <w:szCs w:val="18"/>
                        </w:rPr>
                        <w:t>27</w:t>
                      </w:r>
                      <w:r w:rsidRPr="001C065F">
                        <w:rPr>
                          <w:rFonts w:ascii="Arial Narrow" w:hint="eastAsia"/>
                          <w:sz w:val="18"/>
                          <w:szCs w:val="18"/>
                        </w:rPr>
                        <w:t>日</w:t>
                      </w:r>
                    </w:smartTag>
                  </w:p>
                </w:tc>
              </w:tr>
              <w:tr w:rsidR="000715CB" w:rsidRPr="001C065F" w:rsidTr="000715CB">
                <w:trPr>
                  <w:trHeight w:val="340"/>
                </w:trPr>
                <w:tc>
                  <w:tcPr>
                    <w:tcW w:w="2878" w:type="dxa"/>
                    <w:tcBorders>
                      <w:top w:val="dotted" w:sz="4" w:space="0" w:color="auto"/>
                      <w:left w:val="nil"/>
                      <w:bottom w:val="dotted" w:sz="4" w:space="0" w:color="auto"/>
                      <w:right w:val="dotted" w:sz="4" w:space="0" w:color="auto"/>
                    </w:tcBorders>
                    <w:vAlign w:val="center"/>
                  </w:tcPr>
                  <w:p w:rsidR="000715CB" w:rsidRPr="001C065F" w:rsidRDefault="00FB7ACF" w:rsidP="000715CB">
                    <w:pPr>
                      <w:rPr>
                        <w:rFonts w:ascii="Arial Narrow" w:hAnsi="Arial Narrow"/>
                        <w:sz w:val="18"/>
                        <w:szCs w:val="18"/>
                      </w:rPr>
                    </w:pPr>
                    <w:r w:rsidRPr="001C065F">
                      <w:rPr>
                        <w:rFonts w:ascii="Arial Narrow" w:hint="eastAsia"/>
                        <w:sz w:val="18"/>
                        <w:szCs w:val="18"/>
                      </w:rPr>
                      <w:t>一种筑路油及其生产方法</w:t>
                    </w:r>
                  </w:p>
                </w:tc>
                <w:tc>
                  <w:tcPr>
                    <w:tcW w:w="2056" w:type="dxa"/>
                    <w:tcBorders>
                      <w:top w:val="dotted" w:sz="4" w:space="0" w:color="auto"/>
                      <w:left w:val="dotted" w:sz="4" w:space="0" w:color="auto"/>
                      <w:bottom w:val="dotted" w:sz="4" w:space="0" w:color="auto"/>
                      <w:right w:val="dotted" w:sz="4" w:space="0" w:color="auto"/>
                    </w:tcBorders>
                    <w:vAlign w:val="center"/>
                  </w:tcPr>
                  <w:p w:rsidR="000715CB" w:rsidRPr="001C065F" w:rsidRDefault="00FB7ACF" w:rsidP="000715CB">
                    <w:pPr>
                      <w:jc w:val="center"/>
                      <w:rPr>
                        <w:rFonts w:ascii="Arial Narrow" w:hAnsi="Arial Narrow"/>
                        <w:sz w:val="18"/>
                        <w:szCs w:val="18"/>
                      </w:rPr>
                    </w:pPr>
                    <w:r w:rsidRPr="001C065F">
                      <w:rPr>
                        <w:rFonts w:ascii="Arial Narrow" w:hAnsi="Arial Narrow"/>
                        <w:sz w:val="18"/>
                        <w:szCs w:val="18"/>
                      </w:rPr>
                      <w:t>ZL200310111010.4</w:t>
                    </w:r>
                  </w:p>
                </w:tc>
                <w:tc>
                  <w:tcPr>
                    <w:tcW w:w="4279" w:type="dxa"/>
                    <w:tcBorders>
                      <w:top w:val="dotted" w:sz="4" w:space="0" w:color="auto"/>
                      <w:left w:val="dotted" w:sz="4" w:space="0" w:color="auto"/>
                      <w:bottom w:val="dotted" w:sz="4" w:space="0" w:color="auto"/>
                      <w:right w:val="nil"/>
                    </w:tcBorders>
                    <w:vAlign w:val="center"/>
                  </w:tcPr>
                  <w:p w:rsidR="000715CB" w:rsidRPr="001C065F" w:rsidRDefault="00FB7ACF" w:rsidP="000715CB">
                    <w:pPr>
                      <w:jc w:val="center"/>
                      <w:rPr>
                        <w:rFonts w:ascii="Arial Narrow" w:hAnsi="Arial Narrow"/>
                        <w:sz w:val="18"/>
                        <w:szCs w:val="18"/>
                      </w:rPr>
                    </w:pPr>
                    <w:smartTag w:uri="urn:schemas-microsoft-com:office:smarttags" w:element="chsdate">
                      <w:smartTagPr>
                        <w:attr w:name="IsROCDate" w:val="False"/>
                        <w:attr w:name="IsLunarDate" w:val="False"/>
                        <w:attr w:name="Day" w:val="26"/>
                        <w:attr w:name="Month" w:val="11"/>
                        <w:attr w:name="Year" w:val="2009"/>
                      </w:smartTagPr>
                      <w:r w:rsidRPr="001C065F">
                        <w:rPr>
                          <w:rFonts w:ascii="Arial Narrow" w:hAnsi="Arial Narrow"/>
                          <w:sz w:val="18"/>
                          <w:szCs w:val="18"/>
                        </w:rPr>
                        <w:t>2009</w:t>
                      </w:r>
                      <w:r w:rsidRPr="001C065F">
                        <w:rPr>
                          <w:rFonts w:ascii="Arial Narrow" w:hint="eastAsia"/>
                          <w:sz w:val="18"/>
                          <w:szCs w:val="18"/>
                        </w:rPr>
                        <w:t>年</w:t>
                      </w:r>
                      <w:r w:rsidRPr="001C065F">
                        <w:rPr>
                          <w:rFonts w:ascii="Arial Narrow" w:hAnsi="Arial Narrow"/>
                          <w:sz w:val="18"/>
                          <w:szCs w:val="18"/>
                        </w:rPr>
                        <w:t>11</w:t>
                      </w:r>
                      <w:r w:rsidRPr="001C065F">
                        <w:rPr>
                          <w:rFonts w:ascii="Arial Narrow" w:hint="eastAsia"/>
                          <w:sz w:val="18"/>
                          <w:szCs w:val="18"/>
                        </w:rPr>
                        <w:t>月</w:t>
                      </w:r>
                      <w:r w:rsidRPr="001C065F">
                        <w:rPr>
                          <w:rFonts w:ascii="Arial Narrow" w:hAnsi="Arial Narrow"/>
                          <w:sz w:val="18"/>
                          <w:szCs w:val="18"/>
                        </w:rPr>
                        <w:t>26</w:t>
                      </w:r>
                      <w:r w:rsidRPr="001C065F">
                        <w:rPr>
                          <w:rFonts w:ascii="Arial Narrow" w:hint="eastAsia"/>
                          <w:sz w:val="18"/>
                          <w:szCs w:val="18"/>
                        </w:rPr>
                        <w:t>日</w:t>
                      </w:r>
                    </w:smartTag>
                    <w:r w:rsidRPr="001C065F">
                      <w:rPr>
                        <w:rFonts w:ascii="Arial Narrow" w:hint="eastAsia"/>
                        <w:sz w:val="18"/>
                        <w:szCs w:val="18"/>
                      </w:rPr>
                      <w:t>至</w:t>
                    </w:r>
                    <w:smartTag w:uri="urn:schemas-microsoft-com:office:smarttags" w:element="chsdate">
                      <w:smartTagPr>
                        <w:attr w:name="IsROCDate" w:val="False"/>
                        <w:attr w:name="IsLunarDate" w:val="False"/>
                        <w:attr w:name="Day" w:val="22"/>
                        <w:attr w:name="Month" w:val="11"/>
                        <w:attr w:name="Year" w:val="2023"/>
                      </w:smartTagPr>
                      <w:r w:rsidRPr="001C065F">
                        <w:rPr>
                          <w:rFonts w:ascii="Arial Narrow" w:hAnsi="Arial Narrow"/>
                          <w:sz w:val="18"/>
                          <w:szCs w:val="18"/>
                        </w:rPr>
                        <w:t>2023</w:t>
                      </w:r>
                      <w:r w:rsidRPr="001C065F">
                        <w:rPr>
                          <w:rFonts w:ascii="Arial Narrow" w:hint="eastAsia"/>
                          <w:sz w:val="18"/>
                          <w:szCs w:val="18"/>
                        </w:rPr>
                        <w:t>年</w:t>
                      </w:r>
                      <w:r w:rsidRPr="001C065F">
                        <w:rPr>
                          <w:rFonts w:ascii="Arial Narrow" w:hAnsi="Arial Narrow"/>
                          <w:sz w:val="18"/>
                          <w:szCs w:val="18"/>
                        </w:rPr>
                        <w:t>11</w:t>
                      </w:r>
                      <w:r w:rsidRPr="001C065F">
                        <w:rPr>
                          <w:rFonts w:ascii="Arial Narrow" w:hint="eastAsia"/>
                          <w:sz w:val="18"/>
                          <w:szCs w:val="18"/>
                        </w:rPr>
                        <w:t>月</w:t>
                      </w:r>
                      <w:r w:rsidRPr="001C065F">
                        <w:rPr>
                          <w:rFonts w:ascii="Arial Narrow" w:hAnsi="Arial Narrow"/>
                          <w:sz w:val="18"/>
                          <w:szCs w:val="18"/>
                        </w:rPr>
                        <w:t>22</w:t>
                      </w:r>
                      <w:r w:rsidRPr="001C065F">
                        <w:rPr>
                          <w:rFonts w:ascii="Arial Narrow" w:hint="eastAsia"/>
                          <w:sz w:val="18"/>
                          <w:szCs w:val="18"/>
                        </w:rPr>
                        <w:t>日</w:t>
                      </w:r>
                    </w:smartTag>
                  </w:p>
                </w:tc>
              </w:tr>
              <w:tr w:rsidR="000715CB" w:rsidRPr="001C065F" w:rsidTr="000715CB">
                <w:trPr>
                  <w:trHeight w:val="340"/>
                </w:trPr>
                <w:tc>
                  <w:tcPr>
                    <w:tcW w:w="2878" w:type="dxa"/>
                    <w:tcBorders>
                      <w:top w:val="dotted" w:sz="4" w:space="0" w:color="auto"/>
                      <w:left w:val="nil"/>
                      <w:bottom w:val="single" w:sz="12" w:space="0" w:color="auto"/>
                      <w:right w:val="dotted" w:sz="4" w:space="0" w:color="auto"/>
                    </w:tcBorders>
                    <w:vAlign w:val="center"/>
                  </w:tcPr>
                  <w:p w:rsidR="000715CB" w:rsidRPr="001C065F" w:rsidRDefault="00FB7ACF" w:rsidP="000715CB">
                    <w:pPr>
                      <w:rPr>
                        <w:rFonts w:ascii="Arial Narrow" w:hAnsi="Arial Narrow"/>
                        <w:sz w:val="18"/>
                        <w:szCs w:val="18"/>
                      </w:rPr>
                    </w:pPr>
                    <w:r w:rsidRPr="001C065F">
                      <w:rPr>
                        <w:rFonts w:ascii="Arial Narrow" w:hint="eastAsia"/>
                        <w:sz w:val="18"/>
                        <w:szCs w:val="18"/>
                      </w:rPr>
                      <w:lastRenderedPageBreak/>
                      <w:t>一种除尘器</w:t>
                    </w:r>
                  </w:p>
                </w:tc>
                <w:tc>
                  <w:tcPr>
                    <w:tcW w:w="2056" w:type="dxa"/>
                    <w:tcBorders>
                      <w:top w:val="dotted" w:sz="4" w:space="0" w:color="auto"/>
                      <w:left w:val="dotted" w:sz="4" w:space="0" w:color="auto"/>
                      <w:bottom w:val="single" w:sz="12" w:space="0" w:color="auto"/>
                      <w:right w:val="dotted" w:sz="4" w:space="0" w:color="auto"/>
                    </w:tcBorders>
                    <w:vAlign w:val="center"/>
                  </w:tcPr>
                  <w:p w:rsidR="000715CB" w:rsidRPr="001C065F" w:rsidRDefault="00FB7ACF" w:rsidP="000715CB">
                    <w:pPr>
                      <w:jc w:val="center"/>
                      <w:rPr>
                        <w:rFonts w:ascii="Arial Narrow" w:hAnsi="Arial Narrow"/>
                        <w:sz w:val="18"/>
                        <w:szCs w:val="18"/>
                      </w:rPr>
                    </w:pPr>
                    <w:r w:rsidRPr="001C065F">
                      <w:rPr>
                        <w:rFonts w:ascii="Arial Narrow" w:hAnsi="Arial Narrow"/>
                        <w:sz w:val="18"/>
                        <w:szCs w:val="18"/>
                      </w:rPr>
                      <w:t>ZL200620022628.2</w:t>
                    </w:r>
                  </w:p>
                </w:tc>
                <w:tc>
                  <w:tcPr>
                    <w:tcW w:w="4279" w:type="dxa"/>
                    <w:tcBorders>
                      <w:top w:val="dotted" w:sz="4" w:space="0" w:color="auto"/>
                      <w:left w:val="dotted" w:sz="4" w:space="0" w:color="auto"/>
                      <w:bottom w:val="single" w:sz="12" w:space="0" w:color="auto"/>
                      <w:right w:val="nil"/>
                    </w:tcBorders>
                    <w:vAlign w:val="center"/>
                  </w:tcPr>
                  <w:p w:rsidR="000715CB" w:rsidRPr="001C065F" w:rsidRDefault="00FB7ACF" w:rsidP="000715CB">
                    <w:pPr>
                      <w:jc w:val="center"/>
                      <w:rPr>
                        <w:rFonts w:ascii="Arial Narrow" w:hAnsi="Arial Narrow"/>
                        <w:sz w:val="18"/>
                        <w:szCs w:val="18"/>
                      </w:rPr>
                    </w:pPr>
                    <w:smartTag w:uri="urn:schemas-microsoft-com:office:smarttags" w:element="chsdate">
                      <w:smartTagPr>
                        <w:attr w:name="IsROCDate" w:val="False"/>
                        <w:attr w:name="IsLunarDate" w:val="False"/>
                        <w:attr w:name="Day" w:val="26"/>
                        <w:attr w:name="Month" w:val="11"/>
                        <w:attr w:name="Year" w:val="2009"/>
                      </w:smartTagPr>
                      <w:r w:rsidRPr="001C065F">
                        <w:rPr>
                          <w:rFonts w:ascii="Arial Narrow" w:hAnsi="Arial Narrow"/>
                          <w:sz w:val="18"/>
                          <w:szCs w:val="18"/>
                        </w:rPr>
                        <w:t>2009</w:t>
                      </w:r>
                      <w:r w:rsidRPr="001C065F">
                        <w:rPr>
                          <w:rFonts w:ascii="Arial Narrow" w:hint="eastAsia"/>
                          <w:sz w:val="18"/>
                          <w:szCs w:val="18"/>
                        </w:rPr>
                        <w:t>年</w:t>
                      </w:r>
                      <w:r w:rsidRPr="001C065F">
                        <w:rPr>
                          <w:rFonts w:ascii="Arial Narrow" w:hAnsi="Arial Narrow"/>
                          <w:sz w:val="18"/>
                          <w:szCs w:val="18"/>
                        </w:rPr>
                        <w:t>11</w:t>
                      </w:r>
                      <w:r w:rsidRPr="001C065F">
                        <w:rPr>
                          <w:rFonts w:ascii="Arial Narrow" w:hint="eastAsia"/>
                          <w:sz w:val="18"/>
                          <w:szCs w:val="18"/>
                        </w:rPr>
                        <w:t>月</w:t>
                      </w:r>
                      <w:r w:rsidRPr="001C065F">
                        <w:rPr>
                          <w:rFonts w:ascii="Arial Narrow" w:hAnsi="Arial Narrow"/>
                          <w:sz w:val="18"/>
                          <w:szCs w:val="18"/>
                        </w:rPr>
                        <w:t>26</w:t>
                      </w:r>
                      <w:r w:rsidRPr="001C065F">
                        <w:rPr>
                          <w:rFonts w:ascii="Arial Narrow" w:hint="eastAsia"/>
                          <w:sz w:val="18"/>
                          <w:szCs w:val="18"/>
                        </w:rPr>
                        <w:t>日</w:t>
                      </w:r>
                    </w:smartTag>
                    <w:r w:rsidRPr="001C065F">
                      <w:rPr>
                        <w:rFonts w:ascii="Arial Narrow" w:hint="eastAsia"/>
                        <w:sz w:val="18"/>
                        <w:szCs w:val="18"/>
                      </w:rPr>
                      <w:t>至</w:t>
                    </w:r>
                    <w:smartTag w:uri="urn:schemas-microsoft-com:office:smarttags" w:element="chsdate">
                      <w:smartTagPr>
                        <w:attr w:name="IsROCDate" w:val="False"/>
                        <w:attr w:name="IsLunarDate" w:val="False"/>
                        <w:attr w:name="Day" w:val="22"/>
                        <w:attr w:name="Month" w:val="12"/>
                        <w:attr w:name="Year" w:val="2016"/>
                      </w:smartTagPr>
                      <w:r w:rsidRPr="001C065F">
                        <w:rPr>
                          <w:rFonts w:ascii="Arial Narrow" w:hAnsi="Arial Narrow"/>
                          <w:sz w:val="18"/>
                          <w:szCs w:val="18"/>
                        </w:rPr>
                        <w:t>2016</w:t>
                      </w:r>
                      <w:r w:rsidRPr="001C065F">
                        <w:rPr>
                          <w:rFonts w:ascii="Arial Narrow" w:hint="eastAsia"/>
                          <w:sz w:val="18"/>
                          <w:szCs w:val="18"/>
                        </w:rPr>
                        <w:t>年</w:t>
                      </w:r>
                      <w:r w:rsidRPr="001C065F">
                        <w:rPr>
                          <w:rFonts w:ascii="Arial Narrow" w:hAnsi="Arial Narrow"/>
                          <w:sz w:val="18"/>
                          <w:szCs w:val="18"/>
                        </w:rPr>
                        <w:t>12</w:t>
                      </w:r>
                      <w:r w:rsidRPr="001C065F">
                        <w:rPr>
                          <w:rFonts w:ascii="Arial Narrow" w:hint="eastAsia"/>
                          <w:sz w:val="18"/>
                          <w:szCs w:val="18"/>
                        </w:rPr>
                        <w:t>月</w:t>
                      </w:r>
                      <w:r w:rsidRPr="001C065F">
                        <w:rPr>
                          <w:rFonts w:ascii="Arial Narrow" w:hAnsi="Arial Narrow"/>
                          <w:sz w:val="18"/>
                          <w:szCs w:val="18"/>
                        </w:rPr>
                        <w:t>22</w:t>
                      </w:r>
                      <w:r w:rsidRPr="001C065F">
                        <w:rPr>
                          <w:rFonts w:ascii="Arial Narrow" w:hint="eastAsia"/>
                          <w:sz w:val="18"/>
                          <w:szCs w:val="18"/>
                        </w:rPr>
                        <w:t>日</w:t>
                      </w:r>
                    </w:smartTag>
                  </w:p>
                </w:tc>
              </w:tr>
            </w:tbl>
            <w:p w:rsidR="000715CB" w:rsidRDefault="004654CC">
              <w:pPr>
                <w:rPr>
                  <w:szCs w:val="21"/>
                </w:rPr>
              </w:pPr>
            </w:p>
          </w:sdtContent>
        </w:sdt>
      </w:sdtContent>
    </w:sdt>
    <w:p w:rsidR="000715CB" w:rsidRDefault="000715CB">
      <w:pPr>
        <w:rPr>
          <w:szCs w:val="21"/>
        </w:rPr>
      </w:pPr>
    </w:p>
    <w:p w:rsidR="000715CB" w:rsidRDefault="00FB7ACF" w:rsidP="00FB7ACF">
      <w:pPr>
        <w:pStyle w:val="3"/>
        <w:numPr>
          <w:ilvl w:val="0"/>
          <w:numId w:val="60"/>
        </w:numPr>
        <w:rPr>
          <w:rFonts w:ascii="宋体" w:hAnsi="宋体" w:cs="Arial"/>
          <w:szCs w:val="21"/>
        </w:rPr>
      </w:pPr>
      <w:r>
        <w:rPr>
          <w:rFonts w:ascii="宋体" w:hAnsi="宋体" w:cs="Arial" w:hint="eastAsia"/>
          <w:szCs w:val="21"/>
        </w:rPr>
        <w:t>关联方应收应付款项</w:t>
      </w:r>
    </w:p>
    <w:sdt>
      <w:sdtPr>
        <w:alias w:val="是否适用：关联方应收应付款项"/>
        <w:tag w:val="_GBC_0491d9e8d16d48149e9d04d68fe904ab"/>
        <w:id w:val="31201803"/>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Arial" w:hint="eastAsia"/>
          <w:b w:val="0"/>
          <w:bCs w:val="0"/>
          <w:kern w:val="0"/>
          <w:szCs w:val="21"/>
        </w:rPr>
        <w:tag w:val="_GBC_a8ddb53cf3424889a48a1749b5a1d910"/>
        <w:id w:val="31202016"/>
        <w:lock w:val="sdtLocked"/>
        <w:placeholder>
          <w:docPart w:val="GBC22222222222222222222222222222"/>
        </w:placeholder>
      </w:sdtPr>
      <w:sdtEndPr>
        <w:rPr>
          <w:rFonts w:ascii="仿宋_GB2312" w:eastAsia="仿宋_GB2312" w:hAnsiTheme="minorHAnsi" w:cstheme="minorBidi"/>
        </w:rPr>
      </w:sdtEndPr>
      <w:sdtContent>
        <w:p w:rsidR="000715CB" w:rsidRDefault="00FB7ACF" w:rsidP="00FB7ACF">
          <w:pPr>
            <w:pStyle w:val="4"/>
            <w:numPr>
              <w:ilvl w:val="0"/>
              <w:numId w:val="104"/>
            </w:numPr>
            <w:tabs>
              <w:tab w:val="left" w:pos="616"/>
            </w:tabs>
            <w:rPr>
              <w:rFonts w:ascii="宋体" w:hAnsi="宋体" w:cs="Arial"/>
              <w:szCs w:val="21"/>
            </w:rPr>
          </w:pPr>
          <w:r>
            <w:rPr>
              <w:rFonts w:hint="eastAsia"/>
            </w:rPr>
            <w:t>应收项目</w:t>
          </w:r>
        </w:p>
        <w:p w:rsidR="000715CB" w:rsidRDefault="00FB7ACF">
          <w:pPr>
            <w:jc w:val="right"/>
            <w:rPr>
              <w:szCs w:val="21"/>
            </w:rPr>
          </w:pPr>
          <w:r>
            <w:rPr>
              <w:rFonts w:hint="eastAsia"/>
              <w:szCs w:val="21"/>
            </w:rPr>
            <w:t>单位:</w:t>
          </w:r>
          <w:sdt>
            <w:sdtPr>
              <w:rPr>
                <w:rFonts w:hint="eastAsia"/>
                <w:szCs w:val="21"/>
              </w:rPr>
              <w:alias w:val="单位：上市公司应收关联方款项"/>
              <w:tag w:val="_GBC_04d0c208b4494e01aba7984c41905093"/>
              <w:id w:val="31201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312018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0"/>
            <w:gridCol w:w="2163"/>
            <w:gridCol w:w="1703"/>
            <w:gridCol w:w="850"/>
            <w:gridCol w:w="1703"/>
            <w:gridCol w:w="849"/>
          </w:tblGrid>
          <w:tr w:rsidR="000715CB" w:rsidTr="000715CB">
            <w:tc>
              <w:tcPr>
                <w:tcW w:w="813" w:type="pct"/>
                <w:vMerge w:val="restart"/>
                <w:tcBorders>
                  <w:top w:val="single" w:sz="4" w:space="0" w:color="auto"/>
                  <w:left w:val="single" w:sz="4" w:space="0" w:color="auto"/>
                  <w:right w:val="single" w:sz="4" w:space="0" w:color="auto"/>
                </w:tcBorders>
                <w:vAlign w:val="center"/>
              </w:tcPr>
              <w:p w:rsidR="000715CB" w:rsidRDefault="00FB7ACF" w:rsidP="000715CB">
                <w:pPr>
                  <w:jc w:val="center"/>
                  <w:rPr>
                    <w:szCs w:val="21"/>
                  </w:rPr>
                </w:pPr>
                <w:r>
                  <w:rPr>
                    <w:rFonts w:hint="eastAsia"/>
                    <w:szCs w:val="21"/>
                  </w:rPr>
                  <w:t>项目名称</w:t>
                </w:r>
              </w:p>
            </w:tc>
            <w:tc>
              <w:tcPr>
                <w:tcW w:w="1246" w:type="pct"/>
                <w:vMerge w:val="restart"/>
                <w:tcBorders>
                  <w:top w:val="single" w:sz="4" w:space="0" w:color="auto"/>
                  <w:left w:val="single" w:sz="4" w:space="0" w:color="auto"/>
                  <w:right w:val="single" w:sz="4" w:space="0" w:color="auto"/>
                </w:tcBorders>
                <w:vAlign w:val="center"/>
              </w:tcPr>
              <w:p w:rsidR="000715CB" w:rsidRDefault="00FB7ACF" w:rsidP="000715CB">
                <w:pPr>
                  <w:jc w:val="center"/>
                  <w:rPr>
                    <w:szCs w:val="21"/>
                  </w:rPr>
                </w:pPr>
                <w:r>
                  <w:rPr>
                    <w:rFonts w:hint="eastAsia"/>
                    <w:szCs w:val="21"/>
                  </w:rPr>
                  <w:t>关联方</w:t>
                </w:r>
              </w:p>
            </w:tc>
            <w:tc>
              <w:tcPr>
                <w:tcW w:w="1471" w:type="pct"/>
                <w:gridSpan w:val="2"/>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期末余额</w:t>
                </w:r>
              </w:p>
            </w:tc>
            <w:tc>
              <w:tcPr>
                <w:tcW w:w="1470" w:type="pct"/>
                <w:gridSpan w:val="2"/>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期初余额</w:t>
                </w:r>
              </w:p>
            </w:tc>
          </w:tr>
          <w:tr w:rsidR="000715CB" w:rsidTr="000715CB">
            <w:tc>
              <w:tcPr>
                <w:tcW w:w="813" w:type="pct"/>
                <w:vMerge/>
                <w:tcBorders>
                  <w:left w:val="single" w:sz="4" w:space="0" w:color="auto"/>
                  <w:bottom w:val="single" w:sz="4" w:space="0" w:color="auto"/>
                  <w:right w:val="single" w:sz="4" w:space="0" w:color="auto"/>
                </w:tcBorders>
                <w:vAlign w:val="center"/>
              </w:tcPr>
              <w:p w:rsidR="000715CB" w:rsidRDefault="000715CB" w:rsidP="000715CB">
                <w:pPr>
                  <w:jc w:val="center"/>
                  <w:rPr>
                    <w:szCs w:val="21"/>
                  </w:rPr>
                </w:pPr>
              </w:p>
            </w:tc>
            <w:tc>
              <w:tcPr>
                <w:tcW w:w="1246" w:type="pct"/>
                <w:vMerge/>
                <w:tcBorders>
                  <w:left w:val="single" w:sz="4" w:space="0" w:color="auto"/>
                  <w:bottom w:val="single" w:sz="4" w:space="0" w:color="auto"/>
                  <w:right w:val="single" w:sz="4" w:space="0" w:color="auto"/>
                </w:tcBorders>
                <w:vAlign w:val="center"/>
              </w:tcPr>
              <w:p w:rsidR="000715CB" w:rsidRDefault="000715CB" w:rsidP="000715CB">
                <w:pPr>
                  <w:jc w:val="center"/>
                  <w:rPr>
                    <w:szCs w:val="21"/>
                  </w:rPr>
                </w:pPr>
              </w:p>
            </w:tc>
            <w:tc>
              <w:tcPr>
                <w:tcW w:w="98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账面余额</w:t>
                </w:r>
              </w:p>
            </w:tc>
            <w:tc>
              <w:tcPr>
                <w:tcW w:w="49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坏账准备</w:t>
                </w:r>
              </w:p>
            </w:tc>
            <w:tc>
              <w:tcPr>
                <w:tcW w:w="98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账面余额</w:t>
                </w:r>
              </w:p>
            </w:tc>
            <w:tc>
              <w:tcPr>
                <w:tcW w:w="489"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rPr>
                    <w:szCs w:val="21"/>
                  </w:rPr>
                </w:pPr>
                <w:r>
                  <w:rPr>
                    <w:rFonts w:hint="eastAsia"/>
                    <w:szCs w:val="21"/>
                  </w:rPr>
                  <w:t>坏账准备</w:t>
                </w:r>
              </w:p>
            </w:tc>
          </w:tr>
          <w:sdt>
            <w:sdtPr>
              <w:rPr>
                <w:rFonts w:hint="eastAsia"/>
                <w:szCs w:val="21"/>
              </w:rPr>
              <w:alias w:val="上市公司应收关联方款项明细"/>
              <w:tag w:val="_GBC_203fd12dc6be4a978fe2a9d9f5ad1070"/>
              <w:id w:val="31201812"/>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06"/>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07"/>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武钢集团昆明钢铁股份有限公司</w:t>
                        </w:r>
                      </w:p>
                    </w:tc>
                  </w:sdtContent>
                </w:sdt>
                <w:sdt>
                  <w:sdtPr>
                    <w:rPr>
                      <w:szCs w:val="21"/>
                    </w:rPr>
                    <w:alias w:val="上市公司应收关联方款项明细-金额"/>
                    <w:tag w:val="_GBC_cc588a6f792141019f0d3e640cfbfc35"/>
                    <w:id w:val="31201808"/>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410,576,902.97</w:t>
                        </w:r>
                      </w:p>
                    </w:tc>
                  </w:sdtContent>
                </w:sdt>
                <w:sdt>
                  <w:sdtPr>
                    <w:rPr>
                      <w:szCs w:val="21"/>
                    </w:rPr>
                    <w:alias w:val="上市公司应收关联方款项明细-计提减值金额"/>
                    <w:tag w:val="_GBC_bafd30cf7fb84997ba02375616bce0f8"/>
                    <w:id w:val="31201809"/>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10"/>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300,500,000.00</w:t>
                        </w:r>
                      </w:p>
                    </w:tc>
                  </w:sdtContent>
                </w:sdt>
                <w:sdt>
                  <w:sdtPr>
                    <w:rPr>
                      <w:szCs w:val="21"/>
                    </w:rPr>
                    <w:alias w:val="上市公司应收关联方款项明细-计提减值金额"/>
                    <w:tag w:val="_GBC_5863f5c59166487cb6350da179170e3b"/>
                    <w:id w:val="31201811"/>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19"/>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13"/>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14"/>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红河钢铁有限公司</w:t>
                        </w:r>
                      </w:p>
                    </w:tc>
                  </w:sdtContent>
                </w:sdt>
                <w:sdt>
                  <w:sdtPr>
                    <w:rPr>
                      <w:szCs w:val="21"/>
                    </w:rPr>
                    <w:alias w:val="上市公司应收关联方款项明细-金额"/>
                    <w:tag w:val="_GBC_cc588a6f792141019f0d3e640cfbfc35"/>
                    <w:id w:val="31201815"/>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651,175.10</w:t>
                        </w:r>
                      </w:p>
                    </w:tc>
                  </w:sdtContent>
                </w:sdt>
                <w:sdt>
                  <w:sdtPr>
                    <w:rPr>
                      <w:szCs w:val="21"/>
                    </w:rPr>
                    <w:alias w:val="上市公司应收关联方款项明细-计提减值金额"/>
                    <w:tag w:val="_GBC_bafd30cf7fb84997ba02375616bce0f8"/>
                    <w:id w:val="31201816"/>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17"/>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105,000,000.00</w:t>
                        </w:r>
                      </w:p>
                    </w:tc>
                  </w:sdtContent>
                </w:sdt>
                <w:sdt>
                  <w:sdtPr>
                    <w:rPr>
                      <w:szCs w:val="21"/>
                    </w:rPr>
                    <w:alias w:val="上市公司应收关联方款项明细-计提减值金额"/>
                    <w:tag w:val="_GBC_5863f5c59166487cb6350da179170e3b"/>
                    <w:id w:val="31201818"/>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26"/>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20"/>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21"/>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玉溪新兴钢铁有限公司</w:t>
                        </w:r>
                      </w:p>
                    </w:tc>
                  </w:sdtContent>
                </w:sdt>
                <w:sdt>
                  <w:sdtPr>
                    <w:rPr>
                      <w:szCs w:val="21"/>
                    </w:rPr>
                    <w:alias w:val="上市公司应收关联方款项明细-金额"/>
                    <w:tag w:val="_GBC_cc588a6f792141019f0d3e640cfbfc35"/>
                    <w:id w:val="31201822"/>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53,000,000.00</w:t>
                        </w:r>
                      </w:p>
                    </w:tc>
                  </w:sdtContent>
                </w:sdt>
                <w:sdt>
                  <w:sdtPr>
                    <w:rPr>
                      <w:szCs w:val="21"/>
                    </w:rPr>
                    <w:alias w:val="上市公司应收关联方款项明细-计提减值金额"/>
                    <w:tag w:val="_GBC_bafd30cf7fb84997ba02375616bce0f8"/>
                    <w:id w:val="31201823"/>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24"/>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141,420,543.10</w:t>
                        </w:r>
                      </w:p>
                    </w:tc>
                  </w:sdtContent>
                </w:sdt>
                <w:sdt>
                  <w:sdtPr>
                    <w:rPr>
                      <w:szCs w:val="21"/>
                    </w:rPr>
                    <w:alias w:val="上市公司应收关联方款项明细-计提减值金额"/>
                    <w:tag w:val="_GBC_5863f5c59166487cb6350da179170e3b"/>
                    <w:id w:val="31201825"/>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33"/>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27"/>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28"/>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云南泛亚电子商务有限公司</w:t>
                        </w:r>
                      </w:p>
                    </w:tc>
                  </w:sdtContent>
                </w:sdt>
                <w:sdt>
                  <w:sdtPr>
                    <w:rPr>
                      <w:szCs w:val="21"/>
                    </w:rPr>
                    <w:alias w:val="上市公司应收关联方款项明细-金额"/>
                    <w:tag w:val="_GBC_cc588a6f792141019f0d3e640cfbfc35"/>
                    <w:id w:val="31201829"/>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31201830"/>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31"/>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57,950,982.35</w:t>
                        </w:r>
                      </w:p>
                    </w:tc>
                  </w:sdtContent>
                </w:sdt>
                <w:sdt>
                  <w:sdtPr>
                    <w:rPr>
                      <w:szCs w:val="21"/>
                    </w:rPr>
                    <w:alias w:val="上市公司应收关联方款项明细-计提减值金额"/>
                    <w:tag w:val="_GBC_5863f5c59166487cb6350da179170e3b"/>
                    <w:id w:val="31201832"/>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40"/>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34"/>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35"/>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云南浩绿实业集团有限公司</w:t>
                        </w:r>
                      </w:p>
                    </w:tc>
                  </w:sdtContent>
                </w:sdt>
                <w:sdt>
                  <w:sdtPr>
                    <w:rPr>
                      <w:szCs w:val="21"/>
                    </w:rPr>
                    <w:alias w:val="上市公司应收关联方款项明细-金额"/>
                    <w:tag w:val="_GBC_cc588a6f792141019f0d3e640cfbfc35"/>
                    <w:id w:val="31201836"/>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31201837"/>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38"/>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500,000.00</w:t>
                        </w:r>
                      </w:p>
                    </w:tc>
                  </w:sdtContent>
                </w:sdt>
                <w:sdt>
                  <w:sdtPr>
                    <w:rPr>
                      <w:szCs w:val="21"/>
                    </w:rPr>
                    <w:alias w:val="上市公司应收关联方款项明细-计提减值金额"/>
                    <w:tag w:val="_GBC_5863f5c59166487cb6350da179170e3b"/>
                    <w:id w:val="31201839"/>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47"/>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41"/>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42"/>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云南濮耐昆钢高温材料有限公司</w:t>
                        </w:r>
                      </w:p>
                    </w:tc>
                  </w:sdtContent>
                </w:sdt>
                <w:sdt>
                  <w:sdtPr>
                    <w:rPr>
                      <w:szCs w:val="21"/>
                    </w:rPr>
                    <w:alias w:val="上市公司应收关联方款项明细-金额"/>
                    <w:tag w:val="_GBC_cc588a6f792141019f0d3e640cfbfc35"/>
                    <w:id w:val="31201843"/>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31201844"/>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45"/>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900,000.00</w:t>
                        </w:r>
                      </w:p>
                    </w:tc>
                  </w:sdtContent>
                </w:sdt>
                <w:sdt>
                  <w:sdtPr>
                    <w:rPr>
                      <w:szCs w:val="21"/>
                    </w:rPr>
                    <w:alias w:val="上市公司应收关联方款项明细-计提减值金额"/>
                    <w:tag w:val="_GBC_5863f5c59166487cb6350da179170e3b"/>
                    <w:id w:val="31201846"/>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54"/>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48"/>
                      <w:lock w:val="sdtLocked"/>
                    </w:sdtPr>
                    <w:sdtContent>
                      <w:p w:rsidR="000715CB" w:rsidRDefault="00FB7ACF" w:rsidP="000715CB">
                        <w:pPr>
                          <w:autoSpaceDE w:val="0"/>
                          <w:autoSpaceDN w:val="0"/>
                          <w:adjustRightInd w:val="0"/>
                          <w:rPr>
                            <w:szCs w:val="21"/>
                          </w:rPr>
                        </w:pPr>
                        <w:r>
                          <w:rPr>
                            <w:rFonts w:hint="eastAsia"/>
                            <w:szCs w:val="21"/>
                          </w:rPr>
                          <w:t>应收票据</w:t>
                        </w:r>
                      </w:p>
                    </w:sdtContent>
                  </w:sdt>
                </w:tc>
                <w:sdt>
                  <w:sdtPr>
                    <w:rPr>
                      <w:szCs w:val="21"/>
                    </w:rPr>
                    <w:alias w:val="上市公司应收关联方款项明细-关联方"/>
                    <w:tag w:val="_GBC_2380079fc0d04ce4b3122fd1fd87f272"/>
                    <w:id w:val="31201849"/>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昆明钢铁控股有限公司</w:t>
                        </w:r>
                      </w:p>
                    </w:tc>
                  </w:sdtContent>
                </w:sdt>
                <w:sdt>
                  <w:sdtPr>
                    <w:rPr>
                      <w:szCs w:val="21"/>
                    </w:rPr>
                    <w:alias w:val="上市公司应收关联方款项明细-金额"/>
                    <w:tag w:val="_GBC_cc588a6f792141019f0d3e640cfbfc35"/>
                    <w:id w:val="31201850"/>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31201851"/>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52"/>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800,000.00</w:t>
                        </w:r>
                      </w:p>
                    </w:tc>
                  </w:sdtContent>
                </w:sdt>
                <w:sdt>
                  <w:sdtPr>
                    <w:rPr>
                      <w:szCs w:val="21"/>
                    </w:rPr>
                    <w:alias w:val="上市公司应收关联方款项明细-计提减值金额"/>
                    <w:tag w:val="_GBC_5863f5c59166487cb6350da179170e3b"/>
                    <w:id w:val="31201853"/>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61"/>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55"/>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56"/>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云南昆钢冶金新材料股份有限公司</w:t>
                        </w:r>
                      </w:p>
                    </w:tc>
                  </w:sdtContent>
                </w:sdt>
                <w:sdt>
                  <w:sdtPr>
                    <w:rPr>
                      <w:szCs w:val="21"/>
                    </w:rPr>
                    <w:alias w:val="上市公司应收关联方款项明细-金额"/>
                    <w:tag w:val="_GBC_cc588a6f792141019f0d3e640cfbfc35"/>
                    <w:id w:val="31201857"/>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1,253,477.20</w:t>
                        </w:r>
                      </w:p>
                    </w:tc>
                  </w:sdtContent>
                </w:sdt>
                <w:sdt>
                  <w:sdtPr>
                    <w:rPr>
                      <w:szCs w:val="21"/>
                    </w:rPr>
                    <w:alias w:val="上市公司应收关联方款项明细-计提减值金额"/>
                    <w:tag w:val="_GBC_bafd30cf7fb84997ba02375616bce0f8"/>
                    <w:id w:val="31201858"/>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59"/>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1,253,477.20</w:t>
                        </w:r>
                      </w:p>
                    </w:tc>
                  </w:sdtContent>
                </w:sdt>
                <w:sdt>
                  <w:sdtPr>
                    <w:rPr>
                      <w:szCs w:val="21"/>
                    </w:rPr>
                    <w:alias w:val="上市公司应收关联方款项明细-计提减值金额"/>
                    <w:tag w:val="_GBC_5863f5c59166487cb6350da179170e3b"/>
                    <w:id w:val="31201860"/>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68"/>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62"/>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63"/>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玉溪新兴钢铁有限公司</w:t>
                        </w:r>
                      </w:p>
                    </w:tc>
                  </w:sdtContent>
                </w:sdt>
                <w:sdt>
                  <w:sdtPr>
                    <w:rPr>
                      <w:szCs w:val="21"/>
                    </w:rPr>
                    <w:alias w:val="上市公司应收关联方款项明细-金额"/>
                    <w:tag w:val="_GBC_cc588a6f792141019f0d3e640cfbfc35"/>
                    <w:id w:val="31201864"/>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56,638,436.36</w:t>
                        </w:r>
                      </w:p>
                    </w:tc>
                  </w:sdtContent>
                </w:sdt>
                <w:sdt>
                  <w:sdtPr>
                    <w:rPr>
                      <w:szCs w:val="21"/>
                    </w:rPr>
                    <w:alias w:val="上市公司应收关联方款项明细-计提减值金额"/>
                    <w:tag w:val="_GBC_bafd30cf7fb84997ba02375616bce0f8"/>
                    <w:id w:val="31201865"/>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66"/>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26,087,228.61</w:t>
                        </w:r>
                      </w:p>
                    </w:tc>
                  </w:sdtContent>
                </w:sdt>
                <w:sdt>
                  <w:sdtPr>
                    <w:rPr>
                      <w:szCs w:val="21"/>
                    </w:rPr>
                    <w:alias w:val="上市公司应收关联方款项明细-计提减值金额"/>
                    <w:tag w:val="_GBC_5863f5c59166487cb6350da179170e3b"/>
                    <w:id w:val="31201867"/>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75"/>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69"/>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70"/>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红河钢铁有限公司</w:t>
                        </w:r>
                      </w:p>
                    </w:tc>
                  </w:sdtContent>
                </w:sdt>
                <w:sdt>
                  <w:sdtPr>
                    <w:rPr>
                      <w:szCs w:val="21"/>
                    </w:rPr>
                    <w:alias w:val="上市公司应收关联方款项明细-金额"/>
                    <w:tag w:val="_GBC_cc588a6f792141019f0d3e640cfbfc35"/>
                    <w:id w:val="31201871"/>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14,168,668.44</w:t>
                        </w:r>
                      </w:p>
                    </w:tc>
                  </w:sdtContent>
                </w:sdt>
                <w:sdt>
                  <w:sdtPr>
                    <w:rPr>
                      <w:szCs w:val="21"/>
                    </w:rPr>
                    <w:alias w:val="上市公司应收关联方款项明细-计提减值金额"/>
                    <w:tag w:val="_GBC_bafd30cf7fb84997ba02375616bce0f8"/>
                    <w:id w:val="31201872"/>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73"/>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35,798,304.19</w:t>
                        </w:r>
                      </w:p>
                    </w:tc>
                  </w:sdtContent>
                </w:sdt>
                <w:sdt>
                  <w:sdtPr>
                    <w:rPr>
                      <w:szCs w:val="21"/>
                    </w:rPr>
                    <w:alias w:val="上市公司应收关联方款项明细-计提减值金额"/>
                    <w:tag w:val="_GBC_5863f5c59166487cb6350da179170e3b"/>
                    <w:id w:val="31201874"/>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82"/>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76"/>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77"/>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武钢集团昆明钢铁股份有限公司</w:t>
                        </w:r>
                      </w:p>
                    </w:tc>
                  </w:sdtContent>
                </w:sdt>
                <w:sdt>
                  <w:sdtPr>
                    <w:rPr>
                      <w:szCs w:val="21"/>
                    </w:rPr>
                    <w:alias w:val="上市公司应收关联方款项明细-金额"/>
                    <w:tag w:val="_GBC_cc588a6f792141019f0d3e640cfbfc35"/>
                    <w:id w:val="31201878"/>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109,114,365.25</w:t>
                        </w:r>
                      </w:p>
                    </w:tc>
                  </w:sdtContent>
                </w:sdt>
                <w:sdt>
                  <w:sdtPr>
                    <w:rPr>
                      <w:szCs w:val="21"/>
                    </w:rPr>
                    <w:alias w:val="上市公司应收关联方款项明细-计提减值金额"/>
                    <w:tag w:val="_GBC_bafd30cf7fb84997ba02375616bce0f8"/>
                    <w:id w:val="31201879"/>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80"/>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81,429,177.97</w:t>
                        </w:r>
                      </w:p>
                    </w:tc>
                  </w:sdtContent>
                </w:sdt>
                <w:sdt>
                  <w:sdtPr>
                    <w:rPr>
                      <w:szCs w:val="21"/>
                    </w:rPr>
                    <w:alias w:val="上市公司应收关联方款项明细-计提减值金额"/>
                    <w:tag w:val="_GBC_5863f5c59166487cb6350da179170e3b"/>
                    <w:id w:val="31201881"/>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89"/>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83"/>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84"/>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昆明钢铁集团有限责任公司</w:t>
                        </w:r>
                      </w:p>
                    </w:tc>
                  </w:sdtContent>
                </w:sdt>
                <w:sdt>
                  <w:sdtPr>
                    <w:rPr>
                      <w:szCs w:val="21"/>
                    </w:rPr>
                    <w:alias w:val="上市公司应收关联方款项明细-金额"/>
                    <w:tag w:val="_GBC_cc588a6f792141019f0d3e640cfbfc35"/>
                    <w:id w:val="31201885"/>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31201886"/>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87"/>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5863f5c59166487cb6350da179170e3b"/>
                    <w:id w:val="31201888"/>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896"/>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90"/>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91"/>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云南昆钢拓展钢铁炉料有限公司</w:t>
                        </w:r>
                      </w:p>
                    </w:tc>
                  </w:sdtContent>
                </w:sdt>
                <w:sdt>
                  <w:sdtPr>
                    <w:rPr>
                      <w:szCs w:val="21"/>
                    </w:rPr>
                    <w:alias w:val="上市公司应收关联方款项明细-金额"/>
                    <w:tag w:val="_GBC_cc588a6f792141019f0d3e640cfbfc35"/>
                    <w:id w:val="31201892"/>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4,682,216.56</w:t>
                        </w:r>
                      </w:p>
                    </w:tc>
                  </w:sdtContent>
                </w:sdt>
                <w:sdt>
                  <w:sdtPr>
                    <w:rPr>
                      <w:szCs w:val="21"/>
                    </w:rPr>
                    <w:alias w:val="上市公司应收关联方款项明细-计提减值金额"/>
                    <w:tag w:val="_GBC_bafd30cf7fb84997ba02375616bce0f8"/>
                    <w:id w:val="31201893"/>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894"/>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4,682,216.56</w:t>
                        </w:r>
                      </w:p>
                    </w:tc>
                  </w:sdtContent>
                </w:sdt>
                <w:sdt>
                  <w:sdtPr>
                    <w:rPr>
                      <w:szCs w:val="21"/>
                    </w:rPr>
                    <w:alias w:val="上市公司应收关联方款项明细-计提减值金额"/>
                    <w:tag w:val="_GBC_5863f5c59166487cb6350da179170e3b"/>
                    <w:id w:val="31201895"/>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03"/>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897"/>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898"/>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昆明钢铁控股有限公司</w:t>
                        </w:r>
                      </w:p>
                    </w:tc>
                  </w:sdtContent>
                </w:sdt>
                <w:sdt>
                  <w:sdtPr>
                    <w:rPr>
                      <w:szCs w:val="21"/>
                    </w:rPr>
                    <w:alias w:val="上市公司应收关联方款项明细-金额"/>
                    <w:tag w:val="_GBC_cc588a6f792141019f0d3e640cfbfc35"/>
                    <w:id w:val="31201899"/>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31201900"/>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01"/>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5863f5c59166487cb6350da179170e3b"/>
                    <w:id w:val="31201902"/>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10"/>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04"/>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05"/>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云南濮耐昆钢高温材料有限公司</w:t>
                        </w:r>
                      </w:p>
                    </w:tc>
                  </w:sdtContent>
                </w:sdt>
                <w:sdt>
                  <w:sdtPr>
                    <w:rPr>
                      <w:szCs w:val="21"/>
                    </w:rPr>
                    <w:alias w:val="上市公司应收关联方款项明细-金额"/>
                    <w:tag w:val="_GBC_cc588a6f792141019f0d3e640cfbfc35"/>
                    <w:id w:val="31201906"/>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429,986.42</w:t>
                        </w:r>
                      </w:p>
                    </w:tc>
                  </w:sdtContent>
                </w:sdt>
                <w:sdt>
                  <w:sdtPr>
                    <w:rPr>
                      <w:szCs w:val="21"/>
                    </w:rPr>
                    <w:alias w:val="上市公司应收关联方款项明细-计提减值金额"/>
                    <w:tag w:val="_GBC_bafd30cf7fb84997ba02375616bce0f8"/>
                    <w:id w:val="31201907"/>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08"/>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3,058,577.65</w:t>
                        </w:r>
                      </w:p>
                    </w:tc>
                  </w:sdtContent>
                </w:sdt>
                <w:sdt>
                  <w:sdtPr>
                    <w:rPr>
                      <w:szCs w:val="21"/>
                    </w:rPr>
                    <w:alias w:val="上市公司应收关联方款项明细-计提减值金额"/>
                    <w:tag w:val="_GBC_5863f5c59166487cb6350da179170e3b"/>
                    <w:id w:val="31201909"/>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17"/>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11"/>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12"/>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迪庆经济开发区昆钢铁合金有限公司</w:t>
                        </w:r>
                      </w:p>
                    </w:tc>
                  </w:sdtContent>
                </w:sdt>
                <w:sdt>
                  <w:sdtPr>
                    <w:rPr>
                      <w:szCs w:val="21"/>
                    </w:rPr>
                    <w:alias w:val="上市公司应收关联方款项明细-金额"/>
                    <w:tag w:val="_GBC_cc588a6f792141019f0d3e640cfbfc35"/>
                    <w:id w:val="31201913"/>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7,274,417.40</w:t>
                        </w:r>
                      </w:p>
                    </w:tc>
                  </w:sdtContent>
                </w:sdt>
                <w:sdt>
                  <w:sdtPr>
                    <w:rPr>
                      <w:szCs w:val="21"/>
                    </w:rPr>
                    <w:alias w:val="上市公司应收关联方款项明细-计提减值金额"/>
                    <w:tag w:val="_GBC_bafd30cf7fb84997ba02375616bce0f8"/>
                    <w:id w:val="31201914"/>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15"/>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6,713,803.80</w:t>
                        </w:r>
                      </w:p>
                    </w:tc>
                  </w:sdtContent>
                </w:sdt>
                <w:sdt>
                  <w:sdtPr>
                    <w:rPr>
                      <w:szCs w:val="21"/>
                    </w:rPr>
                    <w:alias w:val="上市公司应收关联方款项明细-计提减值金额"/>
                    <w:tag w:val="_GBC_5863f5c59166487cb6350da179170e3b"/>
                    <w:id w:val="31201916"/>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24"/>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18"/>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19"/>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云南昆钢重型装备制造集团有限公司</w:t>
                        </w:r>
                      </w:p>
                    </w:tc>
                  </w:sdtContent>
                </w:sdt>
                <w:sdt>
                  <w:sdtPr>
                    <w:rPr>
                      <w:szCs w:val="21"/>
                    </w:rPr>
                    <w:alias w:val="上市公司应收关联方款项明细-金额"/>
                    <w:tag w:val="_GBC_cc588a6f792141019f0d3e640cfbfc35"/>
                    <w:id w:val="31201920"/>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37,685.50</w:t>
                        </w:r>
                      </w:p>
                    </w:tc>
                  </w:sdtContent>
                </w:sdt>
                <w:sdt>
                  <w:sdtPr>
                    <w:rPr>
                      <w:szCs w:val="21"/>
                    </w:rPr>
                    <w:alias w:val="上市公司应收关联方款项明细-计提减值金额"/>
                    <w:tag w:val="_GBC_bafd30cf7fb84997ba02375616bce0f8"/>
                    <w:id w:val="31201921"/>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22"/>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542,160.52</w:t>
                        </w:r>
                      </w:p>
                    </w:tc>
                  </w:sdtContent>
                </w:sdt>
                <w:sdt>
                  <w:sdtPr>
                    <w:rPr>
                      <w:szCs w:val="21"/>
                    </w:rPr>
                    <w:alias w:val="上市公司应收关联方款项明细-计提减值金额"/>
                    <w:tag w:val="_GBC_5863f5c59166487cb6350da179170e3b"/>
                    <w:id w:val="31201923"/>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31"/>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25"/>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26"/>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云南昆钢桥钢有限公司</w:t>
                        </w:r>
                      </w:p>
                    </w:tc>
                  </w:sdtContent>
                </w:sdt>
                <w:sdt>
                  <w:sdtPr>
                    <w:rPr>
                      <w:szCs w:val="21"/>
                    </w:rPr>
                    <w:alias w:val="上市公司应收关联方款项明细-金额"/>
                    <w:tag w:val="_GBC_cc588a6f792141019f0d3e640cfbfc35"/>
                    <w:id w:val="31201927"/>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6,418,795.77</w:t>
                        </w:r>
                      </w:p>
                    </w:tc>
                  </w:sdtContent>
                </w:sdt>
                <w:sdt>
                  <w:sdtPr>
                    <w:rPr>
                      <w:szCs w:val="21"/>
                    </w:rPr>
                    <w:alias w:val="上市公司应收关联方款项明细-计提减值金额"/>
                    <w:tag w:val="_GBC_bafd30cf7fb84997ba02375616bce0f8"/>
                    <w:id w:val="31201928"/>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29"/>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17,327,054.09</w:t>
                        </w:r>
                      </w:p>
                    </w:tc>
                  </w:sdtContent>
                </w:sdt>
                <w:sdt>
                  <w:sdtPr>
                    <w:rPr>
                      <w:szCs w:val="21"/>
                    </w:rPr>
                    <w:alias w:val="上市公司应收关联方款项明细-计提减值金额"/>
                    <w:tag w:val="_GBC_5863f5c59166487cb6350da179170e3b"/>
                    <w:id w:val="31201930"/>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38"/>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32"/>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33"/>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云南浩绿实业集团有限公司</w:t>
                        </w:r>
                      </w:p>
                    </w:tc>
                  </w:sdtContent>
                </w:sdt>
                <w:sdt>
                  <w:sdtPr>
                    <w:rPr>
                      <w:szCs w:val="21"/>
                    </w:rPr>
                    <w:alias w:val="上市公司应收关联方款项明细-金额"/>
                    <w:tag w:val="_GBC_cc588a6f792141019f0d3e640cfbfc35"/>
                    <w:id w:val="31201934"/>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1,882,082.81</w:t>
                        </w:r>
                      </w:p>
                    </w:tc>
                  </w:sdtContent>
                </w:sdt>
                <w:sdt>
                  <w:sdtPr>
                    <w:rPr>
                      <w:szCs w:val="21"/>
                    </w:rPr>
                    <w:alias w:val="上市公司应收关联方款项明细-计提减值金额"/>
                    <w:tag w:val="_GBC_bafd30cf7fb84997ba02375616bce0f8"/>
                    <w:id w:val="31201935"/>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36"/>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2,450,015.74</w:t>
                        </w:r>
                      </w:p>
                    </w:tc>
                  </w:sdtContent>
                </w:sdt>
                <w:sdt>
                  <w:sdtPr>
                    <w:rPr>
                      <w:szCs w:val="21"/>
                    </w:rPr>
                    <w:alias w:val="上市公司应收关联方款项明细-计提减值金额"/>
                    <w:tag w:val="_GBC_5863f5c59166487cb6350da179170e3b"/>
                    <w:id w:val="31201937"/>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45"/>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39"/>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40"/>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昆明华凌高恒磁性材料有限公司</w:t>
                        </w:r>
                      </w:p>
                    </w:tc>
                  </w:sdtContent>
                </w:sdt>
                <w:sdt>
                  <w:sdtPr>
                    <w:rPr>
                      <w:szCs w:val="21"/>
                    </w:rPr>
                    <w:alias w:val="上市公司应收关联方款项明细-金额"/>
                    <w:tag w:val="_GBC_cc588a6f792141019f0d3e640cfbfc35"/>
                    <w:id w:val="31201941"/>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1,074,416.65</w:t>
                        </w:r>
                      </w:p>
                    </w:tc>
                  </w:sdtContent>
                </w:sdt>
                <w:sdt>
                  <w:sdtPr>
                    <w:rPr>
                      <w:szCs w:val="21"/>
                    </w:rPr>
                    <w:alias w:val="上市公司应收关联方款项明细-计提减值金额"/>
                    <w:tag w:val="_GBC_bafd30cf7fb84997ba02375616bce0f8"/>
                    <w:id w:val="31201942"/>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43"/>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1,074,416.65</w:t>
                        </w:r>
                      </w:p>
                    </w:tc>
                  </w:sdtContent>
                </w:sdt>
                <w:sdt>
                  <w:sdtPr>
                    <w:rPr>
                      <w:szCs w:val="21"/>
                    </w:rPr>
                    <w:alias w:val="上市公司应收关联方款项明细-计提减值金额"/>
                    <w:tag w:val="_GBC_5863f5c59166487cb6350da179170e3b"/>
                    <w:id w:val="31201944"/>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52"/>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46"/>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47"/>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云南华云实业集团有限公司轧钢福利厂</w:t>
                        </w:r>
                      </w:p>
                    </w:tc>
                  </w:sdtContent>
                </w:sdt>
                <w:sdt>
                  <w:sdtPr>
                    <w:rPr>
                      <w:szCs w:val="21"/>
                    </w:rPr>
                    <w:alias w:val="上市公司应收关联方款项明细-金额"/>
                    <w:tag w:val="_GBC_cc588a6f792141019f0d3e640cfbfc35"/>
                    <w:id w:val="31201948"/>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25,956.47</w:t>
                        </w:r>
                      </w:p>
                    </w:tc>
                  </w:sdtContent>
                </w:sdt>
                <w:sdt>
                  <w:sdtPr>
                    <w:rPr>
                      <w:szCs w:val="21"/>
                    </w:rPr>
                    <w:alias w:val="上市公司应收关联方款项明细-计提减值金额"/>
                    <w:tag w:val="_GBC_bafd30cf7fb84997ba02375616bce0f8"/>
                    <w:id w:val="31201949"/>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50"/>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5863f5c59166487cb6350da179170e3b"/>
                    <w:id w:val="31201951"/>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59"/>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53"/>
                      <w:lock w:val="sdtLocked"/>
                    </w:sdtPr>
                    <w:sdtContent>
                      <w:p w:rsidR="000715CB" w:rsidRDefault="00FB7ACF" w:rsidP="000715CB">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31201954"/>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曲靖昆钢嘉华水泥建材有限公司</w:t>
                        </w:r>
                      </w:p>
                    </w:tc>
                  </w:sdtContent>
                </w:sdt>
                <w:sdt>
                  <w:sdtPr>
                    <w:rPr>
                      <w:szCs w:val="21"/>
                    </w:rPr>
                    <w:alias w:val="上市公司应收关联方款项明细-金额"/>
                    <w:tag w:val="_GBC_cc588a6f792141019f0d3e640cfbfc35"/>
                    <w:id w:val="31201955"/>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7,647.28</w:t>
                        </w:r>
                      </w:p>
                    </w:tc>
                  </w:sdtContent>
                </w:sdt>
                <w:sdt>
                  <w:sdtPr>
                    <w:rPr>
                      <w:szCs w:val="21"/>
                    </w:rPr>
                    <w:alias w:val="上市公司应收关联方款项明细-计提减值金额"/>
                    <w:tag w:val="_GBC_bafd30cf7fb84997ba02375616bce0f8"/>
                    <w:id w:val="31201956"/>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57"/>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5,987.48</w:t>
                        </w:r>
                      </w:p>
                    </w:tc>
                  </w:sdtContent>
                </w:sdt>
                <w:sdt>
                  <w:sdtPr>
                    <w:rPr>
                      <w:szCs w:val="21"/>
                    </w:rPr>
                    <w:alias w:val="上市公司应收关联方款项明细-计提减值金额"/>
                    <w:tag w:val="_GBC_5863f5c59166487cb6350da179170e3b"/>
                    <w:id w:val="31201958"/>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66"/>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60"/>
                      <w:lock w:val="sdtLocked"/>
                    </w:sdtPr>
                    <w:sdtContent>
                      <w:p w:rsidR="000715CB" w:rsidRDefault="00FB7ACF" w:rsidP="000715CB">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31201961"/>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云南昆钢集团电子信息</w:t>
                        </w:r>
                        <w:r>
                          <w:rPr>
                            <w:szCs w:val="21"/>
                          </w:rPr>
                          <w:lastRenderedPageBreak/>
                          <w:t>工程有限公司</w:t>
                        </w:r>
                      </w:p>
                    </w:tc>
                  </w:sdtContent>
                </w:sdt>
                <w:sdt>
                  <w:sdtPr>
                    <w:rPr>
                      <w:szCs w:val="21"/>
                    </w:rPr>
                    <w:alias w:val="上市公司应收关联方款项明细-金额"/>
                    <w:tag w:val="_GBC_cc588a6f792141019f0d3e640cfbfc35"/>
                    <w:id w:val="31201962"/>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209,530.00</w:t>
                        </w:r>
                      </w:p>
                    </w:tc>
                  </w:sdtContent>
                </w:sdt>
                <w:sdt>
                  <w:sdtPr>
                    <w:rPr>
                      <w:szCs w:val="21"/>
                    </w:rPr>
                    <w:alias w:val="上市公司应收关联方款项明细-计提减值金额"/>
                    <w:tag w:val="_GBC_bafd30cf7fb84997ba02375616bce0f8"/>
                    <w:id w:val="31201963"/>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64"/>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76,545.00</w:t>
                        </w:r>
                      </w:p>
                    </w:tc>
                  </w:sdtContent>
                </w:sdt>
                <w:sdt>
                  <w:sdtPr>
                    <w:rPr>
                      <w:szCs w:val="21"/>
                    </w:rPr>
                    <w:alias w:val="上市公司应收关联方款项明细-计提减值金额"/>
                    <w:tag w:val="_GBC_5863f5c59166487cb6350da179170e3b"/>
                    <w:id w:val="31201965"/>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73"/>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67"/>
                      <w:lock w:val="sdtLocked"/>
                    </w:sdtPr>
                    <w:sdtContent>
                      <w:p w:rsidR="000715CB" w:rsidRDefault="00FB7ACF" w:rsidP="000715CB">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31201968"/>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武钢集团昆明钢铁股份有限公司</w:t>
                        </w:r>
                      </w:p>
                    </w:tc>
                  </w:sdtContent>
                </w:sdt>
                <w:sdt>
                  <w:sdtPr>
                    <w:rPr>
                      <w:szCs w:val="21"/>
                    </w:rPr>
                    <w:alias w:val="上市公司应收关联方款项明细-金额"/>
                    <w:tag w:val="_GBC_cc588a6f792141019f0d3e640cfbfc35"/>
                    <w:id w:val="31201969"/>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201,836.12</w:t>
                        </w:r>
                      </w:p>
                    </w:tc>
                  </w:sdtContent>
                </w:sdt>
                <w:sdt>
                  <w:sdtPr>
                    <w:rPr>
                      <w:szCs w:val="21"/>
                    </w:rPr>
                    <w:alias w:val="上市公司应收关联方款项明细-计提减值金额"/>
                    <w:tag w:val="_GBC_bafd30cf7fb84997ba02375616bce0f8"/>
                    <w:id w:val="31201970"/>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71"/>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201,836.12</w:t>
                        </w:r>
                      </w:p>
                    </w:tc>
                  </w:sdtContent>
                </w:sdt>
                <w:sdt>
                  <w:sdtPr>
                    <w:rPr>
                      <w:szCs w:val="21"/>
                    </w:rPr>
                    <w:alias w:val="上市公司应收关联方款项明细-计提减值金额"/>
                    <w:tag w:val="_GBC_5863f5c59166487cb6350da179170e3b"/>
                    <w:id w:val="31201972"/>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80"/>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74"/>
                      <w:lock w:val="sdtLocked"/>
                    </w:sdtPr>
                    <w:sdtContent>
                      <w:p w:rsidR="000715CB" w:rsidRDefault="00FB7ACF" w:rsidP="000715CB">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31201975"/>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云南盐化股份有限公司</w:t>
                        </w:r>
                      </w:p>
                    </w:tc>
                  </w:sdtContent>
                </w:sdt>
                <w:sdt>
                  <w:sdtPr>
                    <w:rPr>
                      <w:szCs w:val="21"/>
                    </w:rPr>
                    <w:alias w:val="上市公司应收关联方款项明细-金额"/>
                    <w:tag w:val="_GBC_cc588a6f792141019f0d3e640cfbfc35"/>
                    <w:id w:val="31201976"/>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70,789.30</w:t>
                        </w:r>
                      </w:p>
                    </w:tc>
                  </w:sdtContent>
                </w:sdt>
                <w:sdt>
                  <w:sdtPr>
                    <w:rPr>
                      <w:szCs w:val="21"/>
                    </w:rPr>
                    <w:alias w:val="上市公司应收关联方款项明细-计提减值金额"/>
                    <w:tag w:val="_GBC_bafd30cf7fb84997ba02375616bce0f8"/>
                    <w:id w:val="31201977"/>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78"/>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157,645.40</w:t>
                        </w:r>
                      </w:p>
                    </w:tc>
                  </w:sdtContent>
                </w:sdt>
                <w:sdt>
                  <w:sdtPr>
                    <w:rPr>
                      <w:szCs w:val="21"/>
                    </w:rPr>
                    <w:alias w:val="上市公司应收关联方款项明细-计提减值金额"/>
                    <w:tag w:val="_GBC_5863f5c59166487cb6350da179170e3b"/>
                    <w:id w:val="31201979"/>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87"/>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81"/>
                      <w:lock w:val="sdtLocked"/>
                    </w:sdtPr>
                    <w:sdtContent>
                      <w:p w:rsidR="000715CB" w:rsidRDefault="00FB7ACF" w:rsidP="000715CB">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31201982"/>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昆明钢铁集团有限责任公司</w:t>
                        </w:r>
                      </w:p>
                    </w:tc>
                  </w:sdtContent>
                </w:sdt>
                <w:sdt>
                  <w:sdtPr>
                    <w:rPr>
                      <w:szCs w:val="21"/>
                    </w:rPr>
                    <w:alias w:val="上市公司应收关联方款项明细-金额"/>
                    <w:tag w:val="_GBC_cc588a6f792141019f0d3e640cfbfc35"/>
                    <w:id w:val="31201983"/>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100,000.00</w:t>
                        </w:r>
                      </w:p>
                    </w:tc>
                  </w:sdtContent>
                </w:sdt>
                <w:sdt>
                  <w:sdtPr>
                    <w:rPr>
                      <w:szCs w:val="21"/>
                    </w:rPr>
                    <w:alias w:val="上市公司应收关联方款项明细-计提减值金额"/>
                    <w:tag w:val="_GBC_bafd30cf7fb84997ba02375616bce0f8"/>
                    <w:id w:val="31201984"/>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85"/>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100,000.00</w:t>
                        </w:r>
                      </w:p>
                    </w:tc>
                  </w:sdtContent>
                </w:sdt>
                <w:sdt>
                  <w:sdtPr>
                    <w:rPr>
                      <w:szCs w:val="21"/>
                    </w:rPr>
                    <w:alias w:val="上市公司应收关联方款项明细-计提减值金额"/>
                    <w:tag w:val="_GBC_5863f5c59166487cb6350da179170e3b"/>
                    <w:id w:val="31201986"/>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1994"/>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88"/>
                      <w:lock w:val="sdtLocked"/>
                    </w:sdtPr>
                    <w:sdtContent>
                      <w:p w:rsidR="000715CB" w:rsidRDefault="00FB7ACF" w:rsidP="000715CB">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31201989"/>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曲靖昆钢嘉华水泥建材有限公司</w:t>
                        </w:r>
                      </w:p>
                    </w:tc>
                  </w:sdtContent>
                </w:sdt>
                <w:sdt>
                  <w:sdtPr>
                    <w:rPr>
                      <w:szCs w:val="21"/>
                    </w:rPr>
                    <w:alias w:val="上市公司应收关联方款项明细-金额"/>
                    <w:tag w:val="_GBC_cc588a6f792141019f0d3e640cfbfc35"/>
                    <w:id w:val="31201990"/>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56,382.00</w:t>
                        </w:r>
                      </w:p>
                    </w:tc>
                  </w:sdtContent>
                </w:sdt>
                <w:sdt>
                  <w:sdtPr>
                    <w:rPr>
                      <w:szCs w:val="21"/>
                    </w:rPr>
                    <w:alias w:val="上市公司应收关联方款项明细-计提减值金额"/>
                    <w:tag w:val="_GBC_bafd30cf7fb84997ba02375616bce0f8"/>
                    <w:id w:val="31201991"/>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92"/>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72,452.00</w:t>
                        </w:r>
                      </w:p>
                    </w:tc>
                  </w:sdtContent>
                </w:sdt>
                <w:sdt>
                  <w:sdtPr>
                    <w:rPr>
                      <w:szCs w:val="21"/>
                    </w:rPr>
                    <w:alias w:val="上市公司应收关联方款项明细-计提减值金额"/>
                    <w:tag w:val="_GBC_5863f5c59166487cb6350da179170e3b"/>
                    <w:id w:val="31201993"/>
                    <w:lock w:val="sdtLocked"/>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2001"/>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1995"/>
                      <w:lock w:val="sdtLocked"/>
                    </w:sdtPr>
                    <w:sdtContent>
                      <w:p w:rsidR="000715CB" w:rsidRDefault="00FB7ACF" w:rsidP="000715CB">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31201996"/>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昆钢股份红河钢铁经贸有限公司</w:t>
                        </w:r>
                      </w:p>
                    </w:tc>
                  </w:sdtContent>
                </w:sdt>
                <w:sdt>
                  <w:sdtPr>
                    <w:rPr>
                      <w:szCs w:val="21"/>
                    </w:rPr>
                    <w:alias w:val="上市公司应收关联方款项明细-金额"/>
                    <w:tag w:val="_GBC_cc588a6f792141019f0d3e640cfbfc35"/>
                    <w:id w:val="31201997"/>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6,868.80</w:t>
                        </w:r>
                      </w:p>
                    </w:tc>
                  </w:sdtContent>
                </w:sdt>
                <w:sdt>
                  <w:sdtPr>
                    <w:rPr>
                      <w:szCs w:val="21"/>
                    </w:rPr>
                    <w:alias w:val="上市公司应收关联方款项明细-计提减值金额"/>
                    <w:tag w:val="_GBC_bafd30cf7fb84997ba02375616bce0f8"/>
                    <w:id w:val="31201998"/>
                    <w:lock w:val="sdtLocked"/>
                  </w:sdtPr>
                  <w:sdtContent>
                    <w:tc>
                      <w:tcPr>
                        <w:tcW w:w="490"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金额"/>
                    <w:tag w:val="_GBC_bd240354d5f04ea48630518eeb22d989"/>
                    <w:id w:val="31201999"/>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收关联方款项明细-计提减值金额"/>
                    <w:tag w:val="_GBC_5863f5c59166487cb6350da179170e3b"/>
                    <w:id w:val="31202000"/>
                    <w:lock w:val="sdtLocked"/>
                    <w:showingPlcHdr/>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2008"/>
              <w:lock w:val="sdtLocked"/>
            </w:sdtPr>
            <w:sdtContent>
              <w:tr w:rsidR="000715CB" w:rsidTr="000715CB">
                <w:tc>
                  <w:tcPr>
                    <w:tcW w:w="813"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31202002"/>
                      <w:lock w:val="sdtLocked"/>
                    </w:sdtPr>
                    <w:sdtContent>
                      <w:p w:rsidR="000715CB" w:rsidRDefault="00FB7ACF" w:rsidP="000715CB">
                        <w:pPr>
                          <w:autoSpaceDE w:val="0"/>
                          <w:autoSpaceDN w:val="0"/>
                          <w:adjustRightInd w:val="0"/>
                          <w:rPr>
                            <w:szCs w:val="21"/>
                          </w:rPr>
                        </w:pPr>
                        <w:r>
                          <w:rPr>
                            <w:rFonts w:hint="eastAsia"/>
                            <w:szCs w:val="21"/>
                          </w:rPr>
                          <w:t>其他应收款</w:t>
                        </w:r>
                      </w:p>
                    </w:sdtContent>
                  </w:sdt>
                </w:tc>
                <w:sdt>
                  <w:sdtPr>
                    <w:rPr>
                      <w:szCs w:val="21"/>
                    </w:rPr>
                    <w:alias w:val="上市公司应收关联方款项明细-关联方"/>
                    <w:tag w:val="_GBC_2380079fc0d04ce4b3122fd1fd87f272"/>
                    <w:id w:val="31202003"/>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云南泛亚电子商务有限公司</w:t>
                        </w:r>
                      </w:p>
                    </w:tc>
                  </w:sdtContent>
                </w:sdt>
                <w:sdt>
                  <w:sdtPr>
                    <w:rPr>
                      <w:szCs w:val="21"/>
                    </w:rPr>
                    <w:alias w:val="上市公司应收关联方款项明细-金额"/>
                    <w:tag w:val="_GBC_cc588a6f792141019f0d3e640cfbfc35"/>
                    <w:id w:val="31202004"/>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50,000.00</w:t>
                        </w:r>
                      </w:p>
                    </w:tc>
                  </w:sdtContent>
                </w:sdt>
                <w:sdt>
                  <w:sdtPr>
                    <w:rPr>
                      <w:szCs w:val="21"/>
                    </w:rPr>
                    <w:alias w:val="上市公司应收关联方款项明细-计提减值金额"/>
                    <w:tag w:val="_GBC_bafd30cf7fb84997ba02375616bce0f8"/>
                    <w:id w:val="31202005"/>
                    <w:lock w:val="sdtLocked"/>
                    <w:showingPlcHdr/>
                  </w:sdtPr>
                  <w:sdtContent>
                    <w:tc>
                      <w:tcPr>
                        <w:tcW w:w="4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sidRPr="00624170">
                          <w:rPr>
                            <w:rStyle w:val="af5"/>
                            <w:rFonts w:hint="eastAsia"/>
                          </w:rPr>
                          <w:t xml:space="preserve">　</w:t>
                        </w:r>
                      </w:p>
                    </w:tc>
                  </w:sdtContent>
                </w:sdt>
                <w:sdt>
                  <w:sdtPr>
                    <w:rPr>
                      <w:szCs w:val="21"/>
                    </w:rPr>
                    <w:alias w:val="上市公司应收关联方款项明细-金额"/>
                    <w:tag w:val="_GBC_bd240354d5f04ea48630518eeb22d989"/>
                    <w:id w:val="31202006"/>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50,000.00</w:t>
                        </w:r>
                      </w:p>
                    </w:tc>
                  </w:sdtContent>
                </w:sdt>
                <w:sdt>
                  <w:sdtPr>
                    <w:rPr>
                      <w:szCs w:val="21"/>
                    </w:rPr>
                    <w:alias w:val="上市公司应收关联方款项明细-计提减值金额"/>
                    <w:tag w:val="_GBC_5863f5c59166487cb6350da179170e3b"/>
                    <w:id w:val="31202007"/>
                    <w:lock w:val="sdtLocked"/>
                    <w:showingPlcHdr/>
                  </w:sdtPr>
                  <w:sdtContent>
                    <w:tc>
                      <w:tcPr>
                        <w:tcW w:w="48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31202015"/>
              <w:lock w:val="sdtLocked"/>
            </w:sdtPr>
            <w:sdtEndPr>
              <w:rPr>
                <w:rFonts w:hint="default"/>
              </w:rPr>
            </w:sdtEndPr>
            <w:sdtContent>
              <w:tr w:rsidR="000715CB" w:rsidTr="000715CB">
                <w:sdt>
                  <w:sdtPr>
                    <w:rPr>
                      <w:rFonts w:hint="eastAsia"/>
                      <w:szCs w:val="21"/>
                    </w:rPr>
                    <w:alias w:val="上市公司应收关联方款项明细-项目名称"/>
                    <w:tag w:val="_GBC_eb7149f813b9428790f9901e6260a63d"/>
                    <w:id w:val="31202009"/>
                    <w:lock w:val="sdtLocked"/>
                  </w:sdtPr>
                  <w:sdtContent>
                    <w:tc>
                      <w:tcPr>
                        <w:tcW w:w="813"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zCs w:val="21"/>
                          </w:rPr>
                        </w:pPr>
                        <w:r>
                          <w:rPr>
                            <w:rFonts w:hint="eastAsia"/>
                            <w:szCs w:val="21"/>
                          </w:rPr>
                          <w:t>其他应收款</w:t>
                        </w:r>
                      </w:p>
                    </w:tc>
                  </w:sdtContent>
                </w:sdt>
                <w:sdt>
                  <w:sdtPr>
                    <w:rPr>
                      <w:szCs w:val="21"/>
                    </w:rPr>
                    <w:alias w:val="上市公司应收关联方款项明细-关联方"/>
                    <w:tag w:val="_GBC_2380079fc0d04ce4b3122fd1fd87f272"/>
                    <w:id w:val="31202010"/>
                    <w:lock w:val="sdtLocked"/>
                  </w:sdtPr>
                  <w:sdtContent>
                    <w:tc>
                      <w:tcPr>
                        <w:tcW w:w="1246"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rFonts w:hint="eastAsia"/>
                            <w:szCs w:val="21"/>
                          </w:rPr>
                          <w:t>昆明钢铁集团有限责任公司</w:t>
                        </w:r>
                      </w:p>
                    </w:tc>
                  </w:sdtContent>
                </w:sdt>
                <w:sdt>
                  <w:sdtPr>
                    <w:rPr>
                      <w:szCs w:val="21"/>
                    </w:rPr>
                    <w:alias w:val="上市公司应收关联方款项明细-金额"/>
                    <w:tag w:val="_GBC_cc588a6f792141019f0d3e640cfbfc35"/>
                    <w:id w:val="31202011"/>
                    <w:lock w:val="sdtLocked"/>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18,000.00</w:t>
                        </w:r>
                      </w:p>
                    </w:tc>
                  </w:sdtContent>
                </w:sdt>
                <w:sdt>
                  <w:sdtPr>
                    <w:rPr>
                      <w:szCs w:val="21"/>
                    </w:rPr>
                    <w:alias w:val="上市公司应收关联方款项明细-计提减值金额"/>
                    <w:tag w:val="_GBC_bafd30cf7fb84997ba02375616bce0f8"/>
                    <w:id w:val="31202012"/>
                    <w:lock w:val="sdtLocked"/>
                    <w:showingPlcHdr/>
                  </w:sdtPr>
                  <w:sdtContent>
                    <w:tc>
                      <w:tcPr>
                        <w:tcW w:w="490"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sidRPr="00624170">
                          <w:rPr>
                            <w:rStyle w:val="af5"/>
                            <w:rFonts w:hint="eastAsia"/>
                          </w:rPr>
                          <w:t xml:space="preserve">　</w:t>
                        </w:r>
                      </w:p>
                    </w:tc>
                  </w:sdtContent>
                </w:sdt>
                <w:sdt>
                  <w:sdtPr>
                    <w:rPr>
                      <w:szCs w:val="21"/>
                    </w:rPr>
                    <w:alias w:val="上市公司应收关联方款项明细-金额"/>
                    <w:tag w:val="_GBC_bd240354d5f04ea48630518eeb22d989"/>
                    <w:id w:val="31202013"/>
                    <w:lock w:val="sdtLocked"/>
                    <w:showingPlcHdr/>
                  </w:sdtPr>
                  <w:sdtContent>
                    <w:tc>
                      <w:tcPr>
                        <w:tcW w:w="981"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sidRPr="00624170">
                          <w:rPr>
                            <w:rStyle w:val="af5"/>
                            <w:rFonts w:hint="eastAsia"/>
                          </w:rPr>
                          <w:t xml:space="preserve">　</w:t>
                        </w:r>
                      </w:p>
                    </w:tc>
                  </w:sdtContent>
                </w:sdt>
                <w:sdt>
                  <w:sdtPr>
                    <w:rPr>
                      <w:szCs w:val="21"/>
                    </w:rPr>
                    <w:alias w:val="上市公司应收关联方款项明细-计提减值金额"/>
                    <w:tag w:val="_GBC_5863f5c59166487cb6350da179170e3b"/>
                    <w:id w:val="31202014"/>
                    <w:lock w:val="sdtLocked"/>
                    <w:showingPlcHdr/>
                  </w:sdtPr>
                  <w:sdtContent>
                    <w:tc>
                      <w:tcPr>
                        <w:tcW w:w="48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sidRPr="00624170">
                          <w:rPr>
                            <w:rStyle w:val="af5"/>
                            <w:rFonts w:hint="eastAsia"/>
                          </w:rPr>
                          <w:t xml:space="preserve">　</w:t>
                        </w:r>
                      </w:p>
                    </w:tc>
                  </w:sdtContent>
                </w:sdt>
              </w:tr>
            </w:sdtContent>
          </w:sdt>
        </w:tbl>
        <w:p w:rsidR="000715CB" w:rsidRDefault="000715CB"/>
        <w:p w:rsidR="000715CB" w:rsidRDefault="004654CC">
          <w:pPr>
            <w:rPr>
              <w:rFonts w:ascii="仿宋_GB2312" w:eastAsia="仿宋_GB2312"/>
              <w:szCs w:val="21"/>
            </w:rPr>
          </w:pPr>
        </w:p>
      </w:sdtContent>
    </w:sdt>
    <w:sdt>
      <w:sdtPr>
        <w:rPr>
          <w:rFonts w:ascii="宋体" w:hAnsi="宋体" w:cs="宋体" w:hint="eastAsia"/>
          <w:b w:val="0"/>
          <w:bCs w:val="0"/>
          <w:kern w:val="0"/>
          <w:szCs w:val="24"/>
        </w:rPr>
        <w:tag w:val="_GBC_e7a5511f50dd4f05a897cdfaeac4023f"/>
        <w:id w:val="31202199"/>
        <w:lock w:val="sdtLocked"/>
        <w:placeholder>
          <w:docPart w:val="GBC22222222222222222222222222222"/>
        </w:placeholder>
      </w:sdtPr>
      <w:sdtEndPr>
        <w:rPr>
          <w:rFonts w:ascii="仿宋_GB2312" w:eastAsia="仿宋_GB2312" w:hAnsiTheme="minorHAnsi" w:cstheme="minorBidi"/>
          <w:szCs w:val="21"/>
        </w:rPr>
      </w:sdtEndPr>
      <w:sdtContent>
        <w:p w:rsidR="000715CB" w:rsidRDefault="00FB7ACF" w:rsidP="00FB7ACF">
          <w:pPr>
            <w:pStyle w:val="4"/>
            <w:numPr>
              <w:ilvl w:val="0"/>
              <w:numId w:val="104"/>
            </w:numPr>
            <w:tabs>
              <w:tab w:val="left" w:pos="616"/>
            </w:tabs>
          </w:pPr>
          <w:r>
            <w:rPr>
              <w:rFonts w:hint="eastAsia"/>
            </w:rPr>
            <w:t>应付项目</w:t>
          </w:r>
        </w:p>
        <w:p w:rsidR="000715CB" w:rsidRDefault="00FB7ACF">
          <w:pPr>
            <w:jc w:val="right"/>
            <w:rPr>
              <w:szCs w:val="21"/>
            </w:rPr>
          </w:pPr>
          <w:r>
            <w:rPr>
              <w:rFonts w:hint="eastAsia"/>
              <w:szCs w:val="21"/>
            </w:rPr>
            <w:t>单位:</w:t>
          </w:r>
          <w:sdt>
            <w:sdtPr>
              <w:rPr>
                <w:rFonts w:hint="eastAsia"/>
                <w:szCs w:val="21"/>
              </w:rPr>
              <w:alias w:val="单位：上市公司应付关联方款项"/>
              <w:tag w:val="_GBC_08d04faee6a64768877db8f6ab14663e"/>
              <w:id w:val="31202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3120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12"/>
            <w:gridCol w:w="3040"/>
            <w:gridCol w:w="1426"/>
            <w:gridCol w:w="2232"/>
          </w:tblGrid>
          <w:tr w:rsidR="000715CB" w:rsidTr="008731DD">
            <w:tc>
              <w:tcPr>
                <w:tcW w:w="871" w:type="pct"/>
                <w:tcBorders>
                  <w:top w:val="single" w:sz="4" w:space="0" w:color="auto"/>
                  <w:left w:val="single" w:sz="4" w:space="0" w:color="auto"/>
                  <w:right w:val="single" w:sz="4" w:space="0" w:color="auto"/>
                </w:tcBorders>
              </w:tcPr>
              <w:p w:rsidR="000715CB" w:rsidRDefault="00FB7ACF" w:rsidP="000715CB">
                <w:pPr>
                  <w:jc w:val="center"/>
                  <w:rPr>
                    <w:szCs w:val="21"/>
                  </w:rPr>
                </w:pPr>
                <w:r>
                  <w:rPr>
                    <w:rFonts w:hint="eastAsia"/>
                    <w:szCs w:val="21"/>
                  </w:rPr>
                  <w:t>项目名称</w:t>
                </w:r>
              </w:p>
            </w:tc>
            <w:tc>
              <w:tcPr>
                <w:tcW w:w="1874" w:type="pct"/>
                <w:tcBorders>
                  <w:top w:val="single" w:sz="4" w:space="0" w:color="auto"/>
                  <w:left w:val="single" w:sz="4" w:space="0" w:color="auto"/>
                  <w:right w:val="single" w:sz="4" w:space="0" w:color="auto"/>
                </w:tcBorders>
              </w:tcPr>
              <w:p w:rsidR="000715CB" w:rsidRDefault="00FB7ACF" w:rsidP="000715CB">
                <w:pPr>
                  <w:jc w:val="center"/>
                  <w:rPr>
                    <w:szCs w:val="21"/>
                  </w:rPr>
                </w:pPr>
                <w:r>
                  <w:rPr>
                    <w:rFonts w:hint="eastAsia"/>
                    <w:szCs w:val="21"/>
                  </w:rPr>
                  <w:t>关联方</w:t>
                </w:r>
              </w:p>
            </w:tc>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rFonts w:hint="eastAsia"/>
                    <w:szCs w:val="21"/>
                  </w:rPr>
                  <w:t>期末账面余额</w:t>
                </w:r>
              </w:p>
            </w:tc>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jc w:val="center"/>
                  <w:rPr>
                    <w:szCs w:val="21"/>
                  </w:rPr>
                </w:pPr>
                <w:r>
                  <w:rPr>
                    <w:rFonts w:hint="eastAsia"/>
                    <w:szCs w:val="21"/>
                  </w:rPr>
                  <w:t>期初账面余额</w:t>
                </w:r>
              </w:p>
            </w:tc>
          </w:tr>
          <w:sdt>
            <w:sdtPr>
              <w:rPr>
                <w:rFonts w:hint="eastAsia"/>
                <w:szCs w:val="21"/>
              </w:rPr>
              <w:alias w:val="上市公司应付关联方款项明细"/>
              <w:tag w:val="_GBC_bb3d19486f2b460b856a135056bd0897"/>
              <w:id w:val="31202023"/>
              <w:lock w:val="sdtLocked"/>
            </w:sdtPr>
            <w:sdtContent>
              <w:tr w:rsidR="000715CB" w:rsidTr="008731DD">
                <w:sdt>
                  <w:sdtPr>
                    <w:rPr>
                      <w:rFonts w:hint="eastAsia"/>
                      <w:szCs w:val="21"/>
                    </w:rPr>
                    <w:alias w:val="上市公司应付关联方款项明细-项目名称"/>
                    <w:tag w:val="_GBC_6233adb0f6b54f128938af25d0d69653"/>
                    <w:id w:val="3120201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2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昆明钢铁集团有限责任公司</w:t>
                        </w:r>
                      </w:p>
                    </w:tc>
                  </w:sdtContent>
                </w:sdt>
                <w:sdt>
                  <w:sdtPr>
                    <w:rPr>
                      <w:szCs w:val="21"/>
                    </w:rPr>
                    <w:alias w:val="上市公司应付关联方款项明细-金额"/>
                    <w:tag w:val="_GBC_c0b3b7a0b8574da2b1f8c7b47eb7dc95"/>
                    <w:id w:val="3120202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8731DD" w:rsidP="008731DD">
                        <w:pPr>
                          <w:autoSpaceDE w:val="0"/>
                          <w:autoSpaceDN w:val="0"/>
                          <w:adjustRightInd w:val="0"/>
                          <w:jc w:val="right"/>
                          <w:rPr>
                            <w:szCs w:val="21"/>
                          </w:rPr>
                        </w:pPr>
                        <w:r>
                          <w:rPr>
                            <w:rFonts w:hint="eastAsia"/>
                            <w:szCs w:val="21"/>
                          </w:rPr>
                          <w:t>5,825,542.01</w:t>
                        </w:r>
                      </w:p>
                    </w:tc>
                  </w:sdtContent>
                </w:sdt>
                <w:sdt>
                  <w:sdtPr>
                    <w:rPr>
                      <w:szCs w:val="21"/>
                    </w:rPr>
                    <w:alias w:val="上市公司应付关联方款项明细-金额"/>
                    <w:tag w:val="_GBC_c2152582304d4e45a85f442e3a66d522"/>
                    <w:id w:val="3120202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7,701,834.06</w:t>
                        </w:r>
                      </w:p>
                    </w:tc>
                  </w:sdtContent>
                </w:sdt>
              </w:tr>
            </w:sdtContent>
          </w:sdt>
          <w:sdt>
            <w:sdtPr>
              <w:rPr>
                <w:rFonts w:hint="eastAsia"/>
                <w:szCs w:val="21"/>
              </w:rPr>
              <w:alias w:val="上市公司应付关联方款项明细"/>
              <w:tag w:val="_GBC_bb3d19486f2b460b856a135056bd0897"/>
              <w:id w:val="31202028"/>
              <w:lock w:val="sdtLocked"/>
            </w:sdtPr>
            <w:sdtContent>
              <w:tr w:rsidR="000715CB" w:rsidTr="008731DD">
                <w:sdt>
                  <w:sdtPr>
                    <w:rPr>
                      <w:rFonts w:hint="eastAsia"/>
                      <w:szCs w:val="21"/>
                    </w:rPr>
                    <w:alias w:val="上市公司应付关联方款项明细-项目名称"/>
                    <w:tag w:val="_GBC_6233adb0f6b54f128938af25d0d69653"/>
                    <w:id w:val="3120202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2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云南昆钢集团山河工程建设监理有限公司</w:t>
                        </w:r>
                      </w:p>
                    </w:tc>
                  </w:sdtContent>
                </w:sdt>
                <w:sdt>
                  <w:sdtPr>
                    <w:rPr>
                      <w:szCs w:val="21"/>
                    </w:rPr>
                    <w:alias w:val="上市公司应付关联方款项明细-金额"/>
                    <w:tag w:val="_GBC_c0b3b7a0b8574da2b1f8c7b47eb7dc95"/>
                    <w:id w:val="3120202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100,000.00</w:t>
                        </w:r>
                      </w:p>
                    </w:tc>
                  </w:sdtContent>
                </w:sdt>
                <w:sdt>
                  <w:sdtPr>
                    <w:rPr>
                      <w:szCs w:val="21"/>
                    </w:rPr>
                    <w:alias w:val="上市公司应付关联方款项明细-金额"/>
                    <w:tag w:val="_GBC_c2152582304d4e45a85f442e3a66d522"/>
                    <w:id w:val="3120202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124,000.00</w:t>
                        </w:r>
                      </w:p>
                    </w:tc>
                  </w:sdtContent>
                </w:sdt>
              </w:tr>
            </w:sdtContent>
          </w:sdt>
          <w:sdt>
            <w:sdtPr>
              <w:rPr>
                <w:rFonts w:hint="eastAsia"/>
                <w:szCs w:val="21"/>
              </w:rPr>
              <w:alias w:val="上市公司应付关联方款项明细"/>
              <w:tag w:val="_GBC_bb3d19486f2b460b856a135056bd0897"/>
              <w:id w:val="31202033"/>
              <w:lock w:val="sdtLocked"/>
            </w:sdtPr>
            <w:sdtContent>
              <w:tr w:rsidR="000715CB" w:rsidTr="008731DD">
                <w:sdt>
                  <w:sdtPr>
                    <w:rPr>
                      <w:rFonts w:hint="eastAsia"/>
                      <w:szCs w:val="21"/>
                    </w:rPr>
                    <w:alias w:val="上市公司应付关联方款项明细-项目名称"/>
                    <w:tag w:val="_GBC_6233adb0f6b54f128938af25d0d69653"/>
                    <w:id w:val="3120202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3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云南昆钢重型装备制造集团有限公司</w:t>
                        </w:r>
                      </w:p>
                    </w:tc>
                  </w:sdtContent>
                </w:sdt>
                <w:sdt>
                  <w:sdtPr>
                    <w:rPr>
                      <w:szCs w:val="21"/>
                    </w:rPr>
                    <w:alias w:val="上市公司应付关联方款项明细-金额"/>
                    <w:tag w:val="_GBC_c0b3b7a0b8574da2b1f8c7b47eb7dc95"/>
                    <w:id w:val="3120203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1,848,729.78</w:t>
                        </w:r>
                      </w:p>
                    </w:tc>
                  </w:sdtContent>
                </w:sdt>
                <w:sdt>
                  <w:sdtPr>
                    <w:rPr>
                      <w:szCs w:val="21"/>
                    </w:rPr>
                    <w:alias w:val="上市公司应付关联方款项明细-金额"/>
                    <w:tag w:val="_GBC_c2152582304d4e45a85f442e3a66d522"/>
                    <w:id w:val="3120203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2,690,356.02</w:t>
                        </w:r>
                      </w:p>
                    </w:tc>
                  </w:sdtContent>
                </w:sdt>
              </w:tr>
            </w:sdtContent>
          </w:sdt>
          <w:sdt>
            <w:sdtPr>
              <w:rPr>
                <w:rFonts w:hint="eastAsia"/>
                <w:szCs w:val="21"/>
              </w:rPr>
              <w:alias w:val="上市公司应付关联方款项明细"/>
              <w:tag w:val="_GBC_bb3d19486f2b460b856a135056bd0897"/>
              <w:id w:val="31202038"/>
              <w:lock w:val="sdtLocked"/>
            </w:sdtPr>
            <w:sdtContent>
              <w:tr w:rsidR="000715CB" w:rsidTr="008731DD">
                <w:sdt>
                  <w:sdtPr>
                    <w:rPr>
                      <w:rFonts w:hint="eastAsia"/>
                      <w:szCs w:val="21"/>
                    </w:rPr>
                    <w:alias w:val="上市公司应付关联方款项明细-项目名称"/>
                    <w:tag w:val="_GBC_6233adb0f6b54f128938af25d0d69653"/>
                    <w:id w:val="3120203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3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云南昆钢机械设备制造建安工程有限公司</w:t>
                        </w:r>
                      </w:p>
                    </w:tc>
                  </w:sdtContent>
                </w:sdt>
                <w:sdt>
                  <w:sdtPr>
                    <w:rPr>
                      <w:szCs w:val="21"/>
                    </w:rPr>
                    <w:alias w:val="上市公司应付关联方款项明细-金额"/>
                    <w:tag w:val="_GBC_c0b3b7a0b8574da2b1f8c7b47eb7dc95"/>
                    <w:id w:val="3120203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1,456,988.42</w:t>
                        </w:r>
                      </w:p>
                    </w:tc>
                  </w:sdtContent>
                </w:sdt>
                <w:sdt>
                  <w:sdtPr>
                    <w:rPr>
                      <w:szCs w:val="21"/>
                    </w:rPr>
                    <w:alias w:val="上市公司应付关联方款项明细-金额"/>
                    <w:tag w:val="_GBC_c2152582304d4e45a85f442e3a66d522"/>
                    <w:id w:val="3120203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192,500.07</w:t>
                        </w:r>
                      </w:p>
                    </w:tc>
                  </w:sdtContent>
                </w:sdt>
              </w:tr>
            </w:sdtContent>
          </w:sdt>
          <w:sdt>
            <w:sdtPr>
              <w:rPr>
                <w:rFonts w:hint="eastAsia"/>
                <w:szCs w:val="21"/>
              </w:rPr>
              <w:alias w:val="上市公司应付关联方款项明细"/>
              <w:tag w:val="_GBC_bb3d19486f2b460b856a135056bd0897"/>
              <w:id w:val="31202043"/>
              <w:lock w:val="sdtLocked"/>
            </w:sdtPr>
            <w:sdtContent>
              <w:tr w:rsidR="000715CB" w:rsidTr="008731DD">
                <w:sdt>
                  <w:sdtPr>
                    <w:rPr>
                      <w:rFonts w:hint="eastAsia"/>
                      <w:szCs w:val="21"/>
                    </w:rPr>
                    <w:alias w:val="上市公司应付关联方款项明细-项目名称"/>
                    <w:tag w:val="_GBC_6233adb0f6b54f128938af25d0d69653"/>
                    <w:id w:val="3120203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4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云南华云实业集团有限公司轧钢福利厂</w:t>
                        </w:r>
                      </w:p>
                    </w:tc>
                  </w:sdtContent>
                </w:sdt>
                <w:sdt>
                  <w:sdtPr>
                    <w:rPr>
                      <w:szCs w:val="21"/>
                    </w:rPr>
                    <w:alias w:val="上市公司应付关联方款项明细-金额"/>
                    <w:tag w:val="_GBC_c0b3b7a0b8574da2b1f8c7b47eb7dc95"/>
                    <w:id w:val="3120204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218,216.40</w:t>
                        </w:r>
                      </w:p>
                    </w:tc>
                  </w:sdtContent>
                </w:sdt>
                <w:sdt>
                  <w:sdtPr>
                    <w:rPr>
                      <w:szCs w:val="21"/>
                    </w:rPr>
                    <w:alias w:val="上市公司应付关联方款项明细-金额"/>
                    <w:tag w:val="_GBC_c2152582304d4e45a85f442e3a66d522"/>
                    <w:id w:val="3120204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100,920.00</w:t>
                        </w:r>
                      </w:p>
                    </w:tc>
                  </w:sdtContent>
                </w:sdt>
              </w:tr>
            </w:sdtContent>
          </w:sdt>
          <w:sdt>
            <w:sdtPr>
              <w:rPr>
                <w:rFonts w:hint="eastAsia"/>
                <w:szCs w:val="21"/>
              </w:rPr>
              <w:alias w:val="上市公司应付关联方款项明细"/>
              <w:tag w:val="_GBC_bb3d19486f2b460b856a135056bd0897"/>
              <w:id w:val="31202048"/>
              <w:lock w:val="sdtLocked"/>
            </w:sdtPr>
            <w:sdtContent>
              <w:tr w:rsidR="000715CB" w:rsidTr="008731DD">
                <w:sdt>
                  <w:sdtPr>
                    <w:rPr>
                      <w:rFonts w:hint="eastAsia"/>
                      <w:szCs w:val="21"/>
                    </w:rPr>
                    <w:alias w:val="上市公司应付关联方款项明细-项目名称"/>
                    <w:tag w:val="_GBC_6233adb0f6b54f128938af25d0d69653"/>
                    <w:id w:val="3120204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4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昆钢集团设计院有限公司</w:t>
                        </w:r>
                      </w:p>
                    </w:tc>
                  </w:sdtContent>
                </w:sdt>
                <w:sdt>
                  <w:sdtPr>
                    <w:rPr>
                      <w:szCs w:val="21"/>
                    </w:rPr>
                    <w:alias w:val="上市公司应付关联方款项明细-金额"/>
                    <w:tag w:val="_GBC_c0b3b7a0b8574da2b1f8c7b47eb7dc95"/>
                    <w:id w:val="3120204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04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1,155,885.09</w:t>
                        </w:r>
                      </w:p>
                    </w:tc>
                  </w:sdtContent>
                </w:sdt>
              </w:tr>
            </w:sdtContent>
          </w:sdt>
          <w:sdt>
            <w:sdtPr>
              <w:rPr>
                <w:rFonts w:hint="eastAsia"/>
                <w:szCs w:val="21"/>
              </w:rPr>
              <w:alias w:val="上市公司应付关联方款项明细"/>
              <w:tag w:val="_GBC_bb3d19486f2b460b856a135056bd0897"/>
              <w:id w:val="31202053"/>
              <w:lock w:val="sdtLocked"/>
            </w:sdtPr>
            <w:sdtContent>
              <w:tr w:rsidR="000715CB" w:rsidTr="008731DD">
                <w:sdt>
                  <w:sdtPr>
                    <w:rPr>
                      <w:rFonts w:hint="eastAsia"/>
                      <w:szCs w:val="21"/>
                    </w:rPr>
                    <w:alias w:val="上市公司应付关联方款项明细-项目名称"/>
                    <w:tag w:val="_GBC_6233adb0f6b54f128938af25d0d69653"/>
                    <w:id w:val="3120204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5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云南昆钢国际贸易有限公司</w:t>
                        </w:r>
                      </w:p>
                    </w:tc>
                  </w:sdtContent>
                </w:sdt>
                <w:sdt>
                  <w:sdtPr>
                    <w:rPr>
                      <w:szCs w:val="21"/>
                    </w:rPr>
                    <w:alias w:val="上市公司应付关联方款项明细-金额"/>
                    <w:tag w:val="_GBC_c0b3b7a0b8574da2b1f8c7b47eb7dc95"/>
                    <w:id w:val="3120205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133,706.40</w:t>
                        </w:r>
                      </w:p>
                    </w:tc>
                  </w:sdtContent>
                </w:sdt>
                <w:sdt>
                  <w:sdtPr>
                    <w:rPr>
                      <w:szCs w:val="21"/>
                    </w:rPr>
                    <w:alias w:val="上市公司应付关联方款项明细-金额"/>
                    <w:tag w:val="_GBC_c2152582304d4e45a85f442e3a66d522"/>
                    <w:id w:val="3120205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271,677.60</w:t>
                        </w:r>
                      </w:p>
                    </w:tc>
                  </w:sdtContent>
                </w:sdt>
              </w:tr>
            </w:sdtContent>
          </w:sdt>
          <w:sdt>
            <w:sdtPr>
              <w:rPr>
                <w:rFonts w:hint="eastAsia"/>
                <w:szCs w:val="21"/>
              </w:rPr>
              <w:alias w:val="上市公司应付关联方款项明细"/>
              <w:tag w:val="_GBC_bb3d19486f2b460b856a135056bd0897"/>
              <w:id w:val="31202058"/>
              <w:lock w:val="sdtLocked"/>
            </w:sdtPr>
            <w:sdtContent>
              <w:tr w:rsidR="000715CB" w:rsidTr="008731DD">
                <w:sdt>
                  <w:sdtPr>
                    <w:rPr>
                      <w:rFonts w:hint="eastAsia"/>
                      <w:szCs w:val="21"/>
                    </w:rPr>
                    <w:alias w:val="上市公司应付关联方款项明细-项目名称"/>
                    <w:tag w:val="_GBC_6233adb0f6b54f128938af25d0d69653"/>
                    <w:id w:val="3120205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5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昆明春景园林绿化有限责任公司</w:t>
                        </w:r>
                      </w:p>
                    </w:tc>
                  </w:sdtContent>
                </w:sdt>
                <w:sdt>
                  <w:sdtPr>
                    <w:rPr>
                      <w:szCs w:val="21"/>
                    </w:rPr>
                    <w:alias w:val="上市公司应付关联方款项明细-金额"/>
                    <w:tag w:val="_GBC_c0b3b7a0b8574da2b1f8c7b47eb7dc95"/>
                    <w:id w:val="3120205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66,492.00</w:t>
                        </w:r>
                      </w:p>
                    </w:tc>
                  </w:sdtContent>
                </w:sdt>
                <w:sdt>
                  <w:sdtPr>
                    <w:rPr>
                      <w:szCs w:val="21"/>
                    </w:rPr>
                    <w:alias w:val="上市公司应付关联方款项明细-金额"/>
                    <w:tag w:val="_GBC_c2152582304d4e45a85f442e3a66d522"/>
                    <w:id w:val="3120205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66,492.00</w:t>
                        </w:r>
                      </w:p>
                    </w:tc>
                  </w:sdtContent>
                </w:sdt>
              </w:tr>
            </w:sdtContent>
          </w:sdt>
          <w:sdt>
            <w:sdtPr>
              <w:rPr>
                <w:rFonts w:hint="eastAsia"/>
                <w:szCs w:val="21"/>
              </w:rPr>
              <w:alias w:val="上市公司应付关联方款项明细"/>
              <w:tag w:val="_GBC_bb3d19486f2b460b856a135056bd0897"/>
              <w:id w:val="31202063"/>
              <w:lock w:val="sdtLocked"/>
            </w:sdtPr>
            <w:sdtContent>
              <w:tr w:rsidR="000715CB" w:rsidTr="008731DD">
                <w:sdt>
                  <w:sdtPr>
                    <w:rPr>
                      <w:rFonts w:hint="eastAsia"/>
                      <w:szCs w:val="21"/>
                    </w:rPr>
                    <w:alias w:val="上市公司应付关联方款项明细-项目名称"/>
                    <w:tag w:val="_GBC_6233adb0f6b54f128938af25d0d69653"/>
                    <w:id w:val="3120205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6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昆明钢铁控股有限公司</w:t>
                        </w:r>
                      </w:p>
                    </w:tc>
                  </w:sdtContent>
                </w:sdt>
                <w:sdt>
                  <w:sdtPr>
                    <w:rPr>
                      <w:szCs w:val="21"/>
                    </w:rPr>
                    <w:alias w:val="上市公司应付关联方款项明细-金额"/>
                    <w:tag w:val="_GBC_c0b3b7a0b8574da2b1f8c7b47eb7dc95"/>
                    <w:id w:val="3120206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1,504,202.79</w:t>
                        </w:r>
                      </w:p>
                    </w:tc>
                  </w:sdtContent>
                </w:sdt>
                <w:sdt>
                  <w:sdtPr>
                    <w:rPr>
                      <w:szCs w:val="21"/>
                    </w:rPr>
                    <w:alias w:val="上市公司应付关联方款项明细-金额"/>
                    <w:tag w:val="_GBC_c2152582304d4e45a85f442e3a66d522"/>
                    <w:id w:val="3120206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1,487,602.90</w:t>
                        </w:r>
                      </w:p>
                    </w:tc>
                  </w:sdtContent>
                </w:sdt>
              </w:tr>
            </w:sdtContent>
          </w:sdt>
          <w:sdt>
            <w:sdtPr>
              <w:rPr>
                <w:rFonts w:hint="eastAsia"/>
                <w:szCs w:val="21"/>
              </w:rPr>
              <w:alias w:val="上市公司应付关联方款项明细"/>
              <w:tag w:val="_GBC_bb3d19486f2b460b856a135056bd0897"/>
              <w:id w:val="31202068"/>
              <w:lock w:val="sdtLocked"/>
            </w:sdtPr>
            <w:sdtContent>
              <w:tr w:rsidR="000715CB" w:rsidTr="008731DD">
                <w:sdt>
                  <w:sdtPr>
                    <w:rPr>
                      <w:rFonts w:hint="eastAsia"/>
                      <w:szCs w:val="21"/>
                    </w:rPr>
                    <w:alias w:val="上市公司应付关联方款项明细-项目名称"/>
                    <w:tag w:val="_GBC_6233adb0f6b54f128938af25d0d69653"/>
                    <w:id w:val="3120206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6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云南昆钢水净化科技有限公司</w:t>
                        </w:r>
                      </w:p>
                    </w:tc>
                  </w:sdtContent>
                </w:sdt>
                <w:sdt>
                  <w:sdtPr>
                    <w:rPr>
                      <w:szCs w:val="21"/>
                    </w:rPr>
                    <w:alias w:val="上市公司应付关联方款项明细-金额"/>
                    <w:tag w:val="_GBC_c0b3b7a0b8574da2b1f8c7b47eb7dc95"/>
                    <w:id w:val="3120206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9,440,721.11</w:t>
                        </w:r>
                      </w:p>
                    </w:tc>
                  </w:sdtContent>
                </w:sdt>
                <w:sdt>
                  <w:sdtPr>
                    <w:rPr>
                      <w:szCs w:val="21"/>
                    </w:rPr>
                    <w:alias w:val="上市公司应付关联方款项明细-金额"/>
                    <w:tag w:val="_GBC_c2152582304d4e45a85f442e3a66d522"/>
                    <w:id w:val="3120206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3,236,906.07</w:t>
                        </w:r>
                      </w:p>
                    </w:tc>
                  </w:sdtContent>
                </w:sdt>
              </w:tr>
            </w:sdtContent>
          </w:sdt>
          <w:sdt>
            <w:sdtPr>
              <w:rPr>
                <w:rFonts w:hint="eastAsia"/>
                <w:szCs w:val="21"/>
              </w:rPr>
              <w:alias w:val="上市公司应付关联方款项明细"/>
              <w:tag w:val="_GBC_bb3d19486f2b460b856a135056bd0897"/>
              <w:id w:val="31202073"/>
              <w:lock w:val="sdtLocked"/>
            </w:sdtPr>
            <w:sdtContent>
              <w:tr w:rsidR="000715CB" w:rsidTr="008731DD">
                <w:sdt>
                  <w:sdtPr>
                    <w:rPr>
                      <w:rFonts w:hint="eastAsia"/>
                      <w:szCs w:val="21"/>
                    </w:rPr>
                    <w:alias w:val="上市公司应付关联方款项明细-项目名称"/>
                    <w:tag w:val="_GBC_6233adb0f6b54f128938af25d0d69653"/>
                    <w:id w:val="3120206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7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云南昆钢复合材料工程技术有限公司</w:t>
                        </w:r>
                      </w:p>
                    </w:tc>
                  </w:sdtContent>
                </w:sdt>
                <w:sdt>
                  <w:sdtPr>
                    <w:rPr>
                      <w:szCs w:val="21"/>
                    </w:rPr>
                    <w:alias w:val="上市公司应付关联方款项明细-金额"/>
                    <w:tag w:val="_GBC_c0b3b7a0b8574da2b1f8c7b47eb7dc95"/>
                    <w:id w:val="3120207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40,132.00</w:t>
                        </w:r>
                      </w:p>
                    </w:tc>
                  </w:sdtContent>
                </w:sdt>
                <w:sdt>
                  <w:sdtPr>
                    <w:rPr>
                      <w:szCs w:val="21"/>
                    </w:rPr>
                    <w:alias w:val="上市公司应付关联方款项明细-金额"/>
                    <w:tag w:val="_GBC_c2152582304d4e45a85f442e3a66d522"/>
                    <w:id w:val="3120207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19,000.00</w:t>
                        </w:r>
                      </w:p>
                    </w:tc>
                  </w:sdtContent>
                </w:sdt>
              </w:tr>
            </w:sdtContent>
          </w:sdt>
          <w:sdt>
            <w:sdtPr>
              <w:rPr>
                <w:rFonts w:hint="eastAsia"/>
                <w:szCs w:val="21"/>
              </w:rPr>
              <w:alias w:val="上市公司应付关联方款项明细"/>
              <w:tag w:val="_GBC_bb3d19486f2b460b856a135056bd0897"/>
              <w:id w:val="31202078"/>
              <w:lock w:val="sdtLocked"/>
            </w:sdtPr>
            <w:sdtContent>
              <w:tr w:rsidR="000715CB" w:rsidTr="008731DD">
                <w:sdt>
                  <w:sdtPr>
                    <w:rPr>
                      <w:rFonts w:hint="eastAsia"/>
                      <w:szCs w:val="21"/>
                    </w:rPr>
                    <w:alias w:val="上市公司应付关联方款项明细-项目名称"/>
                    <w:tag w:val="_GBC_6233adb0f6b54f128938af25d0d69653"/>
                    <w:id w:val="3120207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7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云南华云实业集团有限公司双扶福利厂</w:t>
                        </w:r>
                      </w:p>
                    </w:tc>
                  </w:sdtContent>
                </w:sdt>
                <w:sdt>
                  <w:sdtPr>
                    <w:rPr>
                      <w:szCs w:val="21"/>
                    </w:rPr>
                    <w:alias w:val="上市公司应付关联方款项明细-金额"/>
                    <w:tag w:val="_GBC_c0b3b7a0b8574da2b1f8c7b47eb7dc95"/>
                    <w:id w:val="3120207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89,500.00</w:t>
                        </w:r>
                      </w:p>
                    </w:tc>
                  </w:sdtContent>
                </w:sdt>
                <w:sdt>
                  <w:sdtPr>
                    <w:rPr>
                      <w:szCs w:val="21"/>
                    </w:rPr>
                    <w:alias w:val="上市公司应付关联方款项明细-金额"/>
                    <w:tag w:val="_GBC_c2152582304d4e45a85f442e3a66d522"/>
                    <w:id w:val="3120207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付关联方款项明细"/>
              <w:tag w:val="_GBC_bb3d19486f2b460b856a135056bd0897"/>
              <w:id w:val="31202083"/>
              <w:lock w:val="sdtLocked"/>
            </w:sdtPr>
            <w:sdtContent>
              <w:tr w:rsidR="000715CB" w:rsidTr="008731DD">
                <w:sdt>
                  <w:sdtPr>
                    <w:rPr>
                      <w:rFonts w:hint="eastAsia"/>
                      <w:szCs w:val="21"/>
                    </w:rPr>
                    <w:alias w:val="上市公司应付关联方款项明细-项目名称"/>
                    <w:tag w:val="_GBC_6233adb0f6b54f128938af25d0d69653"/>
                    <w:id w:val="3120207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8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云南华云金属制品有限公司</w:t>
                        </w:r>
                      </w:p>
                    </w:tc>
                  </w:sdtContent>
                </w:sdt>
                <w:sdt>
                  <w:sdtPr>
                    <w:rPr>
                      <w:szCs w:val="21"/>
                    </w:rPr>
                    <w:alias w:val="上市公司应付关联方款项明细-金额"/>
                    <w:tag w:val="_GBC_c0b3b7a0b8574da2b1f8c7b47eb7dc95"/>
                    <w:id w:val="3120208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47,180.00</w:t>
                        </w:r>
                      </w:p>
                    </w:tc>
                  </w:sdtContent>
                </w:sdt>
                <w:sdt>
                  <w:sdtPr>
                    <w:rPr>
                      <w:szCs w:val="21"/>
                    </w:rPr>
                    <w:alias w:val="上市公司应付关联方款项明细-金额"/>
                    <w:tag w:val="_GBC_c2152582304d4e45a85f442e3a66d522"/>
                    <w:id w:val="3120208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付关联方款项明细"/>
              <w:tag w:val="_GBC_bb3d19486f2b460b856a135056bd0897"/>
              <w:id w:val="31202088"/>
              <w:lock w:val="sdtLocked"/>
            </w:sdtPr>
            <w:sdtContent>
              <w:tr w:rsidR="000715CB" w:rsidTr="008731DD">
                <w:sdt>
                  <w:sdtPr>
                    <w:rPr>
                      <w:rFonts w:hint="eastAsia"/>
                      <w:szCs w:val="21"/>
                    </w:rPr>
                    <w:alias w:val="上市公司应付关联方款项明细-项目名称"/>
                    <w:tag w:val="_GBC_6233adb0f6b54f128938af25d0d69653"/>
                    <w:id w:val="3120208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8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云南华云双益综合服务有限责任公司</w:t>
                        </w:r>
                      </w:p>
                    </w:tc>
                  </w:sdtContent>
                </w:sdt>
                <w:sdt>
                  <w:sdtPr>
                    <w:rPr>
                      <w:szCs w:val="21"/>
                    </w:rPr>
                    <w:alias w:val="上市公司应付关联方款项明细-金额"/>
                    <w:tag w:val="_GBC_c0b3b7a0b8574da2b1f8c7b47eb7dc95"/>
                    <w:id w:val="3120208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08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661,904.67</w:t>
                        </w:r>
                      </w:p>
                    </w:tc>
                  </w:sdtContent>
                </w:sdt>
              </w:tr>
            </w:sdtContent>
          </w:sdt>
          <w:sdt>
            <w:sdtPr>
              <w:rPr>
                <w:rFonts w:hint="eastAsia"/>
                <w:szCs w:val="21"/>
              </w:rPr>
              <w:alias w:val="上市公司应付关联方款项明细"/>
              <w:tag w:val="_GBC_bb3d19486f2b460b856a135056bd0897"/>
              <w:id w:val="31202093"/>
              <w:lock w:val="sdtLocked"/>
            </w:sdtPr>
            <w:sdtContent>
              <w:tr w:rsidR="000715CB" w:rsidTr="008731DD">
                <w:sdt>
                  <w:sdtPr>
                    <w:rPr>
                      <w:rFonts w:hint="eastAsia"/>
                      <w:szCs w:val="21"/>
                    </w:rPr>
                    <w:alias w:val="上市公司应付关联方款项明细-项目名称"/>
                    <w:tag w:val="_GBC_6233adb0f6b54f128938af25d0d69653"/>
                    <w:id w:val="3120208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9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金平勐桥亚泰有限责任公司</w:t>
                        </w:r>
                      </w:p>
                    </w:tc>
                  </w:sdtContent>
                </w:sdt>
                <w:sdt>
                  <w:sdtPr>
                    <w:rPr>
                      <w:szCs w:val="21"/>
                    </w:rPr>
                    <w:alias w:val="上市公司应付关联方款项明细-金额"/>
                    <w:tag w:val="_GBC_c0b3b7a0b8574da2b1f8c7b47eb7dc95"/>
                    <w:id w:val="3120209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09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2,847.40</w:t>
                        </w:r>
                      </w:p>
                    </w:tc>
                  </w:sdtContent>
                </w:sdt>
              </w:tr>
            </w:sdtContent>
          </w:sdt>
          <w:sdt>
            <w:sdtPr>
              <w:rPr>
                <w:rFonts w:hint="eastAsia"/>
                <w:szCs w:val="21"/>
              </w:rPr>
              <w:alias w:val="上市公司应付关联方款项明细"/>
              <w:tag w:val="_GBC_bb3d19486f2b460b856a135056bd0897"/>
              <w:id w:val="31202098"/>
              <w:lock w:val="sdtLocked"/>
            </w:sdtPr>
            <w:sdtContent>
              <w:tr w:rsidR="000715CB" w:rsidTr="008731DD">
                <w:sdt>
                  <w:sdtPr>
                    <w:rPr>
                      <w:rFonts w:hint="eastAsia"/>
                      <w:szCs w:val="21"/>
                    </w:rPr>
                    <w:alias w:val="上市公司应付关联方款项明细-项目名称"/>
                    <w:tag w:val="_GBC_6233adb0f6b54f128938af25d0d69653"/>
                    <w:id w:val="3120209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09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云南昆钢瑞通经贸有限公司</w:t>
                        </w:r>
                      </w:p>
                    </w:tc>
                  </w:sdtContent>
                </w:sdt>
                <w:sdt>
                  <w:sdtPr>
                    <w:rPr>
                      <w:szCs w:val="21"/>
                    </w:rPr>
                    <w:alias w:val="上市公司应付关联方款项明细-金额"/>
                    <w:tag w:val="_GBC_c0b3b7a0b8574da2b1f8c7b47eb7dc95"/>
                    <w:id w:val="3120209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5,700.01</w:t>
                        </w:r>
                      </w:p>
                    </w:tc>
                  </w:sdtContent>
                </w:sdt>
                <w:sdt>
                  <w:sdtPr>
                    <w:rPr>
                      <w:szCs w:val="21"/>
                    </w:rPr>
                    <w:alias w:val="上市公司应付关联方款项明细-金额"/>
                    <w:tag w:val="_GBC_c2152582304d4e45a85f442e3a66d522"/>
                    <w:id w:val="3120209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付关联方款项明细"/>
              <w:tag w:val="_GBC_bb3d19486f2b460b856a135056bd0897"/>
              <w:id w:val="31202103"/>
              <w:lock w:val="sdtLocked"/>
            </w:sdtPr>
            <w:sdtContent>
              <w:tr w:rsidR="000715CB" w:rsidTr="008731DD">
                <w:sdt>
                  <w:sdtPr>
                    <w:rPr>
                      <w:rFonts w:hint="eastAsia"/>
                      <w:szCs w:val="21"/>
                    </w:rPr>
                    <w:alias w:val="上市公司应付关联方款项明细-项目名称"/>
                    <w:tag w:val="_GBC_6233adb0f6b54f128938af25d0d69653"/>
                    <w:id w:val="3120209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0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昆明金鑫旅行社有限公司</w:t>
                        </w:r>
                      </w:p>
                    </w:tc>
                  </w:sdtContent>
                </w:sdt>
                <w:sdt>
                  <w:sdtPr>
                    <w:rPr>
                      <w:szCs w:val="21"/>
                    </w:rPr>
                    <w:alias w:val="上市公司应付关联方款项明细-金额"/>
                    <w:tag w:val="_GBC_c0b3b7a0b8574da2b1f8c7b47eb7dc95"/>
                    <w:id w:val="3120210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10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1,330.00</w:t>
                        </w:r>
                      </w:p>
                    </w:tc>
                  </w:sdtContent>
                </w:sdt>
              </w:tr>
            </w:sdtContent>
          </w:sdt>
          <w:sdt>
            <w:sdtPr>
              <w:rPr>
                <w:rFonts w:hint="eastAsia"/>
                <w:szCs w:val="21"/>
              </w:rPr>
              <w:alias w:val="上市公司应付关联方款项明细"/>
              <w:tag w:val="_GBC_bb3d19486f2b460b856a135056bd0897"/>
              <w:id w:val="31202108"/>
              <w:lock w:val="sdtLocked"/>
            </w:sdtPr>
            <w:sdtContent>
              <w:tr w:rsidR="000715CB" w:rsidTr="008731DD">
                <w:sdt>
                  <w:sdtPr>
                    <w:rPr>
                      <w:rFonts w:hint="eastAsia"/>
                      <w:szCs w:val="21"/>
                    </w:rPr>
                    <w:alias w:val="上市公司应付关联方款项明细-项目名称"/>
                    <w:tag w:val="_GBC_6233adb0f6b54f128938af25d0d69653"/>
                    <w:id w:val="3120210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0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云南泛亚物流集团有限公司</w:t>
                        </w:r>
                      </w:p>
                    </w:tc>
                  </w:sdtContent>
                </w:sdt>
                <w:sdt>
                  <w:sdtPr>
                    <w:rPr>
                      <w:szCs w:val="21"/>
                    </w:rPr>
                    <w:alias w:val="上市公司应付关联方款项明细-金额"/>
                    <w:tag w:val="_GBC_c0b3b7a0b8574da2b1f8c7b47eb7dc95"/>
                    <w:id w:val="3120210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10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2,513,201.76</w:t>
                        </w:r>
                      </w:p>
                    </w:tc>
                  </w:sdtContent>
                </w:sdt>
              </w:tr>
            </w:sdtContent>
          </w:sdt>
          <w:sdt>
            <w:sdtPr>
              <w:rPr>
                <w:rFonts w:hint="eastAsia"/>
                <w:szCs w:val="21"/>
              </w:rPr>
              <w:alias w:val="上市公司应付关联方款项明细"/>
              <w:tag w:val="_GBC_bb3d19486f2b460b856a135056bd0897"/>
              <w:id w:val="31202113"/>
              <w:lock w:val="sdtLocked"/>
            </w:sdtPr>
            <w:sdtContent>
              <w:tr w:rsidR="000715CB" w:rsidTr="008731DD">
                <w:sdt>
                  <w:sdtPr>
                    <w:rPr>
                      <w:rFonts w:hint="eastAsia"/>
                      <w:szCs w:val="21"/>
                    </w:rPr>
                    <w:alias w:val="上市公司应付关联方款项明细-项目名称"/>
                    <w:tag w:val="_GBC_6233adb0f6b54f128938af25d0d69653"/>
                    <w:id w:val="3120210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1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云南浩绿实业集团有限公司</w:t>
                        </w:r>
                      </w:p>
                    </w:tc>
                  </w:sdtContent>
                </w:sdt>
                <w:sdt>
                  <w:sdtPr>
                    <w:rPr>
                      <w:szCs w:val="21"/>
                    </w:rPr>
                    <w:alias w:val="上市公司应付关联方款项明细-金额"/>
                    <w:tag w:val="_GBC_c0b3b7a0b8574da2b1f8c7b47eb7dc95"/>
                    <w:id w:val="3120211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2,578.60</w:t>
                        </w:r>
                      </w:p>
                    </w:tc>
                  </w:sdtContent>
                </w:sdt>
                <w:sdt>
                  <w:sdtPr>
                    <w:rPr>
                      <w:szCs w:val="21"/>
                    </w:rPr>
                    <w:alias w:val="上市公司应付关联方款项明细-金额"/>
                    <w:tag w:val="_GBC_c2152582304d4e45a85f442e3a66d522"/>
                    <w:id w:val="3120211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12,184.90</w:t>
                        </w:r>
                      </w:p>
                    </w:tc>
                  </w:sdtContent>
                </w:sdt>
              </w:tr>
            </w:sdtContent>
          </w:sdt>
          <w:sdt>
            <w:sdtPr>
              <w:rPr>
                <w:rFonts w:hint="eastAsia"/>
                <w:szCs w:val="21"/>
              </w:rPr>
              <w:alias w:val="上市公司应付关联方款项明细"/>
              <w:tag w:val="_GBC_bb3d19486f2b460b856a135056bd0897"/>
              <w:id w:val="31202118"/>
              <w:lock w:val="sdtLocked"/>
            </w:sdtPr>
            <w:sdtContent>
              <w:tr w:rsidR="000715CB" w:rsidTr="008731DD">
                <w:sdt>
                  <w:sdtPr>
                    <w:rPr>
                      <w:rFonts w:hint="eastAsia"/>
                      <w:szCs w:val="21"/>
                    </w:rPr>
                    <w:alias w:val="上市公司应付关联方款项明细-项目名称"/>
                    <w:tag w:val="_GBC_6233adb0f6b54f128938af25d0d69653"/>
                    <w:id w:val="3120211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1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云南华云天朗环保有限责任公司</w:t>
                        </w:r>
                      </w:p>
                    </w:tc>
                  </w:sdtContent>
                </w:sdt>
                <w:sdt>
                  <w:sdtPr>
                    <w:rPr>
                      <w:szCs w:val="21"/>
                    </w:rPr>
                    <w:alias w:val="上市公司应付关联方款项明细-金额"/>
                    <w:tag w:val="_GBC_c0b3b7a0b8574da2b1f8c7b47eb7dc95"/>
                    <w:id w:val="3120211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845,418.88</w:t>
                        </w:r>
                      </w:p>
                    </w:tc>
                  </w:sdtContent>
                </w:sdt>
                <w:sdt>
                  <w:sdtPr>
                    <w:rPr>
                      <w:szCs w:val="21"/>
                    </w:rPr>
                    <w:alias w:val="上市公司应付关联方款项明细-金额"/>
                    <w:tag w:val="_GBC_c2152582304d4e45a85f442e3a66d522"/>
                    <w:id w:val="3120211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754,926.60</w:t>
                        </w:r>
                      </w:p>
                    </w:tc>
                  </w:sdtContent>
                </w:sdt>
              </w:tr>
            </w:sdtContent>
          </w:sdt>
          <w:sdt>
            <w:sdtPr>
              <w:rPr>
                <w:rFonts w:hint="eastAsia"/>
                <w:szCs w:val="21"/>
              </w:rPr>
              <w:alias w:val="上市公司应付关联方款项明细"/>
              <w:tag w:val="_GBC_bb3d19486f2b460b856a135056bd0897"/>
              <w:id w:val="31202123"/>
              <w:lock w:val="sdtLocked"/>
            </w:sdtPr>
            <w:sdtContent>
              <w:tr w:rsidR="000715CB" w:rsidTr="008731DD">
                <w:sdt>
                  <w:sdtPr>
                    <w:rPr>
                      <w:rFonts w:hint="eastAsia"/>
                      <w:szCs w:val="21"/>
                    </w:rPr>
                    <w:alias w:val="上市公司应付关联方款项明细-项目名称"/>
                    <w:tag w:val="_GBC_6233adb0f6b54f128938af25d0d69653"/>
                    <w:id w:val="3120211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2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云南昆钢文创印刷有限公司</w:t>
                        </w:r>
                      </w:p>
                    </w:tc>
                  </w:sdtContent>
                </w:sdt>
                <w:sdt>
                  <w:sdtPr>
                    <w:rPr>
                      <w:szCs w:val="21"/>
                    </w:rPr>
                    <w:alias w:val="上市公司应付关联方款项明细-金额"/>
                    <w:tag w:val="_GBC_c0b3b7a0b8574da2b1f8c7b47eb7dc95"/>
                    <w:id w:val="3120212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12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5,010.00</w:t>
                        </w:r>
                      </w:p>
                    </w:tc>
                  </w:sdtContent>
                </w:sdt>
              </w:tr>
            </w:sdtContent>
          </w:sdt>
          <w:sdt>
            <w:sdtPr>
              <w:rPr>
                <w:rFonts w:hint="eastAsia"/>
                <w:szCs w:val="21"/>
              </w:rPr>
              <w:alias w:val="上市公司应付关联方款项明细"/>
              <w:tag w:val="_GBC_bb3d19486f2b460b856a135056bd0897"/>
              <w:id w:val="31202133"/>
              <w:lock w:val="sdtLocked"/>
            </w:sdtPr>
            <w:sdtContent>
              <w:tr w:rsidR="000715CB" w:rsidTr="008731DD">
                <w:sdt>
                  <w:sdtPr>
                    <w:rPr>
                      <w:rFonts w:hint="eastAsia"/>
                      <w:szCs w:val="21"/>
                    </w:rPr>
                    <w:alias w:val="上市公司应付关联方款项明细-项目名称"/>
                    <w:tag w:val="_GBC_6233adb0f6b54f128938af25d0d69653"/>
                    <w:id w:val="3120212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3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昆明工业职业技术学院</w:t>
                        </w:r>
                      </w:p>
                    </w:tc>
                  </w:sdtContent>
                </w:sdt>
                <w:sdt>
                  <w:sdtPr>
                    <w:rPr>
                      <w:szCs w:val="21"/>
                    </w:rPr>
                    <w:alias w:val="上市公司应付关联方款项明细-金额"/>
                    <w:tag w:val="_GBC_c0b3b7a0b8574da2b1f8c7b47eb7dc95"/>
                    <w:id w:val="3120213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13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466,400.00</w:t>
                        </w:r>
                      </w:p>
                    </w:tc>
                  </w:sdtContent>
                </w:sdt>
              </w:tr>
            </w:sdtContent>
          </w:sdt>
          <w:sdt>
            <w:sdtPr>
              <w:rPr>
                <w:rFonts w:hint="eastAsia"/>
                <w:szCs w:val="21"/>
              </w:rPr>
              <w:alias w:val="上市公司应付关联方款项明细"/>
              <w:tag w:val="_GBC_bb3d19486f2b460b856a135056bd0897"/>
              <w:id w:val="31202138"/>
              <w:lock w:val="sdtLocked"/>
            </w:sdtPr>
            <w:sdtContent>
              <w:tr w:rsidR="000715CB" w:rsidTr="008731DD">
                <w:sdt>
                  <w:sdtPr>
                    <w:rPr>
                      <w:rFonts w:hint="eastAsia"/>
                      <w:szCs w:val="21"/>
                    </w:rPr>
                    <w:alias w:val="上市公司应付关联方款项明细-项目名称"/>
                    <w:tag w:val="_GBC_6233adb0f6b54f128938af25d0d69653"/>
                    <w:id w:val="3120213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3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云南恒峰工程质量检测有限公司</w:t>
                        </w:r>
                      </w:p>
                    </w:tc>
                  </w:sdtContent>
                </w:sdt>
                <w:sdt>
                  <w:sdtPr>
                    <w:rPr>
                      <w:szCs w:val="21"/>
                    </w:rPr>
                    <w:alias w:val="上市公司应付关联方款项明细-金额"/>
                    <w:tag w:val="_GBC_c0b3b7a0b8574da2b1f8c7b47eb7dc95"/>
                    <w:id w:val="3120213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215,000.00</w:t>
                        </w:r>
                      </w:p>
                    </w:tc>
                  </w:sdtContent>
                </w:sdt>
                <w:sdt>
                  <w:sdtPr>
                    <w:rPr>
                      <w:szCs w:val="21"/>
                    </w:rPr>
                    <w:alias w:val="上市公司应付关联方款项明细-金额"/>
                    <w:tag w:val="_GBC_c2152582304d4e45a85f442e3a66d522"/>
                    <w:id w:val="3120213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tr>
            </w:sdtContent>
          </w:sdt>
          <w:sdt>
            <w:sdtPr>
              <w:rPr>
                <w:rFonts w:hint="eastAsia"/>
                <w:szCs w:val="21"/>
              </w:rPr>
              <w:alias w:val="上市公司应付关联方款项明细"/>
              <w:tag w:val="_GBC_bb3d19486f2b460b856a135056bd0897"/>
              <w:id w:val="31202143"/>
              <w:lock w:val="sdtLocked"/>
            </w:sdtPr>
            <w:sdtContent>
              <w:tr w:rsidR="000715CB" w:rsidTr="008731DD">
                <w:sdt>
                  <w:sdtPr>
                    <w:rPr>
                      <w:rFonts w:hint="eastAsia"/>
                      <w:szCs w:val="21"/>
                    </w:rPr>
                    <w:alias w:val="上市公司应付关联方款项明细-项目名称"/>
                    <w:tag w:val="_GBC_6233adb0f6b54f128938af25d0d69653"/>
                    <w:id w:val="3120213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3120214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武钢集团昆明钢铁股份有限公司</w:t>
                        </w:r>
                      </w:p>
                    </w:tc>
                  </w:sdtContent>
                </w:sdt>
                <w:sdt>
                  <w:sdtPr>
                    <w:rPr>
                      <w:szCs w:val="21"/>
                    </w:rPr>
                    <w:alias w:val="上市公司应付关联方款项明细-金额"/>
                    <w:tag w:val="_GBC_c0b3b7a0b8574da2b1f8c7b47eb7dc95"/>
                    <w:id w:val="3120214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1,669,239.88</w:t>
                        </w:r>
                      </w:p>
                    </w:tc>
                  </w:sdtContent>
                </w:sdt>
                <w:sdt>
                  <w:sdtPr>
                    <w:rPr>
                      <w:szCs w:val="21"/>
                    </w:rPr>
                    <w:alias w:val="上市公司应付关联方款项明细-金额"/>
                    <w:tag w:val="_GBC_c2152582304d4e45a85f442e3a66d522"/>
                    <w:id w:val="3120214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299,447.44</w:t>
                        </w:r>
                      </w:p>
                    </w:tc>
                  </w:sdtContent>
                </w:sdt>
              </w:tr>
            </w:sdtContent>
          </w:sdt>
          <w:sdt>
            <w:sdtPr>
              <w:rPr>
                <w:rFonts w:hint="eastAsia"/>
                <w:szCs w:val="21"/>
              </w:rPr>
              <w:alias w:val="上市公司应付关联方款项明细"/>
              <w:tag w:val="_GBC_bb3d19486f2b460b856a135056bd0897"/>
              <w:id w:val="31202148"/>
              <w:lock w:val="sdtLocked"/>
            </w:sdtPr>
            <w:sdtContent>
              <w:tr w:rsidR="000715CB" w:rsidTr="008731DD">
                <w:sdt>
                  <w:sdtPr>
                    <w:rPr>
                      <w:rFonts w:hint="eastAsia"/>
                      <w:szCs w:val="21"/>
                    </w:rPr>
                    <w:alias w:val="上市公司应付关联方款项明细-项目名称"/>
                    <w:tag w:val="_GBC_6233adb0f6b54f128938af25d0d69653"/>
                    <w:id w:val="3120214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3120214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云南昆钢冶金新材料股份有限公司</w:t>
                        </w:r>
                      </w:p>
                    </w:tc>
                  </w:sdtContent>
                </w:sdt>
                <w:sdt>
                  <w:sdtPr>
                    <w:rPr>
                      <w:szCs w:val="21"/>
                    </w:rPr>
                    <w:alias w:val="上市公司应付关联方款项明细-金额"/>
                    <w:tag w:val="_GBC_c0b3b7a0b8574da2b1f8c7b47eb7dc95"/>
                    <w:id w:val="3120214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32,975.50</w:t>
                        </w:r>
                      </w:p>
                    </w:tc>
                  </w:sdtContent>
                </w:sdt>
                <w:sdt>
                  <w:sdtPr>
                    <w:rPr>
                      <w:szCs w:val="21"/>
                    </w:rPr>
                    <w:alias w:val="上市公司应付关联方款项明细-金额"/>
                    <w:tag w:val="_GBC_c2152582304d4e45a85f442e3a66d522"/>
                    <w:id w:val="3120214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32,975.50</w:t>
                        </w:r>
                      </w:p>
                    </w:tc>
                  </w:sdtContent>
                </w:sdt>
              </w:tr>
            </w:sdtContent>
          </w:sdt>
          <w:sdt>
            <w:sdtPr>
              <w:rPr>
                <w:rFonts w:hint="eastAsia"/>
                <w:szCs w:val="21"/>
              </w:rPr>
              <w:alias w:val="上市公司应付关联方款项明细"/>
              <w:tag w:val="_GBC_bb3d19486f2b460b856a135056bd0897"/>
              <w:id w:val="31202153"/>
              <w:lock w:val="sdtLocked"/>
            </w:sdtPr>
            <w:sdtContent>
              <w:tr w:rsidR="000715CB" w:rsidTr="008731DD">
                <w:sdt>
                  <w:sdtPr>
                    <w:rPr>
                      <w:rFonts w:hint="eastAsia"/>
                      <w:szCs w:val="21"/>
                    </w:rPr>
                    <w:alias w:val="上市公司应付关联方款项明细-项目名称"/>
                    <w:tag w:val="_GBC_6233adb0f6b54f128938af25d0d69653"/>
                    <w:id w:val="3120214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3120215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武钢集团昆明钢铁股份有限公司</w:t>
                        </w:r>
                      </w:p>
                    </w:tc>
                  </w:sdtContent>
                </w:sdt>
                <w:sdt>
                  <w:sdtPr>
                    <w:rPr>
                      <w:szCs w:val="21"/>
                    </w:rPr>
                    <w:alias w:val="上市公司应付关联方款项明细-金额"/>
                    <w:tag w:val="_GBC_c0b3b7a0b8574da2b1f8c7b47eb7dc95"/>
                    <w:id w:val="3120215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15,505,559.47</w:t>
                        </w:r>
                      </w:p>
                    </w:tc>
                  </w:sdtContent>
                </w:sdt>
                <w:sdt>
                  <w:sdtPr>
                    <w:rPr>
                      <w:szCs w:val="21"/>
                    </w:rPr>
                    <w:alias w:val="上市公司应付关联方款项明细-金额"/>
                    <w:tag w:val="_GBC_c2152582304d4e45a85f442e3a66d522"/>
                    <w:id w:val="3120215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55,667,393.75</w:t>
                        </w:r>
                      </w:p>
                    </w:tc>
                  </w:sdtContent>
                </w:sdt>
              </w:tr>
            </w:sdtContent>
          </w:sdt>
          <w:sdt>
            <w:sdtPr>
              <w:rPr>
                <w:rFonts w:hint="eastAsia"/>
                <w:szCs w:val="21"/>
              </w:rPr>
              <w:alias w:val="上市公司应付关联方款项明细"/>
              <w:tag w:val="_GBC_bb3d19486f2b460b856a135056bd0897"/>
              <w:id w:val="31202158"/>
              <w:lock w:val="sdtLocked"/>
            </w:sdtPr>
            <w:sdtContent>
              <w:tr w:rsidR="000715CB" w:rsidTr="008731DD">
                <w:sdt>
                  <w:sdtPr>
                    <w:rPr>
                      <w:rFonts w:hint="eastAsia"/>
                      <w:szCs w:val="21"/>
                    </w:rPr>
                    <w:alias w:val="上市公司应付关联方款项明细-项目名称"/>
                    <w:tag w:val="_GBC_6233adb0f6b54f128938af25d0d69653"/>
                    <w:id w:val="3120215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3120215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迪庆经济开发区昆钢铁合金有限公司</w:t>
                        </w:r>
                      </w:p>
                    </w:tc>
                  </w:sdtContent>
                </w:sdt>
                <w:sdt>
                  <w:sdtPr>
                    <w:rPr>
                      <w:szCs w:val="21"/>
                    </w:rPr>
                    <w:alias w:val="上市公司应付关联方款项明细-金额"/>
                    <w:tag w:val="_GBC_c0b3b7a0b8574da2b1f8c7b47eb7dc95"/>
                    <w:id w:val="3120215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431,295.69</w:t>
                        </w:r>
                      </w:p>
                    </w:tc>
                  </w:sdtContent>
                </w:sdt>
                <w:sdt>
                  <w:sdtPr>
                    <w:rPr>
                      <w:szCs w:val="21"/>
                    </w:rPr>
                    <w:alias w:val="上市公司应付关联方款项明细-金额"/>
                    <w:tag w:val="_GBC_c2152582304d4e45a85f442e3a66d522"/>
                    <w:id w:val="3120215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456,554.49</w:t>
                        </w:r>
                      </w:p>
                    </w:tc>
                  </w:sdtContent>
                </w:sdt>
              </w:tr>
            </w:sdtContent>
          </w:sdt>
          <w:sdt>
            <w:sdtPr>
              <w:rPr>
                <w:rFonts w:hint="eastAsia"/>
                <w:szCs w:val="21"/>
              </w:rPr>
              <w:alias w:val="上市公司应付关联方款项明细"/>
              <w:tag w:val="_GBC_bb3d19486f2b460b856a135056bd0897"/>
              <w:id w:val="31202163"/>
              <w:lock w:val="sdtLocked"/>
            </w:sdtPr>
            <w:sdtContent>
              <w:tr w:rsidR="000715CB" w:rsidTr="008731DD">
                <w:sdt>
                  <w:sdtPr>
                    <w:rPr>
                      <w:rFonts w:hint="eastAsia"/>
                      <w:szCs w:val="21"/>
                    </w:rPr>
                    <w:alias w:val="上市公司应付关联方款项明细-项目名称"/>
                    <w:tag w:val="_GBC_6233adb0f6b54f128938af25d0d69653"/>
                    <w:id w:val="3120215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3120216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云南昆钢桥钢有限公司</w:t>
                        </w:r>
                      </w:p>
                    </w:tc>
                  </w:sdtContent>
                </w:sdt>
                <w:sdt>
                  <w:sdtPr>
                    <w:rPr>
                      <w:szCs w:val="21"/>
                    </w:rPr>
                    <w:alias w:val="上市公司应付关联方款项明细-金额"/>
                    <w:tag w:val="_GBC_c0b3b7a0b8574da2b1f8c7b47eb7dc95"/>
                    <w:id w:val="3120216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0715CB" w:rsidP="000715CB">
                        <w:pPr>
                          <w:autoSpaceDE w:val="0"/>
                          <w:autoSpaceDN w:val="0"/>
                          <w:adjustRightInd w:val="0"/>
                          <w:jc w:val="right"/>
                          <w:rPr>
                            <w:szCs w:val="21"/>
                          </w:rPr>
                        </w:pPr>
                      </w:p>
                    </w:tc>
                  </w:sdtContent>
                </w:sdt>
                <w:sdt>
                  <w:sdtPr>
                    <w:rPr>
                      <w:szCs w:val="21"/>
                    </w:rPr>
                    <w:alias w:val="上市公司应付关联方款项明细-金额"/>
                    <w:tag w:val="_GBC_c2152582304d4e45a85f442e3a66d522"/>
                    <w:id w:val="3120216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11,193.50</w:t>
                        </w:r>
                      </w:p>
                    </w:tc>
                  </w:sdtContent>
                </w:sdt>
              </w:tr>
            </w:sdtContent>
          </w:sdt>
          <w:sdt>
            <w:sdtPr>
              <w:rPr>
                <w:rFonts w:hint="eastAsia"/>
                <w:szCs w:val="21"/>
              </w:rPr>
              <w:alias w:val="上市公司应付关联方款项明细"/>
              <w:tag w:val="_GBC_bb3d19486f2b460b856a135056bd0897"/>
              <w:id w:val="31202168"/>
              <w:lock w:val="sdtLocked"/>
            </w:sdtPr>
            <w:sdtContent>
              <w:tr w:rsidR="000715CB" w:rsidTr="008731DD">
                <w:sdt>
                  <w:sdtPr>
                    <w:rPr>
                      <w:rFonts w:hint="eastAsia"/>
                      <w:szCs w:val="21"/>
                    </w:rPr>
                    <w:alias w:val="上市公司应付关联方款项明细-项目名称"/>
                    <w:tag w:val="_GBC_6233adb0f6b54f128938af25d0d69653"/>
                    <w:id w:val="3120216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6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云南昆钢机械设备制造建安工程有限公司</w:t>
                        </w:r>
                      </w:p>
                    </w:tc>
                  </w:sdtContent>
                </w:sdt>
                <w:sdt>
                  <w:sdtPr>
                    <w:rPr>
                      <w:szCs w:val="21"/>
                    </w:rPr>
                    <w:alias w:val="上市公司应付关联方款项明细-金额"/>
                    <w:tag w:val="_GBC_c0b3b7a0b8574da2b1f8c7b47eb7dc95"/>
                    <w:id w:val="3120216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107,554.47</w:t>
                        </w:r>
                      </w:p>
                    </w:tc>
                  </w:sdtContent>
                </w:sdt>
                <w:sdt>
                  <w:sdtPr>
                    <w:rPr>
                      <w:szCs w:val="21"/>
                    </w:rPr>
                    <w:alias w:val="上市公司应付关联方款项明细-金额"/>
                    <w:tag w:val="_GBC_c2152582304d4e45a85f442e3a66d522"/>
                    <w:id w:val="3120216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107,554.47</w:t>
                        </w:r>
                      </w:p>
                    </w:tc>
                  </w:sdtContent>
                </w:sdt>
              </w:tr>
            </w:sdtContent>
          </w:sdt>
          <w:sdt>
            <w:sdtPr>
              <w:rPr>
                <w:rFonts w:hint="eastAsia"/>
                <w:szCs w:val="21"/>
              </w:rPr>
              <w:alias w:val="上市公司应付关联方款项明细"/>
              <w:tag w:val="_GBC_bb3d19486f2b460b856a135056bd0897"/>
              <w:id w:val="31202173"/>
              <w:lock w:val="sdtLocked"/>
            </w:sdtPr>
            <w:sdtContent>
              <w:tr w:rsidR="000715CB" w:rsidTr="008731DD">
                <w:sdt>
                  <w:sdtPr>
                    <w:rPr>
                      <w:rFonts w:hint="eastAsia"/>
                      <w:szCs w:val="21"/>
                    </w:rPr>
                    <w:alias w:val="上市公司应付关联方款项明细-项目名称"/>
                    <w:tag w:val="_GBC_6233adb0f6b54f128938af25d0d69653"/>
                    <w:id w:val="3120216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7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云南昆钢重型装备制造集团有限公司</w:t>
                        </w:r>
                      </w:p>
                    </w:tc>
                  </w:sdtContent>
                </w:sdt>
                <w:sdt>
                  <w:sdtPr>
                    <w:rPr>
                      <w:szCs w:val="21"/>
                    </w:rPr>
                    <w:alias w:val="上市公司应付关联方款项明细-金额"/>
                    <w:tag w:val="_GBC_c0b3b7a0b8574da2b1f8c7b47eb7dc95"/>
                    <w:id w:val="3120217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20,000.00</w:t>
                        </w:r>
                      </w:p>
                    </w:tc>
                  </w:sdtContent>
                </w:sdt>
                <w:sdt>
                  <w:sdtPr>
                    <w:rPr>
                      <w:szCs w:val="21"/>
                    </w:rPr>
                    <w:alias w:val="上市公司应付关联方款项明细-金额"/>
                    <w:tag w:val="_GBC_c2152582304d4e45a85f442e3a66d522"/>
                    <w:id w:val="3120217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20,000.00</w:t>
                        </w:r>
                      </w:p>
                    </w:tc>
                  </w:sdtContent>
                </w:sdt>
              </w:tr>
            </w:sdtContent>
          </w:sdt>
          <w:sdt>
            <w:sdtPr>
              <w:rPr>
                <w:rFonts w:hint="eastAsia"/>
                <w:szCs w:val="21"/>
              </w:rPr>
              <w:alias w:val="上市公司应付关联方款项明细"/>
              <w:tag w:val="_GBC_bb3d19486f2b460b856a135056bd0897"/>
              <w:id w:val="31202178"/>
              <w:lock w:val="sdtLocked"/>
            </w:sdtPr>
            <w:sdtContent>
              <w:tr w:rsidR="000715CB" w:rsidTr="008731DD">
                <w:sdt>
                  <w:sdtPr>
                    <w:rPr>
                      <w:rFonts w:hint="eastAsia"/>
                      <w:szCs w:val="21"/>
                    </w:rPr>
                    <w:alias w:val="上市公司应付关联方款项明细-项目名称"/>
                    <w:tag w:val="_GBC_6233adb0f6b54f128938af25d0d69653"/>
                    <w:id w:val="3120217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7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昆明钢铁集团有限责任公司</w:t>
                        </w:r>
                      </w:p>
                    </w:tc>
                  </w:sdtContent>
                </w:sdt>
                <w:sdt>
                  <w:sdtPr>
                    <w:rPr>
                      <w:szCs w:val="21"/>
                    </w:rPr>
                    <w:alias w:val="上市公司应付关联方款项明细-金额"/>
                    <w:tag w:val="_GBC_c0b3b7a0b8574da2b1f8c7b47eb7dc95"/>
                    <w:id w:val="3120217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27,475.06</w:t>
                        </w:r>
                      </w:p>
                    </w:tc>
                  </w:sdtContent>
                </w:sdt>
                <w:sdt>
                  <w:sdtPr>
                    <w:rPr>
                      <w:szCs w:val="21"/>
                    </w:rPr>
                    <w:alias w:val="上市公司应付关联方款项明细-金额"/>
                    <w:tag w:val="_GBC_c2152582304d4e45a85f442e3a66d522"/>
                    <w:id w:val="3120217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26,529.15</w:t>
                        </w:r>
                      </w:p>
                    </w:tc>
                  </w:sdtContent>
                </w:sdt>
              </w:tr>
            </w:sdtContent>
          </w:sdt>
          <w:sdt>
            <w:sdtPr>
              <w:rPr>
                <w:rFonts w:hint="eastAsia"/>
                <w:szCs w:val="21"/>
              </w:rPr>
              <w:alias w:val="上市公司应付关联方款项明细"/>
              <w:tag w:val="_GBC_bb3d19486f2b460b856a135056bd0897"/>
              <w:id w:val="31202183"/>
              <w:lock w:val="sdtLocked"/>
            </w:sdtPr>
            <w:sdtContent>
              <w:tr w:rsidR="000715CB" w:rsidTr="008731DD">
                <w:sdt>
                  <w:sdtPr>
                    <w:rPr>
                      <w:rFonts w:hint="eastAsia"/>
                      <w:szCs w:val="21"/>
                    </w:rPr>
                    <w:alias w:val="上市公司应付关联方款项明细-项目名称"/>
                    <w:tag w:val="_GBC_6233adb0f6b54f128938af25d0d69653"/>
                    <w:id w:val="3120217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8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昆明钢铁控股有限公司</w:t>
                        </w:r>
                      </w:p>
                    </w:tc>
                  </w:sdtContent>
                </w:sdt>
                <w:sdt>
                  <w:sdtPr>
                    <w:rPr>
                      <w:szCs w:val="21"/>
                    </w:rPr>
                    <w:alias w:val="上市公司应付关联方款项明细-金额"/>
                    <w:tag w:val="_GBC_c0b3b7a0b8574da2b1f8c7b47eb7dc95"/>
                    <w:id w:val="3120218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47,999,997.00</w:t>
                        </w:r>
                      </w:p>
                    </w:tc>
                  </w:sdtContent>
                </w:sdt>
                <w:sdt>
                  <w:sdtPr>
                    <w:rPr>
                      <w:szCs w:val="21"/>
                    </w:rPr>
                    <w:alias w:val="上市公司应付关联方款项明细-金额"/>
                    <w:tag w:val="_GBC_c2152582304d4e45a85f442e3a66d522"/>
                    <w:id w:val="3120218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52,666,664.00</w:t>
                        </w:r>
                      </w:p>
                    </w:tc>
                  </w:sdtContent>
                </w:sdt>
              </w:tr>
            </w:sdtContent>
          </w:sdt>
          <w:sdt>
            <w:sdtPr>
              <w:rPr>
                <w:rFonts w:hint="eastAsia"/>
                <w:szCs w:val="21"/>
              </w:rPr>
              <w:alias w:val="上市公司应付关联方款项明细"/>
              <w:tag w:val="_GBC_bb3d19486f2b460b856a135056bd0897"/>
              <w:id w:val="31202188"/>
              <w:lock w:val="sdtLocked"/>
            </w:sdtPr>
            <w:sdtContent>
              <w:tr w:rsidR="000715CB" w:rsidTr="008731DD">
                <w:sdt>
                  <w:sdtPr>
                    <w:rPr>
                      <w:rFonts w:hint="eastAsia"/>
                      <w:szCs w:val="21"/>
                    </w:rPr>
                    <w:alias w:val="上市公司应付关联方款项明细-项目名称"/>
                    <w:tag w:val="_GBC_6233adb0f6b54f128938af25d0d69653"/>
                    <w:id w:val="3120218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8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云南华云双益综合服务有限责任公司</w:t>
                        </w:r>
                      </w:p>
                    </w:tc>
                  </w:sdtContent>
                </w:sdt>
                <w:sdt>
                  <w:sdtPr>
                    <w:rPr>
                      <w:szCs w:val="21"/>
                    </w:rPr>
                    <w:alias w:val="上市公司应付关联方款项明细-金额"/>
                    <w:tag w:val="_GBC_c0b3b7a0b8574da2b1f8c7b47eb7dc95"/>
                    <w:id w:val="3120218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56,714.08</w:t>
                        </w:r>
                      </w:p>
                    </w:tc>
                  </w:sdtContent>
                </w:sdt>
                <w:sdt>
                  <w:sdtPr>
                    <w:rPr>
                      <w:szCs w:val="21"/>
                    </w:rPr>
                    <w:alias w:val="上市公司应付关联方款项明细-金额"/>
                    <w:tag w:val="_GBC_c2152582304d4e45a85f442e3a66d522"/>
                    <w:id w:val="3120218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51,930.80</w:t>
                        </w:r>
                      </w:p>
                    </w:tc>
                  </w:sdtContent>
                </w:sdt>
              </w:tr>
            </w:sdtContent>
          </w:sdt>
          <w:sdt>
            <w:sdtPr>
              <w:rPr>
                <w:rFonts w:hint="eastAsia"/>
                <w:szCs w:val="21"/>
              </w:rPr>
              <w:alias w:val="上市公司应付关联方款项明细"/>
              <w:tag w:val="_GBC_bb3d19486f2b460b856a135056bd0897"/>
              <w:id w:val="31202193"/>
              <w:lock w:val="sdtLocked"/>
            </w:sdtPr>
            <w:sdtContent>
              <w:tr w:rsidR="000715CB" w:rsidTr="008731DD">
                <w:sdt>
                  <w:sdtPr>
                    <w:rPr>
                      <w:rFonts w:hint="eastAsia"/>
                      <w:szCs w:val="21"/>
                    </w:rPr>
                    <w:alias w:val="上市公司应付关联方款项明细-项目名称"/>
                    <w:tag w:val="_GBC_6233adb0f6b54f128938af25d0d69653"/>
                    <w:id w:val="31202189"/>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90"/>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云南昆钢水净化科技有限公司</w:t>
                        </w:r>
                      </w:p>
                    </w:tc>
                  </w:sdtContent>
                </w:sdt>
                <w:sdt>
                  <w:sdtPr>
                    <w:rPr>
                      <w:szCs w:val="21"/>
                    </w:rPr>
                    <w:alias w:val="上市公司应付关联方款项明细-金额"/>
                    <w:tag w:val="_GBC_c0b3b7a0b8574da2b1f8c7b47eb7dc95"/>
                    <w:id w:val="31202191"/>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20,000.00</w:t>
                        </w:r>
                      </w:p>
                    </w:tc>
                  </w:sdtContent>
                </w:sdt>
                <w:sdt>
                  <w:sdtPr>
                    <w:rPr>
                      <w:szCs w:val="21"/>
                    </w:rPr>
                    <w:alias w:val="上市公司应付关联方款项明细-金额"/>
                    <w:tag w:val="_GBC_c2152582304d4e45a85f442e3a66d522"/>
                    <w:id w:val="31202192"/>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20,000.00</w:t>
                        </w:r>
                      </w:p>
                    </w:tc>
                  </w:sdtContent>
                </w:sdt>
              </w:tr>
            </w:sdtContent>
          </w:sdt>
          <w:sdt>
            <w:sdtPr>
              <w:rPr>
                <w:rFonts w:hint="eastAsia"/>
                <w:szCs w:val="21"/>
              </w:rPr>
              <w:alias w:val="上市公司应付关联方款项明细"/>
              <w:tag w:val="_GBC_bb3d19486f2b460b856a135056bd0897"/>
              <w:id w:val="31202198"/>
              <w:lock w:val="sdtLocked"/>
            </w:sdtPr>
            <w:sdtContent>
              <w:tr w:rsidR="000715CB" w:rsidTr="008731DD">
                <w:sdt>
                  <w:sdtPr>
                    <w:rPr>
                      <w:rFonts w:hint="eastAsia"/>
                      <w:szCs w:val="21"/>
                    </w:rPr>
                    <w:alias w:val="上市公司应付关联方款项明细-项目名称"/>
                    <w:tag w:val="_GBC_6233adb0f6b54f128938af25d0d69653"/>
                    <w:id w:val="31202194"/>
                    <w:lock w:val="sdtLocked"/>
                  </w:sdtPr>
                  <w:sdtContent>
                    <w:tc>
                      <w:tcPr>
                        <w:tcW w:w="871"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31202195"/>
                    <w:lock w:val="sdtLocked"/>
                  </w:sdtPr>
                  <w:sdtContent>
                    <w:tc>
                      <w:tcPr>
                        <w:tcW w:w="1874"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rPr>
                            <w:szCs w:val="21"/>
                          </w:rPr>
                        </w:pPr>
                        <w:r>
                          <w:rPr>
                            <w:szCs w:val="21"/>
                          </w:rPr>
                          <w:t>云南泛亚能源科技有限公司</w:t>
                        </w:r>
                      </w:p>
                    </w:tc>
                  </w:sdtContent>
                </w:sdt>
                <w:sdt>
                  <w:sdtPr>
                    <w:rPr>
                      <w:szCs w:val="21"/>
                    </w:rPr>
                    <w:alias w:val="上市公司应付关联方款项明细-金额"/>
                    <w:tag w:val="_GBC_c0b3b7a0b8574da2b1f8c7b47eb7dc95"/>
                    <w:id w:val="31202196"/>
                    <w:lock w:val="sdtLocked"/>
                  </w:sdtPr>
                  <w:sdtContent>
                    <w:tc>
                      <w:tcPr>
                        <w:tcW w:w="879"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3,000.00</w:t>
                        </w:r>
                      </w:p>
                    </w:tc>
                  </w:sdtContent>
                </w:sdt>
                <w:sdt>
                  <w:sdtPr>
                    <w:rPr>
                      <w:szCs w:val="21"/>
                    </w:rPr>
                    <w:alias w:val="上市公司应付关联方款项明细-金额"/>
                    <w:tag w:val="_GBC_c2152582304d4e45a85f442e3a66d522"/>
                    <w:id w:val="31202197"/>
                    <w:lock w:val="sdtLocked"/>
                  </w:sdtPr>
                  <w:sdtContent>
                    <w:tc>
                      <w:tcPr>
                        <w:tcW w:w="1377" w:type="pct"/>
                        <w:tcBorders>
                          <w:top w:val="single" w:sz="4" w:space="0" w:color="auto"/>
                          <w:left w:val="single" w:sz="4" w:space="0" w:color="auto"/>
                          <w:bottom w:val="single" w:sz="4" w:space="0" w:color="auto"/>
                          <w:right w:val="single" w:sz="4" w:space="0" w:color="auto"/>
                        </w:tcBorders>
                      </w:tcPr>
                      <w:p w:rsidR="000715CB" w:rsidRDefault="00FB7ACF" w:rsidP="000715CB">
                        <w:pPr>
                          <w:autoSpaceDE w:val="0"/>
                          <w:autoSpaceDN w:val="0"/>
                          <w:adjustRightInd w:val="0"/>
                          <w:jc w:val="right"/>
                          <w:rPr>
                            <w:szCs w:val="21"/>
                          </w:rPr>
                        </w:pPr>
                        <w:r>
                          <w:rPr>
                            <w:szCs w:val="21"/>
                          </w:rPr>
                          <w:t>3,000.00</w:t>
                        </w:r>
                      </w:p>
                    </w:tc>
                  </w:sdtContent>
                </w:sdt>
              </w:tr>
            </w:sdtContent>
          </w:sdt>
        </w:tbl>
        <w:p w:rsidR="000715CB" w:rsidRDefault="004654CC">
          <w:pPr>
            <w:rPr>
              <w:rFonts w:ascii="仿宋_GB2312" w:eastAsia="仿宋_GB2312"/>
              <w:szCs w:val="21"/>
            </w:rPr>
          </w:pPr>
        </w:p>
      </w:sdtContent>
    </w:sdt>
    <w:p w:rsidR="00A01F1E" w:rsidRDefault="00EB2589" w:rsidP="00FB7ACF">
      <w:pPr>
        <w:pStyle w:val="2"/>
        <w:numPr>
          <w:ilvl w:val="0"/>
          <w:numId w:val="32"/>
        </w:numPr>
      </w:pPr>
      <w:r>
        <w:rPr>
          <w:rFonts w:hint="eastAsia"/>
        </w:rPr>
        <w:t>股份支付</w:t>
      </w:r>
    </w:p>
    <w:sdt>
      <w:sdtPr>
        <w:rPr>
          <w:rFonts w:ascii="宋体" w:hAnsi="宋体" w:cs="宋体" w:hint="eastAsia"/>
          <w:b w:val="0"/>
          <w:bCs w:val="0"/>
          <w:kern w:val="0"/>
          <w:szCs w:val="24"/>
        </w:rPr>
        <w:tag w:val="_GBC_07972b1f6b5c4904b730c6b344e432ee"/>
        <w:id w:val="31202213"/>
        <w:lock w:val="sdtLocked"/>
        <w:placeholder>
          <w:docPart w:val="GBC22222222222222222222222222222"/>
        </w:placeholder>
      </w:sdtPr>
      <w:sdtContent>
        <w:p w:rsidR="00A01F1E" w:rsidRDefault="00EB2589" w:rsidP="00FB7ACF">
          <w:pPr>
            <w:pStyle w:val="3"/>
            <w:numPr>
              <w:ilvl w:val="0"/>
              <w:numId w:val="62"/>
            </w:numPr>
          </w:pPr>
          <w:r>
            <w:rPr>
              <w:rFonts w:hint="eastAsia"/>
            </w:rPr>
            <w:t>股份支付总体情况</w:t>
          </w:r>
        </w:p>
        <w:sdt>
          <w:sdtPr>
            <w:alias w:val="是否适用：股份支付总体情况"/>
            <w:tag w:val="_GBC_7d36569622d040fb870ad46d99420cd2"/>
            <w:id w:val="31202204"/>
            <w:lock w:val="sdtLocked"/>
            <w:placeholder>
              <w:docPart w:val="GBC22222222222222222222222222222"/>
            </w:placeholder>
          </w:sdtPr>
          <w:sdtContent>
            <w:p w:rsidR="0072112D" w:rsidRDefault="004654CC" w:rsidP="0072112D">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p w:rsidR="00A01F1E" w:rsidRPr="0072112D" w:rsidRDefault="004654CC" w:rsidP="0072112D"/>
      </w:sdtContent>
    </w:sdt>
    <w:p w:rsidR="000715CB" w:rsidRDefault="00FB7ACF" w:rsidP="00FB7ACF">
      <w:pPr>
        <w:pStyle w:val="2"/>
        <w:numPr>
          <w:ilvl w:val="0"/>
          <w:numId w:val="32"/>
        </w:numPr>
      </w:pPr>
      <w:r>
        <w:rPr>
          <w:rFonts w:hint="eastAsia"/>
        </w:rPr>
        <w:t>承诺及或有事项</w:t>
      </w:r>
    </w:p>
    <w:p w:rsidR="000715CB" w:rsidRDefault="00FB7ACF" w:rsidP="00FB7ACF">
      <w:pPr>
        <w:pStyle w:val="3"/>
        <w:numPr>
          <w:ilvl w:val="0"/>
          <w:numId w:val="63"/>
        </w:numPr>
        <w:rPr>
          <w:rFonts w:ascii="宋体" w:hAnsi="宋体"/>
        </w:rPr>
      </w:pPr>
      <w:r>
        <w:rPr>
          <w:rFonts w:ascii="宋体" w:hAnsi="宋体" w:hint="eastAsia"/>
        </w:rPr>
        <w:t>重要承诺事项</w:t>
      </w:r>
    </w:p>
    <w:sdt>
      <w:sdtPr>
        <w:rPr>
          <w:rFonts w:hint="eastAsia"/>
          <w:b/>
          <w:bCs/>
        </w:rPr>
        <w:tag w:val="_GBC_bd716a4e356044ddb7c8207f0edef471"/>
        <w:id w:val="31202237"/>
        <w:lock w:val="sdtLocked"/>
        <w:placeholder>
          <w:docPart w:val="GBC22222222222222222222222222222"/>
        </w:placeholder>
      </w:sdtPr>
      <w:sdtEndPr>
        <w:rPr>
          <w:rFonts w:asciiTheme="minorHAnsi" w:hAnsiTheme="minorHAnsi" w:cstheme="minorBidi"/>
          <w:b w:val="0"/>
          <w:bCs w:val="0"/>
        </w:rPr>
      </w:sdtEndPr>
      <w:sdtContent>
        <w:p w:rsidR="000715CB" w:rsidRPr="001C065F" w:rsidRDefault="004654CC" w:rsidP="000715CB">
          <w:pPr>
            <w:spacing w:line="400" w:lineRule="exact"/>
            <w:rPr>
              <w:rFonts w:ascii="Arial" w:hAnsi="Arial" w:cs="Arial"/>
              <w:sz w:val="24"/>
            </w:rPr>
          </w:pPr>
          <w:sdt>
            <w:sdtPr>
              <w:rPr>
                <w:rFonts w:cs="Cambria"/>
                <w:bCs/>
              </w:rPr>
              <w:alias w:val="资产负债表日存在的重要承诺"/>
              <w:tag w:val="_GBC_b0cd6a8a93e142e5926c06e28f794da3"/>
              <w:id w:val="31202236"/>
              <w:lock w:val="sdtLocked"/>
              <w:placeholder>
                <w:docPart w:val="GBC22222222222222222222222222222"/>
              </w:placeholder>
            </w:sdtPr>
            <w:sdtContent>
              <w:r w:rsidR="00FB7ACF" w:rsidRPr="001C065F">
                <w:rPr>
                  <w:rFonts w:ascii="Arial" w:hAnsi="Arial" w:cs="Arial"/>
                  <w:sz w:val="24"/>
                </w:rPr>
                <w:t>截至</w:t>
              </w:r>
              <w:r w:rsidR="00FB7ACF" w:rsidRPr="001C065F">
                <w:rPr>
                  <w:rFonts w:ascii="Arial" w:hAnsi="Arial" w:cs="Arial"/>
                  <w:sz w:val="24"/>
                </w:rPr>
                <w:t>201</w:t>
              </w:r>
              <w:r w:rsidR="00FB7ACF">
                <w:rPr>
                  <w:rFonts w:ascii="Arial" w:hAnsi="Arial" w:cs="Arial" w:hint="eastAsia"/>
                  <w:sz w:val="24"/>
                </w:rPr>
                <w:t>5</w:t>
              </w:r>
              <w:r w:rsidR="00FB7ACF" w:rsidRPr="001C065F">
                <w:rPr>
                  <w:rFonts w:ascii="Arial" w:hAnsi="Arial" w:cs="Arial"/>
                  <w:sz w:val="24"/>
                </w:rPr>
                <w:t>年</w:t>
              </w:r>
              <w:r w:rsidR="00FB7ACF">
                <w:rPr>
                  <w:rFonts w:ascii="Arial" w:hAnsi="Arial" w:cs="Arial" w:hint="eastAsia"/>
                  <w:sz w:val="24"/>
                </w:rPr>
                <w:t>6</w:t>
              </w:r>
              <w:r w:rsidR="00FB7ACF" w:rsidRPr="001C065F">
                <w:rPr>
                  <w:rFonts w:ascii="Arial" w:hAnsi="Arial" w:cs="Arial"/>
                  <w:sz w:val="24"/>
                </w:rPr>
                <w:t>月</w:t>
              </w:r>
              <w:r w:rsidR="00FB7ACF" w:rsidRPr="001C065F">
                <w:rPr>
                  <w:rFonts w:ascii="Arial" w:hAnsi="Arial" w:cs="Arial"/>
                  <w:sz w:val="24"/>
                </w:rPr>
                <w:t>3</w:t>
              </w:r>
              <w:r w:rsidR="00FB7ACF">
                <w:rPr>
                  <w:rFonts w:ascii="Arial" w:hAnsi="Arial" w:cs="Arial" w:hint="eastAsia"/>
                  <w:sz w:val="24"/>
                </w:rPr>
                <w:t>0</w:t>
              </w:r>
              <w:r w:rsidR="00FB7ACF" w:rsidRPr="001C065F">
                <w:rPr>
                  <w:rFonts w:ascii="Arial" w:hAnsi="Arial" w:cs="Arial"/>
                  <w:sz w:val="24"/>
                </w:rPr>
                <w:t>日，本公司无需要披露的重大承诺事项。</w:t>
              </w:r>
            </w:sdtContent>
          </w:sdt>
        </w:p>
        <w:p w:rsidR="000715CB" w:rsidRDefault="004654CC"/>
      </w:sdtContent>
    </w:sdt>
    <w:p w:rsidR="000715CB" w:rsidRDefault="00FB7ACF" w:rsidP="00FB7ACF">
      <w:pPr>
        <w:pStyle w:val="3"/>
        <w:numPr>
          <w:ilvl w:val="0"/>
          <w:numId w:val="63"/>
        </w:numPr>
      </w:pPr>
      <w:r>
        <w:rPr>
          <w:rFonts w:hint="eastAsia"/>
        </w:rPr>
        <w:t>或有事项</w:t>
      </w:r>
    </w:p>
    <w:sdt>
      <w:sdtPr>
        <w:rPr>
          <w:rFonts w:ascii="宋体" w:hAnsi="宋体" w:cs="宋体" w:hint="eastAsia"/>
          <w:b w:val="0"/>
          <w:bCs w:val="0"/>
          <w:kern w:val="0"/>
          <w:szCs w:val="24"/>
        </w:rPr>
        <w:tag w:val="_GBC_c667d796bd114ba58f4592903a5601f3"/>
        <w:id w:val="31202239"/>
        <w:lock w:val="sdtLocked"/>
        <w:placeholder>
          <w:docPart w:val="GBC22222222222222222222222222222"/>
        </w:placeholder>
      </w:sdtPr>
      <w:sdtEndPr>
        <w:rPr>
          <w:rFonts w:asciiTheme="minorHAnsi" w:hAnsiTheme="minorHAnsi" w:cstheme="minorBidi"/>
        </w:rPr>
      </w:sdtEndPr>
      <w:sdtContent>
        <w:p w:rsidR="00A01F1E" w:rsidRDefault="00EB2589" w:rsidP="00FB7ACF">
          <w:pPr>
            <w:pStyle w:val="4"/>
            <w:numPr>
              <w:ilvl w:val="0"/>
              <w:numId w:val="64"/>
            </w:numPr>
            <w:tabs>
              <w:tab w:val="left" w:pos="616"/>
            </w:tabs>
          </w:pPr>
          <w:r>
            <w:rPr>
              <w:rFonts w:hint="eastAsia"/>
            </w:rPr>
            <w:t>资产负债表日存在的重要或有事项</w:t>
          </w:r>
        </w:p>
        <w:sdt>
          <w:sdtPr>
            <w:alias w:val="资产负债表日存在的重要或有事项"/>
            <w:tag w:val="_GBC_9aacda4c45eb44bcb0d1f17e53741a1f"/>
            <w:id w:val="31202238"/>
            <w:lock w:val="sdtLocked"/>
            <w:placeholder>
              <w:docPart w:val="GBC22222222222222222222222222222"/>
            </w:placeholder>
          </w:sdtPr>
          <w:sdtContent>
            <w:p w:rsidR="00A01F1E" w:rsidRDefault="0072112D">
              <w:r>
                <w:rPr>
                  <w:rFonts w:hint="eastAsia"/>
                </w:rPr>
                <w:t>无</w:t>
              </w:r>
            </w:p>
          </w:sdtContent>
        </w:sdt>
        <w:p w:rsidR="00A01F1E" w:rsidRDefault="004654CC"/>
      </w:sdtContent>
    </w:sdt>
    <w:sdt>
      <w:sdtPr>
        <w:rPr>
          <w:rFonts w:ascii="宋体" w:hAnsi="宋体" w:cs="宋体" w:hint="eastAsia"/>
          <w:b w:val="0"/>
          <w:bCs w:val="0"/>
          <w:kern w:val="0"/>
          <w:szCs w:val="24"/>
        </w:rPr>
        <w:tag w:val="_GBC_428b07d001974f7390d8bb4142377be9"/>
        <w:id w:val="31202241"/>
        <w:lock w:val="sdtLocked"/>
        <w:placeholder>
          <w:docPart w:val="GBC22222222222222222222222222222"/>
        </w:placeholder>
      </w:sdtPr>
      <w:sdtEndPr>
        <w:rPr>
          <w:rFonts w:asciiTheme="minorHAnsi" w:hAnsiTheme="minorHAnsi" w:cstheme="minorBidi"/>
        </w:rPr>
      </w:sdtEndPr>
      <w:sdtContent>
        <w:p w:rsidR="000715CB" w:rsidRDefault="00FB7ACF" w:rsidP="00FB7ACF">
          <w:pPr>
            <w:pStyle w:val="4"/>
            <w:numPr>
              <w:ilvl w:val="0"/>
              <w:numId w:val="64"/>
            </w:numPr>
            <w:tabs>
              <w:tab w:val="left" w:pos="616"/>
            </w:tabs>
          </w:pPr>
          <w:r>
            <w:rPr>
              <w:rFonts w:hint="eastAsia"/>
            </w:rPr>
            <w:t>公司没有需要披露的重要或有事项，也应予以说明：</w:t>
          </w:r>
        </w:p>
        <w:sdt>
          <w:sdtPr>
            <w:alias w:val="公司没有需要披露的重要或有事项的说明"/>
            <w:tag w:val="_GBC_1e05c633c4cd4e74a64494260267ab03"/>
            <w:id w:val="31202240"/>
            <w:lock w:val="sdtLocked"/>
            <w:placeholder>
              <w:docPart w:val="GBC22222222222222222222222222222"/>
            </w:placeholder>
          </w:sdtPr>
          <w:sdtContent>
            <w:p w:rsidR="000715CB" w:rsidRPr="005425BA" w:rsidRDefault="00FB7ACF">
              <w:r w:rsidRPr="001C065F">
                <w:rPr>
                  <w:rFonts w:ascii="Arial" w:hAnsi="Arial" w:cs="Arial"/>
                  <w:sz w:val="24"/>
                </w:rPr>
                <w:t>截至</w:t>
              </w:r>
              <w:r w:rsidRPr="001C065F">
                <w:rPr>
                  <w:rFonts w:ascii="Arial" w:hAnsi="Arial" w:cs="Arial"/>
                  <w:sz w:val="24"/>
                </w:rPr>
                <w:t>201</w:t>
              </w:r>
              <w:r>
                <w:rPr>
                  <w:rFonts w:ascii="Arial" w:hAnsi="Arial" w:cs="Arial" w:hint="eastAsia"/>
                  <w:sz w:val="24"/>
                </w:rPr>
                <w:t>5</w:t>
              </w:r>
              <w:r w:rsidRPr="001C065F">
                <w:rPr>
                  <w:rFonts w:ascii="Arial" w:hAnsi="Arial" w:cs="Arial"/>
                  <w:sz w:val="24"/>
                </w:rPr>
                <w:t>年</w:t>
              </w:r>
              <w:r>
                <w:rPr>
                  <w:rFonts w:ascii="Arial" w:hAnsi="Arial" w:cs="Arial" w:hint="eastAsia"/>
                  <w:sz w:val="24"/>
                  <w:szCs w:val="27"/>
                </w:rPr>
                <w:t>6</w:t>
              </w:r>
              <w:r w:rsidRPr="001C065F">
                <w:rPr>
                  <w:rFonts w:ascii="Arial" w:hAnsi="Arial" w:cs="Arial"/>
                  <w:sz w:val="24"/>
                </w:rPr>
                <w:t>月</w:t>
              </w:r>
              <w:r>
                <w:rPr>
                  <w:rFonts w:ascii="Arial" w:hAnsi="Arial" w:cs="Arial" w:hint="eastAsia"/>
                  <w:sz w:val="24"/>
                  <w:szCs w:val="27"/>
                </w:rPr>
                <w:t>30</w:t>
              </w:r>
              <w:r w:rsidRPr="001C065F">
                <w:rPr>
                  <w:rFonts w:ascii="Arial" w:hAnsi="Arial" w:cs="Arial"/>
                  <w:sz w:val="24"/>
                </w:rPr>
                <w:t>日，本公司无需要披露的重大或有事项。</w:t>
              </w:r>
            </w:p>
          </w:sdtContent>
        </w:sdt>
      </w:sdtContent>
    </w:sdt>
    <w:sdt>
      <w:sdtPr>
        <w:rPr>
          <w:rFonts w:ascii="宋体" w:hAnsi="宋体" w:cs="宋体"/>
          <w:b w:val="0"/>
          <w:bCs w:val="0"/>
          <w:kern w:val="0"/>
          <w:szCs w:val="24"/>
        </w:rPr>
        <w:tag w:val="_GBC_7967de77d1eb4fa3968e072c7d0d24ca"/>
        <w:id w:val="31202243"/>
        <w:lock w:val="sdtLocked"/>
        <w:placeholder>
          <w:docPart w:val="GBC22222222222222222222222222222"/>
        </w:placeholder>
      </w:sdtPr>
      <w:sdtContent>
        <w:p w:rsidR="00A01F1E" w:rsidRDefault="00EB2589" w:rsidP="00FB7ACF">
          <w:pPr>
            <w:pStyle w:val="3"/>
            <w:numPr>
              <w:ilvl w:val="0"/>
              <w:numId w:val="63"/>
            </w:numPr>
          </w:pPr>
          <w:r>
            <w:rPr>
              <w:rFonts w:hint="eastAsia"/>
            </w:rPr>
            <w:t>其他</w:t>
          </w:r>
        </w:p>
        <w:sdt>
          <w:sdtPr>
            <w:alias w:val="承诺及或有事项的其他情况说明"/>
            <w:tag w:val="_GBC_e0f8ccd14cf74ea9a31e64a057404173"/>
            <w:id w:val="31202242"/>
            <w:lock w:val="sdtLocked"/>
            <w:placeholder>
              <w:docPart w:val="GBC22222222222222222222222222222"/>
            </w:placeholder>
            <w:showingPlcHdr/>
          </w:sdtPr>
          <w:sdtContent>
            <w:p w:rsidR="00A01F1E" w:rsidRDefault="00EB2589">
              <w:r>
                <w:rPr>
                  <w:rFonts w:hint="eastAsia"/>
                  <w:color w:val="333399"/>
                  <w:u w:val="single"/>
                </w:rPr>
                <w:t xml:space="preserve">　　　</w:t>
              </w:r>
            </w:p>
          </w:sdtContent>
        </w:sdt>
      </w:sdtContent>
    </w:sdt>
    <w:p w:rsidR="000715CB" w:rsidRPr="00563613" w:rsidRDefault="00FB7ACF" w:rsidP="00FB7ACF">
      <w:pPr>
        <w:pStyle w:val="2"/>
        <w:numPr>
          <w:ilvl w:val="0"/>
          <w:numId w:val="32"/>
        </w:numPr>
      </w:pPr>
      <w:r>
        <w:rPr>
          <w:rFonts w:hint="eastAsia"/>
        </w:rPr>
        <w:t>资产负债表日后事项</w:t>
      </w:r>
      <w:bookmarkStart w:id="94" w:name="_Toc241636515"/>
    </w:p>
    <w:sdt>
      <w:sdtPr>
        <w:rPr>
          <w:rFonts w:ascii="宋体" w:hAnsi="宋体" w:cs="宋体" w:hint="eastAsia"/>
          <w:b w:val="0"/>
          <w:bCs w:val="0"/>
          <w:kern w:val="0"/>
          <w:szCs w:val="24"/>
        </w:rPr>
        <w:tag w:val="_GBC_5d1bcf8f61b9443ba6ffa54897c724fc"/>
        <w:id w:val="31202272"/>
        <w:lock w:val="sdtLocked"/>
        <w:placeholder>
          <w:docPart w:val="GBC22222222222222222222222222222"/>
        </w:placeholder>
      </w:sdtPr>
      <w:sdtEndPr>
        <w:rPr>
          <w:rFonts w:asciiTheme="minorHAnsi" w:eastAsiaTheme="minorEastAsia" w:hAnsiTheme="minorHAnsi" w:cstheme="minorBidi"/>
          <w:szCs w:val="22"/>
        </w:rPr>
      </w:sdtEndPr>
      <w:sdtContent>
        <w:p w:rsidR="00A01F1E" w:rsidRDefault="00EB2589" w:rsidP="00FB7ACF">
          <w:pPr>
            <w:pStyle w:val="3"/>
            <w:numPr>
              <w:ilvl w:val="0"/>
              <w:numId w:val="65"/>
            </w:numPr>
          </w:pPr>
          <w:r>
            <w:rPr>
              <w:rFonts w:hint="eastAsia"/>
            </w:rPr>
            <w:t>重要的非调整事项</w:t>
          </w:r>
        </w:p>
        <w:sdt>
          <w:sdtPr>
            <w:alias w:val="是否适用：重要的非调整事项"/>
            <w:tag w:val="_GBC_ab366a8fb12748d6aa2a8401b360857c"/>
            <w:id w:val="31202244"/>
            <w:lock w:val="sdtLocked"/>
            <w:placeholder>
              <w:docPart w:val="GBC22222222222222222222222222222"/>
            </w:placeholder>
          </w:sdtPr>
          <w:sdtContent>
            <w:p w:rsidR="00A01F1E" w:rsidRDefault="004654CC" w:rsidP="0072112D">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sdtContent>
    </w:sdt>
    <w:sdt>
      <w:sdtPr>
        <w:rPr>
          <w:rFonts w:ascii="宋体" w:hAnsi="宋体" w:cs="宋体" w:hint="eastAsia"/>
          <w:b w:val="0"/>
          <w:bCs w:val="0"/>
          <w:kern w:val="0"/>
          <w:szCs w:val="24"/>
        </w:rPr>
        <w:tag w:val="_GBC_0fa3d44599d34674894cec144baccd50"/>
        <w:id w:val="31202278"/>
        <w:lock w:val="sdtLocked"/>
        <w:placeholder>
          <w:docPart w:val="GBC22222222222222222222222222222"/>
        </w:placeholder>
      </w:sdtPr>
      <w:sdtEndPr>
        <w:rPr>
          <w:rFonts w:asciiTheme="minorHAnsi" w:eastAsiaTheme="minorEastAsia" w:hAnsiTheme="minorHAnsi" w:cstheme="minorBidi" w:hint="default"/>
          <w:szCs w:val="21"/>
        </w:rPr>
      </w:sdtEndPr>
      <w:sdtContent>
        <w:p w:rsidR="00A01F1E" w:rsidRDefault="00EB2589" w:rsidP="00FB7ACF">
          <w:pPr>
            <w:pStyle w:val="3"/>
            <w:numPr>
              <w:ilvl w:val="0"/>
              <w:numId w:val="65"/>
            </w:numPr>
          </w:pPr>
          <w:r>
            <w:rPr>
              <w:rFonts w:hint="eastAsia"/>
            </w:rPr>
            <w:t>利润分配情况</w:t>
          </w:r>
        </w:p>
        <w:p w:rsidR="00A01F1E" w:rsidRDefault="004654CC" w:rsidP="0072112D">
          <w:pPr>
            <w:rPr>
              <w:szCs w:val="21"/>
            </w:rPr>
          </w:pPr>
          <w:sdt>
            <w:sdtPr>
              <w:alias w:val="是否适用：利润分配情况"/>
              <w:tag w:val="_GBC_a2ea8cd0604f474db0e7e62eb7fc0435"/>
              <w:id w:val="31202273"/>
              <w:lock w:val="sdtLocked"/>
              <w:placeholder>
                <w:docPart w:val="GBC22222222222222222222222222222"/>
              </w:placeholder>
            </w:sdtPr>
            <w:sdtContent>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sdtContent>
          </w:sdt>
        </w:p>
      </w:sdtContent>
    </w:sdt>
    <w:sdt>
      <w:sdtPr>
        <w:rPr>
          <w:rFonts w:ascii="宋体" w:hAnsi="宋体" w:cs="宋体"/>
          <w:b w:val="0"/>
          <w:bCs w:val="0"/>
          <w:kern w:val="0"/>
          <w:szCs w:val="21"/>
        </w:rPr>
        <w:tag w:val="_GBC_189c429afb95427192d478a4da4061cd"/>
        <w:id w:val="31202281"/>
        <w:lock w:val="sdtLocked"/>
        <w:placeholder>
          <w:docPart w:val="GBC22222222222222222222222222222"/>
        </w:placeholder>
      </w:sdtPr>
      <w:sdtContent>
        <w:p w:rsidR="00A01F1E" w:rsidRDefault="00EB2589" w:rsidP="00FB7ACF">
          <w:pPr>
            <w:pStyle w:val="3"/>
            <w:numPr>
              <w:ilvl w:val="0"/>
              <w:numId w:val="65"/>
            </w:numPr>
          </w:pPr>
          <w:r>
            <w:rPr>
              <w:rFonts w:hint="eastAsia"/>
              <w:szCs w:val="21"/>
            </w:rPr>
            <w:t>销售</w:t>
          </w:r>
          <w:r>
            <w:rPr>
              <w:rFonts w:hint="eastAsia"/>
            </w:rPr>
            <w:t>退回</w:t>
          </w:r>
        </w:p>
        <w:sdt>
          <w:sdtPr>
            <w:alias w:val="是否适用：销售退回"/>
            <w:tag w:val="_GBC_4175c0e820fa43cd98dd2d05c0dea8a8"/>
            <w:id w:val="31202279"/>
            <w:lock w:val="sdtLocked"/>
            <w:placeholder>
              <w:docPart w:val="GBC22222222222222222222222222222"/>
            </w:placeholder>
          </w:sdtPr>
          <w:sdtContent>
            <w:p w:rsidR="00A01F1E" w:rsidRDefault="004654CC" w:rsidP="0072112D">
              <w:pPr>
                <w:rPr>
                  <w:szCs w:val="21"/>
                </w:rPr>
              </w:pPr>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sdtContent>
    </w:sdt>
    <w:p w:rsidR="00A01F1E" w:rsidRDefault="00A01F1E">
      <w:pPr>
        <w:rPr>
          <w:szCs w:val="21"/>
        </w:rPr>
      </w:pPr>
    </w:p>
    <w:sdt>
      <w:sdtPr>
        <w:rPr>
          <w:rFonts w:ascii="宋体" w:hAnsi="宋体" w:cs="宋体" w:hint="eastAsia"/>
          <w:b w:val="0"/>
          <w:bCs w:val="0"/>
          <w:kern w:val="0"/>
          <w:szCs w:val="24"/>
        </w:rPr>
        <w:tag w:val="_GBC_90d185c72bfe452398767dd3a98447a5"/>
        <w:id w:val="31202283"/>
        <w:lock w:val="sdtLocked"/>
        <w:placeholder>
          <w:docPart w:val="GBC22222222222222222222222222222"/>
        </w:placeholder>
      </w:sdtPr>
      <w:sdtContent>
        <w:p w:rsidR="000715CB" w:rsidRDefault="00FB7ACF" w:rsidP="00FB7ACF">
          <w:pPr>
            <w:pStyle w:val="3"/>
            <w:numPr>
              <w:ilvl w:val="0"/>
              <w:numId w:val="65"/>
            </w:numPr>
          </w:pPr>
          <w:r>
            <w:rPr>
              <w:rFonts w:hint="eastAsia"/>
            </w:rPr>
            <w:t>其他资产负债表日后事项说明</w:t>
          </w:r>
          <w:bookmarkEnd w:id="94"/>
        </w:p>
        <w:sdt>
          <w:sdtPr>
            <w:alias w:val="资产负债表日后事项的说明"/>
            <w:tag w:val="_GBC_b095fb5e765c447f82bb8e8b5a26cbea"/>
            <w:id w:val="31202282"/>
            <w:lock w:val="sdtLocked"/>
            <w:placeholder>
              <w:docPart w:val="GBC22222222222222222222222222222"/>
            </w:placeholder>
          </w:sdtPr>
          <w:sdtContent>
            <w:p w:rsidR="000715CB" w:rsidRDefault="00FB7ACF">
              <w:r w:rsidRPr="001C065F">
                <w:rPr>
                  <w:rFonts w:ascii="Arial" w:hAnsi="Arial" w:cs="Arial"/>
                  <w:sz w:val="24"/>
                </w:rPr>
                <w:t>本公司无需要披露的</w:t>
              </w:r>
              <w:r w:rsidRPr="001C065F">
                <w:rPr>
                  <w:rFonts w:ascii="Arial" w:hAnsi="Arial" w:cs="Arial" w:hint="eastAsia"/>
                  <w:sz w:val="24"/>
                </w:rPr>
                <w:t>资产负债表日后事项</w:t>
              </w:r>
              <w:r>
                <w:rPr>
                  <w:rFonts w:ascii="Arial" w:hAnsi="Arial" w:cs="Arial" w:hint="eastAsia"/>
                  <w:sz w:val="24"/>
                </w:rPr>
                <w:t>。</w:t>
              </w:r>
            </w:p>
          </w:sdtContent>
        </w:sdt>
      </w:sdtContent>
    </w:sdt>
    <w:p w:rsidR="000715CB" w:rsidRDefault="000715CB">
      <w:pPr>
        <w:rPr>
          <w:szCs w:val="21"/>
        </w:rPr>
      </w:pPr>
    </w:p>
    <w:p w:rsidR="000715CB" w:rsidRDefault="00FB7ACF" w:rsidP="00FB7ACF">
      <w:pPr>
        <w:pStyle w:val="2"/>
        <w:numPr>
          <w:ilvl w:val="0"/>
          <w:numId w:val="32"/>
        </w:numPr>
      </w:pPr>
      <w:r>
        <w:rPr>
          <w:rFonts w:hint="eastAsia"/>
        </w:rPr>
        <w:t>其他重要事项</w:t>
      </w:r>
    </w:p>
    <w:p w:rsidR="00A01F1E" w:rsidRDefault="00EB2589" w:rsidP="00FB7ACF">
      <w:pPr>
        <w:pStyle w:val="3"/>
        <w:numPr>
          <w:ilvl w:val="0"/>
          <w:numId w:val="66"/>
        </w:numPr>
      </w:pPr>
      <w:r>
        <w:rPr>
          <w:rFonts w:hint="eastAsia"/>
        </w:rPr>
        <w:t>前期会计差错更正</w:t>
      </w:r>
    </w:p>
    <w:sdt>
      <w:sdtPr>
        <w:alias w:val="是否适用：前期会计差错更正"/>
        <w:tag w:val="_GBC_19baadd37dcb4b11b21a1b7486754411"/>
        <w:id w:val="31202284"/>
        <w:lock w:val="sdtLocked"/>
        <w:placeholder>
          <w:docPart w:val="GBC22222222222222222222222222222"/>
        </w:placeholder>
      </w:sdtPr>
      <w:sdtContent>
        <w:p w:rsidR="0072112D" w:rsidRDefault="004654CC" w:rsidP="0072112D">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p w:rsidR="00A01F1E" w:rsidRDefault="00A01F1E"/>
    <w:bookmarkStart w:id="95" w:name="_Toc241636518" w:displacedByCustomXml="next"/>
    <w:sdt>
      <w:sdtPr>
        <w:rPr>
          <w:rFonts w:ascii="宋体" w:hAnsi="宋体" w:cs="宋体" w:hint="eastAsia"/>
          <w:b w:val="0"/>
          <w:bCs w:val="0"/>
          <w:kern w:val="0"/>
          <w:szCs w:val="24"/>
        </w:rPr>
        <w:tag w:val="_GBC_998fd0c3432a41e5b98f1c74ffeda751"/>
        <w:id w:val="31202311"/>
        <w:lock w:val="sdtLocked"/>
        <w:placeholder>
          <w:docPart w:val="GBC22222222222222222222222222222"/>
        </w:placeholder>
      </w:sdtPr>
      <w:sdtEndPr>
        <w:rPr>
          <w:rFonts w:asciiTheme="minorHAnsi" w:eastAsiaTheme="minorEastAsia" w:hAnsiTheme="minorHAnsi" w:cstheme="minorBidi"/>
          <w:szCs w:val="21"/>
        </w:rPr>
      </w:sdtEndPr>
      <w:sdtContent>
        <w:p w:rsidR="00A01F1E" w:rsidRDefault="00EB2589" w:rsidP="00FB7ACF">
          <w:pPr>
            <w:pStyle w:val="3"/>
            <w:numPr>
              <w:ilvl w:val="0"/>
              <w:numId w:val="66"/>
            </w:numPr>
          </w:pPr>
          <w:r>
            <w:rPr>
              <w:rFonts w:hint="eastAsia"/>
            </w:rPr>
            <w:t>债务重组</w:t>
          </w:r>
          <w:bookmarkEnd w:id="95"/>
        </w:p>
        <w:sdt>
          <w:sdtPr>
            <w:alias w:val="是否适用：债务重组"/>
            <w:tag w:val="_GBC_a39e02df9c5d42f2bd7e116f823b8615"/>
            <w:id w:val="31202309"/>
            <w:lock w:val="sdtLocked"/>
            <w:placeholder>
              <w:docPart w:val="GBC22222222222222222222222222222"/>
            </w:placeholder>
          </w:sdtPr>
          <w:sdtContent>
            <w:p w:rsidR="00A01F1E" w:rsidRDefault="004654CC" w:rsidP="0072112D">
              <w:pPr>
                <w:rPr>
                  <w:szCs w:val="21"/>
                </w:rPr>
              </w:pPr>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sdtContent>
    </w:sdt>
    <w:p w:rsidR="00A01F1E" w:rsidRDefault="00A01F1E">
      <w:pPr>
        <w:rPr>
          <w:szCs w:val="21"/>
        </w:rPr>
      </w:pPr>
    </w:p>
    <w:p w:rsidR="00A01F1E" w:rsidRDefault="00EB2589" w:rsidP="00FB7ACF">
      <w:pPr>
        <w:pStyle w:val="3"/>
        <w:numPr>
          <w:ilvl w:val="0"/>
          <w:numId w:val="66"/>
        </w:numPr>
      </w:pPr>
      <w:r>
        <w:rPr>
          <w:rFonts w:hint="eastAsia"/>
        </w:rPr>
        <w:t>资产置换</w:t>
      </w:r>
    </w:p>
    <w:sdt>
      <w:sdtPr>
        <w:alias w:val="是否适用：资产置换"/>
        <w:tag w:val="_GBC_39dc84817f8148b884338a398c134a1d"/>
        <w:id w:val="31202312"/>
        <w:lock w:val="sdtLocked"/>
        <w:placeholder>
          <w:docPart w:val="GBC22222222222222222222222222222"/>
        </w:placeholder>
      </w:sdtPr>
      <w:sdtContent>
        <w:p w:rsidR="0072112D" w:rsidRDefault="004654CC" w:rsidP="0072112D">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p w:rsidR="00A01F1E" w:rsidRDefault="00A01F1E"/>
    <w:bookmarkStart w:id="96" w:name="_Toc247371936" w:displacedByCustomXml="next"/>
    <w:sdt>
      <w:sdtPr>
        <w:rPr>
          <w:rFonts w:ascii="宋体" w:hAnsi="宋体" w:cs="宋体" w:hint="eastAsia"/>
          <w:b w:val="0"/>
          <w:bCs w:val="0"/>
          <w:kern w:val="0"/>
          <w:szCs w:val="24"/>
        </w:rPr>
        <w:tag w:val="_GBC_868ef73c1ce14e36a7c8c41a6c9d1268"/>
        <w:id w:val="31202319"/>
        <w:lock w:val="sdtLocked"/>
        <w:placeholder>
          <w:docPart w:val="GBC22222222222222222222222222222"/>
        </w:placeholder>
      </w:sdtPr>
      <w:sdtEndPr>
        <w:rPr>
          <w:rFonts w:asciiTheme="minorHAnsi" w:eastAsiaTheme="minorEastAsia" w:hAnsiTheme="minorHAnsi" w:cstheme="minorBidi"/>
          <w:szCs w:val="21"/>
        </w:rPr>
      </w:sdtEndPr>
      <w:sdtContent>
        <w:p w:rsidR="00A01F1E" w:rsidRDefault="00EB2589" w:rsidP="00FB7ACF">
          <w:pPr>
            <w:pStyle w:val="3"/>
            <w:numPr>
              <w:ilvl w:val="0"/>
              <w:numId w:val="66"/>
            </w:numPr>
          </w:pPr>
          <w:r>
            <w:rPr>
              <w:rFonts w:hint="eastAsia"/>
            </w:rPr>
            <w:t>年金计划</w:t>
          </w:r>
          <w:bookmarkEnd w:id="96"/>
        </w:p>
        <w:sdt>
          <w:sdtPr>
            <w:alias w:val="是否适用：年金计划"/>
            <w:tag w:val="_GBC_f69a163f78f74a54a6443aaa7388f0dd"/>
            <w:id w:val="31202317"/>
            <w:lock w:val="sdtLocked"/>
            <w:placeholder>
              <w:docPart w:val="GBC22222222222222222222222222222"/>
            </w:placeholder>
          </w:sdtPr>
          <w:sdtContent>
            <w:p w:rsidR="00A01F1E" w:rsidRDefault="004654CC" w:rsidP="0072112D">
              <w:pPr>
                <w:rPr>
                  <w:rFonts w:asciiTheme="minorHAnsi" w:eastAsiaTheme="minorEastAsia" w:hAnsiTheme="minorHAnsi" w:cstheme="minorBidi"/>
                  <w:szCs w:val="21"/>
                </w:rPr>
              </w:pPr>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sdtContent>
    </w:sdt>
    <w:p w:rsidR="00A01F1E" w:rsidRDefault="00A01F1E">
      <w:pPr>
        <w:rPr>
          <w:szCs w:val="21"/>
        </w:rPr>
      </w:pPr>
    </w:p>
    <w:sdt>
      <w:sdtPr>
        <w:rPr>
          <w:rFonts w:ascii="宋体" w:hAnsi="宋体" w:cs="宋体" w:hint="eastAsia"/>
          <w:b w:val="0"/>
          <w:bCs w:val="0"/>
          <w:kern w:val="0"/>
          <w:szCs w:val="21"/>
        </w:rPr>
        <w:tag w:val="_GBC_eb9f713a39454ce1a2b0b09086ca70cc"/>
        <w:id w:val="31202338"/>
        <w:lock w:val="sdtLocked"/>
        <w:placeholder>
          <w:docPart w:val="GBC22222222222222222222222222222"/>
        </w:placeholder>
      </w:sdtPr>
      <w:sdtEndPr>
        <w:rPr>
          <w:szCs w:val="24"/>
        </w:rPr>
      </w:sdtEndPr>
      <w:sdtContent>
        <w:p w:rsidR="00A01F1E" w:rsidRDefault="00EB2589" w:rsidP="00FB7ACF">
          <w:pPr>
            <w:pStyle w:val="3"/>
            <w:numPr>
              <w:ilvl w:val="0"/>
              <w:numId w:val="66"/>
            </w:numPr>
            <w:rPr>
              <w:rFonts w:ascii="宋体" w:hAnsi="宋体"/>
              <w:szCs w:val="21"/>
            </w:rPr>
          </w:pPr>
          <w:r>
            <w:rPr>
              <w:rFonts w:ascii="宋体" w:hAnsi="宋体" w:hint="eastAsia"/>
              <w:szCs w:val="21"/>
            </w:rPr>
            <w:t>终止经营</w:t>
          </w:r>
        </w:p>
        <w:sdt>
          <w:sdtPr>
            <w:alias w:val="是否适用：终止经营"/>
            <w:tag w:val="_GBC_8e88002e405543f593111633f63e4d8b"/>
            <w:id w:val="31202320"/>
            <w:lock w:val="sdtLocked"/>
            <w:placeholder>
              <w:docPart w:val="GBC22222222222222222222222222222"/>
            </w:placeholder>
          </w:sdtPr>
          <w:sdtContent>
            <w:p w:rsidR="0072112D" w:rsidRDefault="004654CC" w:rsidP="0072112D">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p w:rsidR="00A01F1E" w:rsidRPr="0072112D" w:rsidRDefault="004654CC" w:rsidP="0072112D"/>
      </w:sdtContent>
    </w:sdt>
    <w:p w:rsidR="00A01F1E" w:rsidRDefault="00A01F1E">
      <w:pPr>
        <w:rPr>
          <w:szCs w:val="21"/>
        </w:rPr>
      </w:pPr>
    </w:p>
    <w:p w:rsidR="000715CB" w:rsidRDefault="00FB7ACF" w:rsidP="00FB7ACF">
      <w:pPr>
        <w:pStyle w:val="3"/>
        <w:numPr>
          <w:ilvl w:val="0"/>
          <w:numId w:val="66"/>
        </w:numPr>
        <w:rPr>
          <w:rFonts w:ascii="宋体" w:hAnsi="宋体"/>
          <w:szCs w:val="21"/>
        </w:rPr>
      </w:pPr>
      <w:r>
        <w:rPr>
          <w:rFonts w:ascii="宋体" w:hAnsi="宋体" w:hint="eastAsia"/>
          <w:szCs w:val="21"/>
        </w:rPr>
        <w:t>分部信息</w:t>
      </w:r>
    </w:p>
    <w:sdt>
      <w:sdtPr>
        <w:alias w:val="是否适用：分部信息"/>
        <w:tag w:val="_GBC_5833892d6aa543d6897a0ec886250ec9"/>
        <w:id w:val="31202339"/>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ascii="宋体" w:hAnsi="宋体" w:cs="宋体" w:hint="eastAsia"/>
          <w:b w:val="0"/>
          <w:bCs w:val="0"/>
          <w:kern w:val="0"/>
          <w:szCs w:val="21"/>
        </w:rPr>
        <w:tag w:val="_GBC_a659f5b3817d4a3394d1850cd82bbbab"/>
        <w:id w:val="31202341"/>
        <w:lock w:val="sdtLocked"/>
        <w:placeholder>
          <w:docPart w:val="GBC22222222222222222222222222222"/>
        </w:placeholder>
      </w:sdtPr>
      <w:sdtEndPr>
        <w:rPr>
          <w:rFonts w:hint="default"/>
        </w:rPr>
      </w:sdtEndPr>
      <w:sdtContent>
        <w:p w:rsidR="000715CB" w:rsidRDefault="00FB7ACF">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rPr>
              <w:szCs w:val="21"/>
            </w:rPr>
            <w:alias w:val="报告分部的确定依据与会计政策"/>
            <w:tag w:val="_GBC_025e15951a494fa2845d296cf8db1fdb"/>
            <w:id w:val="31202340"/>
            <w:lock w:val="sdtLocked"/>
            <w:placeholder>
              <w:docPart w:val="GBC22222222222222222222222222222"/>
            </w:placeholder>
          </w:sdtPr>
          <w:sdtContent>
            <w:p w:rsidR="000715CB" w:rsidRPr="00D4065A" w:rsidRDefault="00FB7ACF" w:rsidP="00D4065A">
              <w:pPr>
                <w:spacing w:line="360" w:lineRule="auto"/>
                <w:ind w:firstLineChars="200" w:firstLine="420"/>
                <w:jc w:val="both"/>
                <w:rPr>
                  <w:rFonts w:ascii="Arial" w:hAnsi="Arial" w:cs="Arial"/>
                  <w:spacing w:val="-2"/>
                  <w:szCs w:val="21"/>
                </w:rPr>
              </w:pPr>
              <w:r w:rsidRPr="00D4065A">
                <w:rPr>
                  <w:rFonts w:ascii="Arial" w:hAnsi="Arial" w:cs="Arial"/>
                  <w:spacing w:val="-2"/>
                  <w:szCs w:val="21"/>
                </w:rPr>
                <w:t>根据本</w:t>
              </w:r>
              <w:r w:rsidRPr="00D4065A">
                <w:rPr>
                  <w:rFonts w:ascii="Arial" w:hAnsi="Arial" w:cs="Arial" w:hint="eastAsia"/>
                  <w:spacing w:val="-2"/>
                  <w:szCs w:val="21"/>
                </w:rPr>
                <w:t>公司</w:t>
              </w:r>
              <w:r w:rsidRPr="00D4065A">
                <w:rPr>
                  <w:rFonts w:ascii="Arial" w:hAnsi="Arial" w:cs="Arial"/>
                  <w:spacing w:val="-2"/>
                  <w:szCs w:val="21"/>
                </w:rPr>
                <w:t>的内部组织结构、管理要求及内部报告制度，本</w:t>
              </w:r>
              <w:r w:rsidRPr="00D4065A">
                <w:rPr>
                  <w:rFonts w:ascii="Arial" w:hAnsi="Arial" w:cs="Arial" w:hint="eastAsia"/>
                  <w:spacing w:val="-2"/>
                  <w:szCs w:val="21"/>
                </w:rPr>
                <w:t>公司</w:t>
              </w:r>
              <w:r w:rsidRPr="00D4065A">
                <w:rPr>
                  <w:rFonts w:ascii="Arial" w:hAnsi="Arial" w:cs="Arial"/>
                  <w:spacing w:val="-2"/>
                  <w:szCs w:val="21"/>
                </w:rPr>
                <w:t>的经营业务划分为</w:t>
              </w:r>
              <w:r w:rsidRPr="00D4065A">
                <w:rPr>
                  <w:rFonts w:ascii="Arial" w:hAnsi="Arial" w:cs="Arial" w:hint="eastAsia"/>
                  <w:spacing w:val="-2"/>
                  <w:szCs w:val="21"/>
                </w:rPr>
                <w:t>11</w:t>
              </w:r>
              <w:r w:rsidRPr="00D4065A">
                <w:rPr>
                  <w:rFonts w:ascii="Arial" w:hAnsi="Arial" w:cs="Arial"/>
                  <w:spacing w:val="-2"/>
                  <w:szCs w:val="21"/>
                </w:rPr>
                <w:t>个经营分部，本</w:t>
              </w:r>
              <w:r w:rsidRPr="00D4065A">
                <w:rPr>
                  <w:rFonts w:ascii="Arial" w:hAnsi="Arial" w:cs="Arial" w:hint="eastAsia"/>
                  <w:spacing w:val="-2"/>
                  <w:szCs w:val="21"/>
                </w:rPr>
                <w:t>公司</w:t>
              </w:r>
              <w:r w:rsidRPr="00D4065A">
                <w:rPr>
                  <w:rFonts w:ascii="Arial" w:hAnsi="Arial" w:cs="Arial"/>
                  <w:spacing w:val="-2"/>
                  <w:szCs w:val="21"/>
                </w:rPr>
                <w:t>的管理层定期评价这些分部的经营成果，以决定向其分配资源及评价其业绩。在经营分部的基础上本</w:t>
              </w:r>
              <w:r w:rsidRPr="00D4065A">
                <w:rPr>
                  <w:rFonts w:ascii="Arial" w:hAnsi="Arial" w:cs="Arial" w:hint="eastAsia"/>
                  <w:spacing w:val="-2"/>
                  <w:szCs w:val="21"/>
                </w:rPr>
                <w:t>公司</w:t>
              </w:r>
              <w:r w:rsidRPr="00D4065A">
                <w:rPr>
                  <w:rFonts w:ascii="Arial" w:hAnsi="Arial" w:cs="Arial"/>
                  <w:spacing w:val="-2"/>
                  <w:szCs w:val="21"/>
                </w:rPr>
                <w:t>确定了</w:t>
              </w:r>
              <w:r w:rsidRPr="00D4065A">
                <w:rPr>
                  <w:rFonts w:ascii="Arial" w:hAnsi="Arial" w:cs="Arial" w:hint="eastAsia"/>
                  <w:spacing w:val="-2"/>
                  <w:szCs w:val="21"/>
                </w:rPr>
                <w:t>2</w:t>
              </w:r>
              <w:r w:rsidRPr="00D4065A">
                <w:rPr>
                  <w:rFonts w:ascii="Arial" w:hAnsi="Arial" w:cs="Arial"/>
                  <w:spacing w:val="-2"/>
                  <w:szCs w:val="21"/>
                </w:rPr>
                <w:t>个报告分部。</w:t>
              </w:r>
            </w:p>
            <w:p w:rsidR="000715CB" w:rsidRPr="00D4065A" w:rsidRDefault="00FB7ACF" w:rsidP="00D4065A">
              <w:pPr>
                <w:spacing w:line="360" w:lineRule="auto"/>
                <w:jc w:val="both"/>
                <w:rPr>
                  <w:szCs w:val="21"/>
                </w:rPr>
              </w:pPr>
              <w:r w:rsidRPr="00D4065A">
                <w:rPr>
                  <w:rFonts w:ascii="Arial" w:hAnsi="Arial" w:cs="Arial"/>
                  <w:spacing w:val="-2"/>
                  <w:szCs w:val="21"/>
                </w:rPr>
                <w:t>分部报告信息根据各分部向管理层报告时采用的会计政策及计量标准披露，这些计量基础与编制财务报表时的会计与计量基础保持一致。</w:t>
              </w:r>
            </w:p>
          </w:sdtContent>
        </w:sdt>
        <w:p w:rsidR="000715CB" w:rsidRDefault="004654CC">
          <w:pPr>
            <w:rPr>
              <w:szCs w:val="21"/>
            </w:rPr>
          </w:pPr>
        </w:p>
      </w:sdtContent>
    </w:sdt>
    <w:sdt>
      <w:sdtPr>
        <w:rPr>
          <w:rFonts w:ascii="宋体" w:hAnsi="宋体" w:cs="宋体" w:hint="eastAsia"/>
          <w:b w:val="0"/>
          <w:bCs w:val="0"/>
          <w:kern w:val="0"/>
          <w:szCs w:val="24"/>
        </w:rPr>
        <w:tag w:val="_GBC_7bcfc6b35dea4597b05ae9db882c542b"/>
        <w:id w:val="31202355"/>
        <w:lock w:val="sdtLocked"/>
        <w:placeholder>
          <w:docPart w:val="GBC22222222222222222222222222222"/>
        </w:placeholder>
      </w:sdtPr>
      <w:sdtEndPr>
        <w:rPr>
          <w:rFonts w:hint="default"/>
          <w:szCs w:val="21"/>
        </w:rPr>
      </w:sdtEndPr>
      <w:sdtContent>
        <w:p w:rsidR="00A01F1E" w:rsidRDefault="00EB2589">
          <w:pPr>
            <w:pStyle w:val="4"/>
            <w:numPr>
              <w:ilvl w:val="1"/>
              <w:numId w:val="8"/>
            </w:numPr>
            <w:tabs>
              <w:tab w:val="left" w:pos="644"/>
            </w:tabs>
            <w:ind w:left="420"/>
          </w:pPr>
          <w:r>
            <w:rPr>
              <w:rFonts w:hint="eastAsia"/>
            </w:rPr>
            <w:t>报告分部的财务信息</w:t>
          </w:r>
        </w:p>
        <w:p w:rsidR="00A01F1E" w:rsidRDefault="00EB2589">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312023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312023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6"/>
            <w:gridCol w:w="1896"/>
            <w:gridCol w:w="1896"/>
            <w:gridCol w:w="1896"/>
            <w:gridCol w:w="1896"/>
          </w:tblGrid>
          <w:tr w:rsidR="00045A9E" w:rsidTr="00045A9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rFonts w:hint="eastAsia"/>
                    <w:szCs w:val="21"/>
                  </w:rPr>
                  <w:t>项目</w:t>
                </w:r>
              </w:p>
            </w:tc>
            <w:sdt>
              <w:sdtPr>
                <w:rPr>
                  <w:szCs w:val="21"/>
                </w:rPr>
                <w:alias w:val="分部报告科目名称"/>
                <w:tag w:val="_GBC_24843a4914494260b42de1b13e529c2d"/>
                <w:id w:val="26262634"/>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rFonts w:hint="eastAsia"/>
                        <w:szCs w:val="21"/>
                      </w:rPr>
                      <w:t>昆明区域公司</w:t>
                    </w:r>
                  </w:p>
                </w:tc>
              </w:sdtContent>
            </w:sdt>
            <w:sdt>
              <w:sdtPr>
                <w:rPr>
                  <w:szCs w:val="21"/>
                </w:rPr>
                <w:alias w:val="分部报告科目名称"/>
                <w:tag w:val="_GBC_24843a4914494260b42de1b13e529c2d"/>
                <w:id w:val="26262635"/>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rFonts w:hint="eastAsia"/>
                        <w:szCs w:val="21"/>
                      </w:rPr>
                      <w:t>师宗区域公司</w:t>
                    </w:r>
                  </w:p>
                </w:tc>
              </w:sdtContent>
            </w:sd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rFonts w:hint="eastAsia"/>
                    <w:szCs w:val="21"/>
                  </w:rPr>
                  <w:t>分部间抵销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rFonts w:hint="eastAsia"/>
                    <w:szCs w:val="21"/>
                  </w:rPr>
                  <w:t>合计</w:t>
                </w:r>
              </w:p>
            </w:tc>
          </w:tr>
          <w:sdt>
            <w:sdtPr>
              <w:rPr>
                <w:rFonts w:asciiTheme="minorHAnsi" w:eastAsiaTheme="minorEastAsia" w:hAnsiTheme="minorHAnsi" w:cstheme="minorBidi"/>
                <w:kern w:val="2"/>
                <w:sz w:val="18"/>
                <w:szCs w:val="18"/>
              </w:rPr>
              <w:alias w:val="报告分部的财务信息明细"/>
              <w:tag w:val="_GBC_435f11a5acef4777992074d40da0f5c0"/>
              <w:id w:val="26262641"/>
              <w:lock w:val="sdtLocked"/>
            </w:sdtPr>
            <w:sdtEndPr>
              <w:rPr>
                <w:sz w:val="21"/>
                <w:szCs w:val="21"/>
              </w:rPr>
            </w:sdtEndPr>
            <w:sdtContent>
              <w:tr w:rsidR="00045A9E" w:rsidTr="00045A9E">
                <w:sdt>
                  <w:sdtPr>
                    <w:rPr>
                      <w:rFonts w:asciiTheme="minorHAnsi" w:eastAsiaTheme="minorEastAsia" w:hAnsiTheme="minorHAnsi" w:cstheme="minorBidi"/>
                      <w:kern w:val="2"/>
                      <w:sz w:val="18"/>
                      <w:szCs w:val="18"/>
                    </w:rPr>
                    <w:alias w:val="报告分部的财务信息明细-项目名称"/>
                    <w:tag w:val="_GBC_3c7a14aa0b02467ca0683736f7cb1cde"/>
                    <w:id w:val="26262636"/>
                    <w:lock w:val="sdtLocked"/>
                  </w:sdtPr>
                  <w:sdtEndPr>
                    <w:rPr>
                      <w:rFonts w:ascii="Calibri" w:eastAsia="宋体" w:hAnsi="Calibri" w:cs="Times New Roman"/>
                      <w:kern w:val="0"/>
                    </w:rPr>
                  </w:sdtEnd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Pr="00045A9E" w:rsidRDefault="00045A9E" w:rsidP="00045A9E">
                        <w:pPr>
                          <w:rPr>
                            <w:sz w:val="18"/>
                            <w:szCs w:val="18"/>
                          </w:rPr>
                        </w:pPr>
                        <w:r w:rsidRPr="00045A9E">
                          <w:rPr>
                            <w:rFonts w:hint="eastAsia"/>
                            <w:sz w:val="18"/>
                            <w:szCs w:val="18"/>
                          </w:rPr>
                          <w:t>主营业务收入</w:t>
                        </w:r>
                      </w:p>
                    </w:tc>
                  </w:sdtContent>
                </w:sdt>
                <w:sdt>
                  <w:sdtPr>
                    <w:rPr>
                      <w:szCs w:val="21"/>
                    </w:rPr>
                    <w:alias w:val="报告分部的财务信息明细-分部"/>
                    <w:tag w:val="_GBC_672f823840d3452d926a004cb2d29173"/>
                    <w:id w:val="26262637"/>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1,671,530,186.43</w:t>
                        </w:r>
                      </w:p>
                    </w:tc>
                  </w:sdtContent>
                </w:sdt>
                <w:sdt>
                  <w:sdtPr>
                    <w:rPr>
                      <w:szCs w:val="21"/>
                    </w:rPr>
                    <w:alias w:val="报告分部的财务信息明细-分部"/>
                    <w:tag w:val="_GBC_672f823840d3452d926a004cb2d29173"/>
                    <w:id w:val="26262638"/>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465,553,426.23</w:t>
                        </w:r>
                      </w:p>
                    </w:tc>
                  </w:sdtContent>
                </w:sdt>
                <w:sdt>
                  <w:sdtPr>
                    <w:rPr>
                      <w:szCs w:val="21"/>
                    </w:rPr>
                    <w:alias w:val="报告分部的财务信息明细-分部间抵销"/>
                    <w:tag w:val="_GBC_a4d0a56534e14beb8240601e835e4093"/>
                    <w:id w:val="26262639"/>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293,753,606.62</w:t>
                        </w:r>
                      </w:p>
                    </w:tc>
                  </w:sdtContent>
                </w:sdt>
                <w:sdt>
                  <w:sdtPr>
                    <w:rPr>
                      <w:szCs w:val="21"/>
                    </w:rPr>
                    <w:alias w:val="报告分部的财务信息明细-合计"/>
                    <w:tag w:val="_GBC_7abf22de2222480690e5ba99c4cd8156"/>
                    <w:id w:val="26262640"/>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1,843,330,006.04</w:t>
                        </w:r>
                      </w:p>
                    </w:tc>
                  </w:sdtContent>
                </w:sdt>
              </w:tr>
            </w:sdtContent>
          </w:sdt>
          <w:sdt>
            <w:sdtPr>
              <w:rPr>
                <w:rFonts w:asciiTheme="minorHAnsi" w:eastAsiaTheme="minorEastAsia" w:hAnsiTheme="minorHAnsi" w:cstheme="minorBidi"/>
                <w:kern w:val="2"/>
                <w:sz w:val="18"/>
                <w:szCs w:val="18"/>
              </w:rPr>
              <w:alias w:val="报告分部的财务信息明细"/>
              <w:tag w:val="_GBC_435f11a5acef4777992074d40da0f5c0"/>
              <w:id w:val="26262647"/>
              <w:lock w:val="sdtLocked"/>
            </w:sdtPr>
            <w:sdtEndPr>
              <w:rPr>
                <w:sz w:val="21"/>
                <w:szCs w:val="21"/>
              </w:rPr>
            </w:sdtEndPr>
            <w:sdtContent>
              <w:tr w:rsidR="00045A9E" w:rsidTr="00045A9E">
                <w:sdt>
                  <w:sdtPr>
                    <w:rPr>
                      <w:rFonts w:asciiTheme="minorHAnsi" w:eastAsiaTheme="minorEastAsia" w:hAnsiTheme="minorHAnsi" w:cstheme="minorBidi"/>
                      <w:kern w:val="2"/>
                      <w:sz w:val="18"/>
                      <w:szCs w:val="18"/>
                    </w:rPr>
                    <w:alias w:val="报告分部的财务信息明细-项目名称"/>
                    <w:tag w:val="_GBC_3c7a14aa0b02467ca0683736f7cb1cde"/>
                    <w:id w:val="26262642"/>
                    <w:lock w:val="sdtLocked"/>
                  </w:sdtPr>
                  <w:sdtEndPr>
                    <w:rPr>
                      <w:rFonts w:ascii="Calibri" w:eastAsia="宋体" w:hAnsi="Calibri" w:cs="Times New Roman"/>
                      <w:kern w:val="0"/>
                    </w:rPr>
                  </w:sdtEnd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Pr="00045A9E" w:rsidRDefault="00045A9E" w:rsidP="00045A9E">
                        <w:pPr>
                          <w:rPr>
                            <w:sz w:val="18"/>
                            <w:szCs w:val="18"/>
                          </w:rPr>
                        </w:pPr>
                        <w:r w:rsidRPr="00045A9E">
                          <w:rPr>
                            <w:rFonts w:hint="eastAsia"/>
                            <w:sz w:val="18"/>
                            <w:szCs w:val="18"/>
                          </w:rPr>
                          <w:t>主营业务成本</w:t>
                        </w:r>
                      </w:p>
                    </w:tc>
                  </w:sdtContent>
                </w:sdt>
                <w:sdt>
                  <w:sdtPr>
                    <w:rPr>
                      <w:szCs w:val="21"/>
                    </w:rPr>
                    <w:alias w:val="报告分部的财务信息明细-分部"/>
                    <w:tag w:val="_GBC_672f823840d3452d926a004cb2d29173"/>
                    <w:id w:val="26262643"/>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1,645,659,093.88</w:t>
                        </w:r>
                      </w:p>
                    </w:tc>
                  </w:sdtContent>
                </w:sdt>
                <w:sdt>
                  <w:sdtPr>
                    <w:rPr>
                      <w:szCs w:val="21"/>
                    </w:rPr>
                    <w:alias w:val="报告分部的财务信息明细-分部"/>
                    <w:tag w:val="_GBC_672f823840d3452d926a004cb2d29173"/>
                    <w:id w:val="26262644"/>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498,842,118.96</w:t>
                        </w:r>
                      </w:p>
                    </w:tc>
                  </w:sdtContent>
                </w:sdt>
                <w:sdt>
                  <w:sdtPr>
                    <w:rPr>
                      <w:szCs w:val="21"/>
                    </w:rPr>
                    <w:alias w:val="报告分部的财务信息明细-分部间抵销"/>
                    <w:tag w:val="_GBC_a4d0a56534e14beb8240601e835e4093"/>
                    <w:id w:val="26262645"/>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292,264,502.78</w:t>
                        </w:r>
                      </w:p>
                    </w:tc>
                  </w:sdtContent>
                </w:sdt>
                <w:sdt>
                  <w:sdtPr>
                    <w:rPr>
                      <w:szCs w:val="21"/>
                    </w:rPr>
                    <w:alias w:val="报告分部的财务信息明细-合计"/>
                    <w:tag w:val="_GBC_7abf22de2222480690e5ba99c4cd8156"/>
                    <w:id w:val="26262646"/>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1,852,236,710.06</w:t>
                        </w:r>
                      </w:p>
                    </w:tc>
                  </w:sdtContent>
                </w:sdt>
              </w:tr>
            </w:sdtContent>
          </w:sdt>
          <w:sdt>
            <w:sdtPr>
              <w:rPr>
                <w:rFonts w:asciiTheme="minorHAnsi" w:eastAsiaTheme="minorEastAsia" w:hAnsiTheme="minorHAnsi" w:cstheme="minorBidi"/>
                <w:kern w:val="2"/>
                <w:sz w:val="18"/>
                <w:szCs w:val="18"/>
              </w:rPr>
              <w:alias w:val="报告分部的财务信息明细"/>
              <w:tag w:val="_GBC_435f11a5acef4777992074d40da0f5c0"/>
              <w:id w:val="26262653"/>
              <w:lock w:val="sdtLocked"/>
            </w:sdtPr>
            <w:sdtEndPr>
              <w:rPr>
                <w:sz w:val="21"/>
                <w:szCs w:val="21"/>
              </w:rPr>
            </w:sdtEndPr>
            <w:sdtContent>
              <w:tr w:rsidR="00045A9E" w:rsidTr="00045A9E">
                <w:sdt>
                  <w:sdtPr>
                    <w:rPr>
                      <w:rFonts w:asciiTheme="minorHAnsi" w:eastAsiaTheme="minorEastAsia" w:hAnsiTheme="minorHAnsi" w:cstheme="minorBidi"/>
                      <w:kern w:val="2"/>
                      <w:sz w:val="18"/>
                      <w:szCs w:val="18"/>
                    </w:rPr>
                    <w:alias w:val="报告分部的财务信息明细-项目名称"/>
                    <w:tag w:val="_GBC_3c7a14aa0b02467ca0683736f7cb1cde"/>
                    <w:id w:val="26262648"/>
                    <w:lock w:val="sdtLocked"/>
                  </w:sdtPr>
                  <w:sdtEndPr>
                    <w:rPr>
                      <w:rFonts w:ascii="Calibri" w:eastAsia="宋体" w:hAnsi="Calibri" w:cs="Times New Roman"/>
                      <w:kern w:val="0"/>
                    </w:rPr>
                  </w:sdtEnd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Pr="00045A9E" w:rsidRDefault="00045A9E" w:rsidP="00045A9E">
                        <w:pPr>
                          <w:jc w:val="center"/>
                          <w:rPr>
                            <w:sz w:val="18"/>
                            <w:szCs w:val="18"/>
                          </w:rPr>
                        </w:pPr>
                        <w:r w:rsidRPr="00045A9E">
                          <w:rPr>
                            <w:rFonts w:hint="eastAsia"/>
                            <w:sz w:val="18"/>
                            <w:szCs w:val="18"/>
                          </w:rPr>
                          <w:t>资产总额</w:t>
                        </w:r>
                      </w:p>
                    </w:tc>
                  </w:sdtContent>
                </w:sdt>
                <w:sdt>
                  <w:sdtPr>
                    <w:rPr>
                      <w:szCs w:val="21"/>
                    </w:rPr>
                    <w:alias w:val="报告分部的财务信息明细-分部"/>
                    <w:tag w:val="_GBC_672f823840d3452d926a004cb2d29173"/>
                    <w:id w:val="26262649"/>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8,033,891,772.90</w:t>
                        </w:r>
                      </w:p>
                    </w:tc>
                  </w:sdtContent>
                </w:sdt>
                <w:sdt>
                  <w:sdtPr>
                    <w:rPr>
                      <w:szCs w:val="21"/>
                    </w:rPr>
                    <w:alias w:val="报告分部的财务信息明细-分部"/>
                    <w:tag w:val="_GBC_672f823840d3452d926a004cb2d29173"/>
                    <w:id w:val="26262650"/>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3,122,922,996.89</w:t>
                        </w:r>
                      </w:p>
                    </w:tc>
                  </w:sdtContent>
                </w:sdt>
                <w:sdt>
                  <w:sdtPr>
                    <w:rPr>
                      <w:szCs w:val="21"/>
                    </w:rPr>
                    <w:alias w:val="报告分部的财务信息明细-分部间抵销"/>
                    <w:tag w:val="_GBC_a4d0a56534e14beb8240601e835e4093"/>
                    <w:id w:val="26262651"/>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5,118,894,842.20</w:t>
                        </w:r>
                      </w:p>
                    </w:tc>
                  </w:sdtContent>
                </w:sdt>
                <w:sdt>
                  <w:sdtPr>
                    <w:rPr>
                      <w:szCs w:val="21"/>
                    </w:rPr>
                    <w:alias w:val="报告分部的财务信息明细-合计"/>
                    <w:tag w:val="_GBC_7abf22de2222480690e5ba99c4cd8156"/>
                    <w:id w:val="26262652"/>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6,037,919,927.59</w:t>
                        </w:r>
                      </w:p>
                    </w:tc>
                  </w:sdtContent>
                </w:sdt>
              </w:tr>
            </w:sdtContent>
          </w:sdt>
          <w:sdt>
            <w:sdtPr>
              <w:rPr>
                <w:rFonts w:asciiTheme="minorHAnsi" w:eastAsiaTheme="minorEastAsia" w:hAnsiTheme="minorHAnsi" w:cstheme="minorBidi"/>
                <w:kern w:val="2"/>
                <w:sz w:val="18"/>
                <w:szCs w:val="18"/>
              </w:rPr>
              <w:alias w:val="报告分部的财务信息明细"/>
              <w:tag w:val="_GBC_435f11a5acef4777992074d40da0f5c0"/>
              <w:id w:val="26262659"/>
              <w:lock w:val="sdtLocked"/>
            </w:sdtPr>
            <w:sdtEndPr>
              <w:rPr>
                <w:sz w:val="21"/>
                <w:szCs w:val="21"/>
              </w:rPr>
            </w:sdtEndPr>
            <w:sdtContent>
              <w:tr w:rsidR="00045A9E" w:rsidTr="00045A9E">
                <w:sdt>
                  <w:sdtPr>
                    <w:rPr>
                      <w:rFonts w:asciiTheme="minorHAnsi" w:eastAsiaTheme="minorEastAsia" w:hAnsiTheme="minorHAnsi" w:cstheme="minorBidi"/>
                      <w:kern w:val="2"/>
                      <w:sz w:val="18"/>
                      <w:szCs w:val="18"/>
                    </w:rPr>
                    <w:alias w:val="报告分部的财务信息明细-项目名称"/>
                    <w:tag w:val="_GBC_3c7a14aa0b02467ca0683736f7cb1cde"/>
                    <w:id w:val="26262654"/>
                    <w:lock w:val="sdtLocked"/>
                  </w:sdtPr>
                  <w:sdtEndPr>
                    <w:rPr>
                      <w:rFonts w:ascii="Calibri" w:eastAsia="宋体" w:hAnsi="Calibri" w:cs="Times New Roman"/>
                      <w:kern w:val="0"/>
                    </w:rPr>
                  </w:sdtEnd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Pr="00045A9E" w:rsidRDefault="00045A9E" w:rsidP="00045A9E">
                        <w:pPr>
                          <w:jc w:val="center"/>
                          <w:rPr>
                            <w:sz w:val="18"/>
                            <w:szCs w:val="18"/>
                          </w:rPr>
                        </w:pPr>
                        <w:r w:rsidRPr="00045A9E">
                          <w:rPr>
                            <w:rFonts w:hint="eastAsia"/>
                            <w:sz w:val="18"/>
                            <w:szCs w:val="18"/>
                          </w:rPr>
                          <w:t>负债总额</w:t>
                        </w:r>
                      </w:p>
                    </w:tc>
                  </w:sdtContent>
                </w:sdt>
                <w:sdt>
                  <w:sdtPr>
                    <w:rPr>
                      <w:szCs w:val="21"/>
                    </w:rPr>
                    <w:alias w:val="报告分部的财务信息明细-分部"/>
                    <w:tag w:val="_GBC_672f823840d3452d926a004cb2d29173"/>
                    <w:id w:val="26262655"/>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3,745,761,306.07</w:t>
                        </w:r>
                      </w:p>
                    </w:tc>
                  </w:sdtContent>
                </w:sdt>
                <w:sdt>
                  <w:sdtPr>
                    <w:rPr>
                      <w:szCs w:val="21"/>
                    </w:rPr>
                    <w:alias w:val="报告分部的财务信息明细-分部"/>
                    <w:tag w:val="_GBC_672f823840d3452d926a004cb2d29173"/>
                    <w:id w:val="26262656"/>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1,779,487,381.89</w:t>
                        </w:r>
                      </w:p>
                    </w:tc>
                  </w:sdtContent>
                </w:sdt>
                <w:sdt>
                  <w:sdtPr>
                    <w:rPr>
                      <w:szCs w:val="21"/>
                    </w:rPr>
                    <w:alias w:val="报告分部的财务信息明细-分部间抵销"/>
                    <w:tag w:val="_GBC_a4d0a56534e14beb8240601e835e4093"/>
                    <w:id w:val="26262657"/>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2,725,936,948.56</w:t>
                        </w:r>
                      </w:p>
                    </w:tc>
                  </w:sdtContent>
                </w:sdt>
                <w:sdt>
                  <w:sdtPr>
                    <w:rPr>
                      <w:szCs w:val="21"/>
                    </w:rPr>
                    <w:alias w:val="报告分部的财务信息明细-合计"/>
                    <w:tag w:val="_GBC_7abf22de2222480690e5ba99c4cd8156"/>
                    <w:id w:val="26262658"/>
                    <w:lock w:val="sdtLocked"/>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9E" w:rsidRDefault="00045A9E" w:rsidP="00045A9E">
                        <w:pPr>
                          <w:jc w:val="center"/>
                          <w:rPr>
                            <w:szCs w:val="21"/>
                          </w:rPr>
                        </w:pPr>
                        <w:r>
                          <w:rPr>
                            <w:szCs w:val="21"/>
                          </w:rPr>
                          <w:t>2,799,311,739.40</w:t>
                        </w:r>
                      </w:p>
                    </w:tc>
                  </w:sdtContent>
                </w:sdt>
              </w:tr>
            </w:sdtContent>
          </w:sdt>
        </w:tbl>
        <w:p w:rsidR="00A01F1E" w:rsidRDefault="004654CC"/>
      </w:sdtContent>
    </w:sdt>
    <w:p w:rsidR="000715CB" w:rsidRDefault="00FB7ACF" w:rsidP="00FB7ACF">
      <w:pPr>
        <w:pStyle w:val="2"/>
        <w:numPr>
          <w:ilvl w:val="0"/>
          <w:numId w:val="32"/>
        </w:numPr>
        <w:rPr>
          <w:rFonts w:ascii="宋体" w:hAnsi="宋体"/>
        </w:rPr>
      </w:pPr>
      <w:r>
        <w:rPr>
          <w:rFonts w:ascii="宋体" w:hAnsi="宋体" w:hint="eastAsia"/>
        </w:rPr>
        <w:t>母公司财务报表主要项目注释</w:t>
      </w:r>
    </w:p>
    <w:p w:rsidR="000715CB" w:rsidRDefault="00FB7ACF" w:rsidP="00FB7ACF">
      <w:pPr>
        <w:pStyle w:val="3"/>
        <w:numPr>
          <w:ilvl w:val="0"/>
          <w:numId w:val="69"/>
        </w:numPr>
        <w:rPr>
          <w:rFonts w:ascii="宋体" w:hAnsi="宋体"/>
          <w:szCs w:val="21"/>
        </w:rPr>
      </w:pPr>
      <w:r>
        <w:rPr>
          <w:rFonts w:ascii="宋体" w:hAnsi="宋体" w:hint="eastAsia"/>
          <w:szCs w:val="21"/>
        </w:rPr>
        <w:t>应收账款</w:t>
      </w:r>
    </w:p>
    <w:sdt>
      <w:sdtPr>
        <w:rPr>
          <w:rFonts w:ascii="宋体" w:hAnsi="宋体" w:cs="宋体"/>
          <w:b w:val="0"/>
          <w:bCs w:val="0"/>
          <w:kern w:val="0"/>
          <w:szCs w:val="21"/>
        </w:rPr>
        <w:tag w:val="_GBC_b7030f280c0c47f4835cb57286097a50"/>
        <w:id w:val="31202402"/>
        <w:lock w:val="sdtLocked"/>
        <w:placeholder>
          <w:docPart w:val="GBC22222222222222222222222222222"/>
        </w:placeholder>
      </w:sdtPr>
      <w:sdtContent>
        <w:p w:rsidR="000715CB" w:rsidRDefault="00FB7ACF" w:rsidP="00FB7ACF">
          <w:pPr>
            <w:pStyle w:val="4"/>
            <w:numPr>
              <w:ilvl w:val="0"/>
              <w:numId w:val="70"/>
            </w:numPr>
            <w:tabs>
              <w:tab w:val="left" w:pos="630"/>
            </w:tabs>
            <w:rPr>
              <w:rFonts w:ascii="宋体" w:hAnsi="宋体"/>
              <w:kern w:val="0"/>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p w:rsidR="000715CB" w:rsidRDefault="00FB7ACF">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312023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31202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69"/>
            <w:gridCol w:w="1089"/>
            <w:gridCol w:w="526"/>
            <w:gridCol w:w="801"/>
            <w:gridCol w:w="544"/>
            <w:gridCol w:w="1089"/>
            <w:gridCol w:w="1007"/>
            <w:gridCol w:w="545"/>
            <w:gridCol w:w="719"/>
            <w:gridCol w:w="399"/>
            <w:gridCol w:w="1007"/>
          </w:tblGrid>
          <w:tr w:rsidR="000715CB" w:rsidRPr="00752551" w:rsidTr="00A51CB7">
            <w:trPr>
              <w:cantSplit/>
              <w:trHeight w:val="259"/>
            </w:trPr>
            <w:tc>
              <w:tcPr>
                <w:tcW w:w="776" w:type="pct"/>
                <w:vMerge w:val="restart"/>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种类</w:t>
                </w:r>
              </w:p>
            </w:tc>
            <w:tc>
              <w:tcPr>
                <w:tcW w:w="2086" w:type="pct"/>
                <w:gridSpan w:val="5"/>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期末余额</w:t>
                </w:r>
              </w:p>
            </w:tc>
            <w:tc>
              <w:tcPr>
                <w:tcW w:w="2138" w:type="pct"/>
                <w:gridSpan w:val="5"/>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期初余额</w:t>
                </w:r>
              </w:p>
            </w:tc>
          </w:tr>
          <w:tr w:rsidR="000715CB" w:rsidRPr="00752551" w:rsidTr="00A51CB7">
            <w:trPr>
              <w:cantSplit/>
              <w:trHeight w:val="227"/>
            </w:trPr>
            <w:tc>
              <w:tcPr>
                <w:tcW w:w="776" w:type="pct"/>
                <w:vMerge/>
                <w:tcBorders>
                  <w:left w:val="single" w:sz="4" w:space="0" w:color="auto"/>
                  <w:right w:val="single" w:sz="4" w:space="0" w:color="auto"/>
                </w:tcBorders>
                <w:vAlign w:val="center"/>
              </w:tcPr>
              <w:p w:rsidR="000715CB" w:rsidRPr="00752551" w:rsidRDefault="000715CB">
                <w:pPr>
                  <w:rPr>
                    <w:rFonts w:ascii="Arial Narrow" w:hAnsi="Arial Narrow"/>
                    <w:sz w:val="18"/>
                    <w:szCs w:val="18"/>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坏账准备</w:t>
                </w:r>
              </w:p>
            </w:tc>
            <w:tc>
              <w:tcPr>
                <w:tcW w:w="413" w:type="pct"/>
                <w:vMerge w:val="restart"/>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账面</w:t>
                </w:r>
              </w:p>
              <w:p w:rsidR="000715CB" w:rsidRPr="00752551" w:rsidRDefault="00FB7ACF">
                <w:pPr>
                  <w:jc w:val="center"/>
                  <w:rPr>
                    <w:rFonts w:ascii="Arial Narrow" w:hAnsi="Arial Narrow"/>
                    <w:sz w:val="18"/>
                    <w:szCs w:val="18"/>
                  </w:rPr>
                </w:pPr>
                <w:r w:rsidRPr="00752551">
                  <w:rPr>
                    <w:rFonts w:ascii="Arial Narrow"/>
                    <w:sz w:val="18"/>
                    <w:szCs w:val="18"/>
                  </w:rPr>
                  <w:lastRenderedPageBreak/>
                  <w:t>价值</w:t>
                </w:r>
              </w:p>
            </w:tc>
            <w:tc>
              <w:tcPr>
                <w:tcW w:w="861" w:type="pct"/>
                <w:gridSpan w:val="2"/>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lastRenderedPageBreak/>
                  <w:t>账面余额</w:t>
                </w:r>
              </w:p>
            </w:tc>
            <w:tc>
              <w:tcPr>
                <w:tcW w:w="866" w:type="pct"/>
                <w:gridSpan w:val="2"/>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坏账准备</w:t>
                </w:r>
              </w:p>
            </w:tc>
            <w:tc>
              <w:tcPr>
                <w:tcW w:w="411" w:type="pct"/>
                <w:vMerge w:val="restart"/>
                <w:tcBorders>
                  <w:top w:val="single" w:sz="4" w:space="0" w:color="auto"/>
                  <w:left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账面</w:t>
                </w:r>
              </w:p>
              <w:p w:rsidR="000715CB" w:rsidRPr="00752551" w:rsidRDefault="00FB7ACF">
                <w:pPr>
                  <w:jc w:val="center"/>
                  <w:rPr>
                    <w:rFonts w:ascii="Arial Narrow" w:hAnsi="Arial Narrow"/>
                    <w:sz w:val="18"/>
                    <w:szCs w:val="18"/>
                  </w:rPr>
                </w:pPr>
                <w:r w:rsidRPr="00752551">
                  <w:rPr>
                    <w:rFonts w:ascii="Arial Narrow"/>
                    <w:sz w:val="18"/>
                    <w:szCs w:val="18"/>
                  </w:rPr>
                  <w:lastRenderedPageBreak/>
                  <w:t>价值</w:t>
                </w:r>
              </w:p>
            </w:tc>
          </w:tr>
          <w:tr w:rsidR="000715CB" w:rsidRPr="00752551" w:rsidTr="00A51CB7">
            <w:trPr>
              <w:cantSplit/>
              <w:trHeight w:val="375"/>
            </w:trPr>
            <w:tc>
              <w:tcPr>
                <w:tcW w:w="776" w:type="pct"/>
                <w:vMerge/>
                <w:tcBorders>
                  <w:left w:val="single" w:sz="4" w:space="0" w:color="auto"/>
                  <w:bottom w:val="single" w:sz="4" w:space="0" w:color="auto"/>
                  <w:right w:val="single" w:sz="4" w:space="0" w:color="auto"/>
                </w:tcBorders>
                <w:vAlign w:val="center"/>
              </w:tcPr>
              <w:p w:rsidR="000715CB" w:rsidRPr="00752551" w:rsidRDefault="000715CB">
                <w:pPr>
                  <w:rPr>
                    <w:rFonts w:ascii="Arial Narrow" w:hAnsi="Arial Narrow"/>
                    <w:sz w:val="18"/>
                    <w:szCs w:val="18"/>
                  </w:rPr>
                </w:pPr>
              </w:p>
            </w:tc>
            <w:tc>
              <w:tcPr>
                <w:tcW w:w="420"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金额</w:t>
                </w:r>
              </w:p>
            </w:tc>
            <w:tc>
              <w:tcPr>
                <w:tcW w:w="415"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比例</w:t>
                </w:r>
                <w:r w:rsidRPr="00752551">
                  <w:rPr>
                    <w:rFonts w:ascii="Arial Narrow" w:hAnsi="Arial Narrow"/>
                    <w:sz w:val="18"/>
                    <w:szCs w:val="18"/>
                  </w:rPr>
                  <w:t>(%)</w:t>
                </w:r>
              </w:p>
            </w:tc>
            <w:tc>
              <w:tcPr>
                <w:tcW w:w="413"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金额</w:t>
                </w:r>
              </w:p>
            </w:tc>
            <w:tc>
              <w:tcPr>
                <w:tcW w:w="425"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计提比例</w:t>
                </w:r>
                <w:r w:rsidRPr="00752551">
                  <w:rPr>
                    <w:rFonts w:ascii="Arial Narrow" w:hAnsi="Arial Narrow"/>
                    <w:sz w:val="18"/>
                    <w:szCs w:val="18"/>
                  </w:rPr>
                  <w:t>(%)</w:t>
                </w:r>
              </w:p>
            </w:tc>
            <w:tc>
              <w:tcPr>
                <w:tcW w:w="413" w:type="pct"/>
                <w:vMerge/>
                <w:tcBorders>
                  <w:left w:val="single" w:sz="4" w:space="0" w:color="auto"/>
                  <w:bottom w:val="single" w:sz="4" w:space="0" w:color="auto"/>
                  <w:right w:val="single" w:sz="4" w:space="0" w:color="auto"/>
                </w:tcBorders>
                <w:vAlign w:val="center"/>
              </w:tcPr>
              <w:p w:rsidR="000715CB" w:rsidRPr="00752551" w:rsidRDefault="000715CB">
                <w:pPr>
                  <w:jc w:val="center"/>
                  <w:rPr>
                    <w:rFonts w:ascii="Arial Narrow" w:hAnsi="Arial Narrow"/>
                    <w:sz w:val="18"/>
                    <w:szCs w:val="18"/>
                  </w:rPr>
                </w:pPr>
              </w:p>
            </w:tc>
            <w:tc>
              <w:tcPr>
                <w:tcW w:w="436"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金额</w:t>
                </w:r>
              </w:p>
            </w:tc>
            <w:tc>
              <w:tcPr>
                <w:tcW w:w="425"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比例</w:t>
                </w:r>
                <w:r w:rsidRPr="00752551">
                  <w:rPr>
                    <w:rFonts w:ascii="Arial Narrow" w:hAnsi="Arial Narrow"/>
                    <w:sz w:val="18"/>
                    <w:szCs w:val="18"/>
                  </w:rPr>
                  <w:t>(%)</w:t>
                </w:r>
              </w:p>
            </w:tc>
            <w:tc>
              <w:tcPr>
                <w:tcW w:w="433"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金额</w:t>
                </w:r>
              </w:p>
            </w:tc>
            <w:tc>
              <w:tcPr>
                <w:tcW w:w="433" w:type="pct"/>
                <w:tcBorders>
                  <w:left w:val="single" w:sz="4" w:space="0" w:color="auto"/>
                  <w:bottom w:val="single" w:sz="4" w:space="0" w:color="auto"/>
                  <w:right w:val="single" w:sz="4" w:space="0" w:color="auto"/>
                </w:tcBorders>
                <w:vAlign w:val="center"/>
              </w:tcPr>
              <w:p w:rsidR="000715CB" w:rsidRPr="00752551" w:rsidRDefault="00FB7ACF">
                <w:pPr>
                  <w:jc w:val="center"/>
                  <w:rPr>
                    <w:rFonts w:ascii="Arial Narrow" w:hAnsi="Arial Narrow"/>
                    <w:sz w:val="18"/>
                    <w:szCs w:val="18"/>
                  </w:rPr>
                </w:pPr>
                <w:r w:rsidRPr="00752551">
                  <w:rPr>
                    <w:rFonts w:ascii="Arial Narrow"/>
                    <w:sz w:val="18"/>
                    <w:szCs w:val="18"/>
                  </w:rPr>
                  <w:t>计提比例</w:t>
                </w:r>
                <w:r w:rsidRPr="00752551">
                  <w:rPr>
                    <w:rFonts w:ascii="Arial Narrow" w:hAnsi="Arial Narrow"/>
                    <w:sz w:val="18"/>
                    <w:szCs w:val="18"/>
                  </w:rPr>
                  <w:t>(%)</w:t>
                </w:r>
              </w:p>
            </w:tc>
            <w:tc>
              <w:tcPr>
                <w:tcW w:w="411" w:type="pct"/>
                <w:vMerge/>
                <w:tcBorders>
                  <w:left w:val="single" w:sz="4" w:space="0" w:color="auto"/>
                  <w:bottom w:val="single" w:sz="4" w:space="0" w:color="auto"/>
                  <w:right w:val="single" w:sz="4" w:space="0" w:color="auto"/>
                </w:tcBorders>
              </w:tcPr>
              <w:p w:rsidR="000715CB" w:rsidRPr="00752551" w:rsidRDefault="000715CB">
                <w:pPr>
                  <w:jc w:val="center"/>
                  <w:rPr>
                    <w:rFonts w:ascii="Arial Narrow" w:hAnsi="Arial Narrow"/>
                    <w:sz w:val="18"/>
                    <w:szCs w:val="18"/>
                  </w:rPr>
                </w:pPr>
              </w:p>
            </w:tc>
          </w:tr>
          <w:tr w:rsidR="000715CB" w:rsidRPr="00752551" w:rsidTr="00A51CB7">
            <w:trPr>
              <w:cantSplit/>
            </w:trPr>
            <w:tc>
              <w:tcPr>
                <w:tcW w:w="776" w:type="pct"/>
                <w:tcBorders>
                  <w:top w:val="single" w:sz="4" w:space="0" w:color="auto"/>
                  <w:left w:val="single" w:sz="4" w:space="0" w:color="auto"/>
                  <w:bottom w:val="single" w:sz="4" w:space="0" w:color="auto"/>
                  <w:right w:val="single" w:sz="4" w:space="0" w:color="auto"/>
                </w:tcBorders>
              </w:tcPr>
              <w:p w:rsidR="000715CB" w:rsidRPr="00752551" w:rsidRDefault="00FB7ACF">
                <w:pPr>
                  <w:jc w:val="both"/>
                  <w:rPr>
                    <w:rFonts w:ascii="Arial Narrow" w:hAnsi="Arial Narrow"/>
                    <w:sz w:val="18"/>
                    <w:szCs w:val="18"/>
                  </w:rPr>
                </w:pPr>
                <w:r w:rsidRPr="00752551">
                  <w:rPr>
                    <w:rFonts w:ascii="Arial Narrow"/>
                    <w:sz w:val="18"/>
                    <w:szCs w:val="18"/>
                  </w:rPr>
                  <w:lastRenderedPageBreak/>
                  <w:t>单项金额重大并单独计提坏账准备的应收账款</w:t>
                </w:r>
              </w:p>
            </w:tc>
            <w:sdt>
              <w:sdtPr>
                <w:rPr>
                  <w:rFonts w:ascii="Arial Narrow" w:hAnsi="Arial Narrow"/>
                  <w:sz w:val="18"/>
                  <w:szCs w:val="18"/>
                </w:rPr>
                <w:alias w:val="单项金额重大的应收款项金额合计"/>
                <w:tag w:val="_GBC_6291da81273b4aa08d413d06e2782de8"/>
                <w:id w:val="31202366"/>
                <w:lock w:val="sdtLocked"/>
                <w:showingPlcHdr/>
              </w:sdtPr>
              <w:sdtContent>
                <w:tc>
                  <w:tcPr>
                    <w:tcW w:w="420"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比例"/>
                <w:tag w:val="_GBC_5eed75ef828d4ca79028b422ed13d5c6"/>
                <w:id w:val="31202367"/>
                <w:lock w:val="sdtLocked"/>
                <w:showingPlcHdr/>
              </w:sdtPr>
              <w:sdtContent>
                <w:tc>
                  <w:tcPr>
                    <w:tcW w:w="415"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坏账准备金额"/>
                <w:tag w:val="_GBC_7bf193fec66441d394b7ed1a0f393d11"/>
                <w:id w:val="31202368"/>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坏账准备比例"/>
                <w:tag w:val="_GBC_42d360c3d97e48d79730ecf4e0c47631"/>
                <w:id w:val="31202369"/>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并单独计提坏账准备的应收账款账面价值"/>
                <w:tag w:val="_GBC_7f7b19b6e47149c7a3b84969803fdb06"/>
                <w:id w:val="31202370"/>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金额合计"/>
                <w:tag w:val="_GBC_34c5a5ad6d564b27835cc7c65ea58271"/>
                <w:id w:val="31202371"/>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比例"/>
                <w:tag w:val="_GBC_3374e1263a6842b4bd48bc5930850ab6"/>
                <w:id w:val="31202372"/>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坏账准备金额"/>
                <w:tag w:val="_GBC_1f41f395586b4985a169665f986b8004"/>
                <w:id w:val="31202373"/>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的应收款项坏账准备比例"/>
                <w:tag w:val="_GBC_28432119b59b4fdc9bacd4eb6b97cbb2"/>
                <w:id w:val="31202374"/>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重大并单独计提坏账准备的应收账款账面价值"/>
                <w:tag w:val="_GBC_dc8f396ecd0147f1ad07c12f112c5fda"/>
                <w:id w:val="31202375"/>
                <w:lock w:val="sdtLocked"/>
                <w:showingPlcHdr/>
              </w:sdtPr>
              <w:sdtContent>
                <w:tc>
                  <w:tcPr>
                    <w:tcW w:w="411"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tr>
          <w:tr w:rsidR="000715CB" w:rsidRPr="00752551" w:rsidTr="000715CB">
            <w:trPr>
              <w:cantSplit/>
            </w:trPr>
            <w:tc>
              <w:tcPr>
                <w:tcW w:w="776" w:type="pct"/>
                <w:tcBorders>
                  <w:top w:val="single" w:sz="4" w:space="0" w:color="auto"/>
                  <w:left w:val="single" w:sz="4" w:space="0" w:color="auto"/>
                  <w:bottom w:val="single" w:sz="4" w:space="0" w:color="auto"/>
                  <w:right w:val="single" w:sz="4" w:space="0" w:color="auto"/>
                </w:tcBorders>
              </w:tcPr>
              <w:p w:rsidR="000715CB" w:rsidRPr="00752551" w:rsidRDefault="00FB7ACF">
                <w:pPr>
                  <w:jc w:val="both"/>
                  <w:rPr>
                    <w:rFonts w:ascii="Arial Narrow" w:hAnsi="Arial Narrow"/>
                    <w:sz w:val="18"/>
                    <w:szCs w:val="18"/>
                  </w:rPr>
                </w:pPr>
                <w:r w:rsidRPr="00752551">
                  <w:rPr>
                    <w:rFonts w:ascii="Arial Narrow"/>
                    <w:sz w:val="18"/>
                    <w:szCs w:val="18"/>
                  </w:rPr>
                  <w:t>按信用风险特征组合计提坏账准备的应收账款</w:t>
                </w:r>
              </w:p>
            </w:tc>
            <w:sdt>
              <w:sdtPr>
                <w:rPr>
                  <w:rFonts w:ascii="Arial Narrow" w:hAnsi="Arial Narrow"/>
                  <w:sz w:val="18"/>
                  <w:szCs w:val="18"/>
                </w:rPr>
                <w:alias w:val="按信用风险特征组合计提坏账准备的应收款项金额"/>
                <w:tag w:val="_GBC_65bd3a1bbe254becb37a9e1415c578c4"/>
                <w:id w:val="31202376"/>
                <w:lock w:val="sdtLocked"/>
              </w:sdtPr>
              <w:sdtContent>
                <w:tc>
                  <w:tcPr>
                    <w:tcW w:w="420"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Pr>
                        <w:rFonts w:ascii="Arial Narrow" w:hAnsi="Arial Narrow"/>
                        <w:sz w:val="18"/>
                        <w:szCs w:val="18"/>
                      </w:rPr>
                      <w:t>171,503,496.04</w:t>
                    </w:r>
                  </w:p>
                </w:tc>
              </w:sdtContent>
            </w:sdt>
            <w:sdt>
              <w:sdtPr>
                <w:rPr>
                  <w:rFonts w:ascii="Arial Narrow" w:hAnsi="Arial Narrow"/>
                  <w:sz w:val="18"/>
                  <w:szCs w:val="18"/>
                </w:rPr>
                <w:alias w:val="按信用风险特征组合计提坏账准备的应收款项比例"/>
                <w:tag w:val="_GBC_a3a1ed3b9bd643b7b14fb11a8f77c527"/>
                <w:id w:val="31202377"/>
                <w:lock w:val="sdtLocked"/>
              </w:sdtPr>
              <w:sdtContent>
                <w:tc>
                  <w:tcPr>
                    <w:tcW w:w="41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Pr>
                        <w:rFonts w:ascii="Arial Narrow" w:hAnsi="Arial Narrow"/>
                        <w:sz w:val="18"/>
                        <w:szCs w:val="18"/>
                      </w:rPr>
                      <w:t>100.00</w:t>
                    </w:r>
                  </w:p>
                </w:tc>
              </w:sdtContent>
            </w:sdt>
            <w:sdt>
              <w:sdtPr>
                <w:rPr>
                  <w:rFonts w:ascii="Arial Narrow" w:hAnsi="Arial Narrow"/>
                  <w:sz w:val="18"/>
                  <w:szCs w:val="18"/>
                </w:rPr>
                <w:alias w:val="按信用风险特征组合计提坏账准备的应收款项坏账准备金额"/>
                <w:tag w:val="_GBC_5e7ffe810d884f4a983b968c69d9971c"/>
                <w:id w:val="31202378"/>
                <w:lock w:val="sdtLocked"/>
              </w:sdtPr>
              <w:sdtContent>
                <w:tc>
                  <w:tcPr>
                    <w:tcW w:w="41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Pr>
                        <w:rFonts w:ascii="Arial Narrow" w:hAnsi="Arial Narrow"/>
                        <w:sz w:val="18"/>
                        <w:szCs w:val="18"/>
                      </w:rPr>
                      <w:t>121,446.13</w:t>
                    </w:r>
                  </w:p>
                </w:tc>
              </w:sdtContent>
            </w:sdt>
            <w:sdt>
              <w:sdtPr>
                <w:rPr>
                  <w:rFonts w:ascii="Arial Narrow" w:hAnsi="Arial Narrow"/>
                  <w:sz w:val="18"/>
                  <w:szCs w:val="18"/>
                </w:rPr>
                <w:alias w:val="按信用风险特征组合计提坏账准备的应收款项坏账准备比例"/>
                <w:tag w:val="_GBC_a0fc953a5ad74db7a08dacae9bf861b8"/>
                <w:id w:val="31202379"/>
                <w:lock w:val="sdtLocked"/>
              </w:sdtPr>
              <w:sdtContent>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Pr>
                        <w:rFonts w:ascii="Arial Narrow" w:hAnsi="Arial Narrow"/>
                        <w:sz w:val="18"/>
                        <w:szCs w:val="18"/>
                      </w:rPr>
                      <w:t>0.07</w:t>
                    </w:r>
                  </w:p>
                </w:tc>
              </w:sdtContent>
            </w:sdt>
            <w:sdt>
              <w:sdtPr>
                <w:rPr>
                  <w:rFonts w:ascii="Arial Narrow" w:hAnsi="Arial Narrow"/>
                  <w:sz w:val="18"/>
                  <w:szCs w:val="18"/>
                </w:rPr>
                <w:alias w:val="按信用风险特征组合计提坏账准备的应收账款账面价值"/>
                <w:tag w:val="_GBC_7324dbaaa05043a4b975c26a3cef6e50"/>
                <w:id w:val="31202380"/>
                <w:lock w:val="sdtLocked"/>
              </w:sdtPr>
              <w:sdtContent>
                <w:tc>
                  <w:tcPr>
                    <w:tcW w:w="41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Pr>
                        <w:rFonts w:ascii="Arial Narrow" w:hAnsi="Arial Narrow"/>
                        <w:sz w:val="18"/>
                        <w:szCs w:val="18"/>
                      </w:rPr>
                      <w:t>171,382,049.91</w:t>
                    </w:r>
                  </w:p>
                </w:tc>
              </w:sdtContent>
            </w:sdt>
            <w:sdt>
              <w:sdtPr>
                <w:rPr>
                  <w:rFonts w:ascii="Arial Narrow" w:hAnsi="Arial Narrow"/>
                  <w:sz w:val="18"/>
                  <w:szCs w:val="18"/>
                </w:rPr>
                <w:alias w:val="按信用风险特征组合计提坏账准备的应收款项金额"/>
                <w:tag w:val="_GBC_fc29b3298c3a4b62a0c906845cc1da6e"/>
                <w:id w:val="31202381"/>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67,771,435.55</w:t>
                    </w:r>
                  </w:p>
                </w:tc>
              </w:sdtContent>
            </w:sdt>
            <w:sdt>
              <w:sdtPr>
                <w:rPr>
                  <w:rFonts w:ascii="Arial Narrow" w:hAnsi="Arial Narrow"/>
                  <w:sz w:val="18"/>
                  <w:szCs w:val="18"/>
                </w:rPr>
                <w:alias w:val="按信用风险特征组合计提坏账准备的应收款项比例"/>
                <w:tag w:val="_GBC_94c7c2bd2ab84e779b5462ef17963934"/>
                <w:id w:val="31202382"/>
                <w:lock w:val="sdtLocked"/>
              </w:sdtPr>
              <w:sdtContent>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2.15</w:t>
                    </w:r>
                  </w:p>
                </w:tc>
              </w:sdtContent>
            </w:sdt>
            <w:sdt>
              <w:sdtPr>
                <w:rPr>
                  <w:rFonts w:ascii="Arial Narrow" w:hAnsi="Arial Narrow"/>
                  <w:sz w:val="18"/>
                  <w:szCs w:val="18"/>
                </w:rPr>
                <w:alias w:val="按信用风险特征组合计提坏账准备的应收款项坏账准备金额"/>
                <w:tag w:val="_GBC_cb6fffa9157842aa9f12e4d1dcda7939"/>
                <w:id w:val="31202383"/>
                <w:lock w:val="sdtLocked"/>
              </w:sdtPr>
              <w:sdtContent>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14,599.39</w:t>
                    </w:r>
                  </w:p>
                </w:tc>
              </w:sdtContent>
            </w:sdt>
            <w:sdt>
              <w:sdtPr>
                <w:rPr>
                  <w:rFonts w:ascii="Arial Narrow" w:hAnsi="Arial Narrow"/>
                  <w:sz w:val="18"/>
                  <w:szCs w:val="18"/>
                </w:rPr>
                <w:alias w:val="按信用风险特征组合计提坏账准备的应收款项坏账准备比例"/>
                <w:tag w:val="_GBC_9bb34239edbd446ab16bc108b1ebffd0"/>
                <w:id w:val="31202384"/>
                <w:lock w:val="sdtLocked"/>
              </w:sdtPr>
              <w:sdtContent>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0.02</w:t>
                    </w:r>
                  </w:p>
                </w:tc>
              </w:sdtContent>
            </w:sdt>
            <w:sdt>
              <w:sdtPr>
                <w:rPr>
                  <w:rFonts w:ascii="Arial Narrow" w:hAnsi="Arial Narrow"/>
                  <w:sz w:val="18"/>
                  <w:szCs w:val="18"/>
                </w:rPr>
                <w:alias w:val="按信用风险特征组合计提坏账准备的应收账款账面价值"/>
                <w:tag w:val="_GBC_d1b07dba3daf405088132100f1a50d40"/>
                <w:id w:val="31202385"/>
                <w:lock w:val="sdtLocked"/>
              </w:sdtPr>
              <w:sdtContent>
                <w:tc>
                  <w:tcPr>
                    <w:tcW w:w="411"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sz w:val="18"/>
                        <w:szCs w:val="18"/>
                      </w:rPr>
                      <w:t>67,756,836.16</w:t>
                    </w:r>
                  </w:p>
                </w:tc>
              </w:sdtContent>
            </w:sdt>
          </w:tr>
          <w:tr w:rsidR="000715CB" w:rsidRPr="00752551" w:rsidTr="000715CB">
            <w:trPr>
              <w:cantSplit/>
            </w:trPr>
            <w:tc>
              <w:tcPr>
                <w:tcW w:w="776" w:type="pct"/>
                <w:tcBorders>
                  <w:top w:val="single" w:sz="4" w:space="0" w:color="auto"/>
                  <w:left w:val="single" w:sz="4" w:space="0" w:color="auto"/>
                  <w:bottom w:val="single" w:sz="4" w:space="0" w:color="auto"/>
                  <w:right w:val="single" w:sz="4" w:space="0" w:color="auto"/>
                </w:tcBorders>
              </w:tcPr>
              <w:p w:rsidR="000715CB" w:rsidRPr="00752551" w:rsidRDefault="00FB7ACF">
                <w:pPr>
                  <w:jc w:val="both"/>
                  <w:rPr>
                    <w:rFonts w:ascii="Arial Narrow" w:hAnsi="Arial Narrow"/>
                    <w:sz w:val="18"/>
                    <w:szCs w:val="18"/>
                  </w:rPr>
                </w:pPr>
                <w:r w:rsidRPr="00752551">
                  <w:rPr>
                    <w:rFonts w:ascii="Arial Narrow"/>
                    <w:sz w:val="18"/>
                    <w:szCs w:val="18"/>
                  </w:rPr>
                  <w:t>其中：账龄组合</w:t>
                </w:r>
              </w:p>
            </w:tc>
            <w:tc>
              <w:tcPr>
                <w:tcW w:w="420"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12,144,612.76</w:t>
                </w:r>
              </w:p>
            </w:tc>
            <w:tc>
              <w:tcPr>
                <w:tcW w:w="41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7.08</w:t>
                </w:r>
              </w:p>
            </w:tc>
            <w:tc>
              <w:tcPr>
                <w:tcW w:w="41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121,446.13</w:t>
                </w:r>
              </w:p>
            </w:tc>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1.00</w:t>
                </w:r>
              </w:p>
            </w:tc>
            <w:tc>
              <w:tcPr>
                <w:tcW w:w="41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12,023,166.63</w:t>
                </w:r>
              </w:p>
            </w:tc>
            <w:tc>
              <w:tcPr>
                <w:tcW w:w="436"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sz w:val="18"/>
                    <w:szCs w:val="18"/>
                  </w:rPr>
                  <w:t>1,459,939.28</w:t>
                </w:r>
              </w:p>
            </w:tc>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97.85</w:t>
                </w:r>
              </w:p>
            </w:tc>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14,599.39</w:t>
                </w:r>
              </w:p>
            </w:tc>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sz w:val="18"/>
                    <w:szCs w:val="18"/>
                  </w:rPr>
                  <w:t>1.00</w:t>
                </w:r>
              </w:p>
            </w:tc>
            <w:tc>
              <w:tcPr>
                <w:tcW w:w="411"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sz w:val="18"/>
                    <w:szCs w:val="18"/>
                  </w:rPr>
                  <w:t>1,445,339.89</w:t>
                </w:r>
              </w:p>
            </w:tc>
          </w:tr>
          <w:tr w:rsidR="000715CB" w:rsidRPr="00752551" w:rsidTr="000715CB">
            <w:trPr>
              <w:cantSplit/>
            </w:trPr>
            <w:tc>
              <w:tcPr>
                <w:tcW w:w="776" w:type="pct"/>
                <w:tcBorders>
                  <w:top w:val="single" w:sz="4" w:space="0" w:color="auto"/>
                  <w:left w:val="single" w:sz="4" w:space="0" w:color="auto"/>
                  <w:bottom w:val="single" w:sz="4" w:space="0" w:color="auto"/>
                  <w:right w:val="single" w:sz="4" w:space="0" w:color="auto"/>
                </w:tcBorders>
              </w:tcPr>
              <w:p w:rsidR="000715CB" w:rsidRPr="00752551" w:rsidRDefault="00FB7ACF" w:rsidP="000715CB">
                <w:pPr>
                  <w:ind w:firstLineChars="150" w:firstLine="270"/>
                  <w:jc w:val="both"/>
                  <w:rPr>
                    <w:rFonts w:ascii="Arial Narrow" w:hAnsi="Arial Narrow"/>
                    <w:sz w:val="18"/>
                    <w:szCs w:val="18"/>
                  </w:rPr>
                </w:pPr>
                <w:r w:rsidRPr="00752551">
                  <w:rPr>
                    <w:rFonts w:ascii="Arial Narrow" w:hAnsi="Arial Narrow" w:cs="Arial"/>
                    <w:sz w:val="18"/>
                    <w:szCs w:val="18"/>
                  </w:rPr>
                  <w:t>关联方组合</w:t>
                </w:r>
              </w:p>
            </w:tc>
            <w:tc>
              <w:tcPr>
                <w:tcW w:w="420"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159,358,883.28</w:t>
                </w:r>
              </w:p>
            </w:tc>
            <w:tc>
              <w:tcPr>
                <w:tcW w:w="41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92.92</w:t>
                </w:r>
              </w:p>
            </w:tc>
            <w:tc>
              <w:tcPr>
                <w:tcW w:w="413" w:type="pct"/>
                <w:tcBorders>
                  <w:top w:val="single" w:sz="4" w:space="0" w:color="auto"/>
                  <w:left w:val="single" w:sz="4" w:space="0" w:color="auto"/>
                  <w:bottom w:val="single" w:sz="4" w:space="0" w:color="auto"/>
                  <w:right w:val="single" w:sz="4" w:space="0" w:color="auto"/>
                </w:tcBorders>
                <w:vAlign w:val="center"/>
              </w:tcPr>
              <w:p w:rsidR="000715CB" w:rsidRPr="00752551" w:rsidRDefault="000715CB" w:rsidP="000715CB">
                <w:pPr>
                  <w:jc w:val="center"/>
                  <w:rPr>
                    <w:rFonts w:ascii="Arial Narrow" w:hAnsi="Arial Narrow"/>
                    <w:sz w:val="18"/>
                    <w:szCs w:val="18"/>
                  </w:rPr>
                </w:pPr>
              </w:p>
            </w:tc>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0715CB" w:rsidP="000715CB">
                <w:pPr>
                  <w:jc w:val="center"/>
                  <w:rPr>
                    <w:rFonts w:ascii="Arial Narrow" w:hAnsi="Arial Narrow"/>
                    <w:sz w:val="18"/>
                    <w:szCs w:val="18"/>
                  </w:rPr>
                </w:pPr>
              </w:p>
            </w:tc>
            <w:tc>
              <w:tcPr>
                <w:tcW w:w="41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174A43">
                  <w:rPr>
                    <w:rFonts w:ascii="Arial Narrow" w:hAnsi="Arial Narrow"/>
                    <w:sz w:val="18"/>
                    <w:szCs w:val="18"/>
                  </w:rPr>
                  <w:t>159,358,883.28</w:t>
                </w:r>
              </w:p>
            </w:tc>
            <w:tc>
              <w:tcPr>
                <w:tcW w:w="436"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66,311,496.27</w:t>
                </w:r>
              </w:p>
            </w:tc>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cs="Arial"/>
                    <w:sz w:val="18"/>
                    <w:szCs w:val="18"/>
                  </w:rPr>
                  <w:t>100.00</w:t>
                </w:r>
              </w:p>
            </w:tc>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0715CB" w:rsidP="000715CB">
                <w:pPr>
                  <w:jc w:val="center"/>
                  <w:rPr>
                    <w:rFonts w:ascii="Arial Narrow" w:hAnsi="Arial Narrow"/>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0715CB" w:rsidP="000715CB">
                <w:pPr>
                  <w:jc w:val="center"/>
                  <w:rPr>
                    <w:rFonts w:ascii="Arial Narrow" w:hAnsi="Arial Narrow"/>
                    <w:sz w:val="18"/>
                    <w:szCs w:val="18"/>
                  </w:rPr>
                </w:pPr>
              </w:p>
            </w:tc>
            <w:tc>
              <w:tcPr>
                <w:tcW w:w="411"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center"/>
                  <w:rPr>
                    <w:rFonts w:ascii="Arial Narrow" w:hAnsi="Arial Narrow"/>
                    <w:sz w:val="18"/>
                    <w:szCs w:val="18"/>
                  </w:rPr>
                </w:pPr>
                <w:r w:rsidRPr="00752551">
                  <w:rPr>
                    <w:rFonts w:ascii="Arial Narrow" w:hAnsi="Arial Narrow"/>
                    <w:sz w:val="18"/>
                    <w:szCs w:val="18"/>
                  </w:rPr>
                  <w:t>66,311,496.27</w:t>
                </w:r>
              </w:p>
            </w:tc>
          </w:tr>
          <w:tr w:rsidR="000715CB" w:rsidRPr="00752551" w:rsidTr="000715CB">
            <w:trPr>
              <w:cantSplit/>
            </w:trPr>
            <w:tc>
              <w:tcPr>
                <w:tcW w:w="776" w:type="pct"/>
                <w:tcBorders>
                  <w:top w:val="single" w:sz="4" w:space="0" w:color="auto"/>
                  <w:left w:val="single" w:sz="4" w:space="0" w:color="auto"/>
                  <w:bottom w:val="single" w:sz="4" w:space="0" w:color="auto"/>
                  <w:right w:val="single" w:sz="4" w:space="0" w:color="auto"/>
                </w:tcBorders>
              </w:tcPr>
              <w:p w:rsidR="000715CB" w:rsidRPr="00752551" w:rsidRDefault="00FB7ACF">
                <w:pPr>
                  <w:jc w:val="both"/>
                  <w:rPr>
                    <w:rFonts w:ascii="Arial Narrow" w:hAnsi="Arial Narrow"/>
                    <w:sz w:val="18"/>
                    <w:szCs w:val="18"/>
                  </w:rPr>
                </w:pPr>
                <w:r w:rsidRPr="00752551">
                  <w:rPr>
                    <w:rFonts w:ascii="Arial Narrow"/>
                    <w:sz w:val="18"/>
                    <w:szCs w:val="18"/>
                  </w:rPr>
                  <w:t>单项金额不重大但单独计提坏账准备的应收账款</w:t>
                </w:r>
              </w:p>
            </w:tc>
            <w:sdt>
              <w:sdtPr>
                <w:rPr>
                  <w:rFonts w:ascii="Arial Narrow" w:hAnsi="Arial Narrow"/>
                  <w:sz w:val="18"/>
                  <w:szCs w:val="18"/>
                </w:rPr>
                <w:alias w:val="单项金额不重大但按信用风险特征组合后该组合的风险较大的应收款项金额合计"/>
                <w:tag w:val="_GBC_89845d67f1ea4b08b36c6b3d3f7e444a"/>
                <w:id w:val="31202386"/>
                <w:lock w:val="sdtLocked"/>
                <w:showingPlcHdr/>
              </w:sdtPr>
              <w:sdtContent>
                <w:tc>
                  <w:tcPr>
                    <w:tcW w:w="420"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比例"/>
                <w:tag w:val="_GBC_6dd589cd3cb14d3c8441957087e262f6"/>
                <w:id w:val="31202387"/>
                <w:lock w:val="sdtLocked"/>
                <w:showingPlcHdr/>
              </w:sdtPr>
              <w:sdtContent>
                <w:tc>
                  <w:tcPr>
                    <w:tcW w:w="415"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金额"/>
                <w:tag w:val="_GBC_eedccf5516ff4dfdb94d5cd9747e88a3"/>
                <w:id w:val="31202388"/>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比例"/>
                <w:tag w:val="_GBC_88d528902553472dad6fcfbf517f7ae1"/>
                <w:id w:val="31202389"/>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单独计提坏账准备的应收账款账面价值"/>
                <w:tag w:val="_GBC_cb6b4505543d4a67999ec01e84652df1"/>
                <w:id w:val="31202390"/>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金额合计"/>
                <w:tag w:val="_GBC_20d760b7c4074c128afca0a910280e90"/>
                <w:id w:val="31202391"/>
                <w:lock w:val="sdtLocked"/>
                <w:showingPlcHdr/>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比例"/>
                <w:tag w:val="_GBC_64f8109980c34820bf45abdb0370a911"/>
                <w:id w:val="31202392"/>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金额"/>
                <w:tag w:val="_GBC_3ba9477776d44ac191a1e15c93650629"/>
                <w:id w:val="31202393"/>
                <w:lock w:val="sdtLocked"/>
                <w:showingPlcHdr/>
              </w:sdtPr>
              <w:sdtContent>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按信用风险特征组合后该组合的风险较大的应收款项坏账准备比例"/>
                <w:tag w:val="_GBC_6b54ca8c8fcd45a59fb4f767c901b50e"/>
                <w:id w:val="31202394"/>
                <w:lock w:val="sdtLocked"/>
                <w:showingPlcHdr/>
              </w:sdtPr>
              <w:sdtContent>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color w:val="333399"/>
                        <w:sz w:val="18"/>
                        <w:szCs w:val="18"/>
                      </w:rPr>
                      <w:t xml:space="preserve">　</w:t>
                    </w:r>
                  </w:p>
                </w:tc>
              </w:sdtContent>
            </w:sdt>
            <w:sdt>
              <w:sdtPr>
                <w:rPr>
                  <w:rFonts w:ascii="Arial Narrow" w:hAnsi="Arial Narrow"/>
                  <w:sz w:val="18"/>
                  <w:szCs w:val="18"/>
                </w:rPr>
                <w:alias w:val="单项金额不重大但单独计提坏账准备的应收账款账面价值"/>
                <w:tag w:val="_GBC_5537367cd09c491195e8bb331c816042"/>
                <w:id w:val="31202395"/>
                <w:lock w:val="sdtLocked"/>
                <w:showingPlcHdr/>
              </w:sdtPr>
              <w:sdtContent>
                <w:tc>
                  <w:tcPr>
                    <w:tcW w:w="411"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color w:val="333399"/>
                        <w:sz w:val="18"/>
                        <w:szCs w:val="18"/>
                      </w:rPr>
                      <w:t xml:space="preserve">　</w:t>
                    </w:r>
                  </w:p>
                </w:tc>
              </w:sdtContent>
            </w:sdt>
          </w:tr>
          <w:tr w:rsidR="000715CB" w:rsidRPr="00752551" w:rsidTr="000715CB">
            <w:trPr>
              <w:cantSplit/>
            </w:trPr>
            <w:tc>
              <w:tcPr>
                <w:tcW w:w="776"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pPr>
                  <w:autoSpaceDE w:val="0"/>
                  <w:autoSpaceDN w:val="0"/>
                  <w:adjustRightInd w:val="0"/>
                  <w:jc w:val="center"/>
                  <w:rPr>
                    <w:rFonts w:ascii="Arial Narrow" w:hAnsi="Arial Narrow"/>
                    <w:sz w:val="18"/>
                    <w:szCs w:val="18"/>
                  </w:rPr>
                </w:pPr>
                <w:r w:rsidRPr="00752551">
                  <w:rPr>
                    <w:rFonts w:ascii="Arial Narrow"/>
                    <w:sz w:val="18"/>
                    <w:szCs w:val="18"/>
                  </w:rPr>
                  <w:t>合计</w:t>
                </w:r>
              </w:p>
            </w:tc>
            <w:sdt>
              <w:sdtPr>
                <w:rPr>
                  <w:rFonts w:ascii="Arial Narrow" w:hAnsi="Arial Narrow"/>
                  <w:sz w:val="18"/>
                  <w:szCs w:val="18"/>
                </w:rPr>
                <w:alias w:val="应收账款合计"/>
                <w:tag w:val="_GBC_77062d678a2d4397b0a4c83abba92add"/>
                <w:id w:val="31202396"/>
                <w:lock w:val="sdtLocked"/>
              </w:sdtPr>
              <w:sdtContent>
                <w:tc>
                  <w:tcPr>
                    <w:tcW w:w="420"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Pr>
                        <w:rFonts w:ascii="Arial Narrow" w:hAnsi="Arial Narrow"/>
                        <w:sz w:val="18"/>
                        <w:szCs w:val="18"/>
                      </w:rPr>
                      <w:t>171,503,496.04</w:t>
                    </w:r>
                  </w:p>
                </w:tc>
              </w:sdtContent>
            </w:sdt>
            <w:tc>
              <w:tcPr>
                <w:tcW w:w="415" w:type="pct"/>
                <w:tcBorders>
                  <w:top w:val="single" w:sz="4" w:space="0" w:color="auto"/>
                  <w:left w:val="single" w:sz="4" w:space="0" w:color="auto"/>
                  <w:bottom w:val="single" w:sz="4" w:space="0" w:color="auto"/>
                  <w:right w:val="single" w:sz="4" w:space="0" w:color="auto"/>
                </w:tcBorders>
              </w:tcPr>
              <w:p w:rsidR="000715CB" w:rsidRPr="00752551" w:rsidRDefault="00FB7ACF">
                <w:pPr>
                  <w:jc w:val="center"/>
                  <w:rPr>
                    <w:rFonts w:ascii="Arial Narrow" w:hAnsi="Arial Narrow"/>
                    <w:sz w:val="18"/>
                    <w:szCs w:val="18"/>
                  </w:rPr>
                </w:pPr>
                <w:r w:rsidRPr="00752551">
                  <w:rPr>
                    <w:rFonts w:ascii="Arial Narrow" w:hAnsi="Arial Narrow"/>
                    <w:sz w:val="18"/>
                    <w:szCs w:val="18"/>
                  </w:rPr>
                  <w:t>/</w:t>
                </w:r>
              </w:p>
            </w:tc>
            <w:sdt>
              <w:sdtPr>
                <w:rPr>
                  <w:rFonts w:ascii="Arial Narrow" w:hAnsi="Arial Narrow"/>
                  <w:sz w:val="18"/>
                  <w:szCs w:val="18"/>
                </w:rPr>
                <w:alias w:val="应收账款计提的坏账准备余额"/>
                <w:tag w:val="_GBC_d5a54389747a4154bff927d6575fbf1e"/>
                <w:id w:val="31202397"/>
                <w:lock w:val="sdtLocked"/>
              </w:sdtPr>
              <w:sdtContent>
                <w:tc>
                  <w:tcPr>
                    <w:tcW w:w="41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Pr>
                        <w:rFonts w:ascii="Arial Narrow" w:hAnsi="Arial Narrow"/>
                        <w:sz w:val="18"/>
                        <w:szCs w:val="18"/>
                      </w:rPr>
                      <w:t>121,446.13</w:t>
                    </w:r>
                  </w:p>
                </w:tc>
              </w:sdtContent>
            </w:sdt>
            <w:tc>
              <w:tcPr>
                <w:tcW w:w="425" w:type="pct"/>
                <w:tcBorders>
                  <w:top w:val="single" w:sz="4" w:space="0" w:color="auto"/>
                  <w:left w:val="single" w:sz="4" w:space="0" w:color="auto"/>
                  <w:bottom w:val="single" w:sz="4" w:space="0" w:color="auto"/>
                  <w:right w:val="single" w:sz="4" w:space="0" w:color="auto"/>
                </w:tcBorders>
              </w:tcPr>
              <w:p w:rsidR="000715CB" w:rsidRPr="00752551" w:rsidRDefault="00FB7ACF">
                <w:pPr>
                  <w:jc w:val="center"/>
                  <w:rPr>
                    <w:rFonts w:ascii="Arial Narrow" w:hAnsi="Arial Narrow"/>
                    <w:sz w:val="18"/>
                    <w:szCs w:val="18"/>
                  </w:rPr>
                </w:pPr>
                <w:r w:rsidRPr="00752551">
                  <w:rPr>
                    <w:rFonts w:ascii="Arial Narrow" w:hAnsi="Arial Narrow"/>
                    <w:sz w:val="18"/>
                    <w:szCs w:val="18"/>
                  </w:rPr>
                  <w:t>/</w:t>
                </w:r>
              </w:p>
            </w:tc>
            <w:sdt>
              <w:sdtPr>
                <w:rPr>
                  <w:rFonts w:ascii="Arial Narrow" w:hAnsi="Arial Narrow"/>
                  <w:sz w:val="18"/>
                  <w:szCs w:val="18"/>
                </w:rPr>
                <w:alias w:val="应收账款账面价值合计"/>
                <w:tag w:val="_GBC_9a29139c6ca64ddf81645e46a712ce91"/>
                <w:id w:val="31202398"/>
                <w:lock w:val="sdtLocked"/>
              </w:sdtPr>
              <w:sdtContent>
                <w:tc>
                  <w:tcPr>
                    <w:tcW w:w="413" w:type="pct"/>
                    <w:tcBorders>
                      <w:top w:val="single" w:sz="4" w:space="0" w:color="auto"/>
                      <w:left w:val="single" w:sz="4" w:space="0" w:color="auto"/>
                      <w:bottom w:val="single" w:sz="4" w:space="0" w:color="auto"/>
                      <w:right w:val="single" w:sz="4" w:space="0" w:color="auto"/>
                    </w:tcBorders>
                  </w:tcPr>
                  <w:p w:rsidR="000715CB" w:rsidRPr="00752551" w:rsidRDefault="00FB7ACF">
                    <w:pPr>
                      <w:jc w:val="right"/>
                      <w:rPr>
                        <w:rFonts w:ascii="Arial Narrow" w:hAnsi="Arial Narrow"/>
                        <w:sz w:val="18"/>
                        <w:szCs w:val="18"/>
                      </w:rPr>
                    </w:pPr>
                    <w:r>
                      <w:rPr>
                        <w:rFonts w:ascii="Arial Narrow" w:hAnsi="Arial Narrow"/>
                        <w:sz w:val="18"/>
                        <w:szCs w:val="18"/>
                      </w:rPr>
                      <w:t>171,382,049.91</w:t>
                    </w:r>
                  </w:p>
                </w:tc>
              </w:sdtContent>
            </w:sdt>
            <w:sdt>
              <w:sdtPr>
                <w:rPr>
                  <w:rFonts w:ascii="Arial Narrow" w:hAnsi="Arial Narrow"/>
                  <w:sz w:val="18"/>
                  <w:szCs w:val="18"/>
                </w:rPr>
                <w:alias w:val="应收账款合计"/>
                <w:tag w:val="_GBC_b26fc71eb49b4acfb059aedd14730eaa"/>
                <w:id w:val="31202399"/>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hAnsi="Arial Narrow" w:cs="Arial"/>
                        <w:sz w:val="18"/>
                        <w:szCs w:val="18"/>
                      </w:rPr>
                      <w:t>67,771,435.55</w:t>
                    </w:r>
                  </w:p>
                </w:tc>
              </w:sdtContent>
            </w:sdt>
            <w:tc>
              <w:tcPr>
                <w:tcW w:w="425"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hAnsi="Arial Narrow"/>
                    <w:sz w:val="18"/>
                    <w:szCs w:val="18"/>
                  </w:rPr>
                  <w:t>/</w:t>
                </w:r>
              </w:p>
            </w:tc>
            <w:sdt>
              <w:sdtPr>
                <w:rPr>
                  <w:rFonts w:ascii="Arial Narrow" w:hAnsi="Arial Narrow"/>
                  <w:sz w:val="18"/>
                  <w:szCs w:val="18"/>
                </w:rPr>
                <w:alias w:val="应收账款计提的坏账准备余额"/>
                <w:tag w:val="_GBC_802ed585d1444805987b7c5124e229cd"/>
                <w:id w:val="31202400"/>
                <w:lock w:val="sdtLocked"/>
              </w:sdtPr>
              <w:sdtContent>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hAnsi="Arial Narrow" w:cs="Arial"/>
                        <w:sz w:val="18"/>
                        <w:szCs w:val="18"/>
                      </w:rPr>
                      <w:t>14,599.39</w:t>
                    </w:r>
                  </w:p>
                </w:tc>
              </w:sdtContent>
            </w:sdt>
            <w:tc>
              <w:tcPr>
                <w:tcW w:w="433" w:type="pct"/>
                <w:tcBorders>
                  <w:top w:val="single" w:sz="4" w:space="0" w:color="auto"/>
                  <w:left w:val="single" w:sz="4" w:space="0" w:color="auto"/>
                  <w:bottom w:val="single" w:sz="4" w:space="0" w:color="auto"/>
                  <w:right w:val="single" w:sz="4" w:space="0" w:color="auto"/>
                </w:tcBorders>
                <w:vAlign w:val="center"/>
              </w:tcPr>
              <w:p w:rsidR="000715CB" w:rsidRPr="00752551" w:rsidRDefault="00FB7ACF" w:rsidP="000715CB">
                <w:pPr>
                  <w:jc w:val="right"/>
                  <w:rPr>
                    <w:rFonts w:ascii="Arial Narrow" w:hAnsi="Arial Narrow"/>
                    <w:sz w:val="18"/>
                    <w:szCs w:val="18"/>
                  </w:rPr>
                </w:pPr>
                <w:r w:rsidRPr="00752551">
                  <w:rPr>
                    <w:rFonts w:ascii="Arial Narrow" w:hAnsi="Arial Narrow"/>
                    <w:sz w:val="18"/>
                    <w:szCs w:val="18"/>
                  </w:rPr>
                  <w:t>/</w:t>
                </w:r>
              </w:p>
            </w:tc>
            <w:tc>
              <w:tcPr>
                <w:tcW w:w="411" w:type="pct"/>
                <w:tcBorders>
                  <w:top w:val="single" w:sz="4" w:space="0" w:color="auto"/>
                  <w:left w:val="single" w:sz="4" w:space="0" w:color="auto"/>
                  <w:bottom w:val="single" w:sz="4" w:space="0" w:color="auto"/>
                  <w:right w:val="single" w:sz="4" w:space="0" w:color="auto"/>
                </w:tcBorders>
                <w:vAlign w:val="center"/>
              </w:tcPr>
              <w:p w:rsidR="000715CB" w:rsidRPr="00752551" w:rsidRDefault="004654CC" w:rsidP="000715CB">
                <w:pPr>
                  <w:jc w:val="right"/>
                  <w:rPr>
                    <w:rFonts w:ascii="Arial Narrow" w:hAnsi="Arial Narrow"/>
                    <w:sz w:val="18"/>
                    <w:szCs w:val="18"/>
                  </w:rPr>
                </w:pPr>
                <w:sdt>
                  <w:sdtPr>
                    <w:rPr>
                      <w:rFonts w:ascii="Arial Narrow" w:hAnsi="Arial Narrow"/>
                      <w:sz w:val="18"/>
                      <w:szCs w:val="18"/>
                    </w:rPr>
                    <w:alias w:val="应收账款账面价值合计"/>
                    <w:tag w:val="_GBC_cb37a0cd8f9b4e93b1523afee282d590"/>
                    <w:id w:val="31202401"/>
                    <w:lock w:val="sdtLocked"/>
                  </w:sdtPr>
                  <w:sdtContent>
                    <w:r w:rsidR="00FB7ACF" w:rsidRPr="00752551">
                      <w:rPr>
                        <w:rFonts w:ascii="Arial Narrow" w:hAnsi="Arial Narrow"/>
                        <w:sz w:val="18"/>
                        <w:szCs w:val="18"/>
                      </w:rPr>
                      <w:t>67,756,836.16</w:t>
                    </w:r>
                  </w:sdtContent>
                </w:sdt>
              </w:p>
            </w:tc>
          </w:tr>
        </w:tbl>
        <w:p w:rsidR="000715CB" w:rsidRPr="00A23E25" w:rsidRDefault="004654CC" w:rsidP="000715CB">
          <w:pPr>
            <w:autoSpaceDE w:val="0"/>
            <w:autoSpaceDN w:val="0"/>
            <w:adjustRightInd w:val="0"/>
            <w:rPr>
              <w:szCs w:val="21"/>
            </w:rPr>
          </w:pPr>
        </w:p>
      </w:sdtContent>
    </w:sdt>
    <w:sdt>
      <w:sdtPr>
        <w:rPr>
          <w:rFonts w:hint="eastAsia"/>
          <w:szCs w:val="21"/>
        </w:rPr>
        <w:tag w:val="_GBC_fc699e47282143dd8c7617426c36d7b0"/>
        <w:id w:val="31202420"/>
        <w:lock w:val="sdtLocked"/>
        <w:placeholder>
          <w:docPart w:val="GBC22222222222222222222222222222"/>
        </w:placeholder>
      </w:sdtPr>
      <w:sdtContent>
        <w:p w:rsidR="00A01F1E" w:rsidRDefault="00EB2589">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
            <w:tag w:val="_GBC_837177d1f6e94831b535a82e693d45d3"/>
            <w:id w:val="31202403"/>
            <w:lock w:val="sdtLocked"/>
            <w:placeholder>
              <w:docPart w:val="GBC22222222222222222222222222222"/>
            </w:placeholder>
          </w:sdtPr>
          <w:sdtContent>
            <w:p w:rsidR="00A01F1E" w:rsidRDefault="004654CC" w:rsidP="0072112D">
              <w:pPr>
                <w:rPr>
                  <w:szCs w:val="21"/>
                </w:rPr>
              </w:pPr>
              <w:r>
                <w:rPr>
                  <w:szCs w:val="21"/>
                </w:rPr>
                <w:fldChar w:fldCharType="begin"/>
              </w:r>
              <w:r w:rsidR="0072112D">
                <w:rPr>
                  <w:szCs w:val="21"/>
                </w:rPr>
                <w:instrText>MACROBUTTON  SnrToggleCheckbox □适用</w:instrText>
              </w:r>
              <w:r>
                <w:rPr>
                  <w:szCs w:val="21"/>
                </w:rPr>
                <w:fldChar w:fldCharType="end"/>
              </w:r>
              <w:r>
                <w:rPr>
                  <w:szCs w:val="21"/>
                </w:rPr>
                <w:fldChar w:fldCharType="begin"/>
              </w:r>
              <w:r w:rsidR="0072112D">
                <w:rPr>
                  <w:szCs w:val="21"/>
                </w:rPr>
                <w:instrText>MACROBUTTON  SnrToggleCheckbox √不适用</w:instrText>
              </w:r>
              <w:r>
                <w:rPr>
                  <w:szCs w:val="21"/>
                </w:rPr>
                <w:fldChar w:fldCharType="end"/>
              </w:r>
            </w:p>
          </w:sdtContent>
        </w:sdt>
      </w:sdtContent>
    </w:sdt>
    <w:sdt>
      <w:sdtPr>
        <w:rPr>
          <w:rFonts w:hint="eastAsia"/>
          <w:szCs w:val="21"/>
        </w:rPr>
        <w:alias w:val="组合中，按账龄分析法计提坏账准备的应收账款"/>
        <w:tag w:val="_GBC_f44cec1af5094a96a29dd8e92ee27b70"/>
        <w:id w:val="31202449"/>
        <w:lock w:val="sdtLocked"/>
        <w:placeholder>
          <w:docPart w:val="GBC22222222222222222222222222222"/>
        </w:placeholder>
      </w:sdtPr>
      <w:sdtEndPr>
        <w:rPr>
          <w:rFonts w:hint="default"/>
          <w:szCs w:val="24"/>
        </w:rPr>
      </w:sdtEndPr>
      <w:sdtContent>
        <w:p w:rsidR="000715CB" w:rsidRDefault="00FB7ACF">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
            <w:tag w:val="_GBC_0a11a3bd15dd4fa882e7b9f16b5e3b07"/>
            <w:id w:val="31202421"/>
            <w:lock w:val="sdtLocked"/>
          </w:sdtPr>
          <w:sdtContent>
            <w:p w:rsidR="000715CB" w:rsidRDefault="004654CC">
              <w:pPr>
                <w:rPr>
                  <w:szCs w:val="21"/>
                </w:rPr>
              </w:pPr>
              <w:r>
                <w:rPr>
                  <w:szCs w:val="21"/>
                </w:rPr>
                <w:fldChar w:fldCharType="begin"/>
              </w:r>
              <w:r w:rsidR="00FB7ACF">
                <w:rPr>
                  <w:szCs w:val="21"/>
                </w:rPr>
                <w:instrText xml:space="preserve"> MACROBUTTON  SnrToggleCheckbox √适用 </w:instrText>
              </w:r>
              <w:r>
                <w:rPr>
                  <w:szCs w:val="21"/>
                </w:rPr>
                <w:fldChar w:fldCharType="end"/>
              </w:r>
              <w:r>
                <w:rPr>
                  <w:szCs w:val="21"/>
                </w:rPr>
                <w:fldChar w:fldCharType="begin"/>
              </w:r>
              <w:r w:rsidR="00FB7ACF">
                <w:rPr>
                  <w:szCs w:val="21"/>
                </w:rPr>
                <w:instrText xml:space="preserve"> MACROBUTTON  SnrToggleCheckbox □不适用 </w:instrText>
              </w:r>
              <w:r>
                <w:rPr>
                  <w:szCs w:val="21"/>
                </w:rPr>
                <w:fldChar w:fldCharType="end"/>
              </w:r>
            </w:p>
          </w:sdtContent>
        </w:sdt>
        <w:p w:rsidR="000715CB" w:rsidRDefault="00FB7AC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3120242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3120242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0715CB" w:rsidTr="00747106">
            <w:trPr>
              <w:trHeight w:val="298"/>
              <w:jc w:val="center"/>
            </w:trPr>
            <w:tc>
              <w:tcPr>
                <w:tcW w:w="1478" w:type="pct"/>
                <w:vMerge w:val="restart"/>
                <w:tcBorders>
                  <w:bottom w:val="single" w:sz="4" w:space="0" w:color="auto"/>
                </w:tcBorders>
                <w:shd w:val="clear" w:color="auto" w:fill="auto"/>
                <w:vAlign w:val="center"/>
              </w:tcPr>
              <w:p w:rsidR="000715CB" w:rsidRDefault="00FB7ACF">
                <w:pPr>
                  <w:jc w:val="center"/>
                  <w:rPr>
                    <w:szCs w:val="21"/>
                  </w:rPr>
                </w:pPr>
                <w:r>
                  <w:rPr>
                    <w:szCs w:val="21"/>
                  </w:rPr>
                  <w:t>账龄</w:t>
                </w:r>
              </w:p>
            </w:tc>
            <w:tc>
              <w:tcPr>
                <w:tcW w:w="3522" w:type="pct"/>
                <w:gridSpan w:val="3"/>
                <w:tcBorders>
                  <w:bottom w:val="single" w:sz="4" w:space="0" w:color="auto"/>
                </w:tcBorders>
                <w:shd w:val="clear" w:color="auto" w:fill="auto"/>
                <w:vAlign w:val="center"/>
              </w:tcPr>
              <w:p w:rsidR="000715CB" w:rsidRDefault="00FB7ACF">
                <w:pPr>
                  <w:jc w:val="center"/>
                  <w:rPr>
                    <w:szCs w:val="21"/>
                  </w:rPr>
                </w:pPr>
                <w:r>
                  <w:rPr>
                    <w:szCs w:val="21"/>
                  </w:rPr>
                  <w:t>期末余额</w:t>
                </w:r>
              </w:p>
            </w:tc>
          </w:tr>
          <w:tr w:rsidR="000715CB" w:rsidTr="00747106">
            <w:trPr>
              <w:jc w:val="center"/>
            </w:trPr>
            <w:tc>
              <w:tcPr>
                <w:tcW w:w="1478" w:type="pct"/>
                <w:vMerge/>
                <w:shd w:val="clear" w:color="auto" w:fill="auto"/>
                <w:vAlign w:val="center"/>
              </w:tcPr>
              <w:p w:rsidR="000715CB" w:rsidRDefault="000715CB">
                <w:pPr>
                  <w:jc w:val="center"/>
                  <w:rPr>
                    <w:szCs w:val="21"/>
                  </w:rPr>
                </w:pPr>
              </w:p>
            </w:tc>
            <w:tc>
              <w:tcPr>
                <w:tcW w:w="1196" w:type="pct"/>
                <w:shd w:val="clear" w:color="auto" w:fill="auto"/>
                <w:vAlign w:val="center"/>
              </w:tcPr>
              <w:p w:rsidR="000715CB" w:rsidRDefault="00FB7ACF">
                <w:pPr>
                  <w:jc w:val="center"/>
                  <w:rPr>
                    <w:szCs w:val="21"/>
                  </w:rPr>
                </w:pPr>
                <w:r>
                  <w:rPr>
                    <w:rFonts w:hint="eastAsia"/>
                    <w:szCs w:val="21"/>
                  </w:rPr>
                  <w:t>应收账款</w:t>
                </w:r>
              </w:p>
            </w:tc>
            <w:tc>
              <w:tcPr>
                <w:tcW w:w="1168" w:type="pct"/>
                <w:shd w:val="clear" w:color="auto" w:fill="auto"/>
                <w:vAlign w:val="center"/>
              </w:tcPr>
              <w:p w:rsidR="000715CB" w:rsidRDefault="00FB7ACF">
                <w:pPr>
                  <w:jc w:val="center"/>
                  <w:rPr>
                    <w:szCs w:val="21"/>
                  </w:rPr>
                </w:pPr>
                <w:r>
                  <w:rPr>
                    <w:rFonts w:hint="eastAsia"/>
                    <w:szCs w:val="21"/>
                  </w:rPr>
                  <w:t>坏账</w:t>
                </w:r>
                <w:r>
                  <w:rPr>
                    <w:szCs w:val="21"/>
                  </w:rPr>
                  <w:t>准备</w:t>
                </w:r>
              </w:p>
            </w:tc>
            <w:tc>
              <w:tcPr>
                <w:tcW w:w="1158" w:type="pct"/>
                <w:shd w:val="clear" w:color="auto" w:fill="auto"/>
                <w:vAlign w:val="center"/>
              </w:tcPr>
              <w:p w:rsidR="000715CB" w:rsidRDefault="00FB7ACF">
                <w:pPr>
                  <w:jc w:val="center"/>
                  <w:rPr>
                    <w:szCs w:val="21"/>
                  </w:rPr>
                </w:pPr>
                <w:r>
                  <w:rPr>
                    <w:rFonts w:hint="eastAsia"/>
                    <w:szCs w:val="21"/>
                  </w:rPr>
                  <w:t>计提比例</w:t>
                </w:r>
              </w:p>
            </w:tc>
          </w:tr>
          <w:tr w:rsidR="000715CB" w:rsidTr="00A77D13">
            <w:trPr>
              <w:jc w:val="center"/>
            </w:trPr>
            <w:tc>
              <w:tcPr>
                <w:tcW w:w="1478" w:type="pct"/>
                <w:shd w:val="clear" w:color="auto" w:fill="auto"/>
              </w:tcPr>
              <w:p w:rsidR="000715CB" w:rsidRDefault="00FB7ACF">
                <w:pPr>
                  <w:rPr>
                    <w:szCs w:val="21"/>
                  </w:rPr>
                </w:pPr>
                <w:r>
                  <w:rPr>
                    <w:rFonts w:hint="eastAsia"/>
                    <w:szCs w:val="21"/>
                  </w:rPr>
                  <w:t>1年以内小计</w:t>
                </w:r>
              </w:p>
            </w:tc>
            <w:sdt>
              <w:sdtPr>
                <w:rPr>
                  <w:szCs w:val="21"/>
                </w:rPr>
                <w:alias w:val="应收账款一年以内合计"/>
                <w:tag w:val="_GBC_b333c709cf05461786399144626ee980"/>
                <w:id w:val="31202424"/>
                <w:lock w:val="sdtLocked"/>
              </w:sdtPr>
              <w:sdtContent>
                <w:tc>
                  <w:tcPr>
                    <w:tcW w:w="1196" w:type="pct"/>
                    <w:shd w:val="clear" w:color="auto" w:fill="auto"/>
                  </w:tcPr>
                  <w:p w:rsidR="000715CB" w:rsidRDefault="00FB7ACF">
                    <w:pPr>
                      <w:jc w:val="right"/>
                      <w:rPr>
                        <w:szCs w:val="21"/>
                      </w:rPr>
                    </w:pPr>
                    <w:r>
                      <w:rPr>
                        <w:szCs w:val="21"/>
                      </w:rPr>
                      <w:t>12,144,612.76</w:t>
                    </w:r>
                  </w:p>
                </w:tc>
              </w:sdtContent>
            </w:sdt>
            <w:sdt>
              <w:sdtPr>
                <w:rPr>
                  <w:szCs w:val="21"/>
                </w:rPr>
                <w:alias w:val="应收账款一年以内坏账准备合计"/>
                <w:tag w:val="_GBC_b5f3773f90d84dec83d76348c100b61a"/>
                <w:id w:val="31202425"/>
                <w:lock w:val="sdtLocked"/>
              </w:sdtPr>
              <w:sdtContent>
                <w:tc>
                  <w:tcPr>
                    <w:tcW w:w="1168" w:type="pct"/>
                    <w:shd w:val="clear" w:color="auto" w:fill="auto"/>
                  </w:tcPr>
                  <w:p w:rsidR="000715CB" w:rsidRDefault="00FB7ACF">
                    <w:pPr>
                      <w:jc w:val="right"/>
                      <w:rPr>
                        <w:szCs w:val="21"/>
                      </w:rPr>
                    </w:pPr>
                    <w:r>
                      <w:rPr>
                        <w:szCs w:val="21"/>
                      </w:rPr>
                      <w:t>121,446.13</w:t>
                    </w:r>
                  </w:p>
                </w:tc>
              </w:sdtContent>
            </w:sdt>
            <w:sdt>
              <w:sdtPr>
                <w:rPr>
                  <w:szCs w:val="21"/>
                </w:rPr>
                <w:alias w:val="应收账款一年以内坏账准备比例"/>
                <w:tag w:val="_GBC_50bfa109f5644859839b20dbc55a3ee2"/>
                <w:id w:val="31202426"/>
                <w:lock w:val="sdtLocked"/>
              </w:sdtPr>
              <w:sdtContent>
                <w:tc>
                  <w:tcPr>
                    <w:tcW w:w="1158" w:type="pct"/>
                    <w:shd w:val="clear" w:color="auto" w:fill="auto"/>
                  </w:tcPr>
                  <w:p w:rsidR="000715CB" w:rsidRDefault="00FB7ACF" w:rsidP="000715CB">
                    <w:pPr>
                      <w:jc w:val="right"/>
                      <w:rPr>
                        <w:szCs w:val="21"/>
                      </w:rPr>
                    </w:pPr>
                    <w:r>
                      <w:rPr>
                        <w:rFonts w:hint="eastAsia"/>
                        <w:szCs w:val="21"/>
                      </w:rPr>
                      <w:t>0.01</w:t>
                    </w:r>
                  </w:p>
                </w:tc>
              </w:sdtContent>
            </w:sdt>
          </w:tr>
          <w:tr w:rsidR="000715CB" w:rsidTr="00A77D13">
            <w:trPr>
              <w:jc w:val="center"/>
            </w:trPr>
            <w:tc>
              <w:tcPr>
                <w:tcW w:w="1478" w:type="pct"/>
                <w:shd w:val="clear" w:color="auto" w:fill="auto"/>
              </w:tcPr>
              <w:p w:rsidR="000715CB" w:rsidRDefault="00FB7ACF">
                <w:pPr>
                  <w:rPr>
                    <w:szCs w:val="21"/>
                  </w:rPr>
                </w:pPr>
                <w:r>
                  <w:rPr>
                    <w:rFonts w:hint="eastAsia"/>
                    <w:szCs w:val="21"/>
                  </w:rPr>
                  <w:t>1</w:t>
                </w:r>
                <w:r>
                  <w:rPr>
                    <w:szCs w:val="21"/>
                  </w:rPr>
                  <w:t>至</w:t>
                </w:r>
                <w:r>
                  <w:rPr>
                    <w:rFonts w:hint="eastAsia"/>
                    <w:szCs w:val="21"/>
                  </w:rPr>
                  <w:t>2</w:t>
                </w:r>
                <w:r>
                  <w:rPr>
                    <w:szCs w:val="21"/>
                  </w:rPr>
                  <w:t>年</w:t>
                </w:r>
              </w:p>
            </w:tc>
            <w:sdt>
              <w:sdtPr>
                <w:rPr>
                  <w:szCs w:val="21"/>
                </w:rPr>
                <w:alias w:val="应收账款一至二年合计"/>
                <w:tag w:val="_GBC_d942dc3e597b4f6f9a3076e3453481de"/>
                <w:id w:val="31202427"/>
                <w:lock w:val="sdtLocked"/>
                <w:showingPlcHdr/>
              </w:sdtPr>
              <w:sdtContent>
                <w:tc>
                  <w:tcPr>
                    <w:tcW w:w="1196"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一至二年坏账准备合计"/>
                <w:tag w:val="_GBC_295dd88d568448f78b3cbdb2a8b776ed"/>
                <w:id w:val="31202428"/>
                <w:lock w:val="sdtLocked"/>
                <w:showingPlcHdr/>
              </w:sdtPr>
              <w:sdtContent>
                <w:tc>
                  <w:tcPr>
                    <w:tcW w:w="1168"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一至二年坏账准备比例"/>
                <w:tag w:val="_GBC_5720a2580c994310a3c763349c0a9e6b"/>
                <w:id w:val="31202429"/>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r w:rsidR="000715CB" w:rsidTr="00A77D13">
            <w:trPr>
              <w:jc w:val="center"/>
            </w:trPr>
            <w:tc>
              <w:tcPr>
                <w:tcW w:w="1478" w:type="pct"/>
                <w:shd w:val="clear" w:color="auto" w:fill="auto"/>
              </w:tcPr>
              <w:p w:rsidR="000715CB" w:rsidRDefault="00FB7ACF">
                <w:pPr>
                  <w:rPr>
                    <w:szCs w:val="21"/>
                  </w:rPr>
                </w:pPr>
                <w:r>
                  <w:rPr>
                    <w:rFonts w:hint="eastAsia"/>
                    <w:szCs w:val="21"/>
                  </w:rPr>
                  <w:t>2</w:t>
                </w:r>
                <w:r>
                  <w:rPr>
                    <w:szCs w:val="21"/>
                  </w:rPr>
                  <w:t>至</w:t>
                </w:r>
                <w:r>
                  <w:rPr>
                    <w:rFonts w:hint="eastAsia"/>
                    <w:szCs w:val="21"/>
                  </w:rPr>
                  <w:t>3</w:t>
                </w:r>
                <w:r>
                  <w:rPr>
                    <w:szCs w:val="21"/>
                  </w:rPr>
                  <w:t>年</w:t>
                </w:r>
              </w:p>
            </w:tc>
            <w:sdt>
              <w:sdtPr>
                <w:rPr>
                  <w:szCs w:val="21"/>
                </w:rPr>
                <w:alias w:val="应收账款二至三年合计"/>
                <w:tag w:val="_GBC_5abc2ce7b8c24ec484bee25596627b9d"/>
                <w:id w:val="31202430"/>
                <w:lock w:val="sdtLocked"/>
                <w:showingPlcHdr/>
              </w:sdtPr>
              <w:sdtContent>
                <w:tc>
                  <w:tcPr>
                    <w:tcW w:w="1196"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二至三年坏账准备合计"/>
                <w:tag w:val="_GBC_5dd5d061cd6a417dbfff2cf08ed36f90"/>
                <w:id w:val="31202431"/>
                <w:lock w:val="sdtLocked"/>
                <w:showingPlcHdr/>
              </w:sdtPr>
              <w:sdtContent>
                <w:tc>
                  <w:tcPr>
                    <w:tcW w:w="1168"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二至三年坏账准备比例"/>
                <w:tag w:val="_GBC_7148a7fa123d4c64bda1630218bbc12f"/>
                <w:id w:val="31202432"/>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r w:rsidR="000715CB" w:rsidTr="00A77D13">
            <w:trPr>
              <w:jc w:val="center"/>
            </w:trPr>
            <w:tc>
              <w:tcPr>
                <w:tcW w:w="1478" w:type="pct"/>
                <w:shd w:val="clear" w:color="auto" w:fill="auto"/>
              </w:tcPr>
              <w:p w:rsidR="000715CB" w:rsidRDefault="00FB7ACF">
                <w:pPr>
                  <w:rPr>
                    <w:szCs w:val="21"/>
                  </w:rPr>
                </w:pPr>
                <w:r>
                  <w:rPr>
                    <w:rFonts w:hint="eastAsia"/>
                    <w:szCs w:val="21"/>
                  </w:rPr>
                  <w:t>3</w:t>
                </w:r>
                <w:r>
                  <w:rPr>
                    <w:szCs w:val="21"/>
                  </w:rPr>
                  <w:t>年以上</w:t>
                </w:r>
              </w:p>
            </w:tc>
            <w:sdt>
              <w:sdtPr>
                <w:rPr>
                  <w:szCs w:val="21"/>
                </w:rPr>
                <w:alias w:val="应收账款三年以上合计"/>
                <w:tag w:val="_GBC_05a1939ee4a64190aa47435c49a19f3d"/>
                <w:id w:val="31202433"/>
                <w:lock w:val="sdtLocked"/>
                <w:showingPlcHdr/>
              </w:sdtPr>
              <w:sdtContent>
                <w:tc>
                  <w:tcPr>
                    <w:tcW w:w="1196"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三年以上坏账准备合计"/>
                <w:tag w:val="_GBC_c270c3f62027416a83173a5e8360075f"/>
                <w:id w:val="31202434"/>
                <w:lock w:val="sdtLocked"/>
                <w:showingPlcHdr/>
              </w:sdtPr>
              <w:sdtContent>
                <w:tc>
                  <w:tcPr>
                    <w:tcW w:w="1168"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三年以上坏账准备比例"/>
                <w:tag w:val="_GBC_65278a75aeb84fb19e1e24e2a3844ddd"/>
                <w:id w:val="31202435"/>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r w:rsidR="000715CB" w:rsidTr="00A77D13">
            <w:trPr>
              <w:jc w:val="center"/>
            </w:trPr>
            <w:tc>
              <w:tcPr>
                <w:tcW w:w="1478" w:type="pct"/>
                <w:shd w:val="clear" w:color="auto" w:fill="auto"/>
              </w:tcPr>
              <w:p w:rsidR="000715CB" w:rsidRDefault="00FB7ACF">
                <w:pPr>
                  <w:rPr>
                    <w:szCs w:val="21"/>
                  </w:rPr>
                </w:pPr>
                <w:r>
                  <w:rPr>
                    <w:rFonts w:hint="eastAsia"/>
                    <w:szCs w:val="21"/>
                  </w:rPr>
                  <w:t>3</w:t>
                </w:r>
                <w:r>
                  <w:rPr>
                    <w:szCs w:val="21"/>
                  </w:rPr>
                  <w:t>至</w:t>
                </w:r>
                <w:r>
                  <w:rPr>
                    <w:rFonts w:hint="eastAsia"/>
                    <w:szCs w:val="21"/>
                  </w:rPr>
                  <w:t>4</w:t>
                </w:r>
                <w:r>
                  <w:rPr>
                    <w:szCs w:val="21"/>
                  </w:rPr>
                  <w:t>年</w:t>
                </w:r>
              </w:p>
            </w:tc>
            <w:sdt>
              <w:sdtPr>
                <w:rPr>
                  <w:szCs w:val="21"/>
                </w:rPr>
                <w:alias w:val="应收账款三至四年账面余额"/>
                <w:tag w:val="_GBC_ba59b1c811d941028157159b37e1ffb0"/>
                <w:id w:val="31202436"/>
                <w:lock w:val="sdtLocked"/>
                <w:showingPlcHdr/>
              </w:sdtPr>
              <w:sdtContent>
                <w:tc>
                  <w:tcPr>
                    <w:tcW w:w="1196"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三至四年坏账准备"/>
                <w:tag w:val="_GBC_a91445a7e04447edbf62f87f8782175c"/>
                <w:id w:val="31202437"/>
                <w:lock w:val="sdtLocked"/>
                <w:showingPlcHdr/>
              </w:sdtPr>
              <w:sdtContent>
                <w:tc>
                  <w:tcPr>
                    <w:tcW w:w="1168"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三至四年坏账准备比例"/>
                <w:tag w:val="_GBC_5069be99cdbf4b4b92251f9ab6cdd33c"/>
                <w:id w:val="31202438"/>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r w:rsidR="000715CB" w:rsidTr="00A77D13">
            <w:trPr>
              <w:jc w:val="center"/>
            </w:trPr>
            <w:tc>
              <w:tcPr>
                <w:tcW w:w="1478" w:type="pct"/>
                <w:shd w:val="clear" w:color="auto" w:fill="auto"/>
              </w:tcPr>
              <w:p w:rsidR="000715CB" w:rsidRDefault="00FB7ACF">
                <w:pPr>
                  <w:rPr>
                    <w:szCs w:val="21"/>
                  </w:rPr>
                </w:pPr>
                <w:r>
                  <w:rPr>
                    <w:rFonts w:hint="eastAsia"/>
                    <w:szCs w:val="21"/>
                  </w:rPr>
                  <w:t>4</w:t>
                </w:r>
                <w:r>
                  <w:rPr>
                    <w:szCs w:val="21"/>
                  </w:rPr>
                  <w:t>至</w:t>
                </w:r>
                <w:r>
                  <w:rPr>
                    <w:rFonts w:hint="eastAsia"/>
                    <w:szCs w:val="21"/>
                  </w:rPr>
                  <w:t>5</w:t>
                </w:r>
                <w:r>
                  <w:rPr>
                    <w:szCs w:val="21"/>
                  </w:rPr>
                  <w:t>年</w:t>
                </w:r>
              </w:p>
            </w:tc>
            <w:sdt>
              <w:sdtPr>
                <w:rPr>
                  <w:szCs w:val="21"/>
                </w:rPr>
                <w:alias w:val="应收账款四至五年账面余额"/>
                <w:tag w:val="_GBC_bb2b1c586632487c8670ab0cb01d894e"/>
                <w:id w:val="31202439"/>
                <w:lock w:val="sdtLocked"/>
                <w:showingPlcHdr/>
              </w:sdtPr>
              <w:sdtContent>
                <w:tc>
                  <w:tcPr>
                    <w:tcW w:w="1196"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四至五年坏账准备"/>
                <w:tag w:val="_GBC_eaa2bf5d0d454162af2416f92cdbb2fc"/>
                <w:id w:val="31202440"/>
                <w:lock w:val="sdtLocked"/>
                <w:showingPlcHdr/>
              </w:sdtPr>
              <w:sdtContent>
                <w:tc>
                  <w:tcPr>
                    <w:tcW w:w="1168"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四至五年坏账准备比例"/>
                <w:tag w:val="_GBC_3300e3d8c1244704b333dfb1e776d8a1"/>
                <w:id w:val="31202441"/>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r w:rsidR="000715CB" w:rsidTr="00A77D13">
            <w:trPr>
              <w:jc w:val="center"/>
            </w:trPr>
            <w:tc>
              <w:tcPr>
                <w:tcW w:w="1478" w:type="pct"/>
                <w:shd w:val="clear" w:color="auto" w:fill="auto"/>
              </w:tcPr>
              <w:p w:rsidR="000715CB" w:rsidRDefault="00FB7ACF">
                <w:pPr>
                  <w:rPr>
                    <w:szCs w:val="21"/>
                  </w:rPr>
                </w:pPr>
                <w:r>
                  <w:rPr>
                    <w:rFonts w:hint="eastAsia"/>
                    <w:szCs w:val="21"/>
                  </w:rPr>
                  <w:t>5</w:t>
                </w:r>
                <w:r>
                  <w:rPr>
                    <w:szCs w:val="21"/>
                  </w:rPr>
                  <w:t>年以上</w:t>
                </w:r>
              </w:p>
            </w:tc>
            <w:sdt>
              <w:sdtPr>
                <w:rPr>
                  <w:szCs w:val="21"/>
                </w:rPr>
                <w:alias w:val="应收账款五年以上账面余额"/>
                <w:tag w:val="_GBC_1f60117d29f2496ebdb5f1b7cbd1663b"/>
                <w:id w:val="31202442"/>
                <w:lock w:val="sdtLocked"/>
                <w:showingPlcHdr/>
              </w:sdtPr>
              <w:sdtContent>
                <w:tc>
                  <w:tcPr>
                    <w:tcW w:w="1196"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五年以上坏账准备"/>
                <w:tag w:val="_GBC_d5071e4ea8414330a54e8b27885bd88b"/>
                <w:id w:val="31202443"/>
                <w:lock w:val="sdtLocked"/>
                <w:showingPlcHdr/>
              </w:sdtPr>
              <w:sdtContent>
                <w:tc>
                  <w:tcPr>
                    <w:tcW w:w="1168" w:type="pct"/>
                    <w:shd w:val="clear" w:color="auto" w:fill="auto"/>
                  </w:tcPr>
                  <w:p w:rsidR="000715CB" w:rsidRDefault="00FB7ACF">
                    <w:pPr>
                      <w:jc w:val="right"/>
                      <w:rPr>
                        <w:szCs w:val="21"/>
                      </w:rPr>
                    </w:pPr>
                    <w:r>
                      <w:rPr>
                        <w:rFonts w:hint="eastAsia"/>
                        <w:color w:val="333399"/>
                      </w:rPr>
                      <w:t xml:space="preserve">　</w:t>
                    </w:r>
                  </w:p>
                </w:tc>
              </w:sdtContent>
            </w:sdt>
            <w:sdt>
              <w:sdtPr>
                <w:rPr>
                  <w:szCs w:val="21"/>
                </w:rPr>
                <w:alias w:val="应收账款五年以上坏账准备比例"/>
                <w:tag w:val="_GBC_11968d00c9794d40923a92c79aba3b10"/>
                <w:id w:val="31202444"/>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r w:rsidR="000715CB" w:rsidTr="00747106">
            <w:trPr>
              <w:jc w:val="center"/>
            </w:trPr>
            <w:tc>
              <w:tcPr>
                <w:tcW w:w="1478" w:type="pct"/>
                <w:shd w:val="clear" w:color="auto" w:fill="auto"/>
                <w:vAlign w:val="center"/>
              </w:tcPr>
              <w:p w:rsidR="000715CB" w:rsidRDefault="00FB7ACF">
                <w:pPr>
                  <w:jc w:val="center"/>
                  <w:rPr>
                    <w:szCs w:val="21"/>
                  </w:rPr>
                </w:pPr>
                <w:r>
                  <w:rPr>
                    <w:szCs w:val="21"/>
                  </w:rPr>
                  <w:t>合计</w:t>
                </w:r>
              </w:p>
            </w:tc>
            <w:sdt>
              <w:sdtPr>
                <w:rPr>
                  <w:szCs w:val="21"/>
                </w:rPr>
                <w:alias w:val="单项金额不重大但按信用风险特征组合后该组合的风险较大的应收账款合计"/>
                <w:tag w:val="_GBC_188376e073034b1d97ed3868b7432d99"/>
                <w:id w:val="31202445"/>
                <w:lock w:val="sdtLocked"/>
              </w:sdtPr>
              <w:sdtContent>
                <w:tc>
                  <w:tcPr>
                    <w:tcW w:w="1196" w:type="pct"/>
                    <w:shd w:val="clear" w:color="auto" w:fill="auto"/>
                  </w:tcPr>
                  <w:p w:rsidR="000715CB" w:rsidRDefault="00FB7ACF">
                    <w:pPr>
                      <w:jc w:val="right"/>
                      <w:rPr>
                        <w:szCs w:val="21"/>
                      </w:rPr>
                    </w:pPr>
                    <w:r>
                      <w:rPr>
                        <w:szCs w:val="21"/>
                      </w:rPr>
                      <w:t>12,144,612.76</w:t>
                    </w:r>
                  </w:p>
                </w:tc>
              </w:sdtContent>
            </w:sdt>
            <w:sdt>
              <w:sdtPr>
                <w:rPr>
                  <w:szCs w:val="21"/>
                </w:rPr>
                <w:alias w:val="单项金额不重大但按信用风险特征组合后该组合的风险较大的应收账款计提的坏账准备合计"/>
                <w:tag w:val="_GBC_9e5bd55211d247fbb7931b61f5745b78"/>
                <w:id w:val="31202446"/>
                <w:lock w:val="sdtLocked"/>
              </w:sdtPr>
              <w:sdtContent>
                <w:tc>
                  <w:tcPr>
                    <w:tcW w:w="1168" w:type="pct"/>
                    <w:shd w:val="clear" w:color="auto" w:fill="auto"/>
                  </w:tcPr>
                  <w:p w:rsidR="000715CB" w:rsidRDefault="00FB7ACF">
                    <w:pPr>
                      <w:jc w:val="right"/>
                      <w:rPr>
                        <w:szCs w:val="21"/>
                      </w:rPr>
                    </w:pPr>
                    <w:r>
                      <w:rPr>
                        <w:szCs w:val="21"/>
                      </w:rPr>
                      <w:t>121,446.13</w:t>
                    </w:r>
                  </w:p>
                </w:tc>
              </w:sdtContent>
            </w:sdt>
            <w:sdt>
              <w:sdtPr>
                <w:rPr>
                  <w:szCs w:val="21"/>
                </w:rPr>
                <w:alias w:val="应收账款坏账准备合计比例"/>
                <w:tag w:val="_GBC_f63bc458fc324d76a8abb8974d2f9c2c"/>
                <w:id w:val="31202447"/>
                <w:lock w:val="sdtLocked"/>
                <w:showingPlcHdr/>
              </w:sdtPr>
              <w:sdtContent>
                <w:tc>
                  <w:tcPr>
                    <w:tcW w:w="1158" w:type="pct"/>
                    <w:shd w:val="clear" w:color="auto" w:fill="auto"/>
                  </w:tcPr>
                  <w:p w:rsidR="000715CB" w:rsidRDefault="00FB7ACF">
                    <w:pPr>
                      <w:jc w:val="right"/>
                      <w:rPr>
                        <w:szCs w:val="21"/>
                      </w:rPr>
                    </w:pPr>
                    <w:r>
                      <w:rPr>
                        <w:rFonts w:hint="eastAsia"/>
                        <w:color w:val="333399"/>
                      </w:rPr>
                      <w:t xml:space="preserve">　</w:t>
                    </w:r>
                  </w:p>
                </w:tc>
              </w:sdtContent>
            </w:sdt>
          </w:tr>
        </w:tbl>
        <w:p w:rsidR="000715CB" w:rsidRPr="00545737" w:rsidRDefault="004654CC" w:rsidP="000715CB"/>
      </w:sdtContent>
    </w:sdt>
    <w:p w:rsidR="000715CB" w:rsidRDefault="000715CB">
      <w:pPr>
        <w:rPr>
          <w:szCs w:val="21"/>
        </w:rPr>
      </w:pPr>
    </w:p>
    <w:sdt>
      <w:sdtPr>
        <w:rPr>
          <w:rFonts w:hint="eastAsia"/>
          <w:szCs w:val="21"/>
        </w:rPr>
        <w:tag w:val="_GBC_58c6b137334b4fceabab328538b47f7a"/>
        <w:id w:val="31202467"/>
        <w:lock w:val="sdtLocked"/>
        <w:placeholder>
          <w:docPart w:val="GBC22222222222222222222222222222"/>
        </w:placeholder>
      </w:sdtPr>
      <w:sdtEndPr>
        <w:rPr>
          <w:rFonts w:hint="default"/>
          <w:szCs w:val="24"/>
        </w:rPr>
      </w:sdtEndPr>
      <w:sdtContent>
        <w:p w:rsidR="00A01F1E" w:rsidRDefault="00EB2589">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
            <w:tag w:val="_GBC_4f0de04d0ae64a7da5d2e7d03c2bbbc9"/>
            <w:id w:val="31202450"/>
            <w:lock w:val="sdtLocked"/>
            <w:placeholder>
              <w:docPart w:val="GBC22222222222222222222222222222"/>
            </w:placeholder>
          </w:sdtPr>
          <w:sdtContent>
            <w:p w:rsidR="0072112D" w:rsidRDefault="004654CC" w:rsidP="0072112D">
              <w:pPr>
                <w:tabs>
                  <w:tab w:val="left" w:pos="9720"/>
                </w:tabs>
              </w:pPr>
              <w:r>
                <w:rPr>
                  <w:szCs w:val="21"/>
                </w:rPr>
                <w:fldChar w:fldCharType="begin"/>
              </w:r>
              <w:r w:rsidR="0072112D">
                <w:rPr>
                  <w:szCs w:val="21"/>
                </w:rPr>
                <w:instrText xml:space="preserve"> MACROBUTTON  SnrToggleCheckbox □适用 </w:instrText>
              </w:r>
              <w:r>
                <w:rPr>
                  <w:szCs w:val="21"/>
                </w:rPr>
                <w:fldChar w:fldCharType="end"/>
              </w:r>
              <w:r>
                <w:rPr>
                  <w:szCs w:val="21"/>
                </w:rPr>
                <w:fldChar w:fldCharType="begin"/>
              </w:r>
              <w:r w:rsidR="0072112D">
                <w:rPr>
                  <w:szCs w:val="21"/>
                </w:rPr>
                <w:instrText xml:space="preserve"> MACROBUTTON  SnrToggleCheckbox √不适用 </w:instrText>
              </w:r>
              <w:r>
                <w:rPr>
                  <w:szCs w:val="21"/>
                </w:rPr>
                <w:fldChar w:fldCharType="end"/>
              </w:r>
            </w:p>
          </w:sdtContent>
        </w:sdt>
        <w:p w:rsidR="00A01F1E" w:rsidRPr="0072112D" w:rsidRDefault="004654CC"/>
      </w:sdtContent>
    </w:sdt>
    <w:sdt>
      <w:sdtPr>
        <w:rPr>
          <w:rFonts w:asciiTheme="minorHAnsi" w:hAnsiTheme="minorHAnsi" w:cs="宋体"/>
          <w:b w:val="0"/>
          <w:bCs w:val="0"/>
          <w:kern w:val="0"/>
          <w:szCs w:val="22"/>
        </w:rPr>
        <w:tag w:val="_GBC_4659654dc3bf4a4eba447daf2829f609"/>
        <w:id w:val="31202472"/>
        <w:lock w:val="sdtLocked"/>
        <w:placeholder>
          <w:docPart w:val="GBC22222222222222222222222222222"/>
        </w:placeholder>
      </w:sdtPr>
      <w:sdtEndPr>
        <w:rPr>
          <w:rFonts w:ascii="Times New Roman" w:hAnsi="Times New Roman"/>
          <w:szCs w:val="24"/>
        </w:rPr>
      </w:sdtEndPr>
      <w:sdtContent>
        <w:p w:rsidR="000715CB" w:rsidRDefault="00FB7ACF" w:rsidP="00FB7ACF">
          <w:pPr>
            <w:pStyle w:val="4"/>
            <w:numPr>
              <w:ilvl w:val="0"/>
              <w:numId w:val="70"/>
            </w:numPr>
            <w:tabs>
              <w:tab w:val="left" w:pos="630"/>
            </w:tabs>
            <w:rPr>
              <w:szCs w:val="21"/>
            </w:rPr>
          </w:pPr>
          <w:r>
            <w:rPr>
              <w:rFonts w:hint="eastAsia"/>
              <w:szCs w:val="21"/>
            </w:rPr>
            <w:t>本期计提、收回或转回的坏账准备情况：</w:t>
          </w:r>
        </w:p>
        <w:p w:rsidR="000715CB" w:rsidRDefault="00FB7ACF">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31202470"/>
              <w:lock w:val="sdtLocked"/>
              <w:placeholder>
                <w:docPart w:val="GBC22222222222222222222222222222"/>
              </w:placeholder>
            </w:sdtPr>
            <w:sdtContent>
              <w:r w:rsidRPr="005B6E1C">
                <w:rPr>
                  <w:szCs w:val="21"/>
                </w:rPr>
                <w:t>106,846.74</w:t>
              </w:r>
            </w:sdtContent>
          </w:sdt>
          <w:r>
            <w:rPr>
              <w:szCs w:val="21"/>
            </w:rPr>
            <w:t>元；本期收回或转回坏账准备金额</w:t>
          </w:r>
          <w:sdt>
            <w:sdtPr>
              <w:rPr>
                <w:szCs w:val="21"/>
              </w:rPr>
              <w:alias w:val="应收账款收回或转回坏账准备金额"/>
              <w:tag w:val="_GBC_de63e3a618f240e18c1e846389481690"/>
              <w:id w:val="31202471"/>
              <w:lock w:val="sdtLocked"/>
              <w:placeholder>
                <w:docPart w:val="GBC22222222222222222222222222222"/>
              </w:placeholder>
            </w:sdtPr>
            <w:sdtContent>
              <w:r>
                <w:rPr>
                  <w:rFonts w:hint="eastAsia"/>
                  <w:szCs w:val="21"/>
                </w:rPr>
                <w:t>0</w:t>
              </w:r>
            </w:sdtContent>
          </w:sdt>
          <w:r>
            <w:rPr>
              <w:szCs w:val="21"/>
            </w:rPr>
            <w:t>元。</w:t>
          </w:r>
        </w:p>
        <w:p w:rsidR="000715CB" w:rsidRPr="00D609FE" w:rsidRDefault="004654CC">
          <w:pPr>
            <w:rPr>
              <w:szCs w:val="21"/>
            </w:rPr>
          </w:pPr>
        </w:p>
      </w:sdtContent>
    </w:sdt>
    <w:p w:rsidR="000715CB" w:rsidRDefault="000715CB">
      <w:pPr>
        <w:snapToGrid w:val="0"/>
        <w:spacing w:line="240" w:lineRule="atLeast"/>
        <w:ind w:leftChars="-50" w:left="-105"/>
        <w:rPr>
          <w:szCs w:val="21"/>
        </w:rPr>
      </w:pPr>
    </w:p>
    <w:sdt>
      <w:sdtPr>
        <w:rPr>
          <w:rFonts w:ascii="Times New Roman" w:hAnsi="Times New Roman" w:cs="宋体" w:hint="eastAsia"/>
          <w:b w:val="0"/>
          <w:bCs w:val="0"/>
          <w:kern w:val="0"/>
          <w:szCs w:val="24"/>
        </w:rPr>
        <w:tag w:val="_GBC_72fe1bcd09e2470f910107f1e159af49"/>
        <w:id w:val="31202496"/>
        <w:lock w:val="sdtLocked"/>
        <w:placeholder>
          <w:docPart w:val="GBC22222222222222222222222222222"/>
        </w:placeholder>
      </w:sdtPr>
      <w:sdtEndPr>
        <w:rPr>
          <w:rFonts w:ascii="宋体" w:hAnsi="宋体" w:hint="default"/>
        </w:rPr>
      </w:sdtEndPr>
      <w:sdtContent>
        <w:p w:rsidR="00A01F1E" w:rsidRDefault="00EB2589" w:rsidP="00FB7ACF">
          <w:pPr>
            <w:pStyle w:val="4"/>
            <w:numPr>
              <w:ilvl w:val="0"/>
              <w:numId w:val="70"/>
            </w:numPr>
            <w:tabs>
              <w:tab w:val="left" w:pos="630"/>
            </w:tabs>
          </w:pPr>
          <w:r>
            <w:t>本期实际核销的应收</w:t>
          </w:r>
          <w:r>
            <w:rPr>
              <w:rFonts w:hint="eastAsia"/>
            </w:rPr>
            <w:t>账款</w:t>
          </w:r>
          <w:r>
            <w:t>情况</w:t>
          </w:r>
        </w:p>
        <w:sdt>
          <w:sdtPr>
            <w:alias w:val="是否适用：母公司本期实际核销的应收账款情况"/>
            <w:tag w:val="_GBC_a8b9861b74fa43bdb4a98d13449f8f5e"/>
            <w:id w:val="31202473"/>
            <w:lock w:val="sdtLocked"/>
            <w:placeholder>
              <w:docPart w:val="GBC22222222222222222222222222222"/>
            </w:placeholder>
          </w:sdtPr>
          <w:sdtContent>
            <w:p w:rsidR="0072112D" w:rsidRDefault="004654CC" w:rsidP="0072112D">
              <w:r>
                <w:fldChar w:fldCharType="begin"/>
              </w:r>
              <w:r w:rsidR="0072112D">
                <w:instrText xml:space="preserve"> MACROBUTTON  SnrToggleCheckbox □适用 </w:instrText>
              </w:r>
              <w:r>
                <w:fldChar w:fldCharType="end"/>
              </w:r>
              <w:r>
                <w:fldChar w:fldCharType="begin"/>
              </w:r>
              <w:r w:rsidR="0072112D">
                <w:instrText xml:space="preserve"> MACROBUTTON  SnrToggleCheckbox √不适用 </w:instrText>
              </w:r>
              <w:r>
                <w:fldChar w:fldCharType="end"/>
              </w:r>
            </w:p>
          </w:sdtContent>
        </w:sdt>
        <w:p w:rsidR="00A01F1E" w:rsidRPr="0072112D" w:rsidRDefault="004654CC" w:rsidP="0072112D"/>
      </w:sdtContent>
    </w:sdt>
    <w:p w:rsidR="00A01F1E" w:rsidRDefault="00A01F1E">
      <w:pPr>
        <w:snapToGrid w:val="0"/>
        <w:spacing w:line="240" w:lineRule="atLeast"/>
        <w:ind w:leftChars="-50" w:left="-105"/>
        <w:rPr>
          <w:szCs w:val="21"/>
        </w:rPr>
      </w:pPr>
    </w:p>
    <w:sdt>
      <w:sdtPr>
        <w:rPr>
          <w:rFonts w:ascii="宋体" w:hAnsi="宋体" w:cs="宋体" w:hint="eastAsia"/>
          <w:b w:val="0"/>
          <w:bCs w:val="0"/>
          <w:kern w:val="0"/>
          <w:szCs w:val="24"/>
        </w:rPr>
        <w:tag w:val="_GBC_60192a235b1d4a9bb5f69fafe3ab6f87"/>
        <w:id w:val="31202498"/>
        <w:lock w:val="sdtLocked"/>
        <w:placeholder>
          <w:docPart w:val="GBC22222222222222222222222222222"/>
        </w:placeholder>
      </w:sdtPr>
      <w:sdtEndPr>
        <w:rPr>
          <w:rFonts w:hint="default"/>
          <w:szCs w:val="21"/>
        </w:rPr>
      </w:sdtEndPr>
      <w:sdtContent>
        <w:p w:rsidR="000715CB" w:rsidRDefault="00FB7ACF" w:rsidP="00FB7ACF">
          <w:pPr>
            <w:pStyle w:val="4"/>
            <w:numPr>
              <w:ilvl w:val="0"/>
              <w:numId w:val="70"/>
            </w:numPr>
            <w:tabs>
              <w:tab w:val="left" w:pos="630"/>
            </w:tabs>
          </w:pPr>
          <w:r>
            <w:rPr>
              <w:rFonts w:hint="eastAsia"/>
            </w:rPr>
            <w:t>按欠款方归集的期末余额前五名的应收账款情况：</w:t>
          </w:r>
        </w:p>
        <w:sdt>
          <w:sdtPr>
            <w:rPr>
              <w:szCs w:val="21"/>
            </w:rPr>
            <w:alias w:val="按欠款方归集的期末余额前五名的应收账款情况的说明"/>
            <w:tag w:val="_GBC_fb5c8a787a404b5f93e696afb6756e6c"/>
            <w:id w:val="31202497"/>
            <w:lock w:val="sdtLocked"/>
            <w:placeholder>
              <w:docPart w:val="GBC22222222222222222222222222222"/>
            </w:placeholder>
          </w:sdtPr>
          <w:sdtContent>
            <w:p w:rsidR="000715CB" w:rsidRDefault="000715CB" w:rsidP="000715CB">
              <w:pPr>
                <w:snapToGrid w:val="0"/>
                <w:spacing w:line="240" w:lineRule="atLeast"/>
                <w:ind w:leftChars="-50" w:left="-105"/>
                <w:rPr>
                  <w:szCs w:val="21"/>
                </w:rPr>
              </w:pPr>
            </w:p>
            <w:tbl>
              <w:tblPr>
                <w:tblStyle w:val="g1"/>
                <w:tblW w:w="5407" w:type="pct"/>
                <w:tblInd w:w="-318" w:type="dxa"/>
                <w:tblLook w:val="04A0"/>
              </w:tblPr>
              <w:tblGrid>
                <w:gridCol w:w="3201"/>
                <w:gridCol w:w="1255"/>
                <w:gridCol w:w="1570"/>
                <w:gridCol w:w="1206"/>
                <w:gridCol w:w="1354"/>
                <w:gridCol w:w="1200"/>
              </w:tblGrid>
              <w:tr w:rsidR="000715CB" w:rsidRPr="001C065F" w:rsidTr="000715CB">
                <w:trPr>
                  <w:trHeight w:val="402"/>
                </w:trPr>
                <w:tc>
                  <w:tcPr>
                    <w:tcW w:w="1636" w:type="pct"/>
                    <w:vMerge w:val="restart"/>
                    <w:tcBorders>
                      <w:top w:val="single" w:sz="12" w:space="0" w:color="auto"/>
                      <w:left w:val="nil"/>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单位名称</w:t>
                    </w:r>
                  </w:p>
                </w:tc>
                <w:tc>
                  <w:tcPr>
                    <w:tcW w:w="641" w:type="pct"/>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款项性质</w:t>
                    </w:r>
                  </w:p>
                </w:tc>
                <w:tc>
                  <w:tcPr>
                    <w:tcW w:w="802" w:type="pct"/>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年末余额</w:t>
                    </w:r>
                  </w:p>
                </w:tc>
                <w:tc>
                  <w:tcPr>
                    <w:tcW w:w="616" w:type="pct"/>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账龄</w:t>
                    </w:r>
                  </w:p>
                </w:tc>
                <w:tc>
                  <w:tcPr>
                    <w:tcW w:w="692" w:type="pct"/>
                    <w:vMerge w:val="restart"/>
                    <w:tcBorders>
                      <w:top w:val="single" w:sz="12" w:space="0" w:color="auto"/>
                      <w:left w:val="dotted" w:sz="4" w:space="0" w:color="auto"/>
                      <w:bottom w:val="dotted" w:sz="4" w:space="0" w:color="000000"/>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占应收账款年末余额合计数的比例（</w:t>
                    </w:r>
                    <w:r w:rsidRPr="001C065F">
                      <w:rPr>
                        <w:rFonts w:ascii="Arial" w:hAnsi="Arial" w:cs="Arial"/>
                        <w:szCs w:val="21"/>
                      </w:rPr>
                      <w:t>%</w:t>
                    </w:r>
                    <w:r w:rsidRPr="001C065F">
                      <w:rPr>
                        <w:rFonts w:hint="eastAsia"/>
                        <w:szCs w:val="21"/>
                      </w:rPr>
                      <w:t>）</w:t>
                    </w:r>
                  </w:p>
                </w:tc>
                <w:tc>
                  <w:tcPr>
                    <w:tcW w:w="613" w:type="pct"/>
                    <w:tcBorders>
                      <w:top w:val="single" w:sz="12" w:space="0" w:color="auto"/>
                      <w:left w:val="nil"/>
                      <w:bottom w:val="nil"/>
                      <w:right w:val="nil"/>
                    </w:tcBorders>
                    <w:shd w:val="clear" w:color="auto" w:fill="auto"/>
                    <w:vAlign w:val="center"/>
                    <w:hideMark/>
                  </w:tcPr>
                  <w:p w:rsidR="000715CB" w:rsidRPr="001C065F" w:rsidRDefault="00FB7ACF" w:rsidP="000715CB">
                    <w:pPr>
                      <w:jc w:val="center"/>
                      <w:rPr>
                        <w:szCs w:val="21"/>
                      </w:rPr>
                    </w:pPr>
                    <w:r w:rsidRPr="001C065F">
                      <w:rPr>
                        <w:rFonts w:hint="eastAsia"/>
                        <w:szCs w:val="21"/>
                      </w:rPr>
                      <w:t>坏账准备</w:t>
                    </w:r>
                  </w:p>
                </w:tc>
              </w:tr>
              <w:tr w:rsidR="000715CB" w:rsidRPr="001C065F" w:rsidTr="000715CB">
                <w:trPr>
                  <w:trHeight w:val="402"/>
                </w:trPr>
                <w:tc>
                  <w:tcPr>
                    <w:tcW w:w="1636" w:type="pct"/>
                    <w:vMerge/>
                    <w:tcBorders>
                      <w:top w:val="single" w:sz="12" w:space="0" w:color="auto"/>
                      <w:left w:val="nil"/>
                      <w:bottom w:val="dotted" w:sz="4" w:space="0" w:color="000000"/>
                      <w:right w:val="dotted" w:sz="4" w:space="0" w:color="auto"/>
                    </w:tcBorders>
                    <w:vAlign w:val="center"/>
                    <w:hideMark/>
                  </w:tcPr>
                  <w:p w:rsidR="000715CB" w:rsidRPr="001C065F" w:rsidRDefault="000715CB" w:rsidP="000715CB">
                    <w:pPr>
                      <w:rPr>
                        <w:szCs w:val="21"/>
                      </w:rPr>
                    </w:pPr>
                  </w:p>
                </w:tc>
                <w:tc>
                  <w:tcPr>
                    <w:tcW w:w="641" w:type="pct"/>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802" w:type="pct"/>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616" w:type="pct"/>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692" w:type="pct"/>
                    <w:vMerge/>
                    <w:tcBorders>
                      <w:top w:val="single" w:sz="12" w:space="0" w:color="auto"/>
                      <w:left w:val="dotted" w:sz="4" w:space="0" w:color="auto"/>
                      <w:bottom w:val="dotted" w:sz="4" w:space="0" w:color="000000"/>
                      <w:right w:val="dotted" w:sz="4" w:space="0" w:color="auto"/>
                    </w:tcBorders>
                    <w:vAlign w:val="center"/>
                    <w:hideMark/>
                  </w:tcPr>
                  <w:p w:rsidR="000715CB" w:rsidRPr="001C065F" w:rsidRDefault="000715CB" w:rsidP="000715CB">
                    <w:pPr>
                      <w:rPr>
                        <w:szCs w:val="21"/>
                      </w:rPr>
                    </w:pPr>
                  </w:p>
                </w:tc>
                <w:tc>
                  <w:tcPr>
                    <w:tcW w:w="613" w:type="pct"/>
                    <w:tcBorders>
                      <w:top w:val="nil"/>
                      <w:left w:val="nil"/>
                      <w:bottom w:val="dotted" w:sz="4" w:space="0" w:color="auto"/>
                      <w:right w:val="nil"/>
                    </w:tcBorders>
                    <w:shd w:val="clear" w:color="auto" w:fill="auto"/>
                    <w:vAlign w:val="center"/>
                    <w:hideMark/>
                  </w:tcPr>
                  <w:p w:rsidR="000715CB" w:rsidRPr="001C065F" w:rsidRDefault="00FB7ACF" w:rsidP="000715CB">
                    <w:pPr>
                      <w:jc w:val="center"/>
                      <w:rPr>
                        <w:szCs w:val="21"/>
                      </w:rPr>
                    </w:pPr>
                    <w:r w:rsidRPr="001C065F">
                      <w:rPr>
                        <w:rFonts w:hint="eastAsia"/>
                        <w:szCs w:val="21"/>
                      </w:rPr>
                      <w:t>年末余额</w:t>
                    </w:r>
                  </w:p>
                </w:tc>
              </w:tr>
              <w:tr w:rsidR="000715CB" w:rsidRPr="001C065F" w:rsidTr="000715CB">
                <w:trPr>
                  <w:trHeight w:val="402"/>
                </w:trPr>
                <w:tc>
                  <w:tcPr>
                    <w:tcW w:w="1636"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rPr>
                        <w:szCs w:val="21"/>
                      </w:rPr>
                    </w:pPr>
                    <w:r w:rsidRPr="001C065F">
                      <w:rPr>
                        <w:rFonts w:hint="eastAsia"/>
                        <w:szCs w:val="21"/>
                      </w:rPr>
                      <w:t>昆明焦化制气有限公司</w:t>
                    </w:r>
                  </w:p>
                </w:tc>
                <w:tc>
                  <w:tcPr>
                    <w:tcW w:w="641"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焦油款</w:t>
                    </w:r>
                  </w:p>
                </w:tc>
                <w:tc>
                  <w:tcPr>
                    <w:tcW w:w="80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right"/>
                      <w:rPr>
                        <w:rFonts w:ascii="Arial Narrow" w:hAnsi="Arial Narrow"/>
                        <w:szCs w:val="21"/>
                      </w:rPr>
                    </w:pPr>
                    <w:r>
                      <w:rPr>
                        <w:rFonts w:ascii="Arial Narrow" w:hAnsi="Arial Narrow"/>
                        <w:szCs w:val="21"/>
                      </w:rPr>
                      <w:t>121,370,476.49</w:t>
                    </w:r>
                  </w:p>
                </w:tc>
                <w:tc>
                  <w:tcPr>
                    <w:tcW w:w="616"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szCs w:val="21"/>
                      </w:rPr>
                    </w:pPr>
                    <w:r>
                      <w:rPr>
                        <w:rFonts w:hint="eastAsia"/>
                        <w:szCs w:val="21"/>
                      </w:rPr>
                      <w:t>1年以内</w:t>
                    </w:r>
                  </w:p>
                </w:tc>
                <w:tc>
                  <w:tcPr>
                    <w:tcW w:w="69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rFonts w:ascii="Arial Narrow" w:hAnsi="Arial Narrow"/>
                        <w:szCs w:val="21"/>
                      </w:rPr>
                    </w:pPr>
                    <w:r>
                      <w:rPr>
                        <w:rFonts w:ascii="Arial Narrow" w:hAnsi="Arial Narrow"/>
                        <w:szCs w:val="21"/>
                      </w:rPr>
                      <w:t>70.77</w:t>
                    </w:r>
                  </w:p>
                </w:tc>
                <w:tc>
                  <w:tcPr>
                    <w:tcW w:w="613" w:type="pct"/>
                    <w:tcBorders>
                      <w:top w:val="nil"/>
                      <w:left w:val="nil"/>
                      <w:bottom w:val="dotted" w:sz="4" w:space="0" w:color="auto"/>
                      <w:right w:val="nil"/>
                    </w:tcBorders>
                    <w:shd w:val="clear" w:color="auto" w:fill="auto"/>
                    <w:vAlign w:val="center"/>
                    <w:hideMark/>
                  </w:tcPr>
                  <w:p w:rsidR="000715CB" w:rsidRDefault="000715CB" w:rsidP="000715CB">
                    <w:pPr>
                      <w:jc w:val="center"/>
                      <w:rPr>
                        <w:szCs w:val="21"/>
                      </w:rPr>
                    </w:pPr>
                  </w:p>
                </w:tc>
              </w:tr>
              <w:tr w:rsidR="000715CB" w:rsidRPr="001C065F" w:rsidTr="000715CB">
                <w:trPr>
                  <w:trHeight w:val="402"/>
                </w:trPr>
                <w:tc>
                  <w:tcPr>
                    <w:tcW w:w="1636"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rPr>
                        <w:szCs w:val="21"/>
                      </w:rPr>
                    </w:pPr>
                    <w:r w:rsidRPr="001C065F">
                      <w:rPr>
                        <w:rFonts w:hint="eastAsia"/>
                        <w:szCs w:val="21"/>
                      </w:rPr>
                      <w:t>玉溪新兴钢铁有限公司</w:t>
                    </w:r>
                  </w:p>
                </w:tc>
                <w:tc>
                  <w:tcPr>
                    <w:tcW w:w="641"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both"/>
                      <w:rPr>
                        <w:szCs w:val="21"/>
                      </w:rPr>
                    </w:pPr>
                    <w:r>
                      <w:rPr>
                        <w:rFonts w:hint="eastAsia"/>
                        <w:szCs w:val="21"/>
                      </w:rPr>
                      <w:t xml:space="preserve">  焦炭</w:t>
                    </w:r>
                    <w:r w:rsidRPr="001C065F">
                      <w:rPr>
                        <w:rFonts w:hint="eastAsia"/>
                        <w:szCs w:val="21"/>
                      </w:rPr>
                      <w:t>款</w:t>
                    </w:r>
                  </w:p>
                </w:tc>
                <w:tc>
                  <w:tcPr>
                    <w:tcW w:w="80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right"/>
                      <w:rPr>
                        <w:rFonts w:ascii="Arial Narrow" w:hAnsi="Arial Narrow"/>
                        <w:szCs w:val="21"/>
                      </w:rPr>
                    </w:pPr>
                    <w:r>
                      <w:rPr>
                        <w:rFonts w:ascii="Arial Narrow" w:hAnsi="Arial Narrow"/>
                        <w:szCs w:val="21"/>
                      </w:rPr>
                      <w:t>14,841,488.18</w:t>
                    </w:r>
                  </w:p>
                </w:tc>
                <w:tc>
                  <w:tcPr>
                    <w:tcW w:w="616"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szCs w:val="21"/>
                      </w:rPr>
                    </w:pPr>
                    <w:r>
                      <w:rPr>
                        <w:rFonts w:hint="eastAsia"/>
                        <w:szCs w:val="21"/>
                      </w:rPr>
                      <w:t>1年以内</w:t>
                    </w:r>
                  </w:p>
                </w:tc>
                <w:tc>
                  <w:tcPr>
                    <w:tcW w:w="69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rFonts w:ascii="Arial Narrow" w:hAnsi="Arial Narrow"/>
                        <w:szCs w:val="21"/>
                      </w:rPr>
                    </w:pPr>
                    <w:r>
                      <w:rPr>
                        <w:rFonts w:ascii="Arial Narrow" w:hAnsi="Arial Narrow"/>
                        <w:szCs w:val="21"/>
                      </w:rPr>
                      <w:t>8.65</w:t>
                    </w:r>
                  </w:p>
                </w:tc>
                <w:tc>
                  <w:tcPr>
                    <w:tcW w:w="613" w:type="pct"/>
                    <w:tcBorders>
                      <w:top w:val="nil"/>
                      <w:left w:val="nil"/>
                      <w:bottom w:val="dotted" w:sz="4" w:space="0" w:color="auto"/>
                      <w:right w:val="nil"/>
                    </w:tcBorders>
                    <w:shd w:val="clear" w:color="auto" w:fill="auto"/>
                    <w:vAlign w:val="center"/>
                    <w:hideMark/>
                  </w:tcPr>
                  <w:p w:rsidR="000715CB" w:rsidRDefault="000715CB" w:rsidP="000715CB">
                    <w:pPr>
                      <w:jc w:val="center"/>
                      <w:rPr>
                        <w:szCs w:val="21"/>
                      </w:rPr>
                    </w:pPr>
                  </w:p>
                </w:tc>
              </w:tr>
              <w:tr w:rsidR="000715CB" w:rsidRPr="001C065F" w:rsidTr="000715CB">
                <w:trPr>
                  <w:trHeight w:val="402"/>
                </w:trPr>
                <w:tc>
                  <w:tcPr>
                    <w:tcW w:w="1636"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rPr>
                        <w:szCs w:val="21"/>
                      </w:rPr>
                    </w:pPr>
                    <w:r w:rsidRPr="001C065F">
                      <w:rPr>
                        <w:rFonts w:hint="eastAsia"/>
                        <w:szCs w:val="21"/>
                      </w:rPr>
                      <w:t xml:space="preserve"> 估价： 武钢集团昆明钢铁股份有限公司</w:t>
                    </w:r>
                  </w:p>
                </w:tc>
                <w:tc>
                  <w:tcPr>
                    <w:tcW w:w="641"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焦炭款</w:t>
                    </w:r>
                  </w:p>
                </w:tc>
                <w:tc>
                  <w:tcPr>
                    <w:tcW w:w="80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right"/>
                      <w:rPr>
                        <w:rFonts w:ascii="Arial Narrow" w:hAnsi="Arial Narrow"/>
                        <w:szCs w:val="21"/>
                      </w:rPr>
                    </w:pPr>
                    <w:r>
                      <w:rPr>
                        <w:rFonts w:ascii="Arial Narrow" w:hAnsi="Arial Narrow"/>
                        <w:szCs w:val="21"/>
                      </w:rPr>
                      <w:t>6,813,559.04</w:t>
                    </w:r>
                  </w:p>
                </w:tc>
                <w:tc>
                  <w:tcPr>
                    <w:tcW w:w="616"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szCs w:val="21"/>
                      </w:rPr>
                    </w:pPr>
                    <w:r>
                      <w:rPr>
                        <w:rFonts w:hint="eastAsia"/>
                        <w:szCs w:val="21"/>
                      </w:rPr>
                      <w:t>1年以内</w:t>
                    </w:r>
                  </w:p>
                </w:tc>
                <w:tc>
                  <w:tcPr>
                    <w:tcW w:w="69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rFonts w:ascii="Arial Narrow" w:hAnsi="Arial Narrow"/>
                        <w:szCs w:val="21"/>
                      </w:rPr>
                    </w:pPr>
                    <w:r>
                      <w:rPr>
                        <w:rFonts w:ascii="Arial Narrow" w:hAnsi="Arial Narrow"/>
                        <w:szCs w:val="21"/>
                      </w:rPr>
                      <w:t>3.97</w:t>
                    </w:r>
                  </w:p>
                </w:tc>
                <w:tc>
                  <w:tcPr>
                    <w:tcW w:w="613" w:type="pct"/>
                    <w:tcBorders>
                      <w:top w:val="nil"/>
                      <w:left w:val="nil"/>
                      <w:bottom w:val="dotted" w:sz="4" w:space="0" w:color="auto"/>
                      <w:right w:val="nil"/>
                    </w:tcBorders>
                    <w:shd w:val="clear" w:color="auto" w:fill="auto"/>
                    <w:vAlign w:val="center"/>
                    <w:hideMark/>
                  </w:tcPr>
                  <w:p w:rsidR="000715CB" w:rsidRDefault="000715CB" w:rsidP="000715CB">
                    <w:pPr>
                      <w:jc w:val="center"/>
                      <w:rPr>
                        <w:szCs w:val="21"/>
                      </w:rPr>
                    </w:pPr>
                  </w:p>
                </w:tc>
              </w:tr>
              <w:tr w:rsidR="000715CB" w:rsidRPr="001C065F" w:rsidTr="000715CB">
                <w:trPr>
                  <w:trHeight w:val="402"/>
                </w:trPr>
                <w:tc>
                  <w:tcPr>
                    <w:tcW w:w="1636"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rPr>
                        <w:szCs w:val="21"/>
                      </w:rPr>
                    </w:pPr>
                    <w:r w:rsidRPr="001C065F">
                      <w:rPr>
                        <w:rFonts w:hint="eastAsia"/>
                        <w:szCs w:val="21"/>
                      </w:rPr>
                      <w:t>武钢集团昆明钢铁股份有限公司新区分公司</w:t>
                    </w:r>
                  </w:p>
                </w:tc>
                <w:tc>
                  <w:tcPr>
                    <w:tcW w:w="641"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货款</w:t>
                    </w:r>
                  </w:p>
                </w:tc>
                <w:tc>
                  <w:tcPr>
                    <w:tcW w:w="80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right"/>
                      <w:rPr>
                        <w:rFonts w:ascii="Arial Narrow" w:hAnsi="Arial Narrow"/>
                        <w:szCs w:val="21"/>
                      </w:rPr>
                    </w:pPr>
                    <w:r>
                      <w:rPr>
                        <w:rFonts w:ascii="Arial Narrow" w:hAnsi="Arial Narrow"/>
                        <w:szCs w:val="21"/>
                      </w:rPr>
                      <w:t>6,751,539.12</w:t>
                    </w:r>
                  </w:p>
                </w:tc>
                <w:tc>
                  <w:tcPr>
                    <w:tcW w:w="616"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szCs w:val="21"/>
                      </w:rPr>
                    </w:pPr>
                    <w:r>
                      <w:rPr>
                        <w:rFonts w:hint="eastAsia"/>
                        <w:szCs w:val="21"/>
                      </w:rPr>
                      <w:t>1年以内</w:t>
                    </w:r>
                  </w:p>
                </w:tc>
                <w:tc>
                  <w:tcPr>
                    <w:tcW w:w="69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rFonts w:ascii="Arial Narrow" w:hAnsi="Arial Narrow"/>
                        <w:szCs w:val="21"/>
                      </w:rPr>
                    </w:pPr>
                    <w:r>
                      <w:rPr>
                        <w:rFonts w:ascii="Arial Narrow" w:hAnsi="Arial Narrow"/>
                        <w:szCs w:val="21"/>
                      </w:rPr>
                      <w:t>3.94</w:t>
                    </w:r>
                  </w:p>
                </w:tc>
                <w:tc>
                  <w:tcPr>
                    <w:tcW w:w="613" w:type="pct"/>
                    <w:tcBorders>
                      <w:top w:val="nil"/>
                      <w:left w:val="nil"/>
                      <w:bottom w:val="dotted" w:sz="4" w:space="0" w:color="auto"/>
                      <w:right w:val="nil"/>
                    </w:tcBorders>
                    <w:shd w:val="clear" w:color="auto" w:fill="auto"/>
                    <w:vAlign w:val="center"/>
                    <w:hideMark/>
                  </w:tcPr>
                  <w:p w:rsidR="000715CB" w:rsidRDefault="000715CB" w:rsidP="000715CB">
                    <w:pPr>
                      <w:jc w:val="center"/>
                      <w:rPr>
                        <w:szCs w:val="21"/>
                      </w:rPr>
                    </w:pPr>
                  </w:p>
                </w:tc>
              </w:tr>
              <w:tr w:rsidR="000715CB" w:rsidRPr="001C065F" w:rsidTr="000715CB">
                <w:trPr>
                  <w:trHeight w:val="402"/>
                </w:trPr>
                <w:tc>
                  <w:tcPr>
                    <w:tcW w:w="1636" w:type="pct"/>
                    <w:tcBorders>
                      <w:top w:val="nil"/>
                      <w:left w:val="nil"/>
                      <w:bottom w:val="dotted" w:sz="4" w:space="0" w:color="auto"/>
                      <w:right w:val="dotted" w:sz="4" w:space="0" w:color="auto"/>
                    </w:tcBorders>
                    <w:shd w:val="clear" w:color="auto" w:fill="auto"/>
                    <w:vAlign w:val="center"/>
                    <w:hideMark/>
                  </w:tcPr>
                  <w:p w:rsidR="000715CB" w:rsidRPr="00E65C5B" w:rsidRDefault="00FB7ACF" w:rsidP="000715CB">
                    <w:pPr>
                      <w:widowControl w:val="0"/>
                      <w:rPr>
                        <w:kern w:val="2"/>
                        <w:szCs w:val="21"/>
                      </w:rPr>
                    </w:pPr>
                    <w:r>
                      <w:rPr>
                        <w:rFonts w:hint="eastAsia"/>
                        <w:szCs w:val="21"/>
                      </w:rPr>
                      <w:t>安宁同益经贸有限公司</w:t>
                    </w:r>
                  </w:p>
                </w:tc>
                <w:tc>
                  <w:tcPr>
                    <w:tcW w:w="641" w:type="pct"/>
                    <w:tcBorders>
                      <w:top w:val="nil"/>
                      <w:left w:val="nil"/>
                      <w:bottom w:val="dotted" w:sz="4" w:space="0" w:color="auto"/>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货款</w:t>
                    </w:r>
                  </w:p>
                </w:tc>
                <w:tc>
                  <w:tcPr>
                    <w:tcW w:w="80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right"/>
                      <w:rPr>
                        <w:rFonts w:ascii="Arial Narrow" w:hAnsi="Arial Narrow"/>
                        <w:szCs w:val="21"/>
                      </w:rPr>
                    </w:pPr>
                    <w:r>
                      <w:rPr>
                        <w:rFonts w:ascii="Arial Narrow" w:hAnsi="Arial Narrow"/>
                        <w:szCs w:val="21"/>
                      </w:rPr>
                      <w:t>5,986,173.31</w:t>
                    </w:r>
                  </w:p>
                </w:tc>
                <w:tc>
                  <w:tcPr>
                    <w:tcW w:w="616"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szCs w:val="21"/>
                      </w:rPr>
                    </w:pPr>
                    <w:r>
                      <w:rPr>
                        <w:rFonts w:hint="eastAsia"/>
                        <w:szCs w:val="21"/>
                      </w:rPr>
                      <w:t>1年以内</w:t>
                    </w:r>
                  </w:p>
                </w:tc>
                <w:tc>
                  <w:tcPr>
                    <w:tcW w:w="692" w:type="pct"/>
                    <w:tcBorders>
                      <w:top w:val="nil"/>
                      <w:left w:val="nil"/>
                      <w:bottom w:val="dotted" w:sz="4" w:space="0" w:color="auto"/>
                      <w:right w:val="dotted" w:sz="4" w:space="0" w:color="auto"/>
                    </w:tcBorders>
                    <w:shd w:val="clear" w:color="auto" w:fill="auto"/>
                    <w:vAlign w:val="center"/>
                    <w:hideMark/>
                  </w:tcPr>
                  <w:p w:rsidR="000715CB" w:rsidRDefault="00FB7ACF" w:rsidP="000715CB">
                    <w:pPr>
                      <w:jc w:val="center"/>
                      <w:rPr>
                        <w:rFonts w:ascii="Arial Narrow" w:hAnsi="Arial Narrow"/>
                        <w:szCs w:val="21"/>
                      </w:rPr>
                    </w:pPr>
                    <w:r>
                      <w:rPr>
                        <w:rFonts w:ascii="Arial Narrow" w:hAnsi="Arial Narrow"/>
                        <w:szCs w:val="21"/>
                      </w:rPr>
                      <w:t>3.49</w:t>
                    </w:r>
                  </w:p>
                </w:tc>
                <w:tc>
                  <w:tcPr>
                    <w:tcW w:w="613" w:type="pct"/>
                    <w:tcBorders>
                      <w:top w:val="nil"/>
                      <w:left w:val="nil"/>
                      <w:bottom w:val="dotted" w:sz="4" w:space="0" w:color="auto"/>
                      <w:right w:val="nil"/>
                    </w:tcBorders>
                    <w:shd w:val="clear" w:color="auto" w:fill="auto"/>
                    <w:vAlign w:val="center"/>
                    <w:hideMark/>
                  </w:tcPr>
                  <w:p w:rsidR="000715CB" w:rsidRDefault="00FB7ACF" w:rsidP="000715CB">
                    <w:pPr>
                      <w:jc w:val="center"/>
                      <w:rPr>
                        <w:szCs w:val="21"/>
                      </w:rPr>
                    </w:pPr>
                    <w:r>
                      <w:rPr>
                        <w:rFonts w:hint="eastAsia"/>
                        <w:szCs w:val="21"/>
                      </w:rPr>
                      <w:t>59,861.73</w:t>
                    </w:r>
                  </w:p>
                </w:tc>
              </w:tr>
              <w:tr w:rsidR="000715CB" w:rsidRPr="001C065F" w:rsidTr="000715CB">
                <w:trPr>
                  <w:trHeight w:val="402"/>
                </w:trPr>
                <w:tc>
                  <w:tcPr>
                    <w:tcW w:w="1636" w:type="pct"/>
                    <w:tcBorders>
                      <w:top w:val="nil"/>
                      <w:left w:val="nil"/>
                      <w:bottom w:val="single" w:sz="12" w:space="0" w:color="auto"/>
                      <w:right w:val="dotted" w:sz="4" w:space="0" w:color="auto"/>
                    </w:tcBorders>
                    <w:shd w:val="clear" w:color="auto" w:fill="auto"/>
                    <w:vAlign w:val="center"/>
                    <w:hideMark/>
                  </w:tcPr>
                  <w:p w:rsidR="000715CB" w:rsidRPr="001C065F" w:rsidRDefault="00FB7ACF" w:rsidP="000715CB">
                    <w:pPr>
                      <w:jc w:val="center"/>
                      <w:rPr>
                        <w:szCs w:val="21"/>
                      </w:rPr>
                    </w:pPr>
                    <w:r w:rsidRPr="001C065F">
                      <w:rPr>
                        <w:rFonts w:hint="eastAsia"/>
                        <w:szCs w:val="21"/>
                      </w:rPr>
                      <w:t>合</w:t>
                    </w:r>
                    <w:r w:rsidRPr="001C065F">
                      <w:rPr>
                        <w:rFonts w:ascii="Arial" w:hAnsi="Arial" w:cs="Arial"/>
                        <w:szCs w:val="21"/>
                      </w:rPr>
                      <w:t xml:space="preserve">  </w:t>
                    </w:r>
                    <w:r w:rsidRPr="001C065F">
                      <w:rPr>
                        <w:rFonts w:hint="eastAsia"/>
                        <w:szCs w:val="21"/>
                      </w:rPr>
                      <w:t>计</w:t>
                    </w:r>
                  </w:p>
                </w:tc>
                <w:tc>
                  <w:tcPr>
                    <w:tcW w:w="641" w:type="pct"/>
                    <w:tcBorders>
                      <w:top w:val="nil"/>
                      <w:left w:val="nil"/>
                      <w:bottom w:val="single" w:sz="12" w:space="0" w:color="auto"/>
                      <w:right w:val="dotted" w:sz="4" w:space="0" w:color="auto"/>
                    </w:tcBorders>
                    <w:shd w:val="clear" w:color="auto" w:fill="auto"/>
                    <w:vAlign w:val="center"/>
                    <w:hideMark/>
                  </w:tcPr>
                  <w:p w:rsidR="000715CB" w:rsidRPr="001C065F" w:rsidRDefault="000715CB" w:rsidP="000715CB">
                    <w:pPr>
                      <w:jc w:val="center"/>
                      <w:rPr>
                        <w:szCs w:val="21"/>
                      </w:rPr>
                    </w:pPr>
                  </w:p>
                </w:tc>
                <w:tc>
                  <w:tcPr>
                    <w:tcW w:w="802" w:type="pct"/>
                    <w:tcBorders>
                      <w:top w:val="nil"/>
                      <w:left w:val="nil"/>
                      <w:bottom w:val="single" w:sz="12" w:space="0" w:color="auto"/>
                      <w:right w:val="dotted" w:sz="4" w:space="0" w:color="auto"/>
                    </w:tcBorders>
                    <w:shd w:val="clear" w:color="auto" w:fill="auto"/>
                    <w:vAlign w:val="center"/>
                    <w:hideMark/>
                  </w:tcPr>
                  <w:p w:rsidR="000715CB" w:rsidRDefault="00FB7ACF" w:rsidP="000715CB">
                    <w:pPr>
                      <w:jc w:val="right"/>
                      <w:rPr>
                        <w:rFonts w:ascii="Arial Narrow" w:hAnsi="Arial Narrow"/>
                        <w:szCs w:val="21"/>
                      </w:rPr>
                    </w:pPr>
                    <w:r>
                      <w:rPr>
                        <w:rFonts w:ascii="Arial Narrow" w:hAnsi="Arial Narrow"/>
                        <w:szCs w:val="21"/>
                      </w:rPr>
                      <w:t>155,763,236.14</w:t>
                    </w:r>
                  </w:p>
                </w:tc>
                <w:tc>
                  <w:tcPr>
                    <w:tcW w:w="616" w:type="pct"/>
                    <w:tcBorders>
                      <w:top w:val="nil"/>
                      <w:left w:val="nil"/>
                      <w:bottom w:val="single" w:sz="12" w:space="0" w:color="auto"/>
                      <w:right w:val="dotted" w:sz="4" w:space="0" w:color="auto"/>
                    </w:tcBorders>
                    <w:shd w:val="clear" w:color="auto" w:fill="auto"/>
                    <w:vAlign w:val="center"/>
                    <w:hideMark/>
                  </w:tcPr>
                  <w:p w:rsidR="000715CB" w:rsidRDefault="000715CB" w:rsidP="000715CB">
                    <w:pPr>
                      <w:jc w:val="center"/>
                      <w:rPr>
                        <w:rFonts w:ascii="Calibri" w:hAnsi="Calibri"/>
                        <w:szCs w:val="21"/>
                      </w:rPr>
                    </w:pPr>
                  </w:p>
                </w:tc>
                <w:tc>
                  <w:tcPr>
                    <w:tcW w:w="692" w:type="pct"/>
                    <w:tcBorders>
                      <w:top w:val="nil"/>
                      <w:left w:val="nil"/>
                      <w:bottom w:val="single" w:sz="12" w:space="0" w:color="auto"/>
                      <w:right w:val="dotted" w:sz="4" w:space="0" w:color="auto"/>
                    </w:tcBorders>
                    <w:shd w:val="clear" w:color="auto" w:fill="auto"/>
                    <w:vAlign w:val="center"/>
                    <w:hideMark/>
                  </w:tcPr>
                  <w:p w:rsidR="000715CB" w:rsidRDefault="00FB7ACF" w:rsidP="000715CB">
                    <w:pPr>
                      <w:jc w:val="center"/>
                      <w:rPr>
                        <w:szCs w:val="21"/>
                      </w:rPr>
                    </w:pPr>
                    <w:r>
                      <w:rPr>
                        <w:rFonts w:hint="eastAsia"/>
                        <w:szCs w:val="21"/>
                      </w:rPr>
                      <w:t>90.82</w:t>
                    </w:r>
                  </w:p>
                </w:tc>
                <w:tc>
                  <w:tcPr>
                    <w:tcW w:w="613" w:type="pct"/>
                    <w:tcBorders>
                      <w:top w:val="nil"/>
                      <w:left w:val="nil"/>
                      <w:bottom w:val="single" w:sz="12" w:space="0" w:color="auto"/>
                      <w:right w:val="nil"/>
                    </w:tcBorders>
                    <w:shd w:val="clear" w:color="auto" w:fill="auto"/>
                    <w:vAlign w:val="center"/>
                    <w:hideMark/>
                  </w:tcPr>
                  <w:p w:rsidR="000715CB" w:rsidRDefault="00FB7ACF" w:rsidP="000715CB">
                    <w:pPr>
                      <w:jc w:val="center"/>
                      <w:rPr>
                        <w:szCs w:val="21"/>
                      </w:rPr>
                    </w:pPr>
                    <w:r>
                      <w:rPr>
                        <w:rFonts w:hint="eastAsia"/>
                        <w:szCs w:val="21"/>
                      </w:rPr>
                      <w:t>59,861.73</w:t>
                    </w:r>
                  </w:p>
                </w:tc>
              </w:tr>
            </w:tbl>
            <w:p w:rsidR="000715CB" w:rsidRPr="00D609FE" w:rsidRDefault="004654CC" w:rsidP="000715CB">
              <w:pPr>
                <w:snapToGrid w:val="0"/>
                <w:spacing w:line="240" w:lineRule="atLeast"/>
                <w:ind w:leftChars="-50" w:left="-105"/>
                <w:rPr>
                  <w:szCs w:val="21"/>
                </w:rPr>
              </w:pPr>
            </w:p>
          </w:sdtContent>
        </w:sdt>
      </w:sdtContent>
    </w:sdt>
    <w:p w:rsidR="000715CB" w:rsidRDefault="000715CB">
      <w:pPr>
        <w:snapToGrid w:val="0"/>
        <w:spacing w:line="240" w:lineRule="atLeast"/>
        <w:ind w:leftChars="-50" w:left="-105"/>
        <w:rPr>
          <w:rFonts w:ascii="Times New Roman" w:hAnsi="Times New Roman"/>
        </w:rPr>
      </w:pPr>
    </w:p>
    <w:p w:rsidR="000715CB" w:rsidRDefault="00FB7ACF" w:rsidP="00FB7ACF">
      <w:pPr>
        <w:pStyle w:val="3"/>
        <w:numPr>
          <w:ilvl w:val="0"/>
          <w:numId w:val="69"/>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tag w:val="_GBC_5eba58c6d1994af2bc8a413fdb6fbf2c"/>
        <w:id w:val="31202543"/>
        <w:lock w:val="sdtLocked"/>
        <w:placeholder>
          <w:docPart w:val="GBC22222222222222222222222222222"/>
        </w:placeholder>
      </w:sdtPr>
      <w:sdtContent>
        <w:p w:rsidR="000715CB" w:rsidRDefault="00FB7ACF" w:rsidP="00FB7ACF">
          <w:pPr>
            <w:pStyle w:val="4"/>
            <w:numPr>
              <w:ilvl w:val="0"/>
              <w:numId w:val="71"/>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p w:rsidR="000715CB" w:rsidRDefault="00FB7ACF">
          <w:pPr>
            <w:jc w:val="right"/>
          </w:pPr>
          <w:r>
            <w:rPr>
              <w:rFonts w:hint="eastAsia"/>
            </w:rPr>
            <w:t>单位：</w:t>
          </w:r>
          <w:sdt>
            <w:sdtPr>
              <w:rPr>
                <w:rFonts w:hint="eastAsia"/>
              </w:rPr>
              <w:alias w:val="单位：母公司财务附注：其他应收账款按种类披露"/>
              <w:tag w:val="_GBC_510fb804fd404f6eb85cbf5789cd3cc8"/>
              <w:id w:val="3120250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312025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041"/>
            <w:gridCol w:w="1020"/>
            <w:gridCol w:w="644"/>
            <w:gridCol w:w="678"/>
            <w:gridCol w:w="603"/>
            <w:gridCol w:w="1020"/>
            <w:gridCol w:w="1020"/>
            <w:gridCol w:w="617"/>
            <w:gridCol w:w="678"/>
            <w:gridCol w:w="554"/>
            <w:gridCol w:w="1020"/>
          </w:tblGrid>
          <w:tr w:rsidR="000715CB" w:rsidRPr="001F4D89" w:rsidTr="000715CB">
            <w:trPr>
              <w:cantSplit/>
              <w:trHeight w:val="283"/>
            </w:trPr>
            <w:tc>
              <w:tcPr>
                <w:tcW w:w="671" w:type="pct"/>
                <w:vMerge w:val="restart"/>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类别</w:t>
                </w:r>
              </w:p>
            </w:tc>
            <w:tc>
              <w:tcPr>
                <w:tcW w:w="2193" w:type="pct"/>
                <w:gridSpan w:val="5"/>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期末余额</w:t>
                </w:r>
              </w:p>
            </w:tc>
            <w:tc>
              <w:tcPr>
                <w:tcW w:w="2136" w:type="pct"/>
                <w:gridSpan w:val="5"/>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期初余额</w:t>
                </w:r>
              </w:p>
            </w:tc>
          </w:tr>
          <w:tr w:rsidR="000715CB" w:rsidRPr="001F4D89" w:rsidTr="000715CB">
            <w:trPr>
              <w:cantSplit/>
              <w:trHeight w:val="150"/>
            </w:trPr>
            <w:tc>
              <w:tcPr>
                <w:tcW w:w="671" w:type="pct"/>
                <w:vMerge/>
                <w:tcBorders>
                  <w:left w:val="single" w:sz="4" w:space="0" w:color="auto"/>
                  <w:right w:val="single" w:sz="4" w:space="0" w:color="auto"/>
                </w:tcBorders>
                <w:vAlign w:val="center"/>
              </w:tcPr>
              <w:p w:rsidR="000715CB" w:rsidRPr="001F4D89" w:rsidRDefault="000715CB" w:rsidP="000715CB">
                <w:pPr>
                  <w:jc w:val="center"/>
                  <w:rPr>
                    <w:rFonts w:ascii="Arial Narrow" w:hAnsi="Arial Narrow"/>
                    <w:sz w:val="15"/>
                    <w:szCs w:val="15"/>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坏账准备</w:t>
                </w:r>
              </w:p>
            </w:tc>
            <w:tc>
              <w:tcPr>
                <w:tcW w:w="405" w:type="pct"/>
                <w:vMerge w:val="restart"/>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账面</w:t>
                </w:r>
              </w:p>
              <w:p w:rsidR="000715CB" w:rsidRPr="001F4D89" w:rsidRDefault="00FB7ACF" w:rsidP="000715CB">
                <w:pPr>
                  <w:jc w:val="center"/>
                  <w:rPr>
                    <w:rFonts w:ascii="Arial Narrow" w:hAnsi="Arial Narrow"/>
                    <w:sz w:val="15"/>
                    <w:szCs w:val="15"/>
                  </w:rPr>
                </w:pPr>
                <w:r w:rsidRPr="001F4D89">
                  <w:rPr>
                    <w:rFonts w:ascii="Arial Narrow"/>
                    <w:sz w:val="15"/>
                    <w:szCs w:val="15"/>
                  </w:rPr>
                  <w:t>价值</w:t>
                </w:r>
              </w:p>
            </w:tc>
            <w:tc>
              <w:tcPr>
                <w:tcW w:w="868" w:type="pct"/>
                <w:gridSpan w:val="2"/>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账面余额</w:t>
                </w:r>
              </w:p>
            </w:tc>
            <w:tc>
              <w:tcPr>
                <w:tcW w:w="863" w:type="pct"/>
                <w:gridSpan w:val="2"/>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坏账准备</w:t>
                </w:r>
              </w:p>
            </w:tc>
            <w:tc>
              <w:tcPr>
                <w:tcW w:w="404" w:type="pct"/>
                <w:vMerge w:val="restart"/>
                <w:tcBorders>
                  <w:top w:val="single" w:sz="4" w:space="0" w:color="auto"/>
                  <w:left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账面</w:t>
                </w:r>
              </w:p>
              <w:p w:rsidR="000715CB" w:rsidRPr="001F4D89" w:rsidRDefault="00FB7ACF" w:rsidP="000715CB">
                <w:pPr>
                  <w:jc w:val="center"/>
                  <w:rPr>
                    <w:rFonts w:ascii="Arial Narrow" w:hAnsi="Arial Narrow"/>
                    <w:sz w:val="15"/>
                    <w:szCs w:val="15"/>
                  </w:rPr>
                </w:pPr>
                <w:r w:rsidRPr="001F4D89">
                  <w:rPr>
                    <w:rFonts w:ascii="Arial Narrow"/>
                    <w:sz w:val="15"/>
                    <w:szCs w:val="15"/>
                  </w:rPr>
                  <w:t>价值</w:t>
                </w:r>
              </w:p>
            </w:tc>
          </w:tr>
          <w:tr w:rsidR="000715CB" w:rsidRPr="001F4D89" w:rsidTr="000715CB">
            <w:trPr>
              <w:cantSplit/>
              <w:trHeight w:val="135"/>
            </w:trPr>
            <w:tc>
              <w:tcPr>
                <w:tcW w:w="671" w:type="pct"/>
                <w:vMerge/>
                <w:tcBorders>
                  <w:left w:val="single" w:sz="4" w:space="0" w:color="auto"/>
                  <w:bottom w:val="single" w:sz="4" w:space="0" w:color="auto"/>
                  <w:right w:val="single" w:sz="4" w:space="0" w:color="auto"/>
                </w:tcBorders>
                <w:vAlign w:val="center"/>
              </w:tcPr>
              <w:p w:rsidR="000715CB" w:rsidRPr="001F4D89" w:rsidRDefault="000715CB" w:rsidP="000715CB">
                <w:pPr>
                  <w:jc w:val="center"/>
                  <w:rPr>
                    <w:rFonts w:ascii="Arial Narrow" w:hAnsi="Arial Narrow"/>
                    <w:sz w:val="15"/>
                    <w:szCs w:val="15"/>
                  </w:rPr>
                </w:pPr>
              </w:p>
            </w:tc>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比例</w:t>
                </w:r>
                <w:r w:rsidRPr="001F4D89">
                  <w:rPr>
                    <w:rFonts w:ascii="Arial Narrow" w:hAnsi="Arial Narrow"/>
                    <w:sz w:val="15"/>
                    <w:szCs w:val="15"/>
                  </w:rPr>
                  <w:t>(%)</w:t>
                </w:r>
              </w:p>
            </w:tc>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计提比例</w:t>
                </w:r>
                <w:r w:rsidRPr="001F4D89">
                  <w:rPr>
                    <w:rFonts w:ascii="Arial Narrow" w:hAnsi="Arial Narrow"/>
                    <w:sz w:val="15"/>
                    <w:szCs w:val="15"/>
                  </w:rPr>
                  <w:t>(%)</w:t>
                </w:r>
              </w:p>
            </w:tc>
            <w:tc>
              <w:tcPr>
                <w:tcW w:w="405" w:type="pct"/>
                <w:vMerge/>
                <w:tcBorders>
                  <w:left w:val="single" w:sz="4" w:space="0" w:color="auto"/>
                  <w:bottom w:val="single" w:sz="4" w:space="0" w:color="auto"/>
                  <w:right w:val="single" w:sz="4" w:space="0" w:color="auto"/>
                </w:tcBorders>
                <w:vAlign w:val="center"/>
              </w:tcPr>
              <w:p w:rsidR="000715CB" w:rsidRPr="001F4D89" w:rsidRDefault="000715CB" w:rsidP="000715CB">
                <w:pPr>
                  <w:jc w:val="center"/>
                  <w:rPr>
                    <w:rFonts w:ascii="Arial Narrow" w:hAnsi="Arial Narrow"/>
                    <w:sz w:val="15"/>
                    <w:szCs w:val="15"/>
                  </w:rPr>
                </w:pPr>
              </w:p>
            </w:tc>
            <w:tc>
              <w:tcPr>
                <w:tcW w:w="436" w:type="pct"/>
                <w:tcBorders>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金额</w:t>
                </w:r>
              </w:p>
            </w:tc>
            <w:tc>
              <w:tcPr>
                <w:tcW w:w="432" w:type="pct"/>
                <w:tcBorders>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比例</w:t>
                </w:r>
                <w:r w:rsidRPr="001F4D89">
                  <w:rPr>
                    <w:rFonts w:ascii="Arial Narrow" w:hAnsi="Arial Narrow"/>
                    <w:sz w:val="15"/>
                    <w:szCs w:val="15"/>
                  </w:rPr>
                  <w:t>(%)</w:t>
                </w:r>
              </w:p>
            </w:tc>
            <w:tc>
              <w:tcPr>
                <w:tcW w:w="431" w:type="pct"/>
                <w:tcBorders>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金额</w:t>
                </w:r>
              </w:p>
            </w:tc>
            <w:tc>
              <w:tcPr>
                <w:tcW w:w="432" w:type="pct"/>
                <w:tcBorders>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sz w:val="15"/>
                    <w:szCs w:val="15"/>
                  </w:rPr>
                  <w:t>计提比例</w:t>
                </w:r>
                <w:r w:rsidRPr="001F4D89">
                  <w:rPr>
                    <w:rFonts w:ascii="Arial Narrow" w:hAnsi="Arial Narrow"/>
                    <w:sz w:val="15"/>
                    <w:szCs w:val="15"/>
                  </w:rPr>
                  <w:t>(%)</w:t>
                </w:r>
              </w:p>
            </w:tc>
            <w:tc>
              <w:tcPr>
                <w:tcW w:w="404" w:type="pct"/>
                <w:vMerge/>
                <w:tcBorders>
                  <w:left w:val="single" w:sz="4" w:space="0" w:color="auto"/>
                  <w:bottom w:val="single" w:sz="4" w:space="0" w:color="auto"/>
                  <w:right w:val="single" w:sz="4" w:space="0" w:color="auto"/>
                </w:tcBorders>
                <w:vAlign w:val="center"/>
              </w:tcPr>
              <w:p w:rsidR="000715CB" w:rsidRPr="001F4D89" w:rsidRDefault="000715CB" w:rsidP="000715CB">
                <w:pPr>
                  <w:jc w:val="center"/>
                  <w:rPr>
                    <w:rFonts w:ascii="Arial Narrow" w:hAnsi="Arial Narrow"/>
                    <w:sz w:val="15"/>
                    <w:szCs w:val="15"/>
                  </w:rPr>
                </w:pPr>
              </w:p>
            </w:tc>
          </w:tr>
          <w:tr w:rsidR="000715CB" w:rsidRPr="001F4D89"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autoSpaceDE w:val="0"/>
                  <w:autoSpaceDN w:val="0"/>
                  <w:adjustRightInd w:val="0"/>
                  <w:jc w:val="center"/>
                  <w:rPr>
                    <w:rFonts w:ascii="Arial Narrow" w:hAnsi="Arial Narrow"/>
                    <w:sz w:val="15"/>
                    <w:szCs w:val="15"/>
                  </w:rPr>
                </w:pPr>
                <w:r w:rsidRPr="001F4D89">
                  <w:rPr>
                    <w:rFonts w:ascii="Arial Narrow"/>
                    <w:sz w:val="15"/>
                    <w:szCs w:val="15"/>
                  </w:rPr>
                  <w:t>单项金额重大并单独计提坏账准备的其他应收款</w:t>
                </w:r>
              </w:p>
            </w:tc>
            <w:sdt>
              <w:sdtPr>
                <w:rPr>
                  <w:rFonts w:ascii="Arial Narrow" w:hAnsi="Arial Narrow"/>
                  <w:sz w:val="15"/>
                  <w:szCs w:val="15"/>
                </w:rPr>
                <w:alias w:val="单项金额重大的其他应收款项金额合计"/>
                <w:tag w:val="_GBC_13838046da6e47bb9728f4be8ad3c0c6"/>
                <w:id w:val="31202507"/>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的其他应收款项比例"/>
                <w:tag w:val="_GBC_a9f2e8450872424a9642aff2a5ee972e"/>
                <w:id w:val="31202508"/>
                <w:lock w:val="sdtLocked"/>
                <w:showingPlcHdr/>
              </w:sdtPr>
              <w:sdtContent>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的其他应收款项坏账准备金额"/>
                <w:tag w:val="_GBC_e94ea4a9e2d348c1925e3cdecc3b0f75"/>
                <w:id w:val="31202509"/>
                <w:lock w:val="sdtLocked"/>
                <w:showingPlcHdr/>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的其他应收款项坏账准备比例"/>
                <w:tag w:val="_GBC_13cd911e1f1b4cc4beccfe859fd3b23b"/>
                <w:id w:val="31202510"/>
                <w:lock w:val="sdtLocked"/>
                <w:showingPlcHdr/>
              </w:sdtPr>
              <w:sdtContent>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并单独计提坏账准备的其他应收款账面价值"/>
                <w:tag w:val="_GBC_91732d5d1ee8456db3523f284ee6cfbe"/>
                <w:id w:val="31202511"/>
                <w:lock w:val="sdtLocked"/>
                <w:showingPlcHdr/>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的其他应收款项金额合计"/>
                <w:tag w:val="_GBC_79ed2a2c660c488eb2ede10c1b11b18f"/>
                <w:id w:val="31202512"/>
                <w:lock w:val="sdtLocked"/>
                <w:showingPlcHdr/>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的其他应收款项比例"/>
                <w:tag w:val="_GBC_ebff10e85d13424db4d1e455236b2b43"/>
                <w:id w:val="31202513"/>
                <w:lock w:val="sdtLocked"/>
                <w:showingPlcHdr/>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 xml:space="preserve">     </w:t>
                    </w:r>
                  </w:p>
                </w:tc>
              </w:sdtContent>
            </w:sdt>
            <w:sdt>
              <w:sdtPr>
                <w:rPr>
                  <w:rFonts w:ascii="Arial Narrow" w:hAnsi="Arial Narrow"/>
                  <w:sz w:val="15"/>
                  <w:szCs w:val="15"/>
                </w:rPr>
                <w:alias w:val="单项金额重大的其他应收款项坏账准备金额"/>
                <w:tag w:val="_GBC_e25b3e864a0c452b8a9d6901cd018f78"/>
                <w:id w:val="31202514"/>
                <w:lock w:val="sdtLocked"/>
                <w:showingPlcHdr/>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的其他应收款项坏账准备比例"/>
                <w:tag w:val="_GBC_6c21852c5ee64b0c858ab0b4e641355f"/>
                <w:id w:val="31202515"/>
                <w:lock w:val="sdtLocked"/>
                <w:showingPlcHdr/>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重大并单独计提坏账准备的其他应收款账面价值"/>
                <w:tag w:val="_GBC_d1f3fc4695f54fb49677b39d92e5634a"/>
                <w:id w:val="31202516"/>
                <w:lock w:val="sdtLocked"/>
                <w:showingPlcHdr/>
              </w:sdtPr>
              <w:sdtContent>
                <w:tc>
                  <w:tcPr>
                    <w:tcW w:w="404"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tr>
          <w:tr w:rsidR="000715CB" w:rsidRPr="001F4D89"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autoSpaceDE w:val="0"/>
                  <w:autoSpaceDN w:val="0"/>
                  <w:adjustRightInd w:val="0"/>
                  <w:jc w:val="center"/>
                  <w:rPr>
                    <w:rFonts w:ascii="Arial Narrow" w:hAnsi="Arial Narrow"/>
                    <w:sz w:val="15"/>
                    <w:szCs w:val="15"/>
                  </w:rPr>
                </w:pPr>
                <w:r w:rsidRPr="001F4D89">
                  <w:rPr>
                    <w:rFonts w:ascii="Arial Narrow"/>
                    <w:sz w:val="15"/>
                    <w:szCs w:val="15"/>
                  </w:rPr>
                  <w:t>按信用风险特征组合计提坏账准备的其他应收款</w:t>
                </w:r>
              </w:p>
            </w:tc>
            <w:sdt>
              <w:sdtPr>
                <w:rPr>
                  <w:rFonts w:ascii="Arial Narrow" w:hAnsi="Arial Narrow"/>
                  <w:sz w:val="15"/>
                  <w:szCs w:val="15"/>
                </w:rPr>
                <w:alias w:val="按信用风险特征组合计提坏账准备的其他应收款项"/>
                <w:tag w:val="_GBC_4fceb29d8ca74dbf887b712dcc7f9396"/>
                <w:id w:val="31202517"/>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2,117,523,687.15</w:t>
                    </w:r>
                  </w:p>
                </w:tc>
              </w:sdtContent>
            </w:sdt>
            <w:sdt>
              <w:sdtPr>
                <w:rPr>
                  <w:rFonts w:ascii="Arial Narrow" w:hAnsi="Arial Narrow"/>
                  <w:sz w:val="15"/>
                  <w:szCs w:val="15"/>
                </w:rPr>
                <w:alias w:val="按信用风险特征组合计提坏账准备的其他应收款项比例"/>
                <w:tag w:val="_GBC_7b1f725322d4421f9b9bfb7c80f1b167"/>
                <w:id w:val="31202518"/>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100.00</w:t>
                    </w:r>
                  </w:p>
                </w:tc>
              </w:sdtContent>
            </w:sdt>
            <w:sdt>
              <w:sdtPr>
                <w:rPr>
                  <w:rFonts w:ascii="Arial Narrow" w:hAnsi="Arial Narrow"/>
                  <w:sz w:val="15"/>
                  <w:szCs w:val="15"/>
                </w:rPr>
                <w:alias w:val="按信用风险特征组合计提坏账准备的其他应收款项坏账准备金额"/>
                <w:tag w:val="_GBC_8a7f3240acf144b0bba77045ed7debf0"/>
                <w:id w:val="31202519"/>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323,443.58</w:t>
                    </w:r>
                  </w:p>
                </w:tc>
              </w:sdtContent>
            </w:sdt>
            <w:sdt>
              <w:sdtPr>
                <w:rPr>
                  <w:rFonts w:ascii="Arial Narrow" w:hAnsi="Arial Narrow"/>
                  <w:sz w:val="15"/>
                  <w:szCs w:val="15"/>
                </w:rPr>
                <w:alias w:val="按信用风险特征组合计提坏账准备的其他应收款项坏账准备比例"/>
                <w:tag w:val="_GBC_66a1668f3b5b4e369e20b97197b7c4d6"/>
                <w:id w:val="31202520"/>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0.02</w:t>
                    </w:r>
                  </w:p>
                </w:tc>
              </w:sdtContent>
            </w:sdt>
            <w:sdt>
              <w:sdtPr>
                <w:rPr>
                  <w:rFonts w:ascii="Arial Narrow" w:hAnsi="Arial Narrow"/>
                  <w:sz w:val="15"/>
                  <w:szCs w:val="15"/>
                </w:rPr>
                <w:alias w:val="按信用风险特征组合计提坏账准备的其他应收款账面价值"/>
                <w:tag w:val="_GBC_b71f3dba5e6446028d5cfdd0440d1d6e"/>
                <w:id w:val="31202521"/>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2,117,200,243.57</w:t>
                    </w:r>
                  </w:p>
                </w:tc>
              </w:sdtContent>
            </w:sdt>
            <w:sdt>
              <w:sdtPr>
                <w:rPr>
                  <w:rFonts w:ascii="Arial Narrow" w:hAnsi="Arial Narrow"/>
                  <w:sz w:val="15"/>
                  <w:szCs w:val="15"/>
                </w:rPr>
                <w:alias w:val="按信用风险特征组合计提坏账准备的其他应收款项"/>
                <w:tag w:val="_GBC_caef307b6f704968839b0a5b2203e567"/>
                <w:id w:val="31202522"/>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cs="Arial"/>
                        <w:sz w:val="15"/>
                        <w:szCs w:val="15"/>
                      </w:rPr>
                      <w:t>2,543,009,737.61</w:t>
                    </w:r>
                  </w:p>
                </w:tc>
              </w:sdtContent>
            </w:sdt>
            <w:sdt>
              <w:sdtPr>
                <w:rPr>
                  <w:rFonts w:ascii="Arial Narrow" w:hAnsi="Arial Narrow"/>
                  <w:sz w:val="15"/>
                  <w:szCs w:val="15"/>
                </w:rPr>
                <w:alias w:val="按信用风险特征组合计提坏账准备的其他应收款项比例"/>
                <w:tag w:val="_GBC_6a04bf1107bc437581de107a699eed56"/>
                <w:id w:val="31202523"/>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100</w:t>
                    </w:r>
                  </w:p>
                </w:tc>
              </w:sdtContent>
            </w:sdt>
            <w:sdt>
              <w:sdtPr>
                <w:rPr>
                  <w:rFonts w:ascii="Arial Narrow" w:hAnsi="Arial Narrow"/>
                  <w:sz w:val="15"/>
                  <w:szCs w:val="15"/>
                </w:rPr>
                <w:alias w:val="按信用风险特征组合计提坏账准备的其他应收款项坏账准备金额"/>
                <w:tag w:val="_GBC_fcde2f8970a34e86ba1e2be1aea6b9ac"/>
                <w:id w:val="31202524"/>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219,703.15</w:t>
                    </w:r>
                  </w:p>
                </w:tc>
              </w:sdtContent>
            </w:sdt>
            <w:sdt>
              <w:sdtPr>
                <w:rPr>
                  <w:rFonts w:ascii="Arial Narrow" w:hAnsi="Arial Narrow"/>
                  <w:sz w:val="15"/>
                  <w:szCs w:val="15"/>
                </w:rPr>
                <w:alias w:val="按信用风险特征组合计提坏账准备的其他应收款项坏账准备比例"/>
                <w:tag w:val="_GBC_d701fd93527845c98cdc578a7ff7c662"/>
                <w:id w:val="31202525"/>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0.01</w:t>
                    </w:r>
                  </w:p>
                </w:tc>
              </w:sdtContent>
            </w:sdt>
            <w:sdt>
              <w:sdtPr>
                <w:rPr>
                  <w:rFonts w:ascii="Arial Narrow" w:hAnsi="Arial Narrow"/>
                  <w:sz w:val="15"/>
                  <w:szCs w:val="15"/>
                </w:rPr>
                <w:alias w:val="按信用风险特征组合计提坏账准备的其他应收款账面价值"/>
                <w:tag w:val="_GBC_84bdccb688c44f829d1bf110af6fa1d6"/>
                <w:id w:val="31202526"/>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cs="Arial"/>
                        <w:sz w:val="15"/>
                        <w:szCs w:val="15"/>
                      </w:rPr>
                      <w:t>2,542,790,034.46</w:t>
                    </w:r>
                  </w:p>
                </w:tc>
              </w:sdtContent>
            </w:sdt>
          </w:tr>
          <w:tr w:rsidR="000715CB" w:rsidRPr="001F4D89"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autoSpaceDE w:val="0"/>
                  <w:autoSpaceDN w:val="0"/>
                  <w:adjustRightInd w:val="0"/>
                  <w:jc w:val="center"/>
                  <w:rPr>
                    <w:rFonts w:ascii="Arial Narrow" w:hAnsi="Arial Narrow"/>
                    <w:sz w:val="15"/>
                    <w:szCs w:val="15"/>
                  </w:rPr>
                </w:pPr>
                <w:r w:rsidRPr="001F4D89">
                  <w:rPr>
                    <w:rFonts w:ascii="Arial Narrow"/>
                    <w:sz w:val="15"/>
                    <w:szCs w:val="15"/>
                  </w:rPr>
                  <w:t>其中：账龄组合</w:t>
                </w:r>
              </w:p>
            </w:tc>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10,507,789.70</w:t>
                </w:r>
              </w:p>
            </w:tc>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0.50</w:t>
                </w:r>
              </w:p>
            </w:tc>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323,443.58</w:t>
                </w:r>
              </w:p>
            </w:tc>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3.08</w:t>
                </w:r>
              </w:p>
            </w:tc>
            <w:tc>
              <w:tcPr>
                <w:tcW w:w="405"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10,184,346.12</w:t>
                </w:r>
              </w:p>
            </w:tc>
            <w:tc>
              <w:tcPr>
                <w:tcW w:w="436"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cs="Arial"/>
                    <w:sz w:val="15"/>
                    <w:szCs w:val="15"/>
                  </w:rPr>
                  <w:t>7,770,284.73</w:t>
                </w: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0.31</w:t>
                </w:r>
              </w:p>
            </w:tc>
            <w:tc>
              <w:tcPr>
                <w:tcW w:w="43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219,703.15</w:t>
                </w: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2.83</w:t>
                </w:r>
              </w:p>
            </w:tc>
            <w:tc>
              <w:tcPr>
                <w:tcW w:w="404"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cs="Arial"/>
                    <w:sz w:val="15"/>
                    <w:szCs w:val="15"/>
                  </w:rPr>
                  <w:t>7,550,581.58</w:t>
                </w:r>
              </w:p>
            </w:tc>
          </w:tr>
          <w:tr w:rsidR="000715CB" w:rsidRPr="001F4D89"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autoSpaceDE w:val="0"/>
                  <w:autoSpaceDN w:val="0"/>
                  <w:adjustRightInd w:val="0"/>
                  <w:jc w:val="center"/>
                  <w:rPr>
                    <w:rFonts w:ascii="Arial Narrow" w:hAnsi="Arial Narrow"/>
                    <w:sz w:val="15"/>
                    <w:szCs w:val="15"/>
                  </w:rPr>
                </w:pPr>
                <w:r w:rsidRPr="001F4D89">
                  <w:rPr>
                    <w:rFonts w:ascii="Arial Narrow"/>
                    <w:sz w:val="15"/>
                    <w:szCs w:val="15"/>
                  </w:rPr>
                  <w:t>关联方组合</w:t>
                </w:r>
              </w:p>
            </w:tc>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2,107,015,897.45</w:t>
                </w:r>
              </w:p>
            </w:tc>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hint="eastAsia"/>
                    <w:sz w:val="15"/>
                    <w:szCs w:val="15"/>
                  </w:rPr>
                  <w:t>99.50</w:t>
                </w:r>
              </w:p>
            </w:tc>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0715CB" w:rsidP="000715CB">
                <w:pPr>
                  <w:jc w:val="right"/>
                  <w:rPr>
                    <w:rFonts w:ascii="Arial Narrow" w:hAnsi="Arial Narrow"/>
                    <w:sz w:val="15"/>
                    <w:szCs w:val="15"/>
                  </w:rPr>
                </w:pPr>
              </w:p>
            </w:tc>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0715CB" w:rsidP="000715CB">
                <w:pPr>
                  <w:jc w:val="right"/>
                  <w:rPr>
                    <w:rFonts w:ascii="Arial Narrow" w:hAnsi="Arial Narrow"/>
                    <w:sz w:val="15"/>
                    <w:szCs w:val="15"/>
                  </w:rPr>
                </w:pPr>
              </w:p>
            </w:tc>
            <w:tc>
              <w:tcPr>
                <w:tcW w:w="405"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2,107,015,897.45</w:t>
                </w:r>
              </w:p>
            </w:tc>
            <w:tc>
              <w:tcPr>
                <w:tcW w:w="436"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cs="Arial"/>
                    <w:sz w:val="15"/>
                    <w:szCs w:val="15"/>
                  </w:rPr>
                  <w:t>2,535,239,452.88</w:t>
                </w: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sz w:val="15"/>
                    <w:szCs w:val="15"/>
                  </w:rPr>
                  <w:t>99.69</w:t>
                </w:r>
              </w:p>
            </w:tc>
            <w:tc>
              <w:tcPr>
                <w:tcW w:w="431" w:type="pct"/>
                <w:tcBorders>
                  <w:top w:val="single" w:sz="4" w:space="0" w:color="auto"/>
                  <w:left w:val="single" w:sz="4" w:space="0" w:color="auto"/>
                  <w:bottom w:val="single" w:sz="4" w:space="0" w:color="auto"/>
                  <w:right w:val="single" w:sz="4" w:space="0" w:color="auto"/>
                </w:tcBorders>
                <w:vAlign w:val="center"/>
              </w:tcPr>
              <w:p w:rsidR="000715CB" w:rsidRPr="001F4D89" w:rsidRDefault="000715CB" w:rsidP="000715CB">
                <w:pPr>
                  <w:jc w:val="right"/>
                  <w:rPr>
                    <w:rFonts w:ascii="Arial Narrow" w:hAnsi="Arial Narrow"/>
                    <w:sz w:val="15"/>
                    <w:szCs w:val="15"/>
                  </w:rPr>
                </w:pPr>
              </w:p>
            </w:tc>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0715CB" w:rsidP="000715CB">
                <w:pPr>
                  <w:jc w:val="right"/>
                  <w:rPr>
                    <w:rFonts w:ascii="Arial Narrow" w:hAnsi="Arial Narrow"/>
                    <w:sz w:val="15"/>
                    <w:szCs w:val="15"/>
                  </w:rPr>
                </w:pPr>
              </w:p>
            </w:tc>
            <w:tc>
              <w:tcPr>
                <w:tcW w:w="404"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right"/>
                  <w:rPr>
                    <w:rFonts w:ascii="Arial Narrow" w:hAnsi="Arial Narrow"/>
                    <w:sz w:val="15"/>
                    <w:szCs w:val="15"/>
                  </w:rPr>
                </w:pPr>
                <w:r w:rsidRPr="001F4D89">
                  <w:rPr>
                    <w:rFonts w:ascii="Arial Narrow" w:hAnsi="Arial Narrow" w:cs="Arial"/>
                    <w:sz w:val="15"/>
                    <w:szCs w:val="15"/>
                  </w:rPr>
                  <w:t>2,535,239,452.88</w:t>
                </w:r>
              </w:p>
            </w:tc>
          </w:tr>
          <w:tr w:rsidR="000715CB" w:rsidRPr="001F4D89"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autoSpaceDE w:val="0"/>
                  <w:autoSpaceDN w:val="0"/>
                  <w:adjustRightInd w:val="0"/>
                  <w:jc w:val="center"/>
                  <w:rPr>
                    <w:rFonts w:ascii="Arial Narrow" w:hAnsi="Arial Narrow"/>
                    <w:sz w:val="15"/>
                    <w:szCs w:val="15"/>
                  </w:rPr>
                </w:pPr>
                <w:r w:rsidRPr="001F4D89">
                  <w:rPr>
                    <w:rFonts w:ascii="Arial Narrow"/>
                    <w:sz w:val="15"/>
                    <w:szCs w:val="15"/>
                  </w:rPr>
                  <w:t>单项金额不重大但单独计提坏账准备的其他应收款</w:t>
                </w:r>
              </w:p>
            </w:tc>
            <w:sdt>
              <w:sdtPr>
                <w:rPr>
                  <w:rFonts w:ascii="Arial Narrow" w:hAnsi="Arial Narrow"/>
                  <w:sz w:val="15"/>
                  <w:szCs w:val="15"/>
                </w:rPr>
                <w:alias w:val="单项金额不重大但按信用风险特征组合后该组合的风险较大的其他应收款项金额合计"/>
                <w:tag w:val="_GBC_b7617b74323b4e56a577458932b675db"/>
                <w:id w:val="31202527"/>
                <w:lock w:val="sdtLocked"/>
                <w:showingPlcHdr/>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比例"/>
                <w:tag w:val="_GBC_4d02499b5ac247efb5553612cc628c1d"/>
                <w:id w:val="31202528"/>
                <w:lock w:val="sdtLocked"/>
                <w:showingPlcHdr/>
              </w:sdtPr>
              <w:sdtContent>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坏账准备金额"/>
                <w:tag w:val="_GBC_a01ac19e5f5c4d5f8bb976bcce864d82"/>
                <w:id w:val="31202529"/>
                <w:lock w:val="sdtLocked"/>
                <w:showingPlcHdr/>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坏账准备比例"/>
                <w:tag w:val="_GBC_ca1a38b85b554e6b8a3c579b281671f2"/>
                <w:id w:val="31202530"/>
                <w:lock w:val="sdtLocked"/>
                <w:showingPlcHdr/>
              </w:sdtPr>
              <w:sdtContent>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单独计提坏账准备的其他应收款账面价值"/>
                <w:tag w:val="_GBC_938428b7877a4c2fb245a631ea89a931"/>
                <w:id w:val="31202531"/>
                <w:lock w:val="sdtLocked"/>
                <w:showingPlcHdr/>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金额合计"/>
                <w:tag w:val="_GBC_5ed3ea8f26e3443f9d8e82fd29e2f27c"/>
                <w:id w:val="31202532"/>
                <w:lock w:val="sdtLocked"/>
                <w:showingPlcHdr/>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比例"/>
                <w:tag w:val="_GBC_b4ea264a37a54839b8e1b527995315f8"/>
                <w:id w:val="31202533"/>
                <w:lock w:val="sdtLocked"/>
                <w:showingPlcHdr/>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坏账准备金额"/>
                <w:tag w:val="_GBC_3b30237af9304f4584ec399ab4e76359"/>
                <w:id w:val="31202534"/>
                <w:lock w:val="sdtLocked"/>
                <w:showingPlcHdr/>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按信用风险特征组合后该组合的风险较大的其他应收款项坏账准备比例"/>
                <w:tag w:val="_GBC_8f71855763d944059564a67db56cf5dc"/>
                <w:id w:val="31202535"/>
                <w:lock w:val="sdtLocked"/>
                <w:showingPlcHdr/>
              </w:sdtPr>
              <w:sdtConten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sdt>
              <w:sdtPr>
                <w:rPr>
                  <w:rFonts w:ascii="Arial Narrow" w:hAnsi="Arial Narrow"/>
                  <w:sz w:val="15"/>
                  <w:szCs w:val="15"/>
                </w:rPr>
                <w:alias w:val="单项金额不重大但单独计提坏账准备的其他应收款账面价值"/>
                <w:tag w:val="_GBC_d9f283eefadb4187bde88e571c0ec995"/>
                <w:id w:val="31202536"/>
                <w:lock w:val="sdtLocked"/>
                <w:showingPlcHdr/>
              </w:sdtPr>
              <w:sdtContent>
                <w:tc>
                  <w:tcPr>
                    <w:tcW w:w="404"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color w:val="333399"/>
                        <w:sz w:val="15"/>
                        <w:szCs w:val="15"/>
                      </w:rPr>
                      <w:t xml:space="preserve">　</w:t>
                    </w:r>
                  </w:p>
                </w:tc>
              </w:sdtContent>
            </w:sdt>
          </w:tr>
          <w:tr w:rsidR="000715CB" w:rsidRPr="001F4D89" w:rsidTr="000715CB">
            <w:trPr>
              <w:cantSplit/>
            </w:trPr>
            <w:tc>
              <w:tcPr>
                <w:tcW w:w="67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autoSpaceDE w:val="0"/>
                  <w:autoSpaceDN w:val="0"/>
                  <w:adjustRightInd w:val="0"/>
                  <w:jc w:val="center"/>
                  <w:rPr>
                    <w:rFonts w:ascii="Arial Narrow" w:hAnsi="Arial Narrow"/>
                    <w:sz w:val="15"/>
                    <w:szCs w:val="15"/>
                  </w:rPr>
                </w:pPr>
                <w:r w:rsidRPr="001F4D89">
                  <w:rPr>
                    <w:rFonts w:ascii="Arial Narrow"/>
                    <w:sz w:val="15"/>
                    <w:szCs w:val="15"/>
                  </w:rPr>
                  <w:t>合计</w:t>
                </w:r>
              </w:p>
            </w:tc>
            <w:sdt>
              <w:sdtPr>
                <w:rPr>
                  <w:rFonts w:ascii="Arial Narrow" w:hAnsi="Arial Narrow"/>
                  <w:sz w:val="15"/>
                  <w:szCs w:val="15"/>
                </w:rPr>
                <w:alias w:val="其他应收款合计"/>
                <w:tag w:val="_GBC_f61362d11d864a1980223375854116c3"/>
                <w:id w:val="31202537"/>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color w:val="008000"/>
                        <w:sz w:val="15"/>
                        <w:szCs w:val="15"/>
                      </w:rPr>
                    </w:pPr>
                    <w:r w:rsidRPr="001F4D89">
                      <w:rPr>
                        <w:rFonts w:ascii="Arial Narrow" w:hAnsi="Arial Narrow"/>
                        <w:sz w:val="15"/>
                        <w:szCs w:val="15"/>
                      </w:rPr>
                      <w:t>2,117,523,687.15</w:t>
                    </w:r>
                  </w:p>
                </w:tc>
              </w:sdtContent>
            </w:sdt>
            <w:tc>
              <w:tcPr>
                <w:tcW w:w="448"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w:t>
                </w:r>
              </w:p>
            </w:tc>
            <w:sdt>
              <w:sdtPr>
                <w:rPr>
                  <w:rFonts w:ascii="Arial Narrow" w:hAnsi="Arial Narrow"/>
                  <w:sz w:val="15"/>
                  <w:szCs w:val="15"/>
                </w:rPr>
                <w:alias w:val="其他应收款计提的坏账准备余额"/>
                <w:tag w:val="_GBC_5d66c94f5c4d4a7bb058f5ce1a1740dd"/>
                <w:id w:val="31202538"/>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323,443.58</w:t>
                    </w:r>
                  </w:p>
                </w:tc>
              </w:sdtContent>
            </w:sdt>
            <w:tc>
              <w:tcPr>
                <w:tcW w:w="45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w:t>
                </w:r>
              </w:p>
            </w:tc>
            <w:sdt>
              <w:sdtPr>
                <w:rPr>
                  <w:rFonts w:ascii="Arial Narrow" w:hAnsi="Arial Narrow"/>
                  <w:sz w:val="15"/>
                  <w:szCs w:val="15"/>
                </w:rPr>
                <w:alias w:val="其他应收款账面价值合计"/>
                <w:tag w:val="_GBC_e3312934a6ba4b33a584899d071d9bcd"/>
                <w:id w:val="31202539"/>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2,117,200,243.57</w:t>
                    </w:r>
                  </w:p>
                </w:tc>
              </w:sdtContent>
            </w:sdt>
            <w:sdt>
              <w:sdtPr>
                <w:rPr>
                  <w:rFonts w:ascii="Arial Narrow" w:hAnsi="Arial Narrow"/>
                  <w:sz w:val="15"/>
                  <w:szCs w:val="15"/>
                </w:rPr>
                <w:alias w:val="其他应收款合计"/>
                <w:tag w:val="_GBC_3440219a1a32452da25405380e0cefca"/>
                <w:id w:val="31202540"/>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color w:val="008000"/>
                        <w:sz w:val="15"/>
                        <w:szCs w:val="15"/>
                      </w:rPr>
                    </w:pPr>
                    <w:r w:rsidRPr="001F4D89">
                      <w:rPr>
                        <w:rFonts w:ascii="Arial Narrow" w:hAnsi="Arial Narrow" w:cs="Arial"/>
                        <w:sz w:val="15"/>
                        <w:szCs w:val="15"/>
                      </w:rPr>
                      <w:t>2,543,009,737.61</w:t>
                    </w:r>
                  </w:p>
                </w:tc>
              </w:sdtContent>
            </w:sd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w:t>
                </w:r>
              </w:p>
            </w:tc>
            <w:sdt>
              <w:sdtPr>
                <w:rPr>
                  <w:rFonts w:ascii="Arial Narrow" w:hAnsi="Arial Narrow"/>
                  <w:sz w:val="15"/>
                  <w:szCs w:val="15"/>
                </w:rPr>
                <w:alias w:val="其他应收款计提的坏账准备余额"/>
                <w:tag w:val="_GBC_0a7b8001bac8411f8228c9961ddc2c79"/>
                <w:id w:val="31202541"/>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219,703.15</w:t>
                    </w:r>
                  </w:p>
                </w:tc>
              </w:sdtContent>
            </w:sdt>
            <w:tc>
              <w:tcPr>
                <w:tcW w:w="432" w:type="pct"/>
                <w:tcBorders>
                  <w:top w:val="single" w:sz="4" w:space="0" w:color="auto"/>
                  <w:left w:val="single" w:sz="4" w:space="0" w:color="auto"/>
                  <w:bottom w:val="single" w:sz="4" w:space="0" w:color="auto"/>
                  <w:right w:val="single" w:sz="4" w:space="0" w:color="auto"/>
                </w:tcBorders>
                <w:vAlign w:val="center"/>
              </w:tcPr>
              <w:p w:rsidR="000715CB" w:rsidRPr="001F4D89" w:rsidRDefault="00FB7ACF" w:rsidP="000715CB">
                <w:pPr>
                  <w:jc w:val="center"/>
                  <w:rPr>
                    <w:rFonts w:ascii="Arial Narrow" w:hAnsi="Arial Narrow"/>
                    <w:sz w:val="15"/>
                    <w:szCs w:val="15"/>
                  </w:rPr>
                </w:pPr>
                <w:r w:rsidRPr="001F4D89">
                  <w:rPr>
                    <w:rFonts w:ascii="Arial Narrow" w:hAnsi="Arial Narrow"/>
                    <w:sz w:val="15"/>
                    <w:szCs w:val="15"/>
                  </w:rPr>
                  <w:t>/</w:t>
                </w:r>
              </w:p>
            </w:tc>
            <w:tc>
              <w:tcPr>
                <w:tcW w:w="404" w:type="pct"/>
                <w:tcBorders>
                  <w:top w:val="single" w:sz="4" w:space="0" w:color="auto"/>
                  <w:left w:val="single" w:sz="4" w:space="0" w:color="auto"/>
                  <w:bottom w:val="single" w:sz="4" w:space="0" w:color="auto"/>
                  <w:right w:val="single" w:sz="4" w:space="0" w:color="auto"/>
                </w:tcBorders>
                <w:vAlign w:val="center"/>
              </w:tcPr>
              <w:p w:rsidR="000715CB" w:rsidRPr="001F4D89" w:rsidRDefault="004654CC" w:rsidP="000715CB">
                <w:pPr>
                  <w:jc w:val="center"/>
                  <w:rPr>
                    <w:rFonts w:ascii="Arial Narrow" w:hAnsi="Arial Narrow"/>
                    <w:sz w:val="15"/>
                    <w:szCs w:val="15"/>
                  </w:rPr>
                </w:pPr>
                <w:sdt>
                  <w:sdtPr>
                    <w:rPr>
                      <w:rFonts w:ascii="Arial Narrow" w:hAnsi="Arial Narrow"/>
                      <w:sz w:val="15"/>
                      <w:szCs w:val="15"/>
                    </w:rPr>
                    <w:alias w:val="其他应收款账面价值合计"/>
                    <w:tag w:val="_GBC_00178dc93add42acad87302b05aee1f7"/>
                    <w:id w:val="31202542"/>
                    <w:lock w:val="sdtLocked"/>
                  </w:sdtPr>
                  <w:sdtContent>
                    <w:r w:rsidR="00FB7ACF" w:rsidRPr="001F4D89">
                      <w:rPr>
                        <w:rFonts w:ascii="Arial Narrow" w:hAnsi="Arial Narrow" w:cs="Arial"/>
                        <w:sz w:val="15"/>
                        <w:szCs w:val="15"/>
                      </w:rPr>
                      <w:t>2,542,790,034.46</w:t>
                    </w:r>
                  </w:sdtContent>
                </w:sdt>
              </w:p>
            </w:tc>
          </w:tr>
        </w:tbl>
        <w:p w:rsidR="000715CB" w:rsidRDefault="004654CC" w:rsidP="000715CB">
          <w:pPr>
            <w:rPr>
              <w:szCs w:val="21"/>
            </w:rPr>
          </w:pPr>
        </w:p>
      </w:sdtContent>
    </w:sdt>
    <w:sdt>
      <w:sdtPr>
        <w:rPr>
          <w:szCs w:val="21"/>
        </w:rPr>
        <w:tag w:val="_GBC_caea0b13e636429d96ab6e2bffd5aeb0"/>
        <w:id w:val="31202561"/>
        <w:lock w:val="sdtLocked"/>
        <w:placeholder>
          <w:docPart w:val="GBC22222222222222222222222222222"/>
        </w:placeholder>
      </w:sdtPr>
      <w:sdtContent>
        <w:p w:rsidR="00A01F1E" w:rsidRDefault="00EB2589">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
            <w:tag w:val="_GBC_0dc191e0f6174f54b58977bc6f619bdf"/>
            <w:id w:val="31202544"/>
            <w:lock w:val="sdtLocked"/>
            <w:placeholder>
              <w:docPart w:val="GBC22222222222222222222222222222"/>
            </w:placeholder>
          </w:sdtPr>
          <w:sdtContent>
            <w:p w:rsidR="00A01F1E" w:rsidRDefault="004654CC" w:rsidP="00B56EB0">
              <w:pPr>
                <w:rPr>
                  <w:szCs w:val="21"/>
                </w:rPr>
              </w:pPr>
              <w:r>
                <w:rPr>
                  <w:szCs w:val="21"/>
                </w:rPr>
                <w:fldChar w:fldCharType="begin"/>
              </w:r>
              <w:r w:rsidR="00B56EB0">
                <w:rPr>
                  <w:szCs w:val="21"/>
                </w:rPr>
                <w:instrText>MACROBUTTON  SnrToggleCheckbox □适用</w:instrText>
              </w:r>
              <w:r>
                <w:rPr>
                  <w:szCs w:val="21"/>
                </w:rPr>
                <w:fldChar w:fldCharType="end"/>
              </w:r>
              <w:r>
                <w:rPr>
                  <w:szCs w:val="21"/>
                </w:rPr>
                <w:fldChar w:fldCharType="begin"/>
              </w:r>
              <w:r w:rsidR="00B56EB0">
                <w:rPr>
                  <w:szCs w:val="21"/>
                </w:rPr>
                <w:instrText xml:space="preserve"> MACROBUTTON  SnrToggleCheckbox √不适用 </w:instrText>
              </w:r>
              <w:r>
                <w:rPr>
                  <w:szCs w:val="21"/>
                </w:rPr>
                <w:fldChar w:fldCharType="end"/>
              </w:r>
            </w:p>
          </w:sdtContent>
        </w:sdt>
      </w:sdtContent>
    </w:sdt>
    <w:sdt>
      <w:sdtPr>
        <w:rPr>
          <w:szCs w:val="21"/>
        </w:rPr>
        <w:alias w:val="组合中，按账龄分析法计提坏账准备的其他应收款"/>
        <w:tag w:val="_GBC_7633445fb4f445e9a99e716971900a22"/>
        <w:id w:val="31202581"/>
        <w:lock w:val="sdtLocked"/>
        <w:placeholder>
          <w:docPart w:val="GBC22222222222222222222222222222"/>
        </w:placeholder>
      </w:sdtPr>
      <w:sdtEndPr>
        <w:rPr>
          <w:szCs w:val="24"/>
        </w:rPr>
      </w:sdtEndPr>
      <w:sdtContent>
        <w:p w:rsidR="000715CB" w:rsidRDefault="00FB7ACF">
          <w:pPr>
            <w:spacing w:before="60" w:after="60"/>
            <w:rPr>
              <w:szCs w:val="21"/>
            </w:rPr>
          </w:pPr>
          <w:r>
            <w:rPr>
              <w:rFonts w:hint="eastAsia"/>
              <w:szCs w:val="21"/>
            </w:rPr>
            <w:t>组合中，按账龄分析法计提坏账准备的其他应收款：</w:t>
          </w:r>
        </w:p>
        <w:p w:rsidR="000715CB" w:rsidRDefault="004654CC">
          <w:pPr>
            <w:tabs>
              <w:tab w:val="left" w:pos="9720"/>
            </w:tabs>
            <w:ind w:rightChars="-673" w:right="-1413"/>
            <w:rPr>
              <w:b/>
              <w:szCs w:val="21"/>
            </w:rPr>
          </w:pPr>
          <w:sdt>
            <w:sdtPr>
              <w:rPr>
                <w:rFonts w:hint="eastAsia"/>
                <w:szCs w:val="21"/>
              </w:rPr>
              <w:alias w:val="是否适用：母公司组合中，按账龄分析法计提坏账准备的其他应收账款"/>
              <w:tag w:val="_GBC_b8ebebf3180a48e4b61282a3ad0f26ab"/>
              <w:id w:val="31202562"/>
              <w:lock w:val="sdtLocked"/>
            </w:sdtPr>
            <w:sdtContent>
              <w:r>
                <w:rPr>
                  <w:rFonts w:hint="eastAsia"/>
                  <w:szCs w:val="21"/>
                </w:rPr>
                <w:fldChar w:fldCharType="begin"/>
              </w:r>
              <w:r w:rsidR="00FB7ACF">
                <w:rPr>
                  <w:rFonts w:hint="eastAsia"/>
                  <w:szCs w:val="21"/>
                </w:rPr>
                <w:instrText>MACROBUTTON  SnrToggleCheckbox √适用</w:instrText>
              </w:r>
              <w:r>
                <w:rPr>
                  <w:rFonts w:hint="eastAsia"/>
                  <w:szCs w:val="21"/>
                </w:rPr>
                <w:fldChar w:fldCharType="end"/>
              </w:r>
              <w:r>
                <w:rPr>
                  <w:rFonts w:hint="eastAsia"/>
                  <w:szCs w:val="21"/>
                </w:rPr>
                <w:fldChar w:fldCharType="begin"/>
              </w:r>
              <w:r w:rsidR="00FB7ACF">
                <w:rPr>
                  <w:rFonts w:hint="eastAsia"/>
                  <w:szCs w:val="21"/>
                </w:rPr>
                <w:instrText xml:space="preserve"> MACROBUTTON  SnrToggleCheckbox □不适用 </w:instrText>
              </w:r>
              <w:r>
                <w:rPr>
                  <w:rFonts w:hint="eastAsia"/>
                  <w:szCs w:val="21"/>
                </w:rPr>
                <w:fldChar w:fldCharType="end"/>
              </w:r>
            </w:sdtContent>
          </w:sdt>
        </w:p>
        <w:p w:rsidR="000715CB" w:rsidRDefault="00FB7AC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31202563"/>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31202564"/>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0715CB" w:rsidTr="00747106">
            <w:trPr>
              <w:trHeight w:val="273"/>
              <w:jc w:val="center"/>
            </w:trPr>
            <w:tc>
              <w:tcPr>
                <w:tcW w:w="1974" w:type="pct"/>
                <w:vMerge w:val="restart"/>
                <w:tcBorders>
                  <w:bottom w:val="single" w:sz="4" w:space="0" w:color="auto"/>
                </w:tcBorders>
                <w:shd w:val="clear" w:color="auto" w:fill="auto"/>
                <w:vAlign w:val="center"/>
              </w:tcPr>
              <w:p w:rsidR="000715CB" w:rsidRDefault="00FB7ACF">
                <w:pPr>
                  <w:jc w:val="center"/>
                  <w:rPr>
                    <w:szCs w:val="21"/>
                  </w:rPr>
                </w:pPr>
                <w:r>
                  <w:rPr>
                    <w:szCs w:val="21"/>
                  </w:rPr>
                  <w:t>账龄</w:t>
                </w:r>
              </w:p>
            </w:tc>
            <w:tc>
              <w:tcPr>
                <w:tcW w:w="3026" w:type="pct"/>
                <w:gridSpan w:val="3"/>
                <w:tcBorders>
                  <w:bottom w:val="single" w:sz="4" w:space="0" w:color="auto"/>
                </w:tcBorders>
                <w:shd w:val="clear" w:color="auto" w:fill="auto"/>
                <w:vAlign w:val="center"/>
              </w:tcPr>
              <w:p w:rsidR="000715CB" w:rsidRDefault="00FB7ACF">
                <w:pPr>
                  <w:jc w:val="center"/>
                  <w:rPr>
                    <w:szCs w:val="21"/>
                  </w:rPr>
                </w:pPr>
                <w:r>
                  <w:rPr>
                    <w:szCs w:val="21"/>
                  </w:rPr>
                  <w:t>期末余额</w:t>
                </w:r>
              </w:p>
            </w:tc>
          </w:tr>
          <w:tr w:rsidR="000715CB" w:rsidTr="000715CB">
            <w:trPr>
              <w:jc w:val="center"/>
            </w:trPr>
            <w:tc>
              <w:tcPr>
                <w:tcW w:w="1974" w:type="pct"/>
                <w:vMerge/>
                <w:shd w:val="clear" w:color="auto" w:fill="auto"/>
                <w:vAlign w:val="center"/>
              </w:tcPr>
              <w:p w:rsidR="000715CB" w:rsidRDefault="000715CB">
                <w:pPr>
                  <w:jc w:val="center"/>
                  <w:rPr>
                    <w:szCs w:val="21"/>
                  </w:rPr>
                </w:pPr>
              </w:p>
            </w:tc>
            <w:tc>
              <w:tcPr>
                <w:tcW w:w="1007" w:type="pct"/>
                <w:shd w:val="clear" w:color="auto" w:fill="auto"/>
                <w:vAlign w:val="center"/>
              </w:tcPr>
              <w:p w:rsidR="000715CB" w:rsidRDefault="00FB7ACF">
                <w:pPr>
                  <w:jc w:val="center"/>
                  <w:rPr>
                    <w:szCs w:val="21"/>
                  </w:rPr>
                </w:pPr>
                <w:r>
                  <w:rPr>
                    <w:rFonts w:hint="eastAsia"/>
                    <w:szCs w:val="21"/>
                  </w:rPr>
                  <w:t>其他应收款</w:t>
                </w:r>
              </w:p>
            </w:tc>
            <w:tc>
              <w:tcPr>
                <w:tcW w:w="1007" w:type="pct"/>
                <w:shd w:val="clear" w:color="auto" w:fill="auto"/>
                <w:vAlign w:val="center"/>
              </w:tcPr>
              <w:p w:rsidR="000715CB" w:rsidRDefault="00FB7ACF">
                <w:pPr>
                  <w:jc w:val="center"/>
                  <w:rPr>
                    <w:szCs w:val="21"/>
                  </w:rPr>
                </w:pPr>
                <w:r>
                  <w:rPr>
                    <w:rFonts w:hint="eastAsia"/>
                    <w:szCs w:val="21"/>
                  </w:rPr>
                  <w:t>坏账</w:t>
                </w:r>
                <w:r>
                  <w:rPr>
                    <w:szCs w:val="21"/>
                  </w:rPr>
                  <w:t>准备</w:t>
                </w:r>
              </w:p>
            </w:tc>
            <w:tc>
              <w:tcPr>
                <w:tcW w:w="1012" w:type="pct"/>
                <w:shd w:val="clear" w:color="auto" w:fill="auto"/>
                <w:vAlign w:val="center"/>
              </w:tcPr>
              <w:p w:rsidR="000715CB" w:rsidRDefault="00FB7ACF">
                <w:pPr>
                  <w:jc w:val="center"/>
                  <w:rPr>
                    <w:szCs w:val="21"/>
                  </w:rPr>
                </w:pPr>
                <w:r>
                  <w:rPr>
                    <w:rFonts w:hint="eastAsia"/>
                    <w:szCs w:val="21"/>
                  </w:rPr>
                  <w:t>计提比例</w:t>
                </w:r>
              </w:p>
            </w:tc>
          </w:tr>
          <w:tr w:rsidR="000715CB" w:rsidTr="000715CB">
            <w:trPr>
              <w:jc w:val="center"/>
            </w:trPr>
            <w:tc>
              <w:tcPr>
                <w:tcW w:w="1974" w:type="pct"/>
                <w:shd w:val="clear" w:color="auto" w:fill="auto"/>
              </w:tcPr>
              <w:p w:rsidR="000715CB" w:rsidRDefault="00FB7ACF">
                <w:pPr>
                  <w:rPr>
                    <w:szCs w:val="21"/>
                  </w:rPr>
                </w:pPr>
                <w:r>
                  <w:rPr>
                    <w:rFonts w:hint="eastAsia"/>
                    <w:szCs w:val="21"/>
                  </w:rPr>
                  <w:t>1年以内小计</w:t>
                </w:r>
              </w:p>
            </w:tc>
            <w:sdt>
              <w:sdtPr>
                <w:rPr>
                  <w:szCs w:val="21"/>
                </w:rPr>
                <w:alias w:val="其他应收款一年以内合计"/>
                <w:tag w:val="_GBC_4207c1063cdb4ac195800efa46a396f8"/>
                <w:id w:val="31202565"/>
                <w:lock w:val="sdtLocked"/>
              </w:sdtPr>
              <w:sdtContent>
                <w:tc>
                  <w:tcPr>
                    <w:tcW w:w="1007" w:type="pct"/>
                    <w:shd w:val="clear" w:color="auto" w:fill="auto"/>
                  </w:tcPr>
                  <w:p w:rsidR="000715CB" w:rsidRDefault="00FB7ACF">
                    <w:pPr>
                      <w:jc w:val="right"/>
                      <w:rPr>
                        <w:szCs w:val="21"/>
                      </w:rPr>
                    </w:pPr>
                    <w:r>
                      <w:rPr>
                        <w:szCs w:val="21"/>
                      </w:rPr>
                      <w:t>5,096,147.55</w:t>
                    </w:r>
                  </w:p>
                </w:tc>
              </w:sdtContent>
            </w:sdt>
            <w:sdt>
              <w:sdtPr>
                <w:rPr>
                  <w:szCs w:val="21"/>
                </w:rPr>
                <w:alias w:val="其他应收款一年以内坏账准备合计"/>
                <w:tag w:val="_GBC_14c18f052edf4cdda0c61777a6b7eff0"/>
                <w:id w:val="31202566"/>
                <w:lock w:val="sdtLocked"/>
              </w:sdtPr>
              <w:sdtContent>
                <w:tc>
                  <w:tcPr>
                    <w:tcW w:w="1007" w:type="pct"/>
                  </w:tcPr>
                  <w:p w:rsidR="000715CB" w:rsidRDefault="00FB7ACF">
                    <w:pPr>
                      <w:jc w:val="right"/>
                      <w:rPr>
                        <w:szCs w:val="21"/>
                      </w:rPr>
                    </w:pPr>
                    <w:r>
                      <w:rPr>
                        <w:szCs w:val="21"/>
                      </w:rPr>
                      <w:t>50,961.47</w:t>
                    </w:r>
                  </w:p>
                </w:tc>
              </w:sdtContent>
            </w:sdt>
            <w:sdt>
              <w:sdtPr>
                <w:rPr>
                  <w:szCs w:val="21"/>
                </w:rPr>
                <w:alias w:val="其他应收款一年以内坏账准备比例"/>
                <w:tag w:val="_GBC_f27f6601993a4dc982a9cd8d3ad6644e"/>
                <w:id w:val="31202567"/>
                <w:lock w:val="sdtLocked"/>
              </w:sdtPr>
              <w:sdtContent>
                <w:tc>
                  <w:tcPr>
                    <w:tcW w:w="1012" w:type="pct"/>
                  </w:tcPr>
                  <w:p w:rsidR="000715CB" w:rsidRDefault="00FB7ACF">
                    <w:pPr>
                      <w:jc w:val="right"/>
                      <w:rPr>
                        <w:szCs w:val="21"/>
                      </w:rPr>
                    </w:pPr>
                    <w:r>
                      <w:rPr>
                        <w:szCs w:val="21"/>
                      </w:rPr>
                      <w:t>0.01</w:t>
                    </w:r>
                  </w:p>
                </w:tc>
              </w:sdtContent>
            </w:sdt>
          </w:tr>
          <w:tr w:rsidR="000715CB" w:rsidTr="000715CB">
            <w:trPr>
              <w:jc w:val="center"/>
            </w:trPr>
            <w:tc>
              <w:tcPr>
                <w:tcW w:w="1974" w:type="pct"/>
                <w:shd w:val="clear" w:color="auto" w:fill="auto"/>
              </w:tcPr>
              <w:p w:rsidR="000715CB" w:rsidRDefault="00FB7ACF">
                <w:pPr>
                  <w:rPr>
                    <w:szCs w:val="21"/>
                  </w:rPr>
                </w:pPr>
                <w:r>
                  <w:rPr>
                    <w:rFonts w:hint="eastAsia"/>
                    <w:szCs w:val="21"/>
                  </w:rPr>
                  <w:t>1</w:t>
                </w:r>
                <w:r>
                  <w:rPr>
                    <w:szCs w:val="21"/>
                  </w:rPr>
                  <w:t>至</w:t>
                </w:r>
                <w:r>
                  <w:rPr>
                    <w:rFonts w:hint="eastAsia"/>
                    <w:szCs w:val="21"/>
                  </w:rPr>
                  <w:t>2</w:t>
                </w:r>
                <w:r>
                  <w:rPr>
                    <w:szCs w:val="21"/>
                  </w:rPr>
                  <w:t>年</w:t>
                </w:r>
              </w:p>
            </w:tc>
            <w:sdt>
              <w:sdtPr>
                <w:rPr>
                  <w:szCs w:val="21"/>
                </w:rPr>
                <w:alias w:val="其他应收款一至二年合计"/>
                <w:tag w:val="_GBC_3bcdbf3baaef46ac8a4714608ae97586"/>
                <w:id w:val="31202568"/>
                <w:lock w:val="sdtLocked"/>
              </w:sdtPr>
              <w:sdtContent>
                <w:tc>
                  <w:tcPr>
                    <w:tcW w:w="1007" w:type="pct"/>
                    <w:shd w:val="clear" w:color="auto" w:fill="auto"/>
                  </w:tcPr>
                  <w:p w:rsidR="000715CB" w:rsidRDefault="00FB7ACF">
                    <w:pPr>
                      <w:jc w:val="right"/>
                      <w:rPr>
                        <w:szCs w:val="21"/>
                      </w:rPr>
                    </w:pPr>
                    <w:r>
                      <w:rPr>
                        <w:szCs w:val="21"/>
                      </w:rPr>
                      <w:t>5,409,642.15</w:t>
                    </w:r>
                  </w:p>
                </w:tc>
              </w:sdtContent>
            </w:sdt>
            <w:sdt>
              <w:sdtPr>
                <w:rPr>
                  <w:szCs w:val="21"/>
                </w:rPr>
                <w:alias w:val="其他应收款一至二年坏账准备合计"/>
                <w:tag w:val="_GBC_a0c52b512ddb4a6e9c8a2301fa6ce2f1"/>
                <w:id w:val="31202569"/>
                <w:lock w:val="sdtLocked"/>
              </w:sdtPr>
              <w:sdtContent>
                <w:tc>
                  <w:tcPr>
                    <w:tcW w:w="1007" w:type="pct"/>
                  </w:tcPr>
                  <w:p w:rsidR="000715CB" w:rsidRDefault="00FB7ACF">
                    <w:pPr>
                      <w:jc w:val="right"/>
                      <w:rPr>
                        <w:szCs w:val="21"/>
                      </w:rPr>
                    </w:pPr>
                    <w:r>
                      <w:rPr>
                        <w:szCs w:val="21"/>
                      </w:rPr>
                      <w:t>270,482.11</w:t>
                    </w:r>
                  </w:p>
                </w:tc>
              </w:sdtContent>
            </w:sdt>
            <w:sdt>
              <w:sdtPr>
                <w:rPr>
                  <w:szCs w:val="21"/>
                </w:rPr>
                <w:alias w:val="其他应收款一至二年坏账准备比例"/>
                <w:tag w:val="_GBC_9fe5d8618be34f62be3449eb2e4496b6"/>
                <w:id w:val="31202570"/>
                <w:lock w:val="sdtLocked"/>
              </w:sdtPr>
              <w:sdtContent>
                <w:tc>
                  <w:tcPr>
                    <w:tcW w:w="1012" w:type="pct"/>
                  </w:tcPr>
                  <w:p w:rsidR="000715CB" w:rsidRDefault="00FB7ACF">
                    <w:pPr>
                      <w:jc w:val="right"/>
                      <w:rPr>
                        <w:szCs w:val="21"/>
                      </w:rPr>
                    </w:pPr>
                    <w:r>
                      <w:rPr>
                        <w:szCs w:val="21"/>
                      </w:rPr>
                      <w:t>0.05</w:t>
                    </w:r>
                  </w:p>
                </w:tc>
              </w:sdtContent>
            </w:sdt>
          </w:tr>
          <w:tr w:rsidR="000715CB" w:rsidTr="000715CB">
            <w:trPr>
              <w:jc w:val="center"/>
            </w:trPr>
            <w:tc>
              <w:tcPr>
                <w:tcW w:w="1974" w:type="pct"/>
                <w:shd w:val="clear" w:color="auto" w:fill="auto"/>
              </w:tcPr>
              <w:p w:rsidR="000715CB" w:rsidRDefault="00FB7ACF">
                <w:pPr>
                  <w:rPr>
                    <w:szCs w:val="21"/>
                  </w:rPr>
                </w:pPr>
                <w:r>
                  <w:rPr>
                    <w:rFonts w:hint="eastAsia"/>
                    <w:szCs w:val="21"/>
                  </w:rPr>
                  <w:t>2</w:t>
                </w:r>
                <w:r>
                  <w:rPr>
                    <w:szCs w:val="21"/>
                  </w:rPr>
                  <w:t>至</w:t>
                </w:r>
                <w:r>
                  <w:rPr>
                    <w:rFonts w:hint="eastAsia"/>
                    <w:szCs w:val="21"/>
                  </w:rPr>
                  <w:t>3</w:t>
                </w:r>
                <w:r>
                  <w:rPr>
                    <w:szCs w:val="21"/>
                  </w:rPr>
                  <w:t>年</w:t>
                </w:r>
              </w:p>
            </w:tc>
            <w:sdt>
              <w:sdtPr>
                <w:rPr>
                  <w:szCs w:val="21"/>
                </w:rPr>
                <w:alias w:val="其他应收款二至三年合计"/>
                <w:tag w:val="_GBC_1bd37fb29861445c9814df55f3dde5b7"/>
                <w:id w:val="31202571"/>
                <w:lock w:val="sdtLocked"/>
                <w:showingPlcHdr/>
              </w:sdtPr>
              <w:sdtContent>
                <w:tc>
                  <w:tcPr>
                    <w:tcW w:w="1007" w:type="pct"/>
                    <w:shd w:val="clear" w:color="auto" w:fill="auto"/>
                  </w:tcPr>
                  <w:p w:rsidR="000715CB" w:rsidRDefault="00FB7ACF">
                    <w:pPr>
                      <w:jc w:val="right"/>
                      <w:rPr>
                        <w:szCs w:val="21"/>
                      </w:rPr>
                    </w:pPr>
                    <w:r>
                      <w:rPr>
                        <w:rFonts w:hint="eastAsia"/>
                        <w:color w:val="0000FF"/>
                        <w:szCs w:val="21"/>
                      </w:rPr>
                      <w:t xml:space="preserve">　</w:t>
                    </w:r>
                  </w:p>
                </w:tc>
              </w:sdtContent>
            </w:sdt>
            <w:sdt>
              <w:sdtPr>
                <w:rPr>
                  <w:szCs w:val="21"/>
                </w:rPr>
                <w:alias w:val="其他应收款二至三年坏账准备合计"/>
                <w:tag w:val="_GBC_eecda96adce344b6a69df124f0ef38f7"/>
                <w:id w:val="31202572"/>
                <w:lock w:val="sdtLocked"/>
                <w:showingPlcHdr/>
              </w:sdtPr>
              <w:sdtContent>
                <w:tc>
                  <w:tcPr>
                    <w:tcW w:w="1007" w:type="pct"/>
                  </w:tcPr>
                  <w:p w:rsidR="000715CB" w:rsidRDefault="00FB7ACF">
                    <w:pPr>
                      <w:jc w:val="right"/>
                      <w:rPr>
                        <w:szCs w:val="21"/>
                      </w:rPr>
                    </w:pPr>
                    <w:r>
                      <w:rPr>
                        <w:rFonts w:hint="eastAsia"/>
                        <w:color w:val="0000FF"/>
                        <w:szCs w:val="21"/>
                      </w:rPr>
                      <w:t xml:space="preserve">　</w:t>
                    </w:r>
                  </w:p>
                </w:tc>
              </w:sdtContent>
            </w:sdt>
            <w:sdt>
              <w:sdtPr>
                <w:rPr>
                  <w:szCs w:val="21"/>
                </w:rPr>
                <w:alias w:val="其他应收款二至三年坏账准备比例"/>
                <w:tag w:val="_GBC_561469a5d78c4cf097c102f90b0ae5a5"/>
                <w:id w:val="31202573"/>
                <w:lock w:val="sdtLocked"/>
              </w:sdtPr>
              <w:sdtContent>
                <w:tc>
                  <w:tcPr>
                    <w:tcW w:w="1012" w:type="pct"/>
                  </w:tcPr>
                  <w:p w:rsidR="000715CB" w:rsidRDefault="00FB7ACF">
                    <w:pPr>
                      <w:jc w:val="right"/>
                      <w:rPr>
                        <w:szCs w:val="21"/>
                      </w:rPr>
                    </w:pPr>
                    <w:r>
                      <w:rPr>
                        <w:szCs w:val="21"/>
                      </w:rPr>
                      <w:t>0.4</w:t>
                    </w:r>
                  </w:p>
                </w:tc>
              </w:sdtContent>
            </w:sdt>
          </w:tr>
          <w:tr w:rsidR="000715CB" w:rsidTr="000715CB">
            <w:trPr>
              <w:jc w:val="center"/>
            </w:trPr>
            <w:tc>
              <w:tcPr>
                <w:tcW w:w="1974" w:type="pct"/>
                <w:shd w:val="clear" w:color="auto" w:fill="auto"/>
              </w:tcPr>
              <w:p w:rsidR="000715CB" w:rsidRDefault="00FB7ACF">
                <w:pPr>
                  <w:rPr>
                    <w:szCs w:val="21"/>
                  </w:rPr>
                </w:pPr>
                <w:r>
                  <w:rPr>
                    <w:rFonts w:hint="eastAsia"/>
                    <w:szCs w:val="21"/>
                  </w:rPr>
                  <w:t>3</w:t>
                </w:r>
                <w:r>
                  <w:rPr>
                    <w:szCs w:val="21"/>
                  </w:rPr>
                  <w:t>年以上</w:t>
                </w:r>
              </w:p>
            </w:tc>
            <w:sdt>
              <w:sdtPr>
                <w:rPr>
                  <w:szCs w:val="21"/>
                </w:rPr>
                <w:alias w:val="其他应收款三年以上合计"/>
                <w:tag w:val="_GBC_d5ec8065b39e49c0a7f331d769f66d99"/>
                <w:id w:val="31202574"/>
                <w:lock w:val="sdtLocked"/>
              </w:sdtPr>
              <w:sdtContent>
                <w:tc>
                  <w:tcPr>
                    <w:tcW w:w="1007" w:type="pct"/>
                    <w:shd w:val="clear" w:color="auto" w:fill="auto"/>
                  </w:tcPr>
                  <w:p w:rsidR="000715CB" w:rsidRDefault="00FB7ACF">
                    <w:pPr>
                      <w:jc w:val="right"/>
                      <w:rPr>
                        <w:szCs w:val="21"/>
                      </w:rPr>
                    </w:pPr>
                    <w:r>
                      <w:rPr>
                        <w:szCs w:val="21"/>
                      </w:rPr>
                      <w:t>2,000.00</w:t>
                    </w:r>
                  </w:p>
                </w:tc>
              </w:sdtContent>
            </w:sdt>
            <w:sdt>
              <w:sdtPr>
                <w:rPr>
                  <w:szCs w:val="21"/>
                </w:rPr>
                <w:alias w:val="其他应收款三年以上坏账准备合计"/>
                <w:tag w:val="_GBC_3708d2df26e3476ab5363f2e80022cb5"/>
                <w:id w:val="31202575"/>
                <w:lock w:val="sdtLocked"/>
              </w:sdtPr>
              <w:sdtContent>
                <w:tc>
                  <w:tcPr>
                    <w:tcW w:w="1007" w:type="pct"/>
                  </w:tcPr>
                  <w:p w:rsidR="000715CB" w:rsidRDefault="00FB7ACF">
                    <w:pPr>
                      <w:jc w:val="right"/>
                      <w:rPr>
                        <w:szCs w:val="21"/>
                      </w:rPr>
                    </w:pPr>
                    <w:r>
                      <w:rPr>
                        <w:szCs w:val="21"/>
                      </w:rPr>
                      <w:t>2,000.00</w:t>
                    </w:r>
                  </w:p>
                </w:tc>
              </w:sdtContent>
            </w:sdt>
            <w:sdt>
              <w:sdtPr>
                <w:rPr>
                  <w:szCs w:val="21"/>
                </w:rPr>
                <w:alias w:val="其他应收款三年以上坏账准备比例"/>
                <w:tag w:val="_GBC_b945617aab5743299c653a9d13d37292"/>
                <w:id w:val="31202576"/>
                <w:lock w:val="sdtLocked"/>
              </w:sdtPr>
              <w:sdtContent>
                <w:tc>
                  <w:tcPr>
                    <w:tcW w:w="1012" w:type="pct"/>
                  </w:tcPr>
                  <w:p w:rsidR="000715CB" w:rsidRDefault="00FB7ACF">
                    <w:pPr>
                      <w:jc w:val="right"/>
                      <w:rPr>
                        <w:szCs w:val="21"/>
                      </w:rPr>
                    </w:pPr>
                    <w:r>
                      <w:rPr>
                        <w:szCs w:val="21"/>
                      </w:rPr>
                      <w:t>1</w:t>
                    </w:r>
                  </w:p>
                </w:tc>
              </w:sdtContent>
            </w:sdt>
          </w:tr>
          <w:tr w:rsidR="000715CB" w:rsidTr="000715CB">
            <w:trPr>
              <w:jc w:val="center"/>
            </w:trPr>
            <w:tc>
              <w:tcPr>
                <w:tcW w:w="1974" w:type="pct"/>
                <w:shd w:val="clear" w:color="auto" w:fill="auto"/>
                <w:vAlign w:val="center"/>
              </w:tcPr>
              <w:p w:rsidR="000715CB" w:rsidRDefault="00FB7ACF">
                <w:pPr>
                  <w:jc w:val="center"/>
                  <w:rPr>
                    <w:szCs w:val="21"/>
                  </w:rPr>
                </w:pPr>
                <w:r>
                  <w:rPr>
                    <w:szCs w:val="21"/>
                  </w:rPr>
                  <w:t>合计</w:t>
                </w:r>
              </w:p>
            </w:tc>
            <w:sdt>
              <w:sdtPr>
                <w:rPr>
                  <w:szCs w:val="21"/>
                </w:rPr>
                <w:alias w:val="单项金额不重大但按信用风险特征组合后该组合的风险较大的其他应收账款合计"/>
                <w:tag w:val="_GBC_627060d6e4514f6c8fc89af2250a031b"/>
                <w:id w:val="31202577"/>
                <w:lock w:val="sdtLocked"/>
              </w:sdtPr>
              <w:sdtContent>
                <w:tc>
                  <w:tcPr>
                    <w:tcW w:w="1007" w:type="pct"/>
                    <w:shd w:val="clear" w:color="auto" w:fill="auto"/>
                  </w:tcPr>
                  <w:p w:rsidR="000715CB" w:rsidRDefault="00FB7ACF">
                    <w:pPr>
                      <w:jc w:val="right"/>
                      <w:rPr>
                        <w:szCs w:val="21"/>
                      </w:rPr>
                    </w:pPr>
                    <w:r>
                      <w:rPr>
                        <w:szCs w:val="21"/>
                      </w:rPr>
                      <w:t>10,507,789.70</w:t>
                    </w:r>
                  </w:p>
                </w:tc>
              </w:sdtContent>
            </w:sdt>
            <w:sdt>
              <w:sdtPr>
                <w:rPr>
                  <w:szCs w:val="21"/>
                </w:rPr>
                <w:alias w:val="单项金额不重大但按信用风险特征组合后该组合的风险较大的其他应收账款计提的坏账准备合计"/>
                <w:tag w:val="_GBC_ed4f3bb8cb004a9db215367546069ce4"/>
                <w:id w:val="31202578"/>
                <w:lock w:val="sdtLocked"/>
              </w:sdtPr>
              <w:sdtContent>
                <w:tc>
                  <w:tcPr>
                    <w:tcW w:w="1007" w:type="pct"/>
                  </w:tcPr>
                  <w:p w:rsidR="000715CB" w:rsidRDefault="00FB7ACF">
                    <w:pPr>
                      <w:jc w:val="right"/>
                      <w:rPr>
                        <w:szCs w:val="21"/>
                      </w:rPr>
                    </w:pPr>
                    <w:r>
                      <w:rPr>
                        <w:szCs w:val="21"/>
                      </w:rPr>
                      <w:t>323,443.58</w:t>
                    </w:r>
                  </w:p>
                </w:tc>
              </w:sdtContent>
            </w:sdt>
            <w:sdt>
              <w:sdtPr>
                <w:rPr>
                  <w:szCs w:val="21"/>
                </w:rPr>
                <w:alias w:val="其他应收款坏账准备合计比例"/>
                <w:tag w:val="_GBC_ac6fae4c87804af39d4e114ba238488b"/>
                <w:id w:val="31202579"/>
                <w:lock w:val="sdtLocked"/>
                <w:showingPlcHdr/>
              </w:sdtPr>
              <w:sdtContent>
                <w:tc>
                  <w:tcPr>
                    <w:tcW w:w="1012" w:type="pct"/>
                  </w:tcPr>
                  <w:p w:rsidR="000715CB" w:rsidRDefault="00FB7ACF">
                    <w:pPr>
                      <w:jc w:val="right"/>
                      <w:rPr>
                        <w:szCs w:val="21"/>
                      </w:rPr>
                    </w:pPr>
                    <w:r>
                      <w:rPr>
                        <w:rFonts w:hint="eastAsia"/>
                        <w:color w:val="333399"/>
                      </w:rPr>
                      <w:t xml:space="preserve">　</w:t>
                    </w:r>
                  </w:p>
                </w:tc>
              </w:sdtContent>
            </w:sdt>
          </w:tr>
        </w:tbl>
        <w:p w:rsidR="000715CB" w:rsidRPr="00985F51" w:rsidRDefault="004654CC" w:rsidP="000715CB"/>
      </w:sdtContent>
    </w:sdt>
    <w:sdt>
      <w:sdtPr>
        <w:rPr>
          <w:szCs w:val="21"/>
        </w:rPr>
        <w:tag w:val="_GBC_05f8c9f11b8c4595a6380f2f337f34c8"/>
        <w:id w:val="31202599"/>
        <w:lock w:val="sdtLocked"/>
        <w:placeholder>
          <w:docPart w:val="GBC22222222222222222222222222222"/>
        </w:placeholder>
      </w:sdtPr>
      <w:sdtEndPr>
        <w:rPr>
          <w:szCs w:val="24"/>
        </w:rPr>
      </w:sdtEndPr>
      <w:sdtContent>
        <w:p w:rsidR="00A01F1E" w:rsidRDefault="00EB2589">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
            <w:tag w:val="_GBC_fd6f8dd8b0db499f829b29e121a6fd95"/>
            <w:id w:val="31202582"/>
            <w:lock w:val="sdtLocked"/>
            <w:placeholder>
              <w:docPart w:val="GBC22222222222222222222222222222"/>
            </w:placeholder>
          </w:sdtPr>
          <w:sdtContent>
            <w:p w:rsidR="00045A9E" w:rsidRDefault="004654CC" w:rsidP="00045A9E">
              <w:pPr>
                <w:tabs>
                  <w:tab w:val="left" w:pos="9720"/>
                </w:tabs>
                <w:ind w:rightChars="-673" w:right="-1413"/>
                <w:rPr>
                  <w:szCs w:val="21"/>
                </w:rPr>
              </w:pPr>
              <w:r>
                <w:rPr>
                  <w:szCs w:val="21"/>
                </w:rPr>
                <w:fldChar w:fldCharType="begin"/>
              </w:r>
              <w:r w:rsidR="00045A9E">
                <w:rPr>
                  <w:szCs w:val="21"/>
                </w:rPr>
                <w:instrText xml:space="preserve"> MACROBUTTON  SnrToggleCheckbox □适用 </w:instrText>
              </w:r>
              <w:r>
                <w:rPr>
                  <w:szCs w:val="21"/>
                </w:rPr>
                <w:fldChar w:fldCharType="end"/>
              </w:r>
              <w:r>
                <w:rPr>
                  <w:szCs w:val="21"/>
                </w:rPr>
                <w:fldChar w:fldCharType="begin"/>
              </w:r>
              <w:r w:rsidR="00045A9E">
                <w:rPr>
                  <w:szCs w:val="21"/>
                </w:rPr>
                <w:instrText xml:space="preserve"> MACROBUTTON  SnrToggleCheckbox √不适用 </w:instrText>
              </w:r>
              <w:r>
                <w:rPr>
                  <w:szCs w:val="21"/>
                </w:rPr>
                <w:fldChar w:fldCharType="end"/>
              </w:r>
            </w:p>
          </w:sdtContent>
        </w:sdt>
        <w:p w:rsidR="00A01F1E" w:rsidRPr="00045A9E" w:rsidRDefault="004654CC" w:rsidP="00045A9E"/>
      </w:sdtContent>
    </w:sdt>
    <w:p w:rsidR="00A01F1E" w:rsidRDefault="00A01F1E">
      <w:pPr>
        <w:rPr>
          <w:szCs w:val="21"/>
        </w:rPr>
      </w:pPr>
    </w:p>
    <w:sdt>
      <w:sdtPr>
        <w:rPr>
          <w:rFonts w:ascii="宋体" w:hAnsi="宋体" w:cs="宋体"/>
          <w:b w:val="0"/>
          <w:bCs w:val="0"/>
          <w:kern w:val="0"/>
          <w:szCs w:val="24"/>
        </w:rPr>
        <w:tag w:val="_GBC_84be6eef0da64b17b21c4f88ae994780"/>
        <w:id w:val="31202604"/>
        <w:lock w:val="sdtLocked"/>
        <w:placeholder>
          <w:docPart w:val="GBC22222222222222222222222222222"/>
        </w:placeholder>
      </w:sdtPr>
      <w:sdtEndPr>
        <w:rPr>
          <w:rFonts w:ascii="Times New Roman" w:hAnsi="Times New Roman" w:hint="eastAsia"/>
        </w:rPr>
      </w:sdtEndPr>
      <w:sdtContent>
        <w:p w:rsidR="000715CB" w:rsidRDefault="00FB7ACF" w:rsidP="00FB7ACF">
          <w:pPr>
            <w:pStyle w:val="4"/>
            <w:numPr>
              <w:ilvl w:val="0"/>
              <w:numId w:val="71"/>
            </w:numPr>
          </w:pPr>
          <w:r>
            <w:rPr>
              <w:rFonts w:hint="eastAsia"/>
            </w:rPr>
            <w:t>本期</w:t>
          </w:r>
          <w:r>
            <w:rPr>
              <w:rFonts w:ascii="宋体" w:hAnsi="宋体" w:hint="eastAsia"/>
              <w:szCs w:val="21"/>
            </w:rPr>
            <w:t>计提</w:t>
          </w:r>
          <w:r>
            <w:rPr>
              <w:rFonts w:hint="eastAsia"/>
            </w:rPr>
            <w:t>、收回或转回的坏账准备情况：</w:t>
          </w:r>
        </w:p>
        <w:p w:rsidR="000715CB" w:rsidRDefault="00FB7ACF">
          <w:r>
            <w:rPr>
              <w:rFonts w:hint="eastAsia"/>
            </w:rPr>
            <w:t>本期计提坏账准备金额</w:t>
          </w:r>
          <w:sdt>
            <w:sdtPr>
              <w:rPr>
                <w:rFonts w:hint="eastAsia"/>
              </w:rPr>
              <w:alias w:val="其他应收款计提坏账准备金额"/>
              <w:tag w:val="_GBC_9ee5ac973b3844d69e723dc76bd41558"/>
              <w:id w:val="31202602"/>
              <w:lock w:val="sdtLocked"/>
              <w:placeholder>
                <w:docPart w:val="GBC22222222222222222222222222222"/>
              </w:placeholder>
            </w:sdtPr>
            <w:sdtContent>
              <w:r w:rsidRPr="00824667">
                <w:t>103,740.43</w:t>
              </w:r>
            </w:sdtContent>
          </w:sdt>
          <w:r>
            <w:t>元；本期收回或转回坏账准备金额</w:t>
          </w:r>
          <w:sdt>
            <w:sdtPr>
              <w:alias w:val="其他应收款收回或转回坏账准备金额"/>
              <w:tag w:val="_GBC_fef53e5b79bf43f9878633e38b272fd0"/>
              <w:id w:val="31202603"/>
              <w:lock w:val="sdtLocked"/>
              <w:placeholder>
                <w:docPart w:val="GBC22222222222222222222222222222"/>
              </w:placeholder>
            </w:sdtPr>
            <w:sdtContent>
              <w:r>
                <w:rPr>
                  <w:rFonts w:hint="eastAsia"/>
                </w:rPr>
                <w:t>0</w:t>
              </w:r>
            </w:sdtContent>
          </w:sdt>
          <w:r>
            <w:t>元。</w:t>
          </w:r>
        </w:p>
      </w:sdtContent>
    </w:sdt>
    <w:sdt>
      <w:sdtPr>
        <w:rPr>
          <w:rFonts w:asciiTheme="minorHAnsi" w:hAnsiTheme="minorHAnsi" w:cs="宋体" w:hint="eastAsia"/>
          <w:b w:val="0"/>
          <w:bCs w:val="0"/>
          <w:kern w:val="0"/>
          <w:szCs w:val="22"/>
        </w:rPr>
        <w:tag w:val="_GBC_b3db905bb6d4425596d9888976709d96"/>
        <w:id w:val="31202628"/>
        <w:lock w:val="sdtLocked"/>
        <w:placeholder>
          <w:docPart w:val="GBC22222222222222222222222222222"/>
        </w:placeholder>
      </w:sdtPr>
      <w:sdtEndPr>
        <w:rPr>
          <w:rFonts w:ascii="宋体" w:hAnsi="宋体"/>
          <w:szCs w:val="24"/>
        </w:rPr>
      </w:sdtEndPr>
      <w:sdtContent>
        <w:p w:rsidR="00A01F1E" w:rsidRDefault="00EB2589" w:rsidP="00FB7ACF">
          <w:pPr>
            <w:pStyle w:val="4"/>
            <w:numPr>
              <w:ilvl w:val="0"/>
              <w:numId w:val="71"/>
            </w:numPr>
          </w:pPr>
          <w:r>
            <w:rPr>
              <w:rFonts w:hint="eastAsia"/>
            </w:rPr>
            <w:t>本期实际核销的其他应收款情况</w:t>
          </w:r>
        </w:p>
        <w:sdt>
          <w:sdtPr>
            <w:alias w:val="是否适用：母公司本期实际核销的其他应收款情况"/>
            <w:tag w:val="_GBC_dd1095756d2b471688ce5b700380fafc"/>
            <w:id w:val="31202605"/>
            <w:lock w:val="sdtLocked"/>
            <w:placeholder>
              <w:docPart w:val="GBC22222222222222222222222222222"/>
            </w:placeholder>
          </w:sdtPr>
          <w:sdtContent>
            <w:p w:rsidR="00045A9E" w:rsidRDefault="004654CC" w:rsidP="00045A9E">
              <w:pPr>
                <w:rPr>
                  <w:szCs w:val="21"/>
                </w:rPr>
              </w:pPr>
              <w:r>
                <w:fldChar w:fldCharType="begin"/>
              </w:r>
              <w:r w:rsidR="00045A9E">
                <w:instrText xml:space="preserve"> MACROBUTTON  SnrToggleCheckbox □适用 </w:instrText>
              </w:r>
              <w:r>
                <w:fldChar w:fldCharType="end"/>
              </w:r>
              <w:r>
                <w:fldChar w:fldCharType="begin"/>
              </w:r>
              <w:r w:rsidR="00045A9E">
                <w:instrText xml:space="preserve"> MACROBUTTON  SnrToggleCheckbox √不适用 </w:instrText>
              </w:r>
              <w:r>
                <w:fldChar w:fldCharType="end"/>
              </w:r>
            </w:p>
          </w:sdtContent>
        </w:sdt>
        <w:p w:rsidR="00A01F1E" w:rsidRPr="00045A9E" w:rsidRDefault="004654CC" w:rsidP="00045A9E"/>
      </w:sdtContent>
    </w:sdt>
    <w:sdt>
      <w:sdtPr>
        <w:rPr>
          <w:rFonts w:ascii="宋体" w:hAnsi="宋体" w:cs="宋体" w:hint="eastAsia"/>
          <w:b w:val="0"/>
          <w:bCs w:val="0"/>
          <w:kern w:val="0"/>
          <w:szCs w:val="24"/>
        </w:rPr>
        <w:tag w:val="_GBC_c9f7dc8489b74105a28800b5cfad23af"/>
        <w:id w:val="31202640"/>
        <w:lock w:val="sdtLocked"/>
        <w:placeholder>
          <w:docPart w:val="GBC22222222222222222222222222222"/>
        </w:placeholder>
      </w:sdtPr>
      <w:sdtContent>
        <w:p w:rsidR="00A01F1E" w:rsidRDefault="00EB2589" w:rsidP="00FB7ACF">
          <w:pPr>
            <w:pStyle w:val="4"/>
            <w:numPr>
              <w:ilvl w:val="0"/>
              <w:numId w:val="71"/>
            </w:numPr>
          </w:pPr>
          <w:r>
            <w:rPr>
              <w:rFonts w:hint="eastAsia"/>
            </w:rPr>
            <w:t>其他应收款按款项性质分类情况</w:t>
          </w:r>
        </w:p>
        <w:sdt>
          <w:sdtPr>
            <w:alias w:val="是否适用：母公司其他应收款按款项性质分类情况"/>
            <w:tag w:val="_GBC_101fec10ac1f41f39330610cac041192"/>
            <w:id w:val="31202629"/>
            <w:lock w:val="sdtLocked"/>
            <w:placeholder>
              <w:docPart w:val="GBC22222222222222222222222222222"/>
            </w:placeholder>
          </w:sdtPr>
          <w:sdtContent>
            <w:p w:rsidR="00A01F1E" w:rsidRDefault="004654CC" w:rsidP="00045A9E">
              <w:r>
                <w:fldChar w:fldCharType="begin"/>
              </w:r>
              <w:r w:rsidR="00045A9E">
                <w:instrText xml:space="preserve"> MACROBUTTON  SnrToggleCheckbox □适用 </w:instrText>
              </w:r>
              <w:r>
                <w:fldChar w:fldCharType="end"/>
              </w:r>
              <w:r>
                <w:fldChar w:fldCharType="begin"/>
              </w:r>
              <w:r w:rsidR="00045A9E">
                <w:instrText xml:space="preserve"> MACROBUTTON  SnrToggleCheckbox √不适用 </w:instrText>
              </w:r>
              <w:r>
                <w:fldChar w:fldCharType="end"/>
              </w:r>
            </w:p>
          </w:sdtContent>
        </w:sdt>
      </w:sdtContent>
    </w:sdt>
    <w:sdt>
      <w:sdtPr>
        <w:rPr>
          <w:rFonts w:ascii="宋体" w:hAnsi="宋体" w:cs="宋体" w:hint="eastAsia"/>
          <w:b w:val="0"/>
          <w:bCs w:val="0"/>
          <w:kern w:val="0"/>
          <w:szCs w:val="24"/>
        </w:rPr>
        <w:tag w:val="_GBC_c77f7efeabc1402191807946a9bfe714"/>
        <w:id w:val="31202682"/>
        <w:lock w:val="sdtLocked"/>
        <w:placeholder>
          <w:docPart w:val="GBC22222222222222222222222222222"/>
        </w:placeholder>
      </w:sdtPr>
      <w:sdtContent>
        <w:p w:rsidR="000715CB" w:rsidRDefault="00FB7ACF" w:rsidP="00FB7ACF">
          <w:pPr>
            <w:pStyle w:val="4"/>
            <w:numPr>
              <w:ilvl w:val="0"/>
              <w:numId w:val="71"/>
            </w:numPr>
          </w:pPr>
          <w:r>
            <w:rPr>
              <w:rFonts w:hint="eastAsia"/>
            </w:rPr>
            <w:t>按欠款方归集的期末余额前五名的其他应收款情况：</w:t>
          </w:r>
        </w:p>
        <w:sdt>
          <w:sdtPr>
            <w:alias w:val="是否适用：母公司按欠款方归集的期末余额前五名的其他应收款情况"/>
            <w:tag w:val="_GBC_c31bd7806af645a4b98780e353753bee"/>
            <w:id w:val="31202641"/>
            <w:lock w:val="sdtLocked"/>
            <w:placeholder>
              <w:docPart w:val="GBC22222222222222222222222222222"/>
            </w:placeholder>
          </w:sdtPr>
          <w:sdtContent>
            <w:p w:rsidR="000715CB" w:rsidRDefault="004654CC">
              <w:r>
                <w:fldChar w:fldCharType="begin"/>
              </w:r>
              <w:r w:rsidR="00045A9E">
                <w:instrText xml:space="preserve"> MACROBUTTON  SnrToggleCheckbox √适用 </w:instrText>
              </w:r>
              <w:r>
                <w:fldChar w:fldCharType="end"/>
              </w:r>
              <w:r>
                <w:fldChar w:fldCharType="begin"/>
              </w:r>
              <w:r w:rsidR="00045A9E">
                <w:instrText xml:space="preserve"> MACROBUTTON  SnrToggleCheckbox □不适用 </w:instrText>
              </w:r>
              <w:r>
                <w:fldChar w:fldCharType="end"/>
              </w:r>
            </w:p>
          </w:sdtContent>
        </w:sdt>
        <w:p w:rsidR="000715CB" w:rsidRDefault="00FB7ACF">
          <w:pPr>
            <w:jc w:val="right"/>
          </w:pPr>
          <w:r>
            <w:rPr>
              <w:rFonts w:hint="eastAsia"/>
            </w:rPr>
            <w:t>单位：</w:t>
          </w:r>
          <w:sdt>
            <w:sdtPr>
              <w:rPr>
                <w:rFonts w:hint="eastAsia"/>
              </w:rPr>
              <w:alias w:val="单位：母公司财务附注：其他应收账款前五名欠款情况"/>
              <w:tag w:val="_GBC_5eaec4085c10422f90a7a09ee515d922"/>
              <w:id w:val="312026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312026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39"/>
            <w:gridCol w:w="956"/>
            <w:gridCol w:w="1815"/>
            <w:gridCol w:w="2340"/>
            <w:gridCol w:w="1366"/>
            <w:gridCol w:w="1279"/>
          </w:tblGrid>
          <w:tr w:rsidR="000715CB" w:rsidTr="000715CB">
            <w:trPr>
              <w:cantSplit/>
            </w:trPr>
            <w:tc>
              <w:tcPr>
                <w:tcW w:w="865"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0715CB" w:rsidRDefault="00FB7ACF" w:rsidP="000715CB">
                <w:pPr>
                  <w:jc w:val="center"/>
                  <w:rPr>
                    <w:szCs w:val="21"/>
                  </w:rPr>
                </w:pPr>
                <w:r>
                  <w:rPr>
                    <w:rFonts w:hint="eastAsia"/>
                    <w:szCs w:val="21"/>
                  </w:rPr>
                  <w:t>坏账准备</w:t>
                </w:r>
              </w:p>
              <w:p w:rsidR="000715CB" w:rsidRDefault="00FB7ACF" w:rsidP="000715CB">
                <w:pPr>
                  <w:jc w:val="center"/>
                  <w:rPr>
                    <w:szCs w:val="21"/>
                  </w:rPr>
                </w:pPr>
                <w:r>
                  <w:rPr>
                    <w:rFonts w:hint="eastAsia"/>
                    <w:szCs w:val="21"/>
                  </w:rPr>
                  <w:t>期末余额</w:t>
                </w:r>
              </w:p>
            </w:tc>
          </w:tr>
          <w:sdt>
            <w:sdtPr>
              <w:rPr>
                <w:rFonts w:hint="eastAsia"/>
                <w:szCs w:val="21"/>
              </w:rPr>
              <w:alias w:val="其他应收款欠款户"/>
              <w:tag w:val="_GBC_3912a12d540a40c8946b4121501bca53"/>
              <w:id w:val="31202650"/>
              <w:lock w:val="sdtLocked"/>
            </w:sdtPr>
            <w:sdtContent>
              <w:tr w:rsidR="000715CB" w:rsidTr="000715CB">
                <w:trPr>
                  <w:cantSplit/>
                </w:trPr>
                <w:sdt>
                  <w:sdtPr>
                    <w:rPr>
                      <w:rFonts w:hint="eastAsia"/>
                      <w:szCs w:val="21"/>
                    </w:rPr>
                    <w:alias w:val="其他应收款欠款户名称"/>
                    <w:tag w:val="_GBC_c5151d2da69a4e92ba25abae40b9550b"/>
                    <w:id w:val="31202644"/>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师宗煤焦化工有限公司</w:t>
                        </w:r>
                      </w:p>
                    </w:tc>
                  </w:sdtContent>
                </w:sdt>
                <w:sdt>
                  <w:sdtPr>
                    <w:rPr>
                      <w:szCs w:val="21"/>
                    </w:rPr>
                    <w:alias w:val="其他应收款欠款户款项的性质"/>
                    <w:tag w:val="_GBC_59816833ccea4e0c95b6ae878f66b3f2"/>
                    <w:id w:val="31202645"/>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借款</w:t>
                        </w:r>
                      </w:p>
                    </w:tc>
                  </w:sdtContent>
                </w:sdt>
                <w:sdt>
                  <w:sdtPr>
                    <w:rPr>
                      <w:szCs w:val="21"/>
                    </w:rPr>
                    <w:alias w:val="其他应收款欠款户欠款金额"/>
                    <w:tag w:val="_GBC_b60917c876fe488a9de57a8cfc9c1179"/>
                    <w:id w:val="31202646"/>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1,163,115,021.87</w:t>
                        </w:r>
                      </w:p>
                    </w:tc>
                  </w:sdtContent>
                </w:sdt>
                <w:sdt>
                  <w:sdtPr>
                    <w:rPr>
                      <w:szCs w:val="21"/>
                    </w:rPr>
                    <w:alias w:val="其他应收款欠款户欠款时间"/>
                    <w:tag w:val="_GBC_b96d265c768c4304b5641928388e754f"/>
                    <w:id w:val="31202647"/>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w:t>
                        </w:r>
                      </w:p>
                    </w:tc>
                  </w:sdtContent>
                </w:sdt>
                <w:sdt>
                  <w:sdtPr>
                    <w:rPr>
                      <w:szCs w:val="21"/>
                    </w:rPr>
                    <w:alias w:val="其他应收帐款欠款户占其他应收账款总额的比例"/>
                    <w:tag w:val="_GBC_0d953a24963a443da254f2ff9521ab37"/>
                    <w:id w:val="31202648"/>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54.93</w:t>
                        </w:r>
                      </w:p>
                    </w:tc>
                  </w:sdtContent>
                </w:sdt>
                <w:sdt>
                  <w:sdtPr>
                    <w:rPr>
                      <w:szCs w:val="21"/>
                    </w:rPr>
                    <w:alias w:val="其他应收款欠款户坏账准备期末余额"/>
                    <w:tag w:val="_GBC_3327f520563e4bd9ac6c403c762115f9"/>
                    <w:id w:val="31202649"/>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rPr>
                          <w:t xml:space="preserve">　</w:t>
                        </w:r>
                      </w:p>
                    </w:tc>
                  </w:sdtContent>
                </w:sdt>
              </w:tr>
            </w:sdtContent>
          </w:sdt>
          <w:sdt>
            <w:sdtPr>
              <w:rPr>
                <w:rFonts w:hint="eastAsia"/>
                <w:szCs w:val="21"/>
              </w:rPr>
              <w:alias w:val="其他应收款欠款户"/>
              <w:tag w:val="_GBC_3912a12d540a40c8946b4121501bca53"/>
              <w:id w:val="31202657"/>
              <w:lock w:val="sdtLocked"/>
            </w:sdtPr>
            <w:sdtContent>
              <w:tr w:rsidR="000715CB" w:rsidTr="000715CB">
                <w:trPr>
                  <w:cantSplit/>
                </w:trPr>
                <w:sdt>
                  <w:sdtPr>
                    <w:rPr>
                      <w:rFonts w:hint="eastAsia"/>
                      <w:szCs w:val="21"/>
                    </w:rPr>
                    <w:alias w:val="其他应收款欠款户名称"/>
                    <w:tag w:val="_GBC_c5151d2da69a4e92ba25abae40b9550b"/>
                    <w:id w:val="31202651"/>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昆明焦化制气有限公司</w:t>
                        </w:r>
                      </w:p>
                    </w:tc>
                  </w:sdtContent>
                </w:sdt>
                <w:sdt>
                  <w:sdtPr>
                    <w:rPr>
                      <w:szCs w:val="21"/>
                    </w:rPr>
                    <w:alias w:val="其他应收款欠款户款项的性质"/>
                    <w:tag w:val="_GBC_59816833ccea4e0c95b6ae878f66b3f2"/>
                    <w:id w:val="31202652"/>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借款</w:t>
                        </w:r>
                      </w:p>
                    </w:tc>
                  </w:sdtContent>
                </w:sdt>
                <w:sdt>
                  <w:sdtPr>
                    <w:rPr>
                      <w:szCs w:val="21"/>
                    </w:rPr>
                    <w:alias w:val="其他应收款欠款户欠款金额"/>
                    <w:tag w:val="_GBC_b60917c876fe488a9de57a8cfc9c1179"/>
                    <w:id w:val="31202653"/>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756,669,673.17</w:t>
                        </w:r>
                      </w:p>
                    </w:tc>
                  </w:sdtContent>
                </w:sdt>
                <w:sdt>
                  <w:sdtPr>
                    <w:rPr>
                      <w:szCs w:val="21"/>
                    </w:rPr>
                    <w:alias w:val="其他应收款欠款户欠款时间"/>
                    <w:tag w:val="_GBC_b96d265c768c4304b5641928388e754f"/>
                    <w:id w:val="31202654"/>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w:t>
                        </w:r>
                      </w:p>
                    </w:tc>
                  </w:sdtContent>
                </w:sdt>
                <w:sdt>
                  <w:sdtPr>
                    <w:rPr>
                      <w:szCs w:val="21"/>
                    </w:rPr>
                    <w:alias w:val="其他应收帐款欠款户占其他应收账款总额的比例"/>
                    <w:tag w:val="_GBC_0d953a24963a443da254f2ff9521ab37"/>
                    <w:id w:val="31202655"/>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35.73</w:t>
                        </w:r>
                      </w:p>
                    </w:tc>
                  </w:sdtContent>
                </w:sdt>
                <w:sdt>
                  <w:sdtPr>
                    <w:rPr>
                      <w:szCs w:val="21"/>
                    </w:rPr>
                    <w:alias w:val="其他应收款欠款户坏账准备期末余额"/>
                    <w:tag w:val="_GBC_3327f520563e4bd9ac6c403c762115f9"/>
                    <w:id w:val="31202656"/>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rPr>
                          <w:t xml:space="preserve">　</w:t>
                        </w:r>
                      </w:p>
                    </w:tc>
                  </w:sdtContent>
                </w:sdt>
              </w:tr>
            </w:sdtContent>
          </w:sdt>
          <w:sdt>
            <w:sdtPr>
              <w:rPr>
                <w:rFonts w:hint="eastAsia"/>
                <w:szCs w:val="21"/>
              </w:rPr>
              <w:alias w:val="其他应收款欠款户"/>
              <w:tag w:val="_GBC_3912a12d540a40c8946b4121501bca53"/>
              <w:id w:val="31202664"/>
              <w:lock w:val="sdtLocked"/>
            </w:sdtPr>
            <w:sdtContent>
              <w:tr w:rsidR="000715CB" w:rsidTr="000715CB">
                <w:trPr>
                  <w:cantSplit/>
                </w:trPr>
                <w:sdt>
                  <w:sdtPr>
                    <w:rPr>
                      <w:rFonts w:hint="eastAsia"/>
                      <w:szCs w:val="21"/>
                    </w:rPr>
                    <w:alias w:val="其他应收款欠款户名称"/>
                    <w:tag w:val="_GBC_c5151d2da69a4e92ba25abae40b9550b"/>
                    <w:id w:val="31202658"/>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师宗县大舍煤矿有限责任公司</w:t>
                        </w:r>
                      </w:p>
                    </w:tc>
                  </w:sdtContent>
                </w:sdt>
                <w:sdt>
                  <w:sdtPr>
                    <w:rPr>
                      <w:szCs w:val="21"/>
                    </w:rPr>
                    <w:alias w:val="其他应收款欠款户款项的性质"/>
                    <w:tag w:val="_GBC_59816833ccea4e0c95b6ae878f66b3f2"/>
                    <w:id w:val="31202659"/>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借款</w:t>
                        </w:r>
                      </w:p>
                    </w:tc>
                  </w:sdtContent>
                </w:sdt>
                <w:sdt>
                  <w:sdtPr>
                    <w:rPr>
                      <w:szCs w:val="21"/>
                    </w:rPr>
                    <w:alias w:val="其他应收款欠款户欠款金额"/>
                    <w:tag w:val="_GBC_b60917c876fe488a9de57a8cfc9c1179"/>
                    <w:id w:val="31202660"/>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99,399,576.91</w:t>
                        </w:r>
                      </w:p>
                    </w:tc>
                  </w:sdtContent>
                </w:sdt>
                <w:sdt>
                  <w:sdtPr>
                    <w:rPr>
                      <w:szCs w:val="21"/>
                    </w:rPr>
                    <w:alias w:val="其他应收款欠款户欠款时间"/>
                    <w:tag w:val="_GBC_b96d265c768c4304b5641928388e754f"/>
                    <w:id w:val="31202661"/>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1年以内：53,162,000.00   1-2年：46,237,576.91</w:t>
                        </w:r>
                      </w:p>
                    </w:tc>
                  </w:sdtContent>
                </w:sdt>
                <w:sdt>
                  <w:sdtPr>
                    <w:rPr>
                      <w:szCs w:val="21"/>
                    </w:rPr>
                    <w:alias w:val="其他应收帐款欠款户占其他应收账款总额的比例"/>
                    <w:tag w:val="_GBC_0d953a24963a443da254f2ff9521ab37"/>
                    <w:id w:val="31202662"/>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4.69</w:t>
                        </w:r>
                      </w:p>
                    </w:tc>
                  </w:sdtContent>
                </w:sdt>
                <w:sdt>
                  <w:sdtPr>
                    <w:rPr>
                      <w:szCs w:val="21"/>
                    </w:rPr>
                    <w:alias w:val="其他应收款欠款户坏账准备期末余额"/>
                    <w:tag w:val="_GBC_3327f520563e4bd9ac6c403c762115f9"/>
                    <w:id w:val="31202663"/>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rPr>
                          <w:t xml:space="preserve">　</w:t>
                        </w:r>
                      </w:p>
                    </w:tc>
                  </w:sdtContent>
                </w:sdt>
              </w:tr>
            </w:sdtContent>
          </w:sdt>
          <w:sdt>
            <w:sdtPr>
              <w:rPr>
                <w:rFonts w:hint="eastAsia"/>
                <w:szCs w:val="21"/>
              </w:rPr>
              <w:alias w:val="其他应收款欠款户"/>
              <w:tag w:val="_GBC_3912a12d540a40c8946b4121501bca53"/>
              <w:id w:val="31202671"/>
              <w:lock w:val="sdtLocked"/>
            </w:sdtPr>
            <w:sdtContent>
              <w:tr w:rsidR="000715CB" w:rsidTr="000715CB">
                <w:trPr>
                  <w:cantSplit/>
                </w:trPr>
                <w:sdt>
                  <w:sdtPr>
                    <w:rPr>
                      <w:rFonts w:hint="eastAsia"/>
                      <w:szCs w:val="21"/>
                    </w:rPr>
                    <w:alias w:val="其他应收款欠款户名称"/>
                    <w:tag w:val="_GBC_c5151d2da69a4e92ba25abae40b9550b"/>
                    <w:id w:val="31202665"/>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云南昆钢燃气工程有限公司</w:t>
                        </w:r>
                      </w:p>
                    </w:tc>
                  </w:sdtContent>
                </w:sdt>
                <w:sdt>
                  <w:sdtPr>
                    <w:rPr>
                      <w:szCs w:val="21"/>
                    </w:rPr>
                    <w:alias w:val="其他应收款欠款户款项的性质"/>
                    <w:tag w:val="_GBC_59816833ccea4e0c95b6ae878f66b3f2"/>
                    <w:id w:val="31202666"/>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借款</w:t>
                        </w:r>
                      </w:p>
                    </w:tc>
                  </w:sdtContent>
                </w:sdt>
                <w:sdt>
                  <w:sdtPr>
                    <w:rPr>
                      <w:szCs w:val="21"/>
                    </w:rPr>
                    <w:alias w:val="其他应收款欠款户欠款金额"/>
                    <w:tag w:val="_GBC_b60917c876fe488a9de57a8cfc9c1179"/>
                    <w:id w:val="31202667"/>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76,226,178.72</w:t>
                        </w:r>
                      </w:p>
                    </w:tc>
                  </w:sdtContent>
                </w:sdt>
                <w:sdt>
                  <w:sdtPr>
                    <w:rPr>
                      <w:szCs w:val="21"/>
                    </w:rPr>
                    <w:alias w:val="其他应收款欠款户欠款时间"/>
                    <w:tag w:val="_GBC_b96d265c768c4304b5641928388e754f"/>
                    <w:id w:val="31202668"/>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w:t>
                        </w:r>
                      </w:p>
                    </w:tc>
                  </w:sdtContent>
                </w:sdt>
                <w:sdt>
                  <w:sdtPr>
                    <w:rPr>
                      <w:szCs w:val="21"/>
                    </w:rPr>
                    <w:alias w:val="其他应收帐款欠款户占其他应收账款总额的比例"/>
                    <w:tag w:val="_GBC_0d953a24963a443da254f2ff9521ab37"/>
                    <w:id w:val="31202669"/>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3.60</w:t>
                        </w:r>
                      </w:p>
                    </w:tc>
                  </w:sdtContent>
                </w:sdt>
                <w:sdt>
                  <w:sdtPr>
                    <w:rPr>
                      <w:szCs w:val="21"/>
                    </w:rPr>
                    <w:alias w:val="其他应收款欠款户坏账准备期末余额"/>
                    <w:tag w:val="_GBC_3327f520563e4bd9ac6c403c762115f9"/>
                    <w:id w:val="31202670"/>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rPr>
                          <w:t xml:space="preserve">　</w:t>
                        </w:r>
                      </w:p>
                    </w:tc>
                  </w:sdtContent>
                </w:sdt>
              </w:tr>
            </w:sdtContent>
          </w:sdt>
          <w:sdt>
            <w:sdtPr>
              <w:rPr>
                <w:rFonts w:hint="eastAsia"/>
                <w:szCs w:val="21"/>
              </w:rPr>
              <w:alias w:val="其他应收款欠款户"/>
              <w:tag w:val="_GBC_3912a12d540a40c8946b4121501bca53"/>
              <w:id w:val="31202678"/>
              <w:lock w:val="sdtLocked"/>
            </w:sdtPr>
            <w:sdtContent>
              <w:tr w:rsidR="000715CB" w:rsidTr="000715CB">
                <w:trPr>
                  <w:cantSplit/>
                </w:trPr>
                <w:sdt>
                  <w:sdtPr>
                    <w:rPr>
                      <w:rFonts w:hint="eastAsia"/>
                      <w:szCs w:val="21"/>
                    </w:rPr>
                    <w:alias w:val="其他应收款欠款户名称"/>
                    <w:tag w:val="_GBC_c5151d2da69a4e92ba25abae40b9550b"/>
                    <w:id w:val="31202672"/>
                    <w:lock w:val="sdtLocked"/>
                  </w:sdtPr>
                  <w:sdtContent>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rPr>
                            <w:szCs w:val="21"/>
                          </w:rPr>
                        </w:pPr>
                        <w:r>
                          <w:rPr>
                            <w:rFonts w:hint="eastAsia"/>
                            <w:szCs w:val="21"/>
                          </w:rPr>
                          <w:t>师宗县金山煤矿有限责任公司</w:t>
                        </w:r>
                      </w:p>
                    </w:tc>
                  </w:sdtContent>
                </w:sdt>
                <w:sdt>
                  <w:sdtPr>
                    <w:rPr>
                      <w:szCs w:val="21"/>
                    </w:rPr>
                    <w:alias w:val="其他应收款欠款户款项的性质"/>
                    <w:tag w:val="_GBC_59816833ccea4e0c95b6ae878f66b3f2"/>
                    <w:id w:val="31202673"/>
                    <w:lock w:val="sdtLocked"/>
                  </w:sdtPr>
                  <w:sdtContent>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借款</w:t>
                        </w:r>
                      </w:p>
                    </w:tc>
                  </w:sdtContent>
                </w:sdt>
                <w:sdt>
                  <w:sdtPr>
                    <w:rPr>
                      <w:szCs w:val="21"/>
                    </w:rPr>
                    <w:alias w:val="其他应收款欠款户欠款金额"/>
                    <w:tag w:val="_GBC_b60917c876fe488a9de57a8cfc9c1179"/>
                    <w:id w:val="31202674"/>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9,239,380.09</w:t>
                        </w:r>
                      </w:p>
                    </w:tc>
                  </w:sdtContent>
                </w:sdt>
                <w:sdt>
                  <w:sdtPr>
                    <w:rPr>
                      <w:szCs w:val="21"/>
                    </w:rPr>
                    <w:alias w:val="其他应收款欠款户欠款时间"/>
                    <w:tag w:val="_GBC_b96d265c768c4304b5641928388e754f"/>
                    <w:id w:val="31202675"/>
                    <w:lock w:val="sdtLocked"/>
                  </w:sdtPr>
                  <w:sdtConten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rPr>
                            <w:szCs w:val="21"/>
                          </w:rPr>
                        </w:pPr>
                        <w:r>
                          <w:rPr>
                            <w:szCs w:val="21"/>
                          </w:rPr>
                          <w:t>1年以内</w:t>
                        </w:r>
                      </w:p>
                    </w:tc>
                  </w:sdtContent>
                </w:sdt>
                <w:sdt>
                  <w:sdtPr>
                    <w:rPr>
                      <w:szCs w:val="21"/>
                    </w:rPr>
                    <w:alias w:val="其他应收帐款欠款户占其他应收账款总额的比例"/>
                    <w:tag w:val="_GBC_0d953a24963a443da254f2ff9521ab37"/>
                    <w:id w:val="31202676"/>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0.44</w:t>
                        </w:r>
                      </w:p>
                    </w:tc>
                  </w:sdtContent>
                </w:sdt>
                <w:sdt>
                  <w:sdtPr>
                    <w:rPr>
                      <w:szCs w:val="21"/>
                    </w:rPr>
                    <w:alias w:val="其他应收款欠款户坏账准备期末余额"/>
                    <w:tag w:val="_GBC_3327f520563e4bd9ac6c403c762115f9"/>
                    <w:id w:val="31202677"/>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rPr>
                          <w:t xml:space="preserve">　</w:t>
                        </w:r>
                      </w:p>
                    </w:tc>
                  </w:sdtContent>
                </w:sdt>
              </w:tr>
            </w:sdtContent>
          </w:sdt>
          <w:tr w:rsidR="000715CB" w:rsidRPr="00045A9E" w:rsidTr="000715CB">
            <w:trPr>
              <w:cantSplit/>
            </w:trPr>
            <w:tc>
              <w:tcPr>
                <w:tcW w:w="865" w:type="pct"/>
                <w:tcBorders>
                  <w:top w:val="single" w:sz="6" w:space="0" w:color="auto"/>
                  <w:left w:val="single" w:sz="6" w:space="0" w:color="auto"/>
                  <w:bottom w:val="single" w:sz="6" w:space="0" w:color="auto"/>
                  <w:right w:val="single" w:sz="6" w:space="0" w:color="auto"/>
                </w:tcBorders>
              </w:tcPr>
              <w:p w:rsidR="000715CB" w:rsidRDefault="00FB7ACF" w:rsidP="000715CB">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center"/>
                  <w:rPr>
                    <w:szCs w:val="21"/>
                  </w:rPr>
                </w:pPr>
                <w:r>
                  <w:rPr>
                    <w:szCs w:val="21"/>
                  </w:rPr>
                  <w:t>/</w:t>
                </w:r>
              </w:p>
            </w:tc>
            <w:sdt>
              <w:sdtPr>
                <w:rPr>
                  <w:szCs w:val="21"/>
                </w:rPr>
                <w:alias w:val="其他应收款欠款户欠款金额合计"/>
                <w:tag w:val="_GBC_6800001bd782487d9bd35087d272fb11"/>
                <w:id w:val="31202679"/>
                <w:lock w:val="sdtLocked"/>
              </w:sdtPr>
              <w:sdtContent>
                <w:tc>
                  <w:tcPr>
                    <w:tcW w:w="690"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right"/>
                      <w:rPr>
                        <w:szCs w:val="21"/>
                      </w:rPr>
                    </w:pPr>
                    <w:r>
                      <w:rPr>
                        <w:szCs w:val="21"/>
                      </w:rPr>
                      <w:t>2,104,649,830.76</w:t>
                    </w:r>
                  </w:p>
                </w:tc>
              </w:sdtContent>
            </w:sdt>
            <w:tc>
              <w:tcPr>
                <w:tcW w:w="748" w:type="pct"/>
                <w:tcBorders>
                  <w:top w:val="single" w:sz="6" w:space="0" w:color="auto"/>
                  <w:left w:val="single" w:sz="6" w:space="0" w:color="auto"/>
                  <w:bottom w:val="single" w:sz="6" w:space="0" w:color="auto"/>
                  <w:right w:val="single" w:sz="6" w:space="0" w:color="auto"/>
                </w:tcBorders>
              </w:tcPr>
              <w:p w:rsidR="000715CB" w:rsidRDefault="00FB7ACF" w:rsidP="000715CB">
                <w:pPr>
                  <w:ind w:right="73"/>
                  <w:jc w:val="center"/>
                  <w:rPr>
                    <w:szCs w:val="21"/>
                  </w:rPr>
                </w:pPr>
                <w:r>
                  <w:rPr>
                    <w:szCs w:val="21"/>
                  </w:rPr>
                  <w:t>/</w:t>
                </w:r>
              </w:p>
            </w:tc>
            <w:sdt>
              <w:sdtPr>
                <w:rPr>
                  <w:szCs w:val="21"/>
                </w:rPr>
                <w:alias w:val="其他应收帐款欠款户占其他应收账款总额的比例合计"/>
                <w:tag w:val="_GBC_cf13c73d3e224b4484de8ceb483b6ad4"/>
                <w:id w:val="31202680"/>
                <w:lock w:val="sdtLocked"/>
              </w:sdtPr>
              <w:sdtContent>
                <w:tc>
                  <w:tcPr>
                    <w:tcW w:w="992"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szCs w:val="21"/>
                      </w:rPr>
                      <w:t>99.39</w:t>
                    </w:r>
                  </w:p>
                </w:tc>
              </w:sdtContent>
            </w:sdt>
            <w:sdt>
              <w:sdtPr>
                <w:rPr>
                  <w:szCs w:val="21"/>
                </w:rPr>
                <w:alias w:val="其他应收款欠款户坏账准备期末余额合计"/>
                <w:tag w:val="_GBC_69dfe7e67dd14571921bc600b58ea20c"/>
                <w:id w:val="31202681"/>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0715CB" w:rsidRDefault="00FB7ACF" w:rsidP="000715CB">
                    <w:pPr>
                      <w:jc w:val="right"/>
                      <w:rPr>
                        <w:szCs w:val="21"/>
                      </w:rPr>
                    </w:pPr>
                    <w:r>
                      <w:rPr>
                        <w:rFonts w:hint="eastAsia"/>
                        <w:color w:val="333399"/>
                      </w:rPr>
                      <w:t xml:space="preserve">　</w:t>
                    </w:r>
                  </w:p>
                </w:tc>
              </w:sdtContent>
            </w:sdt>
          </w:tr>
        </w:tbl>
        <w:p w:rsidR="000715CB" w:rsidRPr="00045A9E" w:rsidRDefault="004654CC" w:rsidP="00045A9E"/>
      </w:sdtContent>
    </w:sdt>
    <w:p w:rsidR="000715CB" w:rsidRDefault="000715CB">
      <w:pPr>
        <w:snapToGrid w:val="0"/>
        <w:spacing w:line="240" w:lineRule="atLeast"/>
      </w:pPr>
    </w:p>
    <w:sdt>
      <w:sdtPr>
        <w:rPr>
          <w:rFonts w:ascii="Times New Roman" w:hAnsi="Times New Roman" w:cs="宋体" w:hint="eastAsia"/>
          <w:b w:val="0"/>
          <w:bCs w:val="0"/>
          <w:kern w:val="0"/>
          <w:szCs w:val="24"/>
        </w:rPr>
        <w:tag w:val="_GBC_52bd0b171cc64f85aa1100213c81523c"/>
        <w:id w:val="31202693"/>
        <w:lock w:val="sdtLocked"/>
        <w:placeholder>
          <w:docPart w:val="GBC22222222222222222222222222222"/>
        </w:placeholder>
      </w:sdtPr>
      <w:sdtEndPr>
        <w:rPr>
          <w:rFonts w:ascii="宋体" w:hAnsi="宋体"/>
        </w:rPr>
      </w:sdtEndPr>
      <w:sdtContent>
        <w:p w:rsidR="000715CB" w:rsidRDefault="00FB7ACF" w:rsidP="00FB7ACF">
          <w:pPr>
            <w:pStyle w:val="4"/>
            <w:numPr>
              <w:ilvl w:val="0"/>
              <w:numId w:val="71"/>
            </w:numPr>
          </w:pPr>
          <w:r>
            <w:rPr>
              <w:rFonts w:hint="eastAsia"/>
            </w:rPr>
            <w:t>涉及政府补助的应收款项</w:t>
          </w:r>
        </w:p>
        <w:sdt>
          <w:sdtPr>
            <w:alias w:val="是否适用：母公司涉及政府补助的应收款项"/>
            <w:tag w:val="_GBC_42f77b49fc014baab239badfde6e4fcf"/>
            <w:id w:val="31202683"/>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snapToGrid w:val="0"/>
            <w:spacing w:line="240" w:lineRule="atLeast"/>
            <w:jc w:val="right"/>
          </w:pPr>
          <w:r>
            <w:rPr>
              <w:rFonts w:hint="eastAsia"/>
            </w:rPr>
            <w:t>单位：</w:t>
          </w:r>
          <w:sdt>
            <w:sdtPr>
              <w:rPr>
                <w:rFonts w:hint="eastAsia"/>
              </w:rPr>
              <w:alias w:val="单位：母公司财务附注：按应收金额确认的政府补助"/>
              <w:tag w:val="_GBC_375cad87568541ee9b178aef6bd1cd70"/>
              <w:id w:val="312026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母公司财务附注：按应收金额确认的政府补助"/>
              <w:tag w:val="_GBC_94e058ba5ed74fe7bad50b701cc4ba73"/>
              <w:id w:val="312026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1535"/>
            <w:gridCol w:w="1722"/>
            <w:gridCol w:w="1896"/>
            <w:gridCol w:w="1848"/>
          </w:tblGrid>
          <w:tr w:rsidR="000715CB" w:rsidTr="000715CB">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pPr>
                <w:r>
                  <w:rPr>
                    <w:rFonts w:hint="eastAsia"/>
                  </w:rPr>
                  <w:t>单位名称</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pPr>
                <w:r>
                  <w:rPr>
                    <w:rFonts w:hint="eastAsia"/>
                  </w:rPr>
                  <w:t>政府补助项目名称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pPr>
                <w:r>
                  <w:rPr>
                    <w:rFonts w:hint="eastAsia"/>
                  </w:rPr>
                  <w:t>期末余额</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pPr>
                <w:r>
                  <w:rPr>
                    <w:rFonts w:hint="eastAsia"/>
                  </w:rPr>
                  <w:t>期末账龄</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pPr>
                <w:r>
                  <w:rPr>
                    <w:rFonts w:hint="eastAsia"/>
                  </w:rPr>
                  <w:t>预计收取的时间、金额及依据</w:t>
                </w:r>
              </w:p>
            </w:tc>
          </w:tr>
          <w:sdt>
            <w:sdtPr>
              <w:alias w:val="按应收金额确认的政府补助明细"/>
              <w:tag w:val="_GBC_e04fc849778f4bbeb685440421d621ea"/>
              <w:id w:val="31202691"/>
              <w:lock w:val="sdtLocked"/>
            </w:sdtPr>
            <w:sdtEndPr>
              <w:rPr>
                <w:kern w:val="2"/>
              </w:rPr>
            </w:sdtEndPr>
            <w:sdtContent>
              <w:tr w:rsidR="000715CB" w:rsidTr="000715CB">
                <w:sdt>
                  <w:sdtPr>
                    <w:alias w:val="按应收金额确认的政府补助-单位名称"/>
                    <w:tag w:val="_GBC_9e165c02904447e7aca9e66aa2b84e85"/>
                    <w:id w:val="31202686"/>
                    <w:lock w:val="sdtLocked"/>
                  </w:sdtPr>
                  <w:sdtContent>
                    <w:tc>
                      <w:tcPr>
                        <w:tcW w:w="116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
                          <w:rPr>
                            <w:rFonts w:hint="eastAsia"/>
                          </w:rPr>
                          <w:t>安宁市人民政府</w:t>
                        </w:r>
                      </w:p>
                    </w:tc>
                  </w:sdtContent>
                </w:sdt>
                <w:sdt>
                  <w:sdtPr>
                    <w:alias w:val="按应收金额确认的政府补助-政府补助项目名称"/>
                    <w:tag w:val="_GBC_c2dc56f0263a40b2b4c255ccd785bb11"/>
                    <w:id w:val="3120268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
                          <w:rPr>
                            <w:rFonts w:hint="eastAsia"/>
                          </w:rPr>
                          <w:t>煤气补贴</w:t>
                        </w:r>
                      </w:p>
                    </w:tc>
                  </w:sdtContent>
                </w:sdt>
                <w:sdt>
                  <w:sdtPr>
                    <w:alias w:val="按应收金额确认的政府补助"/>
                    <w:tag w:val="_GBC_5f94c38fa9454fa7a983ecd293763977"/>
                    <w:id w:val="31202688"/>
                    <w:lock w:val="sdtLocked"/>
                  </w:sdtPr>
                  <w:sdtContent>
                    <w:tc>
                      <w:tcPr>
                        <w:tcW w:w="98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rPr>
                            <w:rFonts w:hint="eastAsia"/>
                          </w:rPr>
                          <w:t>7</w:t>
                        </w:r>
                        <w:r>
                          <w:t>,</w:t>
                        </w:r>
                        <w:r>
                          <w:rPr>
                            <w:rFonts w:hint="eastAsia"/>
                          </w:rPr>
                          <w:t>5</w:t>
                        </w:r>
                        <w:r>
                          <w:t>00,000.00</w:t>
                        </w:r>
                      </w:p>
                    </w:tc>
                  </w:sdtContent>
                </w:sdt>
                <w:sdt>
                  <w:sdtPr>
                    <w:alias w:val="按应收金额确认的政府补助-期末账龄"/>
                    <w:tag w:val="_GBC_31bfc9b6fe254691acc0046872ea0a86"/>
                    <w:id w:val="31202689"/>
                    <w:lock w:val="sdtLocked"/>
                  </w:sdtPr>
                  <w:sdtContent>
                    <w:tc>
                      <w:tcPr>
                        <w:tcW w:w="93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t>1年以内：2,500,000.00  </w:t>
                        </w:r>
                      </w:p>
                      <w:p w:rsidR="000715CB" w:rsidRDefault="00FB7ACF">
                        <w:pPr>
                          <w:jc w:val="right"/>
                        </w:pPr>
                        <w:r>
                          <w:t xml:space="preserve">  1-2年：</w:t>
                        </w:r>
                        <w:r>
                          <w:rPr>
                            <w:rFonts w:hint="eastAsia"/>
                          </w:rPr>
                          <w:t>5</w:t>
                        </w:r>
                        <w:r>
                          <w:t>,</w:t>
                        </w:r>
                        <w:r>
                          <w:rPr>
                            <w:rFonts w:hint="eastAsia"/>
                          </w:rPr>
                          <w:t>0</w:t>
                        </w:r>
                        <w:r>
                          <w:t>00,000.00</w:t>
                        </w:r>
                      </w:p>
                    </w:tc>
                  </w:sdtContent>
                </w:sdt>
                <w:sdt>
                  <w:sdtPr>
                    <w:alias w:val="按应收金额确认的政府补助-预计收取的时间、金额及依据"/>
                    <w:tag w:val="_GBC_7dc66d36e16a42ef8055cc9f6c550bd8"/>
                    <w:id w:val="31202690"/>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r>
                          <w:rPr>
                            <w:rFonts w:hint="eastAsia"/>
                          </w:rPr>
                          <w:t>《安宁市人民政府关于对安宁煤气供气价格调整相关事宜》</w:t>
                        </w:r>
                      </w:p>
                    </w:tc>
                  </w:sdtContent>
                </w:sdt>
              </w:tr>
            </w:sdtContent>
          </w:sdt>
          <w:tr w:rsidR="000715CB" w:rsidTr="000715CB">
            <w:tc>
              <w:tcPr>
                <w:tcW w:w="116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ind w:firstLineChars="150" w:firstLine="315"/>
                  <w:jc w:val="center"/>
                </w:pPr>
                <w:r>
                  <w:rPr>
                    <w:rFonts w:hint="eastAsia"/>
                  </w:rPr>
                  <w:lastRenderedPageBreak/>
                  <w:t>合计</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center"/>
                </w:pPr>
                <w:r>
                  <w:rPr>
                    <w:rFonts w:hint="eastAsia"/>
                  </w:rPr>
                  <w:t>/</w:t>
                </w:r>
              </w:p>
            </w:tc>
            <w:sdt>
              <w:sdtPr>
                <w:alias w:val="按应收金额确认的政府补助合计"/>
                <w:tag w:val="_GBC_50ccdccfb6864092ad1085beb4ffd24b"/>
                <w:id w:val="31202692"/>
                <w:lock w:val="sdtLocked"/>
              </w:sdtPr>
              <w:sdtContent>
                <w:tc>
                  <w:tcPr>
                    <w:tcW w:w="98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pPr>
                    <w:r>
                      <w:rPr>
                        <w:rFonts w:hint="eastAsia"/>
                      </w:rPr>
                      <w:t>7</w:t>
                    </w:r>
                    <w:r>
                      <w:t>,</w:t>
                    </w:r>
                    <w:r>
                      <w:rPr>
                        <w:rFonts w:hint="eastAsia"/>
                      </w:rPr>
                      <w:t>5</w:t>
                    </w:r>
                    <w:r>
                      <w:t>00,000.00</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center"/>
                </w:pPr>
                <w:r>
                  <w:rPr>
                    <w:rFonts w:hint="eastAsia"/>
                  </w:rPr>
                  <w:t>/</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center"/>
                </w:pPr>
                <w:r>
                  <w:rPr>
                    <w:rFonts w:hint="eastAsia"/>
                  </w:rPr>
                  <w:t>/</w:t>
                </w:r>
              </w:p>
            </w:tc>
          </w:tr>
        </w:tbl>
      </w:sdtContent>
    </w:sdt>
    <w:p w:rsidR="000715CB" w:rsidRDefault="000715CB">
      <w:pPr>
        <w:rPr>
          <w:szCs w:val="21"/>
        </w:rPr>
      </w:pPr>
    </w:p>
    <w:p w:rsidR="000715CB" w:rsidRDefault="00FB7ACF" w:rsidP="00FB7ACF">
      <w:pPr>
        <w:pStyle w:val="3"/>
        <w:numPr>
          <w:ilvl w:val="0"/>
          <w:numId w:val="69"/>
        </w:numPr>
        <w:rPr>
          <w:rFonts w:ascii="宋体" w:hAnsi="宋体"/>
          <w:szCs w:val="21"/>
        </w:rPr>
      </w:pPr>
      <w:r>
        <w:rPr>
          <w:rFonts w:ascii="宋体" w:hAnsi="宋体" w:hint="eastAsia"/>
          <w:szCs w:val="21"/>
        </w:rPr>
        <w:t>长期股权投资</w:t>
      </w:r>
    </w:p>
    <w:sdt>
      <w:sdtPr>
        <w:alias w:val="是否适用：母公司长期股权投资"/>
        <w:tag w:val="_GBC_61071b9a58624e83bfc4232808751b95"/>
        <w:id w:val="31202700"/>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sdt>
      <w:sdtPr>
        <w:rPr>
          <w:rFonts w:hint="eastAsia"/>
          <w:b/>
          <w:bCs/>
          <w:szCs w:val="21"/>
        </w:rPr>
        <w:tag w:val="_GBC_e5163872166a4141a666e7eec5d9956c"/>
        <w:id w:val="31202721"/>
        <w:lock w:val="sdtLocked"/>
        <w:placeholder>
          <w:docPart w:val="GBC22222222222222222222222222222"/>
        </w:placeholder>
      </w:sdtPr>
      <w:sdtEndPr>
        <w:rPr>
          <w:b w:val="0"/>
          <w:bCs w:val="0"/>
        </w:rPr>
      </w:sdtEndPr>
      <w:sdtContent>
        <w:p w:rsidR="000715CB" w:rsidRDefault="00FB7ACF">
          <w:pPr>
            <w:jc w:val="right"/>
            <w:rPr>
              <w:szCs w:val="21"/>
            </w:rPr>
          </w:pPr>
          <w:r>
            <w:rPr>
              <w:rFonts w:hint="eastAsia"/>
              <w:szCs w:val="21"/>
            </w:rPr>
            <w:t>单位：</w:t>
          </w:r>
          <w:sdt>
            <w:sdtPr>
              <w:rPr>
                <w:rFonts w:hint="eastAsia"/>
                <w:szCs w:val="21"/>
              </w:rPr>
              <w:alias w:val="单位：母公司财务附注：长期股权投资"/>
              <w:tag w:val="_GBC_ee2c3454a2494dfca9c0a07bba82ed3d"/>
              <w:id w:val="3120270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312027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83"/>
            <w:gridCol w:w="1742"/>
            <w:gridCol w:w="272"/>
            <w:gridCol w:w="1742"/>
            <w:gridCol w:w="1742"/>
            <w:gridCol w:w="272"/>
            <w:gridCol w:w="1742"/>
          </w:tblGrid>
          <w:tr w:rsidR="000715CB" w:rsidTr="0017692B">
            <w:trPr>
              <w:cantSplit/>
            </w:trPr>
            <w:tc>
              <w:tcPr>
                <w:tcW w:w="1279" w:type="pct"/>
                <w:vMerge w:val="restart"/>
                <w:shd w:val="clear" w:color="auto" w:fill="auto"/>
                <w:vAlign w:val="center"/>
              </w:tcPr>
              <w:p w:rsidR="000715CB" w:rsidRDefault="00FB7ACF">
                <w:pPr>
                  <w:jc w:val="center"/>
                </w:pPr>
                <w:r>
                  <w:rPr>
                    <w:rFonts w:hint="eastAsia"/>
                  </w:rPr>
                  <w:t>项目</w:t>
                </w:r>
              </w:p>
            </w:tc>
            <w:tc>
              <w:tcPr>
                <w:tcW w:w="1856" w:type="pct"/>
                <w:gridSpan w:val="3"/>
                <w:shd w:val="clear" w:color="auto" w:fill="auto"/>
                <w:vAlign w:val="center"/>
              </w:tcPr>
              <w:p w:rsidR="000715CB" w:rsidRDefault="00FB7ACF">
                <w:pPr>
                  <w:jc w:val="center"/>
                </w:pPr>
                <w:r>
                  <w:rPr>
                    <w:rFonts w:hint="eastAsia"/>
                  </w:rPr>
                  <w:t>期末余额</w:t>
                </w:r>
              </w:p>
            </w:tc>
            <w:tc>
              <w:tcPr>
                <w:tcW w:w="1865" w:type="pct"/>
                <w:gridSpan w:val="3"/>
                <w:shd w:val="clear" w:color="auto" w:fill="auto"/>
                <w:vAlign w:val="center"/>
              </w:tcPr>
              <w:p w:rsidR="000715CB" w:rsidRDefault="00FB7ACF">
                <w:pPr>
                  <w:jc w:val="center"/>
                </w:pPr>
                <w:r>
                  <w:rPr>
                    <w:rFonts w:hint="eastAsia"/>
                  </w:rPr>
                  <w:t>期初余额</w:t>
                </w:r>
              </w:p>
            </w:tc>
          </w:tr>
          <w:tr w:rsidR="000715CB" w:rsidTr="0017692B">
            <w:trPr>
              <w:cantSplit/>
            </w:trPr>
            <w:tc>
              <w:tcPr>
                <w:tcW w:w="1279" w:type="pct"/>
                <w:vMerge/>
                <w:tcBorders>
                  <w:bottom w:val="single" w:sz="6" w:space="0" w:color="auto"/>
                </w:tcBorders>
                <w:shd w:val="clear" w:color="auto" w:fill="auto"/>
                <w:vAlign w:val="center"/>
              </w:tcPr>
              <w:p w:rsidR="000715CB" w:rsidRDefault="000715CB">
                <w:pPr>
                  <w:jc w:val="center"/>
                </w:pPr>
              </w:p>
            </w:tc>
            <w:tc>
              <w:tcPr>
                <w:tcW w:w="628" w:type="pct"/>
                <w:tcBorders>
                  <w:bottom w:val="single" w:sz="6" w:space="0" w:color="auto"/>
                </w:tcBorders>
                <w:shd w:val="clear" w:color="auto" w:fill="auto"/>
                <w:vAlign w:val="center"/>
              </w:tcPr>
              <w:p w:rsidR="000715CB" w:rsidRDefault="00FB7ACF">
                <w:pPr>
                  <w:jc w:val="center"/>
                </w:pPr>
                <w:r>
                  <w:rPr>
                    <w:rFonts w:hint="eastAsia"/>
                  </w:rPr>
                  <w:t>账面余额</w:t>
                </w:r>
              </w:p>
            </w:tc>
            <w:tc>
              <w:tcPr>
                <w:tcW w:w="614" w:type="pct"/>
                <w:tcBorders>
                  <w:bottom w:val="single" w:sz="6" w:space="0" w:color="auto"/>
                </w:tcBorders>
                <w:shd w:val="clear" w:color="auto" w:fill="auto"/>
                <w:vAlign w:val="center"/>
              </w:tcPr>
              <w:p w:rsidR="000715CB" w:rsidRDefault="00FB7ACF">
                <w:pPr>
                  <w:jc w:val="center"/>
                </w:pPr>
                <w:r>
                  <w:rPr>
                    <w:rFonts w:hint="eastAsia"/>
                  </w:rPr>
                  <w:t>减值准备</w:t>
                </w:r>
              </w:p>
            </w:tc>
            <w:tc>
              <w:tcPr>
                <w:tcW w:w="614" w:type="pct"/>
                <w:tcBorders>
                  <w:bottom w:val="single" w:sz="6" w:space="0" w:color="auto"/>
                </w:tcBorders>
                <w:shd w:val="clear" w:color="auto" w:fill="auto"/>
                <w:vAlign w:val="center"/>
              </w:tcPr>
              <w:p w:rsidR="000715CB" w:rsidRDefault="00FB7ACF">
                <w:pPr>
                  <w:jc w:val="center"/>
                </w:pPr>
                <w:r>
                  <w:rPr>
                    <w:rFonts w:hint="eastAsia"/>
                  </w:rPr>
                  <w:t>账面价值</w:t>
                </w:r>
              </w:p>
            </w:tc>
            <w:tc>
              <w:tcPr>
                <w:tcW w:w="629" w:type="pct"/>
                <w:tcBorders>
                  <w:bottom w:val="single" w:sz="6" w:space="0" w:color="auto"/>
                </w:tcBorders>
                <w:shd w:val="clear" w:color="auto" w:fill="auto"/>
                <w:vAlign w:val="center"/>
              </w:tcPr>
              <w:p w:rsidR="000715CB" w:rsidRDefault="00FB7ACF">
                <w:pPr>
                  <w:jc w:val="center"/>
                </w:pPr>
                <w:r>
                  <w:rPr>
                    <w:rFonts w:hint="eastAsia"/>
                  </w:rPr>
                  <w:t>账面余额</w:t>
                </w:r>
              </w:p>
            </w:tc>
            <w:tc>
              <w:tcPr>
                <w:tcW w:w="621" w:type="pct"/>
                <w:tcBorders>
                  <w:bottom w:val="single" w:sz="6" w:space="0" w:color="auto"/>
                </w:tcBorders>
                <w:shd w:val="clear" w:color="auto" w:fill="auto"/>
                <w:vAlign w:val="center"/>
              </w:tcPr>
              <w:p w:rsidR="000715CB" w:rsidRDefault="00FB7ACF">
                <w:pPr>
                  <w:jc w:val="center"/>
                </w:pPr>
                <w:r>
                  <w:rPr>
                    <w:rFonts w:hint="eastAsia"/>
                  </w:rPr>
                  <w:t>减值准备</w:t>
                </w:r>
              </w:p>
            </w:tc>
            <w:tc>
              <w:tcPr>
                <w:tcW w:w="616" w:type="pct"/>
                <w:tcBorders>
                  <w:bottom w:val="single" w:sz="6" w:space="0" w:color="auto"/>
                </w:tcBorders>
                <w:shd w:val="clear" w:color="auto" w:fill="auto"/>
                <w:vAlign w:val="center"/>
              </w:tcPr>
              <w:p w:rsidR="000715CB" w:rsidRDefault="00FB7ACF">
                <w:pPr>
                  <w:jc w:val="center"/>
                </w:pPr>
                <w:r>
                  <w:rPr>
                    <w:rFonts w:hint="eastAsia"/>
                  </w:rPr>
                  <w:t>账面价值</w:t>
                </w:r>
              </w:p>
            </w:tc>
          </w:tr>
          <w:tr w:rsidR="000715CB" w:rsidTr="0017692B">
            <w:trPr>
              <w:cantSplit/>
            </w:trPr>
            <w:tc>
              <w:tcPr>
                <w:tcW w:w="1279" w:type="pct"/>
                <w:shd w:val="clear" w:color="auto" w:fill="auto"/>
              </w:tcPr>
              <w:p w:rsidR="000715CB" w:rsidRDefault="00FB7ACF">
                <w:r>
                  <w:rPr>
                    <w:rFonts w:hint="eastAsia"/>
                  </w:rPr>
                  <w:t>对子公司投资</w:t>
                </w:r>
              </w:p>
            </w:tc>
            <w:sdt>
              <w:sdtPr>
                <w:alias w:val="对子公司投资账面余额"/>
                <w:tag w:val="_GBC_1b45d910bb6f4690b0c8ff0ec47e8c4c"/>
                <w:id w:val="31202703"/>
                <w:lock w:val="sdtLocked"/>
              </w:sdtPr>
              <w:sdtEndPr>
                <w:rPr>
                  <w:rFonts w:hint="eastAsia"/>
                </w:rPr>
              </w:sdtEndPr>
              <w:sdtContent>
                <w:tc>
                  <w:tcPr>
                    <w:tcW w:w="628" w:type="pct"/>
                    <w:shd w:val="clear" w:color="auto" w:fill="auto"/>
                  </w:tcPr>
                  <w:p w:rsidR="000715CB" w:rsidRDefault="00FB7ACF">
                    <w:pPr>
                      <w:jc w:val="right"/>
                    </w:pPr>
                    <w:r>
                      <w:t>2,432,916,489.63</w:t>
                    </w:r>
                  </w:p>
                </w:tc>
              </w:sdtContent>
            </w:sdt>
            <w:sdt>
              <w:sdtPr>
                <w:alias w:val="对子公司投资减值准备"/>
                <w:tag w:val="_GBC_9517a6431afb43f5a6a2fc8362708bf7"/>
                <w:id w:val="31202704"/>
                <w:lock w:val="sdtLocked"/>
                <w:showingPlcHdr/>
              </w:sdtPr>
              <w:sdtEndPr>
                <w:rPr>
                  <w:rFonts w:hint="eastAsia"/>
                </w:rPr>
              </w:sdtEndPr>
              <w:sdtContent>
                <w:tc>
                  <w:tcPr>
                    <w:tcW w:w="614" w:type="pct"/>
                    <w:shd w:val="clear" w:color="auto" w:fill="auto"/>
                  </w:tcPr>
                  <w:p w:rsidR="000715CB" w:rsidRDefault="00FB7ACF">
                    <w:pPr>
                      <w:jc w:val="right"/>
                    </w:pPr>
                    <w:r>
                      <w:rPr>
                        <w:rFonts w:hint="eastAsia"/>
                        <w:color w:val="333399"/>
                      </w:rPr>
                      <w:t xml:space="preserve">　</w:t>
                    </w:r>
                  </w:p>
                </w:tc>
              </w:sdtContent>
            </w:sdt>
            <w:sdt>
              <w:sdtPr>
                <w:alias w:val="对子公司投资账面价值"/>
                <w:tag w:val="_GBC_239c34b076fd4ebf95c61aa43dedde7e"/>
                <w:id w:val="31202705"/>
                <w:lock w:val="sdtLocked"/>
              </w:sdtPr>
              <w:sdtEndPr>
                <w:rPr>
                  <w:rFonts w:hint="eastAsia"/>
                </w:rPr>
              </w:sdtEndPr>
              <w:sdtContent>
                <w:tc>
                  <w:tcPr>
                    <w:tcW w:w="614" w:type="pct"/>
                    <w:shd w:val="clear" w:color="auto" w:fill="auto"/>
                  </w:tcPr>
                  <w:p w:rsidR="000715CB" w:rsidRDefault="00FB7ACF">
                    <w:pPr>
                      <w:jc w:val="right"/>
                    </w:pPr>
                    <w:r>
                      <w:t>2,432,916,489.63</w:t>
                    </w:r>
                  </w:p>
                </w:tc>
              </w:sdtContent>
            </w:sdt>
            <w:sdt>
              <w:sdtPr>
                <w:alias w:val="对子公司投资账面余额"/>
                <w:tag w:val="_GBC_ad2ca27a0b3247d7b4b8f45d25293b9b"/>
                <w:id w:val="31202706"/>
                <w:lock w:val="sdtLocked"/>
              </w:sdtPr>
              <w:sdtContent>
                <w:tc>
                  <w:tcPr>
                    <w:tcW w:w="629" w:type="pct"/>
                    <w:shd w:val="clear" w:color="auto" w:fill="auto"/>
                  </w:tcPr>
                  <w:p w:rsidR="000715CB" w:rsidRDefault="00FB7ACF">
                    <w:pPr>
                      <w:jc w:val="right"/>
                    </w:pPr>
                    <w:r>
                      <w:t>1,832,916,489.63</w:t>
                    </w:r>
                  </w:p>
                </w:tc>
              </w:sdtContent>
            </w:sdt>
            <w:sdt>
              <w:sdtPr>
                <w:alias w:val="对子公司投资减值准备"/>
                <w:tag w:val="_GBC_63117ddc7dd34bc39c519c41ef84c9fe"/>
                <w:id w:val="31202707"/>
                <w:lock w:val="sdtLocked"/>
                <w:showingPlcHdr/>
              </w:sdtPr>
              <w:sdtContent>
                <w:tc>
                  <w:tcPr>
                    <w:tcW w:w="621" w:type="pct"/>
                    <w:shd w:val="clear" w:color="auto" w:fill="auto"/>
                  </w:tcPr>
                  <w:p w:rsidR="000715CB" w:rsidRDefault="00FB7ACF">
                    <w:pPr>
                      <w:jc w:val="right"/>
                    </w:pPr>
                    <w:r>
                      <w:rPr>
                        <w:rFonts w:hint="eastAsia"/>
                        <w:color w:val="333399"/>
                      </w:rPr>
                      <w:t xml:space="preserve">　</w:t>
                    </w:r>
                  </w:p>
                </w:tc>
              </w:sdtContent>
            </w:sdt>
            <w:sdt>
              <w:sdtPr>
                <w:alias w:val="对子公司投资账面价值"/>
                <w:tag w:val="_GBC_e6d676b78f1f43eb871e133236586681"/>
                <w:id w:val="31202708"/>
                <w:lock w:val="sdtLocked"/>
              </w:sdtPr>
              <w:sdtContent>
                <w:tc>
                  <w:tcPr>
                    <w:tcW w:w="616" w:type="pct"/>
                    <w:shd w:val="clear" w:color="auto" w:fill="auto"/>
                  </w:tcPr>
                  <w:p w:rsidR="000715CB" w:rsidRDefault="00FB7ACF">
                    <w:pPr>
                      <w:jc w:val="right"/>
                    </w:pPr>
                    <w:r>
                      <w:t>1,832,916,489.63</w:t>
                    </w:r>
                  </w:p>
                </w:tc>
              </w:sdtContent>
            </w:sdt>
          </w:tr>
          <w:tr w:rsidR="000715CB" w:rsidTr="0017692B">
            <w:trPr>
              <w:cantSplit/>
            </w:trPr>
            <w:tc>
              <w:tcPr>
                <w:tcW w:w="1279" w:type="pct"/>
                <w:shd w:val="clear" w:color="auto" w:fill="auto"/>
              </w:tcPr>
              <w:p w:rsidR="000715CB" w:rsidRDefault="00FB7ACF">
                <w:r>
                  <w:rPr>
                    <w:rFonts w:hint="eastAsia"/>
                  </w:rPr>
                  <w:t>对联营、合营企业投资</w:t>
                </w:r>
              </w:p>
            </w:tc>
            <w:sdt>
              <w:sdtPr>
                <w:alias w:val="对联营、合营企业投资账面余额"/>
                <w:tag w:val="_GBC_dc37861952d0469bb3f8afda0ba99841"/>
                <w:id w:val="31202709"/>
                <w:lock w:val="sdtLocked"/>
                <w:showingPlcHdr/>
              </w:sdtPr>
              <w:sdtEndPr>
                <w:rPr>
                  <w:rFonts w:hint="eastAsia"/>
                </w:rPr>
              </w:sdtEndPr>
              <w:sdtContent>
                <w:tc>
                  <w:tcPr>
                    <w:tcW w:w="628" w:type="pct"/>
                    <w:shd w:val="clear" w:color="auto" w:fill="auto"/>
                  </w:tcPr>
                  <w:p w:rsidR="000715CB" w:rsidRDefault="00FB7ACF">
                    <w:pPr>
                      <w:jc w:val="right"/>
                    </w:pPr>
                    <w:r>
                      <w:rPr>
                        <w:rFonts w:hint="eastAsia"/>
                        <w:color w:val="333399"/>
                      </w:rPr>
                      <w:t xml:space="preserve">　</w:t>
                    </w:r>
                  </w:p>
                </w:tc>
              </w:sdtContent>
            </w:sdt>
            <w:sdt>
              <w:sdtPr>
                <w:alias w:val="对联营、合营企业投资减值准备"/>
                <w:tag w:val="_GBC_ff4ec744c62042539e5e2684b0bbe579"/>
                <w:id w:val="31202710"/>
                <w:lock w:val="sdtLocked"/>
                <w:showingPlcHdr/>
              </w:sdtPr>
              <w:sdtEndPr>
                <w:rPr>
                  <w:rFonts w:hint="eastAsia"/>
                </w:rPr>
              </w:sdtEndPr>
              <w:sdtContent>
                <w:tc>
                  <w:tcPr>
                    <w:tcW w:w="614" w:type="pct"/>
                    <w:shd w:val="clear" w:color="auto" w:fill="auto"/>
                  </w:tcPr>
                  <w:p w:rsidR="000715CB" w:rsidRDefault="00FB7ACF">
                    <w:pPr>
                      <w:jc w:val="right"/>
                    </w:pPr>
                    <w:r>
                      <w:rPr>
                        <w:rFonts w:hint="eastAsia"/>
                        <w:color w:val="333399"/>
                      </w:rPr>
                      <w:t xml:space="preserve">　</w:t>
                    </w:r>
                  </w:p>
                </w:tc>
              </w:sdtContent>
            </w:sdt>
            <w:sdt>
              <w:sdtPr>
                <w:alias w:val="对联营、合营企业投资账面价值"/>
                <w:tag w:val="_GBC_c2f3fe4e1809402589dd48b31238fe67"/>
                <w:id w:val="31202711"/>
                <w:lock w:val="sdtLocked"/>
                <w:showingPlcHdr/>
              </w:sdtPr>
              <w:sdtEndPr>
                <w:rPr>
                  <w:rFonts w:hint="eastAsia"/>
                </w:rPr>
              </w:sdtEndPr>
              <w:sdtContent>
                <w:tc>
                  <w:tcPr>
                    <w:tcW w:w="614" w:type="pct"/>
                    <w:shd w:val="clear" w:color="auto" w:fill="auto"/>
                  </w:tcPr>
                  <w:p w:rsidR="000715CB" w:rsidRDefault="00FB7ACF">
                    <w:pPr>
                      <w:jc w:val="right"/>
                    </w:pPr>
                    <w:r>
                      <w:rPr>
                        <w:rFonts w:hint="eastAsia"/>
                        <w:color w:val="333399"/>
                      </w:rPr>
                      <w:t xml:space="preserve">　</w:t>
                    </w:r>
                  </w:p>
                </w:tc>
              </w:sdtContent>
            </w:sdt>
            <w:sdt>
              <w:sdtPr>
                <w:alias w:val="对联营、合营企业投资账面余额"/>
                <w:tag w:val="_GBC_6d2aed7e912e431f8161c6fe00f18a96"/>
                <w:id w:val="31202712"/>
                <w:lock w:val="sdtLocked"/>
                <w:showingPlcHdr/>
              </w:sdtPr>
              <w:sdtContent>
                <w:tc>
                  <w:tcPr>
                    <w:tcW w:w="629" w:type="pct"/>
                    <w:shd w:val="clear" w:color="auto" w:fill="auto"/>
                  </w:tcPr>
                  <w:p w:rsidR="000715CB" w:rsidRDefault="00FB7ACF">
                    <w:pPr>
                      <w:jc w:val="right"/>
                    </w:pPr>
                    <w:r>
                      <w:rPr>
                        <w:rFonts w:hint="eastAsia"/>
                        <w:color w:val="333399"/>
                      </w:rPr>
                      <w:t xml:space="preserve">　</w:t>
                    </w:r>
                  </w:p>
                </w:tc>
              </w:sdtContent>
            </w:sdt>
            <w:sdt>
              <w:sdtPr>
                <w:alias w:val="对联营、合营企业投资减值准备"/>
                <w:tag w:val="_GBC_30a7f28b5ba442109807cc796a15a2da"/>
                <w:id w:val="31202713"/>
                <w:lock w:val="sdtLocked"/>
                <w:showingPlcHdr/>
              </w:sdtPr>
              <w:sdtContent>
                <w:tc>
                  <w:tcPr>
                    <w:tcW w:w="621" w:type="pct"/>
                    <w:shd w:val="clear" w:color="auto" w:fill="auto"/>
                  </w:tcPr>
                  <w:p w:rsidR="000715CB" w:rsidRDefault="00FB7ACF">
                    <w:pPr>
                      <w:jc w:val="right"/>
                    </w:pPr>
                    <w:r>
                      <w:rPr>
                        <w:rFonts w:hint="eastAsia"/>
                        <w:color w:val="333399"/>
                      </w:rPr>
                      <w:t xml:space="preserve">　</w:t>
                    </w:r>
                  </w:p>
                </w:tc>
              </w:sdtContent>
            </w:sdt>
            <w:sdt>
              <w:sdtPr>
                <w:alias w:val="对联营、合营企业投资账面价值"/>
                <w:tag w:val="_GBC_46698e64d54d46dcb0b7122d09639941"/>
                <w:id w:val="31202714"/>
                <w:lock w:val="sdtLocked"/>
                <w:showingPlcHdr/>
              </w:sdtPr>
              <w:sdtContent>
                <w:tc>
                  <w:tcPr>
                    <w:tcW w:w="616" w:type="pct"/>
                    <w:shd w:val="clear" w:color="auto" w:fill="auto"/>
                  </w:tcPr>
                  <w:p w:rsidR="000715CB" w:rsidRDefault="00FB7ACF">
                    <w:pPr>
                      <w:jc w:val="right"/>
                    </w:pPr>
                    <w:r>
                      <w:rPr>
                        <w:rFonts w:hint="eastAsia"/>
                        <w:color w:val="333399"/>
                      </w:rPr>
                      <w:t xml:space="preserve">　</w:t>
                    </w:r>
                  </w:p>
                </w:tc>
              </w:sdtContent>
            </w:sdt>
          </w:tr>
          <w:tr w:rsidR="000715CB" w:rsidTr="0017692B">
            <w:trPr>
              <w:cantSplit/>
            </w:trPr>
            <w:tc>
              <w:tcPr>
                <w:tcW w:w="1279" w:type="pct"/>
                <w:shd w:val="clear" w:color="auto" w:fill="auto"/>
                <w:vAlign w:val="center"/>
              </w:tcPr>
              <w:p w:rsidR="000715CB" w:rsidRDefault="00FB7ACF">
                <w:pPr>
                  <w:jc w:val="center"/>
                </w:pPr>
                <w:r>
                  <w:rPr>
                    <w:rFonts w:hint="eastAsia"/>
                  </w:rPr>
                  <w:t>合计</w:t>
                </w:r>
              </w:p>
            </w:tc>
            <w:tc>
              <w:tcPr>
                <w:tcW w:w="628" w:type="pct"/>
                <w:shd w:val="clear" w:color="auto" w:fill="auto"/>
              </w:tcPr>
              <w:p w:rsidR="000715CB" w:rsidRDefault="004654CC">
                <w:pPr>
                  <w:jc w:val="right"/>
                </w:pPr>
                <w:sdt>
                  <w:sdtPr>
                    <w:alias w:val="长期股权投资账面余额"/>
                    <w:tag w:val="_GBC_0f4a7b7c0c9a4364a80a0cf21ab5da16"/>
                    <w:id w:val="31202715"/>
                    <w:lock w:val="sdtLocked"/>
                  </w:sdtPr>
                  <w:sdtContent>
                    <w:r w:rsidR="00FB7ACF">
                      <w:t>2,432,916,489.63</w:t>
                    </w:r>
                  </w:sdtContent>
                </w:sdt>
              </w:p>
            </w:tc>
            <w:tc>
              <w:tcPr>
                <w:tcW w:w="614" w:type="pct"/>
                <w:shd w:val="clear" w:color="auto" w:fill="auto"/>
              </w:tcPr>
              <w:p w:rsidR="000715CB" w:rsidRDefault="004654CC">
                <w:pPr>
                  <w:jc w:val="right"/>
                </w:pPr>
                <w:sdt>
                  <w:sdtPr>
                    <w:alias w:val="长期股权投资减值准备余额"/>
                    <w:tag w:val="_GBC_394f3b4b0d0a47aca2ba00cd7c4c2e5e"/>
                    <w:id w:val="31202716"/>
                    <w:lock w:val="sdtLocked"/>
                    <w:showingPlcHdr/>
                  </w:sdtPr>
                  <w:sdtContent>
                    <w:r w:rsidR="00FB7ACF">
                      <w:t xml:space="preserve">     </w:t>
                    </w:r>
                  </w:sdtContent>
                </w:sdt>
              </w:p>
            </w:tc>
            <w:tc>
              <w:tcPr>
                <w:tcW w:w="614" w:type="pct"/>
                <w:shd w:val="clear" w:color="auto" w:fill="auto"/>
              </w:tcPr>
              <w:p w:rsidR="000715CB" w:rsidRDefault="004654CC">
                <w:pPr>
                  <w:jc w:val="right"/>
                </w:pPr>
                <w:sdt>
                  <w:sdtPr>
                    <w:alias w:val="长期股权投资"/>
                    <w:tag w:val="_GBC_0c4bc60de438402687538b8a20e8730c"/>
                    <w:id w:val="31202717"/>
                    <w:lock w:val="sdtLocked"/>
                  </w:sdtPr>
                  <w:sdtContent>
                    <w:r w:rsidR="00FB7ACF">
                      <w:t>2,432,916,489.63</w:t>
                    </w:r>
                  </w:sdtContent>
                </w:sdt>
              </w:p>
            </w:tc>
            <w:tc>
              <w:tcPr>
                <w:tcW w:w="629" w:type="pct"/>
                <w:shd w:val="clear" w:color="auto" w:fill="auto"/>
              </w:tcPr>
              <w:p w:rsidR="000715CB" w:rsidRDefault="004654CC">
                <w:pPr>
                  <w:jc w:val="right"/>
                </w:pPr>
                <w:sdt>
                  <w:sdtPr>
                    <w:alias w:val="长期股权投资账面余额"/>
                    <w:tag w:val="_GBC_80722093c8084d8a9a467595050d25e2"/>
                    <w:id w:val="31202718"/>
                    <w:lock w:val="sdtLocked"/>
                  </w:sdtPr>
                  <w:sdtContent>
                    <w:r w:rsidR="00FB7ACF">
                      <w:t>1,832,916,489.63</w:t>
                    </w:r>
                  </w:sdtContent>
                </w:sdt>
              </w:p>
            </w:tc>
            <w:tc>
              <w:tcPr>
                <w:tcW w:w="621" w:type="pct"/>
                <w:shd w:val="clear" w:color="auto" w:fill="auto"/>
              </w:tcPr>
              <w:p w:rsidR="000715CB" w:rsidRDefault="004654CC">
                <w:pPr>
                  <w:jc w:val="right"/>
                </w:pPr>
                <w:sdt>
                  <w:sdtPr>
                    <w:alias w:val="长期股权投资减值准备余额"/>
                    <w:tag w:val="_GBC_63ccb7aa6861455cadf81c4f9aadac83"/>
                    <w:id w:val="31202719"/>
                    <w:lock w:val="sdtLocked"/>
                    <w:showingPlcHdr/>
                  </w:sdtPr>
                  <w:sdtContent>
                    <w:r w:rsidR="00FB7ACF">
                      <w:t xml:space="preserve">     </w:t>
                    </w:r>
                  </w:sdtContent>
                </w:sdt>
              </w:p>
            </w:tc>
            <w:tc>
              <w:tcPr>
                <w:tcW w:w="616" w:type="pct"/>
                <w:shd w:val="clear" w:color="auto" w:fill="auto"/>
              </w:tcPr>
              <w:p w:rsidR="000715CB" w:rsidRDefault="004654CC">
                <w:pPr>
                  <w:jc w:val="right"/>
                </w:pPr>
                <w:sdt>
                  <w:sdtPr>
                    <w:alias w:val="长期股权投资"/>
                    <w:tag w:val="_GBC_3f53e266466441c1a0a2e7f61835b127"/>
                    <w:id w:val="31202720"/>
                    <w:lock w:val="sdtLocked"/>
                  </w:sdtPr>
                  <w:sdtContent>
                    <w:r w:rsidR="00FB7ACF">
                      <w:t>1,832,916,489.63</w:t>
                    </w:r>
                  </w:sdtContent>
                </w:sdt>
              </w:p>
            </w:tc>
          </w:tr>
        </w:tbl>
        <w:p w:rsidR="000715CB" w:rsidRDefault="004654CC">
          <w:pPr>
            <w:rPr>
              <w:szCs w:val="21"/>
            </w:rPr>
          </w:pPr>
        </w:p>
      </w:sdtContent>
    </w:sdt>
    <w:sdt>
      <w:sdtPr>
        <w:rPr>
          <w:rFonts w:ascii="宋体" w:hAnsi="宋体" w:cs="宋体" w:hint="eastAsia"/>
          <w:b w:val="0"/>
          <w:bCs w:val="0"/>
          <w:kern w:val="0"/>
          <w:szCs w:val="24"/>
        </w:rPr>
        <w:tag w:val="_GBC_354d808d545e41aab5b25112222d90f9"/>
        <w:id w:val="31202795"/>
        <w:lock w:val="sdtLocked"/>
        <w:placeholder>
          <w:docPart w:val="GBC22222222222222222222222222222"/>
        </w:placeholder>
      </w:sdtPr>
      <w:sdtContent>
        <w:p w:rsidR="000715CB" w:rsidRDefault="00FB7ACF" w:rsidP="00FB7ACF">
          <w:pPr>
            <w:pStyle w:val="4"/>
            <w:numPr>
              <w:ilvl w:val="0"/>
              <w:numId w:val="78"/>
            </w:numPr>
          </w:pPr>
          <w:r>
            <w:rPr>
              <w:rFonts w:hint="eastAsia"/>
            </w:rPr>
            <w:t>对子公司投资</w:t>
          </w:r>
        </w:p>
        <w:sdt>
          <w:sdtPr>
            <w:alias w:val="是否适用：母公司对子公司投资"/>
            <w:tag w:val="_GBC_c52cee49247d42a9a79deabbd4c8635c"/>
            <w:id w:val="31202722"/>
            <w:lock w:val="sdtContentLocked"/>
            <w:placeholder>
              <w:docPart w:val="GBC22222222222222222222222222222"/>
            </w:placeholder>
          </w:sdtPr>
          <w:sdtContent>
            <w:p w:rsidR="000715CB" w:rsidRDefault="004654CC">
              <w:r>
                <w:fldChar w:fldCharType="begin"/>
              </w:r>
              <w:r w:rsidR="00FB7ACF">
                <w:instrText xml:space="preserve"> MACROBUTTON  SnrToggleCheckbox √适用 </w:instrText>
              </w:r>
              <w:r>
                <w:fldChar w:fldCharType="end"/>
              </w:r>
              <w:r>
                <w:fldChar w:fldCharType="begin"/>
              </w:r>
              <w:r w:rsidR="00FB7ACF">
                <w:instrText xml:space="preserve"> MACROBUTTON  SnrToggleCheckbox □不适用 </w:instrText>
              </w:r>
              <w:r>
                <w:fldChar w:fldCharType="end"/>
              </w:r>
            </w:p>
          </w:sdtContent>
        </w:sdt>
        <w:p w:rsidR="000715CB" w:rsidRDefault="00FB7ACF">
          <w:pPr>
            <w:jc w:val="right"/>
            <w:rPr>
              <w:szCs w:val="21"/>
            </w:rPr>
          </w:pPr>
          <w:r>
            <w:rPr>
              <w:rFonts w:hint="eastAsia"/>
              <w:szCs w:val="21"/>
            </w:rPr>
            <w:t>单位：</w:t>
          </w:r>
          <w:sdt>
            <w:sdtPr>
              <w:rPr>
                <w:rFonts w:hint="eastAsia"/>
                <w:szCs w:val="21"/>
              </w:rPr>
              <w:alias w:val="单位：母公司财务附注：对子公司投资"/>
              <w:tag w:val="_GBC_84c410d0b81f42e3adfddc3699487310"/>
              <w:id w:val="3120272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312027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896"/>
            <w:gridCol w:w="1686"/>
            <w:gridCol w:w="741"/>
            <w:gridCol w:w="1896"/>
            <w:gridCol w:w="742"/>
            <w:gridCol w:w="742"/>
          </w:tblGrid>
          <w:tr w:rsidR="000715CB" w:rsidTr="000715CB">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被投资单位</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期初余额</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本期增加</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本期减少</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期末余额</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rPr>
                    <w:szCs w:val="21"/>
                  </w:rPr>
                </w:pPr>
                <w:r>
                  <w:rPr>
                    <w:rFonts w:hint="eastAsia"/>
                  </w:rPr>
                  <w:t>本期计提减值准备</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rsidP="000715CB">
                <w:pPr>
                  <w:jc w:val="center"/>
                </w:pPr>
                <w:r>
                  <w:rPr>
                    <w:rFonts w:hint="eastAsia"/>
                  </w:rPr>
                  <w:t>减值准备期末余额</w:t>
                </w:r>
              </w:p>
            </w:tc>
          </w:tr>
          <w:sdt>
            <w:sdtPr>
              <w:alias w:val="长期股权投资明细"/>
              <w:tag w:val="_GBC_daf82e8df55d4ba9bf351c25fd5a63c2"/>
              <w:id w:val="31202732"/>
              <w:lock w:val="sdtLocked"/>
            </w:sdtPr>
            <w:sdtContent>
              <w:tr w:rsidR="000715CB" w:rsidTr="000715CB">
                <w:sdt>
                  <w:sdtPr>
                    <w:alias w:val="长期股权投资明细－被投资单位"/>
                    <w:tag w:val="_GBC_cb6e61acce5545c0a45605fa614d6297"/>
                    <w:id w:val="31202725"/>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昆明焦化制气有限公司</w:t>
                        </w:r>
                      </w:p>
                    </w:tc>
                  </w:sdtContent>
                </w:sdt>
                <w:sdt>
                  <w:sdtPr>
                    <w:alias w:val="长期股权投资明细－账面余额"/>
                    <w:tag w:val="_GBC_ae02ff4612194b3f9bc56ebf3f559e5d"/>
                    <w:id w:val="31202726"/>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690,628,333.47</w:t>
                        </w:r>
                      </w:p>
                    </w:tc>
                  </w:sdtContent>
                </w:sdt>
                <w:sdt>
                  <w:sdtPr>
                    <w:alias w:val="长期股权投资明细-本期增加"/>
                    <w:tag w:val="_GBC_4092736ec85d4fd8bbfd4327f22ba5c9"/>
                    <w:id w:val="31202727"/>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 xml:space="preserve">     </w:t>
                        </w:r>
                      </w:p>
                    </w:tc>
                  </w:sdtContent>
                </w:sdt>
                <w:sdt>
                  <w:sdtPr>
                    <w:alias w:val="长期股权投资明细-本期减少"/>
                    <w:tag w:val="_GBC_dc4e67c31bf841569762ead71e6c7538"/>
                    <w:id w:val="31202728"/>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29"/>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690,628,333.47</w:t>
                        </w:r>
                      </w:p>
                    </w:tc>
                  </w:sdtContent>
                </w:sdt>
                <w:sdt>
                  <w:sdtPr>
                    <w:alias w:val="长期股权投资明细－本期计提减值准备"/>
                    <w:tag w:val="_GBC_add33600e509433fbc71aa6661481152"/>
                    <w:id w:val="31202730"/>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color w:val="333399"/>
                          </w:rPr>
                          <w:t xml:space="preserve">　</w:t>
                        </w:r>
                      </w:p>
                    </w:tc>
                  </w:sdtContent>
                </w:sdt>
                <w:sdt>
                  <w:sdtPr>
                    <w:alias w:val="长期股权投资明细－减值准备"/>
                    <w:tag w:val="_GBC_daf675e5dea44f7d81d0825beab05945"/>
                    <w:id w:val="31202731"/>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color w:val="333399"/>
                          </w:rPr>
                          <w:t xml:space="preserve">　</w:t>
                        </w:r>
                      </w:p>
                    </w:tc>
                  </w:sdtContent>
                </w:sdt>
              </w:tr>
            </w:sdtContent>
          </w:sdt>
          <w:sdt>
            <w:sdtPr>
              <w:alias w:val="长期股权投资明细"/>
              <w:tag w:val="_GBC_daf82e8df55d4ba9bf351c25fd5a63c2"/>
              <w:id w:val="31202740"/>
              <w:lock w:val="sdtLocked"/>
            </w:sdtPr>
            <w:sdtContent>
              <w:tr w:rsidR="000715CB" w:rsidTr="000715CB">
                <w:sdt>
                  <w:sdtPr>
                    <w:alias w:val="长期股权投资明细－被投资单位"/>
                    <w:tag w:val="_GBC_cb6e61acce5545c0a45605fa614d6297"/>
                    <w:id w:val="31202733"/>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云南昆钢燃气工程有限公司</w:t>
                        </w:r>
                      </w:p>
                    </w:tc>
                  </w:sdtContent>
                </w:sdt>
                <w:sdt>
                  <w:sdtPr>
                    <w:alias w:val="长期股权投资明细－账面余额"/>
                    <w:tag w:val="_GBC_ae02ff4612194b3f9bc56ebf3f559e5d"/>
                    <w:id w:val="31202734"/>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27,449,028.76</w:t>
                        </w:r>
                      </w:p>
                    </w:tc>
                  </w:sdtContent>
                </w:sdt>
                <w:sdt>
                  <w:sdtPr>
                    <w:alias w:val="长期股权投资明细-本期增加"/>
                    <w:tag w:val="_GBC_4092736ec85d4fd8bbfd4327f22ba5c9"/>
                    <w:id w:val="31202735"/>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本期减少"/>
                    <w:tag w:val="_GBC_dc4e67c31bf841569762ead71e6c7538"/>
                    <w:id w:val="31202736"/>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37"/>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27,449,028.76</w:t>
                        </w:r>
                      </w:p>
                    </w:tc>
                  </w:sdtContent>
                </w:sdt>
                <w:sdt>
                  <w:sdtPr>
                    <w:alias w:val="长期股权投资明细－本期计提减值准备"/>
                    <w:tag w:val="_GBC_add33600e509433fbc71aa6661481152"/>
                    <w:id w:val="31202738"/>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sdt>
                  <w:sdtPr>
                    <w:alias w:val="长期股权投资明细－减值准备"/>
                    <w:tag w:val="_GBC_daf675e5dea44f7d81d0825beab05945"/>
                    <w:id w:val="31202739"/>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tr>
            </w:sdtContent>
          </w:sdt>
          <w:sdt>
            <w:sdtPr>
              <w:alias w:val="长期股权投资明细"/>
              <w:tag w:val="_GBC_daf82e8df55d4ba9bf351c25fd5a63c2"/>
              <w:id w:val="31202748"/>
              <w:lock w:val="sdtLocked"/>
            </w:sdtPr>
            <w:sdtContent>
              <w:tr w:rsidR="000715CB" w:rsidTr="000715CB">
                <w:sdt>
                  <w:sdtPr>
                    <w:alias w:val="长期股权投资明细－被投资单位"/>
                    <w:tag w:val="_GBC_cb6e61acce5545c0a45605fa614d6297"/>
                    <w:id w:val="31202741"/>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师宗煤焦化工有限公司</w:t>
                        </w:r>
                      </w:p>
                    </w:tc>
                  </w:sdtContent>
                </w:sdt>
                <w:sdt>
                  <w:sdtPr>
                    <w:alias w:val="长期股权投资明细－账面余额"/>
                    <w:tag w:val="_GBC_ae02ff4612194b3f9bc56ebf3f559e5d"/>
                    <w:id w:val="31202742"/>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600,000,000.00</w:t>
                        </w:r>
                      </w:p>
                    </w:tc>
                  </w:sdtContent>
                </w:sdt>
                <w:sdt>
                  <w:sdtPr>
                    <w:alias w:val="长期股权投资明细-本期增加"/>
                    <w:tag w:val="_GBC_4092736ec85d4fd8bbfd4327f22ba5c9"/>
                    <w:id w:val="31202743"/>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600,000,000.00</w:t>
                        </w:r>
                      </w:p>
                    </w:tc>
                  </w:sdtContent>
                </w:sdt>
                <w:sdt>
                  <w:sdtPr>
                    <w:alias w:val="长期股权投资明细-本期减少"/>
                    <w:tag w:val="_GBC_dc4e67c31bf841569762ead71e6c7538"/>
                    <w:id w:val="31202744"/>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45"/>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1,200,000,000.00</w:t>
                        </w:r>
                      </w:p>
                    </w:tc>
                  </w:sdtContent>
                </w:sdt>
                <w:sdt>
                  <w:sdtPr>
                    <w:alias w:val="长期股权投资明细－本期计提减值准备"/>
                    <w:tag w:val="_GBC_add33600e509433fbc71aa6661481152"/>
                    <w:id w:val="31202746"/>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sdt>
                  <w:sdtPr>
                    <w:alias w:val="长期股权投资明细－减值准备"/>
                    <w:tag w:val="_GBC_daf675e5dea44f7d81d0825beab05945"/>
                    <w:id w:val="31202747"/>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tr>
            </w:sdtContent>
          </w:sdt>
          <w:sdt>
            <w:sdtPr>
              <w:alias w:val="长期股权投资明细"/>
              <w:tag w:val="_GBC_daf82e8df55d4ba9bf351c25fd5a63c2"/>
              <w:id w:val="31202756"/>
              <w:lock w:val="sdtLocked"/>
            </w:sdtPr>
            <w:sdtContent>
              <w:tr w:rsidR="000715CB" w:rsidTr="000715CB">
                <w:sdt>
                  <w:sdtPr>
                    <w:alias w:val="长期股权投资明细－被投资单位"/>
                    <w:tag w:val="_GBC_cb6e61acce5545c0a45605fa614d6297"/>
                    <w:id w:val="31202749"/>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师宗县瓦鲁煤矿有限责任公司</w:t>
                        </w:r>
                      </w:p>
                    </w:tc>
                  </w:sdtContent>
                </w:sdt>
                <w:sdt>
                  <w:sdtPr>
                    <w:alias w:val="长期股权投资明细－账面余额"/>
                    <w:tag w:val="_GBC_ae02ff4612194b3f9bc56ebf3f559e5d"/>
                    <w:id w:val="31202750"/>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229,950,239.98</w:t>
                        </w:r>
                      </w:p>
                    </w:tc>
                  </w:sdtContent>
                </w:sdt>
                <w:sdt>
                  <w:sdtPr>
                    <w:alias w:val="长期股权投资明细-本期增加"/>
                    <w:tag w:val="_GBC_4092736ec85d4fd8bbfd4327f22ba5c9"/>
                    <w:id w:val="31202751"/>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本期减少"/>
                    <w:tag w:val="_GBC_dc4e67c31bf841569762ead71e6c7538"/>
                    <w:id w:val="31202752"/>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53"/>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229,950,239.98</w:t>
                        </w:r>
                      </w:p>
                    </w:tc>
                  </w:sdtContent>
                </w:sdt>
                <w:sdt>
                  <w:sdtPr>
                    <w:alias w:val="长期股权投资明细－本期计提减值准备"/>
                    <w:tag w:val="_GBC_add33600e509433fbc71aa6661481152"/>
                    <w:id w:val="31202754"/>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sdt>
                  <w:sdtPr>
                    <w:alias w:val="长期股权投资明细－减值准备"/>
                    <w:tag w:val="_GBC_daf675e5dea44f7d81d0825beab05945"/>
                    <w:id w:val="31202755"/>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tr>
            </w:sdtContent>
          </w:sdt>
          <w:sdt>
            <w:sdtPr>
              <w:alias w:val="长期股权投资明细"/>
              <w:tag w:val="_GBC_daf82e8df55d4ba9bf351c25fd5a63c2"/>
              <w:id w:val="31202764"/>
              <w:lock w:val="sdtLocked"/>
            </w:sdtPr>
            <w:sdtContent>
              <w:tr w:rsidR="000715CB" w:rsidTr="000715CB">
                <w:sdt>
                  <w:sdtPr>
                    <w:alias w:val="长期股权投资明细－被投资单位"/>
                    <w:tag w:val="_GBC_cb6e61acce5545c0a45605fa614d6297"/>
                    <w:id w:val="31202757"/>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师宗县五一煤矿有限责任公司</w:t>
                        </w:r>
                      </w:p>
                    </w:tc>
                  </w:sdtContent>
                </w:sdt>
                <w:sdt>
                  <w:sdtPr>
                    <w:alias w:val="长期股权投资明细－账面余额"/>
                    <w:tag w:val="_GBC_ae02ff4612194b3f9bc56ebf3f559e5d"/>
                    <w:id w:val="31202758"/>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183,971,682.55</w:t>
                        </w:r>
                      </w:p>
                    </w:tc>
                  </w:sdtContent>
                </w:sdt>
                <w:sdt>
                  <w:sdtPr>
                    <w:alias w:val="长期股权投资明细-本期增加"/>
                    <w:tag w:val="_GBC_4092736ec85d4fd8bbfd4327f22ba5c9"/>
                    <w:id w:val="31202759"/>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本期减少"/>
                    <w:tag w:val="_GBC_dc4e67c31bf841569762ead71e6c7538"/>
                    <w:id w:val="31202760"/>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61"/>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183,971,682.55</w:t>
                        </w:r>
                      </w:p>
                    </w:tc>
                  </w:sdtContent>
                </w:sdt>
                <w:sdt>
                  <w:sdtPr>
                    <w:alias w:val="长期股权投资明细－本期计提减值准备"/>
                    <w:tag w:val="_GBC_add33600e509433fbc71aa6661481152"/>
                    <w:id w:val="31202762"/>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sdt>
                  <w:sdtPr>
                    <w:alias w:val="长期股权投资明细－减值准备"/>
                    <w:tag w:val="_GBC_daf675e5dea44f7d81d0825beab05945"/>
                    <w:id w:val="31202763"/>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tr>
            </w:sdtContent>
          </w:sdt>
          <w:sdt>
            <w:sdtPr>
              <w:alias w:val="长期股权投资明细"/>
              <w:tag w:val="_GBC_daf82e8df55d4ba9bf351c25fd5a63c2"/>
              <w:id w:val="31202772"/>
              <w:lock w:val="sdtLocked"/>
            </w:sdtPr>
            <w:sdtContent>
              <w:tr w:rsidR="000715CB" w:rsidTr="000715CB">
                <w:sdt>
                  <w:sdtPr>
                    <w:alias w:val="长期股权投资明细－被投资单位"/>
                    <w:tag w:val="_GBC_cb6e61acce5545c0a45605fa614d6297"/>
                    <w:id w:val="31202765"/>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师宗县大舍煤矿有限责任公司</w:t>
                        </w:r>
                      </w:p>
                    </w:tc>
                  </w:sdtContent>
                </w:sdt>
                <w:sdt>
                  <w:sdtPr>
                    <w:alias w:val="长期股权投资明细－账面余额"/>
                    <w:tag w:val="_GBC_ae02ff4612194b3f9bc56ebf3f559e5d"/>
                    <w:id w:val="31202766"/>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23,464,728.68</w:t>
                        </w:r>
                      </w:p>
                    </w:tc>
                  </w:sdtContent>
                </w:sdt>
                <w:sdt>
                  <w:sdtPr>
                    <w:alias w:val="长期股权投资明细-本期增加"/>
                    <w:tag w:val="_GBC_4092736ec85d4fd8bbfd4327f22ba5c9"/>
                    <w:id w:val="31202767"/>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本期减少"/>
                    <w:tag w:val="_GBC_dc4e67c31bf841569762ead71e6c7538"/>
                    <w:id w:val="31202768"/>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69"/>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23,464,728.68</w:t>
                        </w:r>
                      </w:p>
                    </w:tc>
                  </w:sdtContent>
                </w:sdt>
                <w:sdt>
                  <w:sdtPr>
                    <w:alias w:val="长期股权投资明细－本期计提减值准备"/>
                    <w:tag w:val="_GBC_add33600e509433fbc71aa6661481152"/>
                    <w:id w:val="31202770"/>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sdt>
                  <w:sdtPr>
                    <w:alias w:val="长期股权投资明细－减值准备"/>
                    <w:tag w:val="_GBC_daf675e5dea44f7d81d0825beab05945"/>
                    <w:id w:val="31202771"/>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tr>
            </w:sdtContent>
          </w:sdt>
          <w:sdt>
            <w:sdtPr>
              <w:alias w:val="长期股权投资明细"/>
              <w:tag w:val="_GBC_daf82e8df55d4ba9bf351c25fd5a63c2"/>
              <w:id w:val="31202780"/>
              <w:lock w:val="sdtLocked"/>
            </w:sdtPr>
            <w:sdtContent>
              <w:tr w:rsidR="000715CB" w:rsidTr="000715CB">
                <w:sdt>
                  <w:sdtPr>
                    <w:alias w:val="长期股权投资明细－被投资单位"/>
                    <w:tag w:val="_GBC_cb6e61acce5545c0a45605fa614d6297"/>
                    <w:id w:val="31202773"/>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师宗县金山煤矿有限责任公司</w:t>
                        </w:r>
                      </w:p>
                    </w:tc>
                  </w:sdtContent>
                </w:sdt>
                <w:sdt>
                  <w:sdtPr>
                    <w:alias w:val="长期股权投资明细－账面余额"/>
                    <w:tag w:val="_GBC_ae02ff4612194b3f9bc56ebf3f559e5d"/>
                    <w:id w:val="31202774"/>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67,452,476.19</w:t>
                        </w:r>
                      </w:p>
                    </w:tc>
                  </w:sdtContent>
                </w:sdt>
                <w:sdt>
                  <w:sdtPr>
                    <w:alias w:val="长期股权投资明细-本期增加"/>
                    <w:tag w:val="_GBC_4092736ec85d4fd8bbfd4327f22ba5c9"/>
                    <w:id w:val="31202775"/>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本期减少"/>
                    <w:tag w:val="_GBC_dc4e67c31bf841569762ead71e6c7538"/>
                    <w:id w:val="31202776"/>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77"/>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67,452,476.19</w:t>
                        </w:r>
                      </w:p>
                    </w:tc>
                  </w:sdtContent>
                </w:sdt>
                <w:sdt>
                  <w:sdtPr>
                    <w:alias w:val="长期股权投资明细－本期计提减值准备"/>
                    <w:tag w:val="_GBC_add33600e509433fbc71aa6661481152"/>
                    <w:id w:val="31202778"/>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sdt>
                  <w:sdtPr>
                    <w:alias w:val="长期股权投资明细－减值准备"/>
                    <w:tag w:val="_GBC_daf675e5dea44f7d81d0825beab05945"/>
                    <w:id w:val="31202779"/>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 xml:space="preserve">　</w:t>
                        </w:r>
                      </w:p>
                    </w:tc>
                  </w:sdtContent>
                </w:sdt>
              </w:tr>
            </w:sdtContent>
          </w:sdt>
          <w:sdt>
            <w:sdtPr>
              <w:alias w:val="长期股权投资明细"/>
              <w:tag w:val="_GBC_daf82e8df55d4ba9bf351c25fd5a63c2"/>
              <w:id w:val="31202788"/>
              <w:lock w:val="sdtLocked"/>
            </w:sdtPr>
            <w:sdtContent>
              <w:tr w:rsidR="000715CB" w:rsidTr="000715CB">
                <w:sdt>
                  <w:sdtPr>
                    <w:alias w:val="长期股权投资明细－被投资单位"/>
                    <w:tag w:val="_GBC_cb6e61acce5545c0a45605fa614d6297"/>
                    <w:id w:val="31202781"/>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r>
                          <w:rPr>
                            <w:rFonts w:hint="eastAsia"/>
                          </w:rPr>
                          <w:t>昆明宝象炭黑有限责任公司</w:t>
                        </w:r>
                      </w:p>
                    </w:tc>
                  </w:sdtContent>
                </w:sdt>
                <w:sdt>
                  <w:sdtPr>
                    <w:alias w:val="长期股权投资明细－账面余额"/>
                    <w:tag w:val="_GBC_ae02ff4612194b3f9bc56ebf3f559e5d"/>
                    <w:id w:val="31202782"/>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10,000,000.00</w:t>
                        </w:r>
                      </w:p>
                    </w:tc>
                  </w:sdtContent>
                </w:sdt>
                <w:sdt>
                  <w:sdtPr>
                    <w:alias w:val="长期股权投资明细-本期增加"/>
                    <w:tag w:val="_GBC_4092736ec85d4fd8bbfd4327f22ba5c9"/>
                    <w:id w:val="31202783"/>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本期减少"/>
                    <w:tag w:val="_GBC_dc4e67c31bf841569762ead71e6c7538"/>
                    <w:id w:val="31202784"/>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明细－账面余额"/>
                    <w:tag w:val="_GBC_1c036f7f8eba4038bdf216c7bdf771be"/>
                    <w:id w:val="31202785"/>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10,000,000.00</w:t>
                        </w:r>
                      </w:p>
                    </w:tc>
                  </w:sdtContent>
                </w:sdt>
                <w:sdt>
                  <w:sdtPr>
                    <w:alias w:val="长期股权投资明细－本期计提减值准备"/>
                    <w:tag w:val="_GBC_add33600e509433fbc71aa6661481152"/>
                    <w:id w:val="31202786"/>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color w:val="333399"/>
                          </w:rPr>
                          <w:t xml:space="preserve">　</w:t>
                        </w:r>
                      </w:p>
                    </w:tc>
                  </w:sdtContent>
                </w:sdt>
                <w:sdt>
                  <w:sdtPr>
                    <w:alias w:val="长期股权投资明细－减值准备"/>
                    <w:tag w:val="_GBC_daf675e5dea44f7d81d0825beab05945"/>
                    <w:id w:val="31202787"/>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color w:val="333399"/>
                          </w:rPr>
                          <w:t xml:space="preserve">　</w:t>
                        </w:r>
                      </w:p>
                    </w:tc>
                  </w:sdtContent>
                </w:sdt>
              </w:tr>
            </w:sdtContent>
          </w:sdt>
          <w:tr w:rsidR="000715CB" w:rsidRPr="00921887" w:rsidTr="000715CB">
            <w:tc>
              <w:tcPr>
                <w:tcW w:w="1000" w:type="pct"/>
                <w:tcBorders>
                  <w:top w:val="single" w:sz="4" w:space="0" w:color="auto"/>
                  <w:left w:val="single" w:sz="4" w:space="0" w:color="auto"/>
                  <w:bottom w:val="single" w:sz="4" w:space="0" w:color="auto"/>
                  <w:right w:val="single" w:sz="4" w:space="0" w:color="auto"/>
                </w:tcBorders>
                <w:vAlign w:val="center"/>
              </w:tcPr>
              <w:p w:rsidR="000715CB" w:rsidRDefault="00FB7ACF" w:rsidP="000715CB">
                <w:pPr>
                  <w:jc w:val="center"/>
                </w:pPr>
                <w:r>
                  <w:rPr>
                    <w:rFonts w:hint="eastAsia"/>
                  </w:rPr>
                  <w:t>合计</w:t>
                </w:r>
              </w:p>
            </w:tc>
            <w:sdt>
              <w:sdtPr>
                <w:alias w:val="长期股权投资对子公司投资合计"/>
                <w:tag w:val="_GBC_bfbfaaec3fd54025af02d508881aaa33"/>
                <w:id w:val="31202789"/>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1,832,916,489.63</w:t>
                    </w:r>
                  </w:p>
                </w:tc>
              </w:sdtContent>
            </w:sdt>
            <w:sdt>
              <w:sdtPr>
                <w:rPr>
                  <w:rFonts w:hint="eastAsia"/>
                </w:rPr>
                <w:alias w:val="长期股权投资本期增加合计"/>
                <w:tag w:val="_GBC_10743c6db1194cf099a45da8031e8a65"/>
                <w:id w:val="31202790"/>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rPr>
                      <w:t>600,000,000.00</w:t>
                    </w:r>
                  </w:p>
                </w:tc>
              </w:sdtContent>
            </w:sdt>
            <w:sdt>
              <w:sdtPr>
                <w:rPr>
                  <w:rFonts w:hint="eastAsia"/>
                </w:rPr>
                <w:alias w:val="长期股权投资本期减少合计"/>
                <w:tag w:val="_GBC_770424b228bd45ed8734fc9b05cca45f"/>
                <w:id w:val="31202791"/>
                <w:lock w:val="sdtLocked"/>
              </w:sdtPr>
              <w:sdtContent>
                <w:tc>
                  <w:tcPr>
                    <w:tcW w:w="666" w:type="pct"/>
                    <w:tcBorders>
                      <w:top w:val="single" w:sz="4" w:space="0" w:color="auto"/>
                      <w:left w:val="single" w:sz="4" w:space="0" w:color="auto"/>
                      <w:bottom w:val="single" w:sz="4" w:space="0" w:color="auto"/>
                      <w:right w:val="single" w:sz="4" w:space="0" w:color="auto"/>
                    </w:tcBorders>
                  </w:tcPr>
                  <w:p w:rsidR="000715CB" w:rsidRDefault="000715CB" w:rsidP="000715CB">
                    <w:pPr>
                      <w:jc w:val="right"/>
                    </w:pPr>
                  </w:p>
                </w:tc>
              </w:sdtContent>
            </w:sdt>
            <w:sdt>
              <w:sdtPr>
                <w:alias w:val="长期股权投资对子公司投资合计"/>
                <w:tag w:val="_GBC_91ac0cc9d79141a1ab4ffb29bcdce712"/>
                <w:id w:val="31202792"/>
                <w:lock w:val="sdtLocked"/>
              </w:sdtPr>
              <w:sdtContent>
                <w:tc>
                  <w:tcPr>
                    <w:tcW w:w="667"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t>2,432,916,489.63</w:t>
                    </w:r>
                  </w:p>
                </w:tc>
              </w:sdtContent>
            </w:sdt>
            <w:sdt>
              <w:sdtPr>
                <w:alias w:val="长期股权投资对子公司投资_本期计提减值准备"/>
                <w:tag w:val="_GBC_3ed16bc56d6f49b2a77320c5ced9f160"/>
                <w:id w:val="31202793"/>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color w:val="333399"/>
                      </w:rPr>
                      <w:t xml:space="preserve">　</w:t>
                    </w:r>
                  </w:p>
                </w:tc>
              </w:sdtContent>
            </w:sdt>
            <w:sdt>
              <w:sdtPr>
                <w:alias w:val="对子公司投资减值准备余额的合计"/>
                <w:tag w:val="_GBC_dec6f87ecdd446b19e42b02bf8ad77d2"/>
                <w:id w:val="31202794"/>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0715CB" w:rsidRDefault="00FB7ACF" w:rsidP="000715CB">
                    <w:pPr>
                      <w:jc w:val="right"/>
                    </w:pPr>
                    <w:r>
                      <w:rPr>
                        <w:rFonts w:hint="eastAsia"/>
                        <w:color w:val="333399"/>
                      </w:rPr>
                      <w:t xml:space="preserve">　</w:t>
                    </w:r>
                  </w:p>
                </w:tc>
              </w:sdtContent>
            </w:sdt>
          </w:tr>
        </w:tbl>
        <w:p w:rsidR="000715CB" w:rsidRPr="006C0363" w:rsidRDefault="004654CC"/>
      </w:sdtContent>
    </w:sdt>
    <w:sdt>
      <w:sdtPr>
        <w:rPr>
          <w:rFonts w:ascii="宋体" w:hAnsi="宋体" w:cs="宋体" w:hint="eastAsia"/>
          <w:b w:val="0"/>
          <w:bCs w:val="0"/>
          <w:kern w:val="0"/>
          <w:szCs w:val="21"/>
        </w:rPr>
        <w:tag w:val="_GBC_eb61534d0a614526b319605aeaa9bf73"/>
        <w:id w:val="31202884"/>
        <w:lock w:val="sdtLocked"/>
        <w:placeholder>
          <w:docPart w:val="GBC22222222222222222222222222222"/>
        </w:placeholder>
      </w:sdtPr>
      <w:sdtContent>
        <w:p w:rsidR="00A01F1E" w:rsidRDefault="00EB2589" w:rsidP="00FB7ACF">
          <w:pPr>
            <w:pStyle w:val="4"/>
            <w:numPr>
              <w:ilvl w:val="0"/>
              <w:numId w:val="78"/>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
            <w:tag w:val="_GBC_0837f60a15fc4684b64085618adca8d2"/>
            <w:id w:val="31202796"/>
            <w:lock w:val="sdtLocked"/>
            <w:placeholder>
              <w:docPart w:val="GBC22222222222222222222222222222"/>
            </w:placeholder>
          </w:sdtPr>
          <w:sdtContent>
            <w:p w:rsidR="00A01F1E" w:rsidRDefault="004654CC" w:rsidP="00045A9E">
              <w:pPr>
                <w:rPr>
                  <w:szCs w:val="21"/>
                </w:rPr>
              </w:pPr>
              <w:r>
                <w:fldChar w:fldCharType="begin"/>
              </w:r>
              <w:r w:rsidR="00045A9E">
                <w:instrText xml:space="preserve"> MACROBUTTON  SnrToggleCheckbox □适用 </w:instrText>
              </w:r>
              <w:r>
                <w:fldChar w:fldCharType="end"/>
              </w:r>
              <w:r>
                <w:fldChar w:fldCharType="begin"/>
              </w:r>
              <w:r w:rsidR="00045A9E">
                <w:instrText xml:space="preserve"> MACROBUTTON  SnrToggleCheckbox √不适用 </w:instrText>
              </w:r>
              <w:r>
                <w:fldChar w:fldCharType="end"/>
              </w:r>
            </w:p>
          </w:sdtContent>
        </w:sdt>
      </w:sdtContent>
    </w:sdt>
    <w:p w:rsidR="00A01F1E" w:rsidRDefault="00A01F1E">
      <w:pPr>
        <w:rPr>
          <w:szCs w:val="21"/>
        </w:rPr>
      </w:pPr>
    </w:p>
    <w:sdt>
      <w:sdtPr>
        <w:rPr>
          <w:rFonts w:ascii="宋体" w:hAnsi="宋体" w:cs="宋体" w:hint="eastAsia"/>
          <w:b w:val="0"/>
          <w:bCs w:val="0"/>
          <w:kern w:val="0"/>
          <w:szCs w:val="24"/>
        </w:rPr>
        <w:tag w:val="_GBC_3e554af10dd94ca48e7c539d57469752"/>
        <w:id w:val="31202902"/>
        <w:lock w:val="sdtLocked"/>
        <w:placeholder>
          <w:docPart w:val="GBC22222222222222222222222222222"/>
        </w:placeholder>
      </w:sdtPr>
      <w:sdtEndPr>
        <w:rPr>
          <w:szCs w:val="21"/>
        </w:rPr>
      </w:sdtEndPr>
      <w:sdtContent>
        <w:p w:rsidR="000715CB" w:rsidRDefault="00FB7ACF" w:rsidP="00FB7ACF">
          <w:pPr>
            <w:pStyle w:val="3"/>
            <w:numPr>
              <w:ilvl w:val="0"/>
              <w:numId w:val="69"/>
            </w:numPr>
          </w:pPr>
          <w:r>
            <w:rPr>
              <w:rFonts w:hint="eastAsia"/>
            </w:rPr>
            <w:t>营业收入和营业成本：</w:t>
          </w:r>
        </w:p>
        <w:p w:rsidR="000715CB" w:rsidRDefault="00FB7ACF">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312028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31202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686"/>
            <w:gridCol w:w="1686"/>
            <w:gridCol w:w="1686"/>
            <w:gridCol w:w="1686"/>
          </w:tblGrid>
          <w:tr w:rsidR="000715CB" w:rsidTr="00747106">
            <w:tc>
              <w:tcPr>
                <w:tcW w:w="1570" w:type="pct"/>
                <w:vMerge w:val="restart"/>
                <w:tcBorders>
                  <w:top w:val="single" w:sz="4" w:space="0" w:color="auto"/>
                  <w:left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上期发生额</w:t>
                </w:r>
              </w:p>
            </w:tc>
          </w:tr>
          <w:tr w:rsidR="000715CB" w:rsidTr="00747106">
            <w:tc>
              <w:tcPr>
                <w:tcW w:w="1570" w:type="pct"/>
                <w:vMerge/>
                <w:tcBorders>
                  <w:left w:val="single" w:sz="4" w:space="0" w:color="auto"/>
                  <w:bottom w:val="single" w:sz="4" w:space="0" w:color="auto"/>
                  <w:right w:val="single" w:sz="4" w:space="0" w:color="auto"/>
                </w:tcBorders>
                <w:shd w:val="clear" w:color="auto" w:fill="auto"/>
                <w:vAlign w:val="center"/>
              </w:tcPr>
              <w:p w:rsidR="000715CB" w:rsidRDefault="000715CB">
                <w:pPr>
                  <w:jc w:val="center"/>
                  <w:rPr>
                    <w:szCs w:val="21"/>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成本</w:t>
                </w:r>
              </w:p>
            </w:tc>
          </w:tr>
          <w:tr w:rsidR="000715CB" w:rsidTr="00364C5E">
            <w:tc>
              <w:tcPr>
                <w:tcW w:w="157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szCs w:val="21"/>
                  </w:rPr>
                </w:pPr>
                <w:r>
                  <w:rPr>
                    <w:rFonts w:hint="eastAsia"/>
                    <w:szCs w:val="21"/>
                  </w:rPr>
                  <w:t>主营业务</w:t>
                </w:r>
              </w:p>
            </w:tc>
            <w:sdt>
              <w:sdtPr>
                <w:rPr>
                  <w:szCs w:val="21"/>
                </w:rPr>
                <w:alias w:val="主营业务收入"/>
                <w:tag w:val="_GBC_f048af69ebec4513a0be379b3b240780"/>
                <w:id w:val="3120288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852,528,421.28</w:t>
                    </w:r>
                  </w:p>
                </w:tc>
              </w:sdtContent>
            </w:sdt>
            <w:sdt>
              <w:sdtPr>
                <w:rPr>
                  <w:szCs w:val="21"/>
                </w:rPr>
                <w:alias w:val="主营业务成本"/>
                <w:tag w:val="_GBC_a3d083c6330647efaf8e25a96cf46e49"/>
                <w:id w:val="3120289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797,497,245.77</w:t>
                    </w:r>
                  </w:p>
                </w:tc>
              </w:sdtContent>
            </w:sdt>
            <w:sdt>
              <w:sdtPr>
                <w:rPr>
                  <w:szCs w:val="21"/>
                </w:rPr>
                <w:alias w:val="主营业务收入"/>
                <w:tag w:val="_GBC_bfa7e8cad5a2405cb71b2af5ce002eef"/>
                <w:id w:val="31202891"/>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870,189,934.02</w:t>
                    </w:r>
                  </w:p>
                </w:tc>
              </w:sdtContent>
            </w:sdt>
            <w:sdt>
              <w:sdtPr>
                <w:rPr>
                  <w:szCs w:val="21"/>
                </w:rPr>
                <w:alias w:val="主营业务成本"/>
                <w:tag w:val="_GBC_c609478af4ee4fe883f941c6880a3b71"/>
                <w:id w:val="31202892"/>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773,328,622.76</w:t>
                    </w:r>
                  </w:p>
                </w:tc>
              </w:sdtContent>
            </w:sdt>
          </w:tr>
          <w:tr w:rsidR="000715CB" w:rsidTr="00364C5E">
            <w:tc>
              <w:tcPr>
                <w:tcW w:w="157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rPr>
                    <w:szCs w:val="21"/>
                  </w:rPr>
                </w:pPr>
                <w:r>
                  <w:rPr>
                    <w:rFonts w:hint="eastAsia"/>
                    <w:szCs w:val="21"/>
                  </w:rPr>
                  <w:t>其他业务</w:t>
                </w:r>
              </w:p>
            </w:tc>
            <w:sdt>
              <w:sdtPr>
                <w:rPr>
                  <w:szCs w:val="21"/>
                </w:rPr>
                <w:alias w:val="其他业务收入"/>
                <w:tag w:val="_GBC_4d2c15e1923448c19576493fcb17d95f"/>
                <w:id w:val="31202893"/>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4,192,094.25</w:t>
                    </w:r>
                  </w:p>
                </w:tc>
              </w:sdtContent>
            </w:sdt>
            <w:sdt>
              <w:sdtPr>
                <w:rPr>
                  <w:szCs w:val="21"/>
                </w:rPr>
                <w:alias w:val="其他业务成本"/>
                <w:tag w:val="_GBC_62a0f7bc33ee487f8886f608fe79d175"/>
                <w:id w:val="3120289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31,523.01</w:t>
                    </w:r>
                  </w:p>
                </w:tc>
              </w:sdtContent>
            </w:sdt>
            <w:sdt>
              <w:sdtPr>
                <w:rPr>
                  <w:szCs w:val="21"/>
                </w:rPr>
                <w:alias w:val="其他业务收入"/>
                <w:tag w:val="_GBC_314f630e111d4be29d772376e59dad56"/>
                <w:id w:val="31202895"/>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3,525,811.79</w:t>
                    </w:r>
                  </w:p>
                </w:tc>
              </w:sdtContent>
            </w:sdt>
            <w:sdt>
              <w:sdtPr>
                <w:rPr>
                  <w:szCs w:val="21"/>
                </w:rPr>
                <w:alias w:val="其他业务成本"/>
                <w:tag w:val="_GBC_84c453d8e2ba412db8fe6efbb667ab12"/>
                <w:id w:val="31202896"/>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2,425,331.65</w:t>
                    </w:r>
                  </w:p>
                </w:tc>
              </w:sdtContent>
            </w:sdt>
          </w:tr>
          <w:tr w:rsidR="000715CB" w:rsidTr="00747106">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0715CB" w:rsidRDefault="00FB7ACF">
                <w:pPr>
                  <w:jc w:val="center"/>
                  <w:rPr>
                    <w:szCs w:val="21"/>
                  </w:rPr>
                </w:pPr>
                <w:r>
                  <w:rPr>
                    <w:rFonts w:hint="eastAsia"/>
                    <w:szCs w:val="21"/>
                  </w:rPr>
                  <w:t>合计</w:t>
                </w:r>
              </w:p>
            </w:tc>
            <w:sdt>
              <w:sdtPr>
                <w:rPr>
                  <w:szCs w:val="21"/>
                </w:rPr>
                <w:alias w:val="营业收入"/>
                <w:tag w:val="_GBC_d7644884014b46588f12c846a5b08ba5"/>
                <w:id w:val="31202897"/>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856,720,515.53</w:t>
                    </w:r>
                  </w:p>
                </w:tc>
              </w:sdtContent>
            </w:sdt>
            <w:sdt>
              <w:sdtPr>
                <w:rPr>
                  <w:szCs w:val="21"/>
                </w:rPr>
                <w:alias w:val="营业成本"/>
                <w:tag w:val="_GBC_021c440ec6914757a06bb5812a00ea43"/>
                <w:id w:val="31202898"/>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797,528,768.78</w:t>
                    </w:r>
                  </w:p>
                </w:tc>
              </w:sdtContent>
            </w:sdt>
            <w:sdt>
              <w:sdtPr>
                <w:rPr>
                  <w:szCs w:val="21"/>
                </w:rPr>
                <w:alias w:val="营业收入"/>
                <w:tag w:val="_GBC_306d9c37818c4777a4e4100dc84e5d06"/>
                <w:id w:val="3120289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873,715,745.81</w:t>
                    </w:r>
                  </w:p>
                </w:tc>
              </w:sdtContent>
            </w:sdt>
            <w:sdt>
              <w:sdtPr>
                <w:rPr>
                  <w:szCs w:val="21"/>
                </w:rPr>
                <w:alias w:val="营业成本"/>
                <w:tag w:val="_GBC_18ebc2af1c8b4412b6ce51d3beb0e196"/>
                <w:id w:val="31202900"/>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0715CB" w:rsidRDefault="00FB7ACF">
                    <w:pPr>
                      <w:jc w:val="right"/>
                      <w:rPr>
                        <w:szCs w:val="21"/>
                      </w:rPr>
                    </w:pPr>
                    <w:r>
                      <w:rPr>
                        <w:szCs w:val="21"/>
                      </w:rPr>
                      <w:t>775,753,954.41</w:t>
                    </w:r>
                  </w:p>
                </w:tc>
              </w:sdtContent>
            </w:sdt>
          </w:tr>
        </w:tbl>
        <w:p w:rsidR="000715CB" w:rsidRDefault="004654CC">
          <w:pPr>
            <w:rPr>
              <w:szCs w:val="21"/>
            </w:rPr>
          </w:pPr>
        </w:p>
      </w:sdtContent>
    </w:sdt>
    <w:p w:rsidR="000715CB" w:rsidRDefault="000715CB">
      <w:pPr>
        <w:rPr>
          <w:szCs w:val="21"/>
        </w:rPr>
      </w:pPr>
    </w:p>
    <w:bookmarkStart w:id="97" w:name="OLE_LINK6" w:displacedByCustomXml="next"/>
    <w:sdt>
      <w:sdtPr>
        <w:rPr>
          <w:rFonts w:ascii="宋体" w:hAnsi="宋体" w:cs="宋体" w:hint="eastAsia"/>
          <w:b w:val="0"/>
          <w:bCs w:val="0"/>
          <w:kern w:val="0"/>
          <w:szCs w:val="21"/>
        </w:rPr>
        <w:tag w:val="_GBC_37e14b9a99354ddabdada6c32e471c96"/>
        <w:id w:val="31202934"/>
        <w:lock w:val="sdtLocked"/>
        <w:placeholder>
          <w:docPart w:val="GBC22222222222222222222222222222"/>
        </w:placeholder>
      </w:sdtPr>
      <w:sdtEndPr>
        <w:rPr>
          <w:rFonts w:hint="default"/>
          <w:szCs w:val="24"/>
        </w:rPr>
      </w:sdtEndPr>
      <w:sdtContent>
        <w:p w:rsidR="000715CB" w:rsidRDefault="00FB7ACF" w:rsidP="00FB7ACF">
          <w:pPr>
            <w:pStyle w:val="3"/>
            <w:numPr>
              <w:ilvl w:val="0"/>
              <w:numId w:val="69"/>
            </w:numPr>
            <w:rPr>
              <w:rFonts w:ascii="宋体" w:hAnsi="宋体"/>
              <w:szCs w:val="21"/>
            </w:rPr>
          </w:pPr>
          <w:r>
            <w:rPr>
              <w:rFonts w:ascii="宋体" w:hAnsi="宋体" w:hint="eastAsia"/>
              <w:szCs w:val="21"/>
            </w:rPr>
            <w:t>投资收益</w:t>
          </w:r>
          <w:bookmarkEnd w:id="97"/>
        </w:p>
        <w:sdt>
          <w:sdtPr>
            <w:alias w:val="是否适用：母公司投资收益"/>
            <w:tag w:val="_GBC_bdba48f0322747499f6908fbbf78a16f"/>
            <w:id w:val="31202903"/>
            <w:lock w:val="sdtLocked"/>
            <w:placeholder>
              <w:docPart w:val="GBC22222222222222222222222222222"/>
            </w:placeholder>
          </w:sdtPr>
          <w:sdtContent>
            <w:p w:rsidR="000715CB" w:rsidRDefault="004654CC">
              <w:r>
                <w:fldChar w:fldCharType="begin"/>
              </w:r>
              <w:r w:rsidR="00162D98">
                <w:instrText xml:space="preserve"> MACROBUTTON  SnrToggleCheckbox √适用 </w:instrText>
              </w:r>
              <w:r>
                <w:fldChar w:fldCharType="end"/>
              </w:r>
              <w:r>
                <w:fldChar w:fldCharType="begin"/>
              </w:r>
              <w:r w:rsidR="00162D98">
                <w:instrText xml:space="preserve"> MACROBUTTON  SnrToggleCheckbox □不适用 </w:instrText>
              </w:r>
              <w:r>
                <w:fldChar w:fldCharType="end"/>
              </w:r>
            </w:p>
          </w:sdtContent>
        </w:sdt>
        <w:p w:rsidR="000715CB" w:rsidRDefault="00FB7ACF">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312029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312029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0715CB" w:rsidTr="006B3CDF">
            <w:tc>
              <w:tcPr>
                <w:tcW w:w="2239" w:type="pct"/>
                <w:vAlign w:val="center"/>
              </w:tcPr>
              <w:p w:rsidR="000715CB" w:rsidRDefault="00FB7ACF">
                <w:pPr>
                  <w:jc w:val="center"/>
                  <w:rPr>
                    <w:szCs w:val="21"/>
                  </w:rPr>
                </w:pPr>
                <w:r>
                  <w:rPr>
                    <w:rFonts w:hint="eastAsia"/>
                    <w:szCs w:val="21"/>
                  </w:rPr>
                  <w:t>项目</w:t>
                </w:r>
              </w:p>
            </w:tc>
            <w:tc>
              <w:tcPr>
                <w:tcW w:w="1379" w:type="pct"/>
              </w:tcPr>
              <w:p w:rsidR="000715CB" w:rsidRDefault="00FB7ACF">
                <w:pPr>
                  <w:jc w:val="center"/>
                  <w:rPr>
                    <w:szCs w:val="21"/>
                  </w:rPr>
                </w:pPr>
                <w:r>
                  <w:rPr>
                    <w:rFonts w:hint="eastAsia"/>
                    <w:szCs w:val="21"/>
                  </w:rPr>
                  <w:t>本期发生额</w:t>
                </w:r>
              </w:p>
            </w:tc>
            <w:tc>
              <w:tcPr>
                <w:tcW w:w="1382" w:type="pct"/>
              </w:tcPr>
              <w:p w:rsidR="000715CB" w:rsidRDefault="00FB7ACF">
                <w:pPr>
                  <w:jc w:val="center"/>
                  <w:rPr>
                    <w:szCs w:val="21"/>
                  </w:rPr>
                </w:pPr>
                <w:r>
                  <w:rPr>
                    <w:rFonts w:hint="eastAsia"/>
                    <w:szCs w:val="21"/>
                  </w:rPr>
                  <w:t>上期发生额</w:t>
                </w:r>
              </w:p>
            </w:tc>
          </w:tr>
          <w:tr w:rsidR="000715CB" w:rsidTr="006B3CDF">
            <w:tc>
              <w:tcPr>
                <w:tcW w:w="2239" w:type="pct"/>
              </w:tcPr>
              <w:p w:rsidR="000715CB" w:rsidRDefault="00FB7ACF">
                <w:pPr>
                  <w:rPr>
                    <w:szCs w:val="21"/>
                  </w:rPr>
                </w:pPr>
                <w:r>
                  <w:rPr>
                    <w:rFonts w:hint="eastAsia"/>
                    <w:szCs w:val="21"/>
                  </w:rPr>
                  <w:t>成本法核算的长期股权投资收益</w:t>
                </w:r>
              </w:p>
            </w:tc>
            <w:sdt>
              <w:sdtPr>
                <w:rPr>
                  <w:szCs w:val="21"/>
                </w:rPr>
                <w:alias w:val="长期投资成本法合计"/>
                <w:tag w:val="_GBC_fd96e85f37044141bd0d0d40990cc092"/>
                <w:id w:val="31202906"/>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sdt>
              <w:sdtPr>
                <w:rPr>
                  <w:szCs w:val="21"/>
                </w:rPr>
                <w:alias w:val="长期投资成本法合计"/>
                <w:tag w:val="_GBC_aa2ef4b77315402cb9371e159a326920"/>
                <w:id w:val="31202907"/>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tr w:rsidR="000715CB" w:rsidTr="006B3CDF">
            <w:tc>
              <w:tcPr>
                <w:tcW w:w="2239" w:type="pct"/>
              </w:tcPr>
              <w:p w:rsidR="000715CB" w:rsidRDefault="00FB7ACF">
                <w:pPr>
                  <w:rPr>
                    <w:szCs w:val="21"/>
                  </w:rPr>
                </w:pPr>
                <w:r>
                  <w:rPr>
                    <w:rFonts w:hint="eastAsia"/>
                    <w:szCs w:val="21"/>
                  </w:rPr>
                  <w:t>权益法核算的长期股权投资收益</w:t>
                </w:r>
              </w:p>
            </w:tc>
            <w:sdt>
              <w:sdtPr>
                <w:rPr>
                  <w:szCs w:val="21"/>
                </w:rPr>
                <w:alias w:val="长期投资权益法合计"/>
                <w:tag w:val="_GBC_097387cae94f4901ac2f5068e4f2d76f"/>
                <w:id w:val="31202908"/>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sdt>
              <w:sdtPr>
                <w:rPr>
                  <w:szCs w:val="21"/>
                </w:rPr>
                <w:alias w:val="长期投资权益法合计"/>
                <w:tag w:val="_GBC_c2a586ac538f4294b5636e4b41b9b3f2"/>
                <w:id w:val="31202909"/>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tr w:rsidR="000715CB" w:rsidTr="006B3CDF">
            <w:tc>
              <w:tcPr>
                <w:tcW w:w="2239" w:type="pct"/>
              </w:tcPr>
              <w:p w:rsidR="000715CB" w:rsidRDefault="00FB7ACF">
                <w:pPr>
                  <w:rPr>
                    <w:szCs w:val="21"/>
                  </w:rPr>
                </w:pPr>
                <w:r>
                  <w:rPr>
                    <w:rFonts w:hint="eastAsia"/>
                    <w:szCs w:val="21"/>
                  </w:rPr>
                  <w:t>处置长期股权投资产生的投资收益</w:t>
                </w:r>
              </w:p>
            </w:tc>
            <w:sdt>
              <w:sdtPr>
                <w:rPr>
                  <w:szCs w:val="21"/>
                </w:rPr>
                <w:alias w:val="处置长期股权投资产生的投资收益"/>
                <w:tag w:val="_GBC_cda38cbc26cd403db8bbdfc2f3626675"/>
                <w:id w:val="31202910"/>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sdt>
              <w:sdtPr>
                <w:rPr>
                  <w:szCs w:val="21"/>
                </w:rPr>
                <w:alias w:val="处置长期股权投资产生的投资收益"/>
                <w:tag w:val="_GBC_898850f13d9a410aba4d21ebddffb871"/>
                <w:id w:val="31202911"/>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tr w:rsidR="000715CB" w:rsidTr="006B3CDF">
            <w:tc>
              <w:tcPr>
                <w:tcW w:w="2239" w:type="pct"/>
              </w:tcPr>
              <w:p w:rsidR="000715CB" w:rsidRDefault="00FB7ACF">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d55b62b803ba4422a75be278eec80742"/>
                <w:id w:val="31202912"/>
                <w:lock w:val="sdtLocked"/>
                <w:showingPlcHdr/>
              </w:sdtPr>
              <w:sdtContent>
                <w:tc>
                  <w:tcPr>
                    <w:tcW w:w="1379" w:type="pct"/>
                  </w:tcPr>
                  <w:p w:rsidR="000715CB" w:rsidRDefault="00FB7ACF">
                    <w:pPr>
                      <w:jc w:val="right"/>
                      <w:rPr>
                        <w:szCs w:val="21"/>
                      </w:rPr>
                    </w:pPr>
                    <w:r>
                      <w:rPr>
                        <w:rFonts w:hint="eastAsia"/>
                        <w:color w:val="333399"/>
                      </w:rPr>
                      <w:t xml:space="preserve">　</w:t>
                    </w:r>
                  </w:p>
                </w:tc>
              </w:sdtContent>
            </w:sdt>
            <w:sdt>
              <w:sdtPr>
                <w:rPr>
                  <w:szCs w:val="21"/>
                </w:rPr>
                <w:alias w:val="以公允价值计量且其变动计入当期损益的金融资产在持有期间的投资收益"/>
                <w:tag w:val="_GBC_0db44b8787cb4eac938bd43e67c0e6d1"/>
                <w:id w:val="31202913"/>
                <w:lock w:val="sdtLocked"/>
                <w:showingPlcHdr/>
              </w:sdtPr>
              <w:sdtContent>
                <w:tc>
                  <w:tcPr>
                    <w:tcW w:w="1382" w:type="pct"/>
                  </w:tcPr>
                  <w:p w:rsidR="000715CB" w:rsidRDefault="00FB7ACF">
                    <w:pPr>
                      <w:jc w:val="right"/>
                      <w:rPr>
                        <w:szCs w:val="21"/>
                      </w:rPr>
                    </w:pPr>
                    <w:r>
                      <w:rPr>
                        <w:rFonts w:hint="eastAsia"/>
                        <w:color w:val="333399"/>
                      </w:rPr>
                      <w:t xml:space="preserve">　</w:t>
                    </w:r>
                  </w:p>
                </w:tc>
              </w:sdtContent>
            </w:sdt>
          </w:tr>
          <w:tr w:rsidR="000715CB" w:rsidTr="006B3CDF">
            <w:tc>
              <w:tcPr>
                <w:tcW w:w="2239" w:type="pct"/>
              </w:tcPr>
              <w:p w:rsidR="000715CB" w:rsidRDefault="00FB7ACF">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1211bbfb3430441c92dc3d291d5384aa"/>
                <w:id w:val="31202914"/>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tc>
              <w:tcPr>
                <w:tcW w:w="1382" w:type="pct"/>
              </w:tcPr>
              <w:p w:rsidR="000715CB" w:rsidRDefault="004654CC">
                <w:pPr>
                  <w:jc w:val="right"/>
                  <w:rPr>
                    <w:szCs w:val="21"/>
                  </w:rPr>
                </w:pPr>
                <w:sdt>
                  <w:sdtPr>
                    <w:rPr>
                      <w:szCs w:val="21"/>
                    </w:rPr>
                    <w:alias w:val="处置以公允价值计量且其变动计入当期损益的金融资产取得的投资收益"/>
                    <w:tag w:val="_GBC_ac921403d83e4c2eabeeb94f25ca28dc"/>
                    <w:id w:val="31202915"/>
                    <w:lock w:val="sdtLocked"/>
                    <w:showingPlcHdr/>
                  </w:sdtPr>
                  <w:sdtContent>
                    <w:r w:rsidR="00FB7ACF">
                      <w:rPr>
                        <w:rFonts w:hint="eastAsia"/>
                        <w:color w:val="0000FF"/>
                        <w:szCs w:val="21"/>
                      </w:rPr>
                      <w:t xml:space="preserve">　</w:t>
                    </w:r>
                  </w:sdtContent>
                </w:sdt>
              </w:p>
            </w:tc>
          </w:tr>
          <w:tr w:rsidR="000715CB" w:rsidTr="006B3CDF">
            <w:tc>
              <w:tcPr>
                <w:tcW w:w="2239" w:type="pct"/>
              </w:tcPr>
              <w:p w:rsidR="000715CB" w:rsidRDefault="00FB7ACF">
                <w:pPr>
                  <w:rPr>
                    <w:szCs w:val="21"/>
                  </w:rPr>
                </w:pPr>
                <w:r>
                  <w:rPr>
                    <w:rFonts w:hint="eastAsia"/>
                    <w:szCs w:val="21"/>
                  </w:rPr>
                  <w:t>持有至到期投资在持有期间的投资收益</w:t>
                </w:r>
              </w:p>
            </w:tc>
            <w:sdt>
              <w:sdtPr>
                <w:rPr>
                  <w:szCs w:val="21"/>
                </w:rPr>
                <w:alias w:val="持有至到期投资取得的投资收益期间取得的投资收益"/>
                <w:tag w:val="_GBC_1ee80d00cfad49518f0c1b91a25e58a9"/>
                <w:id w:val="31202916"/>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sdt>
              <w:sdtPr>
                <w:rPr>
                  <w:szCs w:val="21"/>
                </w:rPr>
                <w:alias w:val="持有至到期投资取得的投资收益期间取得的投资收益"/>
                <w:tag w:val="_GBC_9882326eae9e482e91056766a9402e46"/>
                <w:id w:val="31202917"/>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tr w:rsidR="000715CB" w:rsidTr="006B3CDF">
            <w:tc>
              <w:tcPr>
                <w:tcW w:w="2239" w:type="pct"/>
              </w:tcPr>
              <w:p w:rsidR="000715CB" w:rsidRDefault="00FB7ACF">
                <w:pPr>
                  <w:rPr>
                    <w:szCs w:val="21"/>
                  </w:rPr>
                </w:pPr>
                <w:r>
                  <w:rPr>
                    <w:rFonts w:hint="eastAsia"/>
                    <w:szCs w:val="21"/>
                  </w:rPr>
                  <w:t>可供出售金融资产在持有期间的投资收益</w:t>
                </w:r>
              </w:p>
            </w:tc>
            <w:sdt>
              <w:sdtPr>
                <w:rPr>
                  <w:szCs w:val="21"/>
                </w:rPr>
                <w:alias w:val="可供出售金融资产等取得的投资收益"/>
                <w:tag w:val="_GBC_92ad6943c7a94829b7f82e79f703c44a"/>
                <w:id w:val="31202918"/>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sdt>
              <w:sdtPr>
                <w:rPr>
                  <w:szCs w:val="21"/>
                </w:rPr>
                <w:alias w:val="可供出售金融资产等取得的投资收益"/>
                <w:tag w:val="_GBC_fca700c4ccf84bf8b594376c4846cdf2"/>
                <w:id w:val="31202919"/>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tr w:rsidR="000715CB" w:rsidTr="006B3CDF">
            <w:tc>
              <w:tcPr>
                <w:tcW w:w="2239" w:type="pct"/>
              </w:tcPr>
              <w:p w:rsidR="000715CB" w:rsidRDefault="00FB7ACF">
                <w:pPr>
                  <w:rPr>
                    <w:szCs w:val="21"/>
                  </w:rPr>
                </w:pPr>
                <w:r>
                  <w:rPr>
                    <w:rFonts w:hint="eastAsia"/>
                    <w:szCs w:val="21"/>
                  </w:rPr>
                  <w:t>处置可供出售金融资产取得的投资收益</w:t>
                </w:r>
              </w:p>
            </w:tc>
            <w:sdt>
              <w:sdtPr>
                <w:rPr>
                  <w:szCs w:val="21"/>
                </w:rPr>
                <w:alias w:val="处置可供出售金融资产取得的投资收益"/>
                <w:tag w:val="_GBC_3d57e424df4b4357b9da3c95db2b69bf"/>
                <w:id w:val="31202920"/>
                <w:lock w:val="sdtLocked"/>
                <w:showingPlcHdr/>
              </w:sdtPr>
              <w:sdtContent>
                <w:tc>
                  <w:tcPr>
                    <w:tcW w:w="1379" w:type="pct"/>
                  </w:tcPr>
                  <w:p w:rsidR="000715CB" w:rsidRDefault="00FB7ACF">
                    <w:pPr>
                      <w:jc w:val="right"/>
                      <w:rPr>
                        <w:szCs w:val="21"/>
                      </w:rPr>
                    </w:pPr>
                    <w:r>
                      <w:rPr>
                        <w:rFonts w:hint="eastAsia"/>
                        <w:color w:val="333399"/>
                      </w:rPr>
                      <w:t xml:space="preserve">　</w:t>
                    </w:r>
                  </w:p>
                </w:tc>
              </w:sdtContent>
            </w:sdt>
            <w:sdt>
              <w:sdtPr>
                <w:rPr>
                  <w:szCs w:val="21"/>
                </w:rPr>
                <w:alias w:val="处置可供出售金融资产取得的投资收益"/>
                <w:tag w:val="_GBC_d534c93cddf245ceb72dcadce04572b1"/>
                <w:id w:val="31202921"/>
                <w:lock w:val="sdtLocked"/>
                <w:showingPlcHdr/>
              </w:sdtPr>
              <w:sdtContent>
                <w:tc>
                  <w:tcPr>
                    <w:tcW w:w="1382" w:type="pct"/>
                  </w:tcPr>
                  <w:p w:rsidR="000715CB" w:rsidRDefault="00FB7ACF">
                    <w:pPr>
                      <w:jc w:val="right"/>
                      <w:rPr>
                        <w:szCs w:val="21"/>
                      </w:rPr>
                    </w:pPr>
                    <w:r>
                      <w:rPr>
                        <w:rFonts w:hint="eastAsia"/>
                        <w:color w:val="333399"/>
                      </w:rPr>
                      <w:t xml:space="preserve">　</w:t>
                    </w:r>
                  </w:p>
                </w:tc>
              </w:sdtContent>
            </w:sdt>
          </w:tr>
          <w:tr w:rsidR="000715CB" w:rsidTr="006B3CDF">
            <w:tc>
              <w:tcPr>
                <w:tcW w:w="2239" w:type="pct"/>
              </w:tcPr>
              <w:p w:rsidR="000715CB" w:rsidRDefault="00FB7ACF">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114e5ef6386f4c0e98722c9f62c31db3"/>
                <w:id w:val="31202922"/>
                <w:lock w:val="sdtLocked"/>
                <w:showingPlcHdr/>
              </w:sdtPr>
              <w:sdtContent>
                <w:tc>
                  <w:tcPr>
                    <w:tcW w:w="1379" w:type="pct"/>
                  </w:tcPr>
                  <w:p w:rsidR="000715CB" w:rsidRDefault="00FB7ACF">
                    <w:pPr>
                      <w:jc w:val="right"/>
                      <w:rPr>
                        <w:szCs w:val="21"/>
                      </w:rPr>
                    </w:pPr>
                    <w:r>
                      <w:rPr>
                        <w:rFonts w:hint="eastAsia"/>
                        <w:color w:val="0000FF"/>
                        <w:szCs w:val="21"/>
                      </w:rPr>
                      <w:t xml:space="preserve">　</w:t>
                    </w:r>
                  </w:p>
                </w:tc>
              </w:sdtContent>
            </w:sdt>
            <w:sdt>
              <w:sdtPr>
                <w:rPr>
                  <w:szCs w:val="21"/>
                </w:rPr>
                <w:alias w:val="丧失控制权后，剩余股权按公允价值重新计量产生的利得"/>
                <w:tag w:val="_GBC_c9f7eb2da0b641798443ebd840286134"/>
                <w:id w:val="31202923"/>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sdt>
            <w:sdtPr>
              <w:rPr>
                <w:szCs w:val="21"/>
              </w:rPr>
              <w:alias w:val="其他投资收益"/>
              <w:tag w:val="_GBC_c7d189ab77de4f7984c1f0d584e8caec"/>
              <w:id w:val="31202927"/>
              <w:lock w:val="sdtLocked"/>
            </w:sdtPr>
            <w:sdtContent>
              <w:tr w:rsidR="000715CB" w:rsidTr="006B3CDF">
                <w:sdt>
                  <w:sdtPr>
                    <w:rPr>
                      <w:szCs w:val="21"/>
                    </w:rPr>
                    <w:alias w:val="其他投资收益项目"/>
                    <w:tag w:val="_GBC_89b38448dfe94d2f8eb82c29b85d2bf7"/>
                    <w:id w:val="31202924"/>
                    <w:lock w:val="sdtLocked"/>
                  </w:sdtPr>
                  <w:sdtContent>
                    <w:tc>
                      <w:tcPr>
                        <w:tcW w:w="2239" w:type="pct"/>
                      </w:tcPr>
                      <w:p w:rsidR="000715CB" w:rsidRDefault="00FB7ACF" w:rsidP="000715CB">
                        <w:pPr>
                          <w:rPr>
                            <w:szCs w:val="21"/>
                          </w:rPr>
                        </w:pPr>
                        <w:r>
                          <w:rPr>
                            <w:rFonts w:hint="eastAsia"/>
                            <w:szCs w:val="21"/>
                          </w:rPr>
                          <w:t>成都投智瑞峰投资中心(有限合伙)LP份额收益</w:t>
                        </w:r>
                      </w:p>
                    </w:tc>
                  </w:sdtContent>
                </w:sdt>
                <w:sdt>
                  <w:sdtPr>
                    <w:rPr>
                      <w:szCs w:val="21"/>
                    </w:rPr>
                    <w:alias w:val="其他投资收益明细－金额"/>
                    <w:tag w:val="_GBC_5ac9ee5bad5e48dc8f8d3ecb7b8b25e6"/>
                    <w:id w:val="31202925"/>
                    <w:lock w:val="sdtLocked"/>
                  </w:sdtPr>
                  <w:sdtContent>
                    <w:tc>
                      <w:tcPr>
                        <w:tcW w:w="1379" w:type="pct"/>
                      </w:tcPr>
                      <w:p w:rsidR="000715CB" w:rsidRDefault="00FB7ACF">
                        <w:pPr>
                          <w:jc w:val="right"/>
                          <w:rPr>
                            <w:szCs w:val="21"/>
                          </w:rPr>
                        </w:pPr>
                        <w:r>
                          <w:rPr>
                            <w:szCs w:val="21"/>
                          </w:rPr>
                          <w:t>3,790,052.27</w:t>
                        </w:r>
                      </w:p>
                    </w:tc>
                  </w:sdtContent>
                </w:sdt>
                <w:sdt>
                  <w:sdtPr>
                    <w:rPr>
                      <w:szCs w:val="21"/>
                    </w:rPr>
                    <w:alias w:val="其他投资收益明细－金额"/>
                    <w:tag w:val="_GBC_c875a86218aa4a9dbc1581aa832cf898"/>
                    <w:id w:val="31202926"/>
                    <w:lock w:val="sdtLocked"/>
                    <w:showingPlcHdr/>
                  </w:sdtPr>
                  <w:sdtContent>
                    <w:tc>
                      <w:tcPr>
                        <w:tcW w:w="1382" w:type="pct"/>
                      </w:tcPr>
                      <w:p w:rsidR="000715CB" w:rsidRDefault="00FB7ACF">
                        <w:pPr>
                          <w:jc w:val="right"/>
                          <w:rPr>
                            <w:szCs w:val="21"/>
                          </w:rPr>
                        </w:pPr>
                        <w:r>
                          <w:rPr>
                            <w:rFonts w:hint="eastAsia"/>
                            <w:color w:val="333399"/>
                          </w:rPr>
                          <w:t xml:space="preserve">　</w:t>
                        </w:r>
                      </w:p>
                    </w:tc>
                  </w:sdtContent>
                </w:sdt>
              </w:tr>
            </w:sdtContent>
          </w:sdt>
          <w:sdt>
            <w:sdtPr>
              <w:rPr>
                <w:szCs w:val="21"/>
              </w:rPr>
              <w:alias w:val="其他投资收益"/>
              <w:tag w:val="_GBC_c7d189ab77de4f7984c1f0d584e8caec"/>
              <w:id w:val="31202931"/>
              <w:lock w:val="sdtLocked"/>
            </w:sdtPr>
            <w:sdtContent>
              <w:tr w:rsidR="000715CB" w:rsidTr="006B3CDF">
                <w:sdt>
                  <w:sdtPr>
                    <w:rPr>
                      <w:szCs w:val="21"/>
                    </w:rPr>
                    <w:alias w:val="其他投资收益项目"/>
                    <w:tag w:val="_GBC_89b38448dfe94d2f8eb82c29b85d2bf7"/>
                    <w:id w:val="31202928"/>
                    <w:lock w:val="sdtLocked"/>
                    <w:showingPlcHdr/>
                  </w:sdtPr>
                  <w:sdtContent>
                    <w:tc>
                      <w:tcPr>
                        <w:tcW w:w="2239" w:type="pct"/>
                      </w:tcPr>
                      <w:p w:rsidR="000715CB" w:rsidRDefault="00FB7ACF">
                        <w:pPr>
                          <w:rPr>
                            <w:szCs w:val="21"/>
                          </w:rPr>
                        </w:pPr>
                        <w:r>
                          <w:rPr>
                            <w:rFonts w:hint="eastAsia"/>
                            <w:color w:val="333399"/>
                          </w:rPr>
                          <w:t xml:space="preserve">　</w:t>
                        </w:r>
                      </w:p>
                    </w:tc>
                  </w:sdtContent>
                </w:sdt>
                <w:sdt>
                  <w:sdtPr>
                    <w:rPr>
                      <w:szCs w:val="21"/>
                    </w:rPr>
                    <w:alias w:val="其他投资收益明细－金额"/>
                    <w:tag w:val="_GBC_5ac9ee5bad5e48dc8f8d3ecb7b8b25e6"/>
                    <w:id w:val="31202929"/>
                    <w:lock w:val="sdtLocked"/>
                    <w:showingPlcHdr/>
                  </w:sdtPr>
                  <w:sdtContent>
                    <w:tc>
                      <w:tcPr>
                        <w:tcW w:w="1379" w:type="pct"/>
                      </w:tcPr>
                      <w:p w:rsidR="000715CB" w:rsidRDefault="00FB7ACF">
                        <w:pPr>
                          <w:jc w:val="right"/>
                          <w:rPr>
                            <w:szCs w:val="21"/>
                          </w:rPr>
                        </w:pPr>
                        <w:r>
                          <w:rPr>
                            <w:rFonts w:hint="eastAsia"/>
                            <w:color w:val="333399"/>
                          </w:rPr>
                          <w:t xml:space="preserve">　</w:t>
                        </w:r>
                      </w:p>
                    </w:tc>
                  </w:sdtContent>
                </w:sdt>
                <w:sdt>
                  <w:sdtPr>
                    <w:rPr>
                      <w:szCs w:val="21"/>
                    </w:rPr>
                    <w:alias w:val="其他投资收益明细－金额"/>
                    <w:tag w:val="_GBC_c875a86218aa4a9dbc1581aa832cf898"/>
                    <w:id w:val="31202930"/>
                    <w:lock w:val="sdtLocked"/>
                    <w:showingPlcHdr/>
                  </w:sdtPr>
                  <w:sdtContent>
                    <w:tc>
                      <w:tcPr>
                        <w:tcW w:w="1382" w:type="pct"/>
                      </w:tcPr>
                      <w:p w:rsidR="000715CB" w:rsidRDefault="00FB7ACF">
                        <w:pPr>
                          <w:jc w:val="right"/>
                          <w:rPr>
                            <w:szCs w:val="21"/>
                          </w:rPr>
                        </w:pPr>
                        <w:r>
                          <w:rPr>
                            <w:rFonts w:hint="eastAsia"/>
                            <w:color w:val="333399"/>
                          </w:rPr>
                          <w:t xml:space="preserve">　</w:t>
                        </w:r>
                      </w:p>
                    </w:tc>
                  </w:sdtContent>
                </w:sdt>
              </w:tr>
            </w:sdtContent>
          </w:sdt>
          <w:tr w:rsidR="000715CB" w:rsidRPr="00162D98" w:rsidTr="006B3CDF">
            <w:tc>
              <w:tcPr>
                <w:tcW w:w="2239" w:type="pct"/>
                <w:vAlign w:val="center"/>
              </w:tcPr>
              <w:p w:rsidR="000715CB" w:rsidRDefault="00FB7ACF">
                <w:pPr>
                  <w:jc w:val="center"/>
                  <w:rPr>
                    <w:szCs w:val="21"/>
                  </w:rPr>
                </w:pPr>
                <w:r>
                  <w:rPr>
                    <w:rFonts w:hint="eastAsia"/>
                    <w:szCs w:val="21"/>
                  </w:rPr>
                  <w:t>合计</w:t>
                </w:r>
              </w:p>
            </w:tc>
            <w:sdt>
              <w:sdtPr>
                <w:rPr>
                  <w:szCs w:val="21"/>
                </w:rPr>
                <w:alias w:val="投资收益"/>
                <w:tag w:val="_GBC_b3b9cdb2c2294786881e4a8f5725923b"/>
                <w:id w:val="31202932"/>
                <w:lock w:val="sdtLocked"/>
              </w:sdtPr>
              <w:sdtContent>
                <w:tc>
                  <w:tcPr>
                    <w:tcW w:w="1379" w:type="pct"/>
                  </w:tcPr>
                  <w:p w:rsidR="000715CB" w:rsidRDefault="00FB7ACF">
                    <w:pPr>
                      <w:jc w:val="right"/>
                      <w:rPr>
                        <w:szCs w:val="21"/>
                      </w:rPr>
                    </w:pPr>
                    <w:r>
                      <w:rPr>
                        <w:szCs w:val="21"/>
                      </w:rPr>
                      <w:t>3,790,052.27</w:t>
                    </w:r>
                  </w:p>
                </w:tc>
              </w:sdtContent>
            </w:sdt>
            <w:sdt>
              <w:sdtPr>
                <w:rPr>
                  <w:szCs w:val="21"/>
                </w:rPr>
                <w:alias w:val="投资收益"/>
                <w:tag w:val="_GBC_25aee8c663ee494fa0e976cf136f2dd1"/>
                <w:id w:val="31202933"/>
                <w:lock w:val="sdtLocked"/>
                <w:showingPlcHdr/>
              </w:sdtPr>
              <w:sdtContent>
                <w:tc>
                  <w:tcPr>
                    <w:tcW w:w="1382" w:type="pct"/>
                  </w:tcPr>
                  <w:p w:rsidR="000715CB" w:rsidRDefault="00FB7ACF">
                    <w:pPr>
                      <w:jc w:val="right"/>
                      <w:rPr>
                        <w:szCs w:val="21"/>
                      </w:rPr>
                    </w:pPr>
                    <w:r>
                      <w:rPr>
                        <w:rFonts w:hint="eastAsia"/>
                        <w:color w:val="0000FF"/>
                        <w:szCs w:val="21"/>
                      </w:rPr>
                      <w:t xml:space="preserve">　</w:t>
                    </w:r>
                  </w:p>
                </w:tc>
              </w:sdtContent>
            </w:sdt>
          </w:tr>
        </w:tbl>
        <w:p w:rsidR="000715CB" w:rsidRPr="00162D98" w:rsidRDefault="004654CC" w:rsidP="00162D98"/>
      </w:sdtContent>
    </w:sdt>
    <w:p w:rsidR="00A01F1E" w:rsidRDefault="00A01F1E">
      <w:pPr>
        <w:rPr>
          <w:szCs w:val="21"/>
        </w:rPr>
      </w:pPr>
    </w:p>
    <w:p w:rsidR="000715CB" w:rsidRDefault="00FB7ACF" w:rsidP="00FB7ACF">
      <w:pPr>
        <w:pStyle w:val="2"/>
        <w:numPr>
          <w:ilvl w:val="0"/>
          <w:numId w:val="32"/>
        </w:numPr>
        <w:rPr>
          <w:rFonts w:ascii="宋体" w:hAnsi="宋体"/>
        </w:rPr>
      </w:pPr>
      <w:r>
        <w:rPr>
          <w:rFonts w:ascii="宋体" w:hAnsi="宋体" w:hint="eastAsia"/>
        </w:rPr>
        <w:t>补充资料</w:t>
      </w:r>
    </w:p>
    <w:sdt>
      <w:sdtPr>
        <w:rPr>
          <w:rFonts w:ascii="宋体" w:hAnsi="宋体" w:cs="宋体" w:hint="eastAsia"/>
          <w:b w:val="0"/>
          <w:bCs w:val="0"/>
          <w:kern w:val="0"/>
          <w:szCs w:val="21"/>
        </w:rPr>
        <w:tag w:val="_GBC_08eb8d7076584daebd23121ab43f25e0"/>
        <w:id w:val="31202995"/>
        <w:lock w:val="sdtLocked"/>
        <w:placeholder>
          <w:docPart w:val="GBC22222222222222222222222222222"/>
        </w:placeholder>
      </w:sdtPr>
      <w:sdtEndPr>
        <w:rPr>
          <w:szCs w:val="24"/>
        </w:rPr>
      </w:sdtEndPr>
      <w:sdtContent>
        <w:p w:rsidR="000715CB" w:rsidRDefault="00FB7ACF">
          <w:pPr>
            <w:pStyle w:val="3"/>
            <w:numPr>
              <w:ilvl w:val="0"/>
              <w:numId w:val="6"/>
            </w:numPr>
            <w:rPr>
              <w:rFonts w:ascii="宋体" w:hAnsi="宋体"/>
              <w:szCs w:val="21"/>
            </w:rPr>
          </w:pPr>
          <w:r>
            <w:rPr>
              <w:rFonts w:ascii="宋体" w:hAnsi="宋体" w:hint="eastAsia"/>
              <w:szCs w:val="21"/>
            </w:rPr>
            <w:t>当期非经常性损益明细表</w:t>
          </w:r>
        </w:p>
        <w:p w:rsidR="000715CB" w:rsidRDefault="00FB7ACF">
          <w:pPr>
            <w:jc w:val="right"/>
            <w:rPr>
              <w:szCs w:val="21"/>
            </w:rPr>
          </w:pPr>
          <w:r>
            <w:rPr>
              <w:rFonts w:hint="eastAsia"/>
              <w:szCs w:val="21"/>
            </w:rPr>
            <w:t>单位：</w:t>
          </w:r>
          <w:sdt>
            <w:sdtPr>
              <w:rPr>
                <w:rFonts w:hint="eastAsia"/>
                <w:szCs w:val="21"/>
              </w:rPr>
              <w:alias w:val="单位：扣除非经常性损益项目和金额"/>
              <w:tag w:val="_GBC_5c7a78a144ce4f78943f6ba4db018dd1"/>
              <w:id w:val="31202937"/>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31202938"/>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0715CB" w:rsidTr="006B3CDF">
            <w:tc>
              <w:tcPr>
                <w:tcW w:w="2242" w:type="pct"/>
                <w:shd w:val="clear" w:color="auto" w:fill="auto"/>
                <w:vAlign w:val="center"/>
              </w:tcPr>
              <w:p w:rsidR="000715CB" w:rsidRDefault="00FB7ACF">
                <w:pPr>
                  <w:jc w:val="center"/>
                  <w:rPr>
                    <w:szCs w:val="21"/>
                  </w:rPr>
                </w:pPr>
                <w:r>
                  <w:rPr>
                    <w:rFonts w:hint="eastAsia"/>
                    <w:szCs w:val="21"/>
                  </w:rPr>
                  <w:t>项目</w:t>
                </w:r>
              </w:p>
            </w:tc>
            <w:tc>
              <w:tcPr>
                <w:tcW w:w="1376" w:type="pct"/>
                <w:shd w:val="clear" w:color="auto" w:fill="auto"/>
              </w:tcPr>
              <w:p w:rsidR="000715CB" w:rsidRDefault="00FB7ACF">
                <w:pPr>
                  <w:jc w:val="center"/>
                  <w:rPr>
                    <w:szCs w:val="21"/>
                  </w:rPr>
                </w:pPr>
                <w:r>
                  <w:rPr>
                    <w:rFonts w:hint="eastAsia"/>
                    <w:szCs w:val="21"/>
                  </w:rPr>
                  <w:t>金额</w:t>
                </w:r>
              </w:p>
            </w:tc>
            <w:tc>
              <w:tcPr>
                <w:tcW w:w="1382" w:type="pct"/>
              </w:tcPr>
              <w:p w:rsidR="000715CB" w:rsidRDefault="00FB7ACF">
                <w:pPr>
                  <w:jc w:val="center"/>
                  <w:rPr>
                    <w:szCs w:val="21"/>
                  </w:rPr>
                </w:pPr>
                <w:r>
                  <w:rPr>
                    <w:rFonts w:hint="eastAsia"/>
                    <w:szCs w:val="21"/>
                  </w:rPr>
                  <w:t>说明</w:t>
                </w:r>
              </w:p>
            </w:tc>
          </w:tr>
          <w:tr w:rsidR="000715CB" w:rsidTr="006B3CDF">
            <w:tc>
              <w:tcPr>
                <w:tcW w:w="2242" w:type="pct"/>
                <w:shd w:val="clear" w:color="auto" w:fill="auto"/>
                <w:vAlign w:val="center"/>
              </w:tcPr>
              <w:p w:rsidR="000715CB" w:rsidRDefault="00FB7ACF">
                <w:pPr>
                  <w:rPr>
                    <w:szCs w:val="21"/>
                  </w:rPr>
                </w:pPr>
                <w:r>
                  <w:rPr>
                    <w:rFonts w:hint="eastAsia"/>
                    <w:szCs w:val="21"/>
                  </w:rPr>
                  <w:t>非流动资产处置损益</w:t>
                </w:r>
              </w:p>
            </w:tc>
            <w:tc>
              <w:tcPr>
                <w:tcW w:w="1376" w:type="pct"/>
                <w:shd w:val="clear" w:color="auto" w:fill="auto"/>
              </w:tcPr>
              <w:p w:rsidR="000715CB" w:rsidRDefault="004654CC">
                <w:pPr>
                  <w:jc w:val="right"/>
                  <w:rPr>
                    <w:szCs w:val="21"/>
                  </w:rPr>
                </w:pPr>
                <w:sdt>
                  <w:sdtPr>
                    <w:rPr>
                      <w:rFonts w:hint="eastAsia"/>
                      <w:szCs w:val="21"/>
                    </w:rPr>
                    <w:alias w:val="非流动性资产处置损益，包括已计提资产减值准备的冲销部分（非经常性损益项目）"/>
                    <w:tag w:val="_GBC_f045781906b04458b3ad625ee4515c61"/>
                    <w:id w:val="31202939"/>
                    <w:lock w:val="sdtLocked"/>
                    <w:showingPlcHdr/>
                    <w:dataBinding w:prefixMappings="xmlns:clcid-pte='clcid-pte'" w:xpath="/*/clcid-pte:FeiLiuDongXingZiChanChuZhiSunYiBaoKuoYiJiTiZiChanJianZhiZhunBeiDeChongXiaoBuFenFeiJingChangXingSunYiXiangMu"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b/>
                    <w:szCs w:val="21"/>
                  </w:rPr>
                </w:pPr>
                <w:sdt>
                  <w:sdtPr>
                    <w:rPr>
                      <w:szCs w:val="21"/>
                    </w:rPr>
                    <w:alias w:val="非流动性资产处置损益，包括已计提资产减值准备的冲销部分的说明（非经常性损益项目）"/>
                    <w:tag w:val="_GBC_dbf112280e8b447b803745e3222ebaab"/>
                    <w:id w:val="31202940"/>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越权审批或无正式批准文件的税收返还、减免</w:t>
                </w:r>
              </w:p>
            </w:tc>
            <w:tc>
              <w:tcPr>
                <w:tcW w:w="1376" w:type="pct"/>
                <w:shd w:val="clear" w:color="auto" w:fill="auto"/>
              </w:tcPr>
              <w:p w:rsidR="000715CB" w:rsidRDefault="004654CC">
                <w:pPr>
                  <w:ind w:right="6"/>
                  <w:jc w:val="right"/>
                  <w:rPr>
                    <w:szCs w:val="21"/>
                  </w:rPr>
                </w:pPr>
                <w:sdt>
                  <w:sdtPr>
                    <w:rPr>
                      <w:rFonts w:hint="eastAsia"/>
                      <w:szCs w:val="21"/>
                    </w:rPr>
                    <w:alias w:val="越权审批，或无正式批准文件，或偶发性的税收返还、减免（非经常性损益项目）"/>
                    <w:tag w:val="_GBC_739acef0a8fb4cf9ba3480cbf144d0bd"/>
                    <w:id w:val="31202941"/>
                    <w:lock w:val="sdtLocked"/>
                    <w:showingPlcHdr/>
                    <w:dataBinding w:prefixMappings="xmlns:clcid-pte='clcid-pte'" w:xpath="/*/clcid-pte:FeiJingChangXingSunYiZhongYueQuanShenPiHuoWuZhengShiPiZhunWenJianDeShuiShouFanHuanJianMian"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越权审批，或无正式批准文件，或偶发性的税收返还、减免的说明（非经常性损益项目）"/>
                    <w:tag w:val="_GBC_d1e6861f45b64ca2a145ec60b8eb30fc"/>
                    <w:id w:val="31202942"/>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计入当期损益的政府补助（与企业业务密切相关，按照国家统一标准定额或定量享受的政府补助除外）</w:t>
                </w:r>
              </w:p>
            </w:tc>
            <w:tc>
              <w:tcPr>
                <w:tcW w:w="1376" w:type="pct"/>
                <w:shd w:val="clear" w:color="auto" w:fill="auto"/>
              </w:tcPr>
              <w:p w:rsidR="000715CB" w:rsidRDefault="004654CC">
                <w:pPr>
                  <w:jc w:val="right"/>
                  <w:rPr>
                    <w:szCs w:val="21"/>
                  </w:rPr>
                </w:pPr>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31202943"/>
                    <w:lock w:val="sdtLocked"/>
                    <w:dataBinding w:prefixMappings="xmlns:clcid-pte='clcid-pte'" w:xpath="/*/clcid-pte:FeiJingChangXingSunYiZhongGeZhongXingShiDeZhengFuBuTie" w:storeItemID="{89EBAB94-44A0-46A2-B712-30D997D04A6D}"/>
                    <w:text/>
                  </w:sdtPr>
                  <w:sdtContent>
                    <w:r w:rsidR="00FB7ACF">
                      <w:rPr>
                        <w:rFonts w:hint="eastAsia"/>
                        <w:szCs w:val="21"/>
                      </w:rPr>
                      <w:t>4,842,733.17</w:t>
                    </w:r>
                  </w:sdtContent>
                </w:sdt>
              </w:p>
            </w:tc>
            <w:tc>
              <w:tcPr>
                <w:tcW w:w="1382" w:type="pct"/>
              </w:tcPr>
              <w:p w:rsidR="000715CB" w:rsidRDefault="004654CC">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31202944"/>
                    <w:lock w:val="sdtLocked"/>
                    <w:showingPlcHdr/>
                    <w:dataBinding w:prefixMappings="xmlns:clcid-pte='clcid-pte'" w:xpath="/*/clcid-pte:FeiJingChangXingSunYiZhongGeZhongXingShiDeZhengFuBuTie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计入当期损益的对非金融企业收取的资金占用费</w:t>
                </w:r>
              </w:p>
            </w:tc>
            <w:tc>
              <w:tcPr>
                <w:tcW w:w="1376" w:type="pct"/>
                <w:shd w:val="clear" w:color="auto" w:fill="auto"/>
              </w:tcPr>
              <w:p w:rsidR="000715CB" w:rsidRDefault="004654CC">
                <w:pPr>
                  <w:jc w:val="right"/>
                  <w:rPr>
                    <w:szCs w:val="21"/>
                  </w:rPr>
                </w:pPr>
                <w:sdt>
                  <w:sdtPr>
                    <w:rPr>
                      <w:rFonts w:hint="eastAsia"/>
                      <w:szCs w:val="21"/>
                    </w:rPr>
                    <w:alias w:val="计入当期损益的对非金融企业收取的资金占用费（非经常性损益项目）"/>
                    <w:tag w:val="_GBC_fa05ceca6bca4dd9a7d215044dce1e08"/>
                    <w:id w:val="31202945"/>
                    <w:lock w:val="sdtLocked"/>
                    <w:showingPlcHdr/>
                    <w:dataBinding w:prefixMappings="xmlns:clcid-pte='clcid-pte'" w:xpath="/*/clcid-pte:JiRuDangQiSunYiDeDuiFeiJinRongQiYeShouQuDeZiJinZhanYongFeiFeiJingChangXingSunYiXiangMu"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计入当期损益的对非金融企业收取的资金占用费的说明（非经常性损益项目）"/>
                    <w:tag w:val="_GBC_e39bef666fc347c4b548b1702cce8f81"/>
                    <w:id w:val="31202946"/>
                    <w:lock w:val="sdtLocked"/>
                    <w:showingPlcHdr/>
                    <w:dataBinding w:prefixMappings="xmlns:clcid-pte='clcid-pte'" w:xpath="/*/clcid-pte:JiRuDangQiSunYiDeDuiFeiJinRongQiYeShouQuDeZiJinZhanYongFeiFeiJingChangXingSunYiXiangMu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企业取得子公司、联营企业及合营企业的投资成本小于取得投资时应享有被投资单位可辨认净资产公允价值产生的收益</w:t>
                </w:r>
              </w:p>
            </w:tc>
            <w:tc>
              <w:tcPr>
                <w:tcW w:w="1376" w:type="pct"/>
                <w:shd w:val="clear" w:color="auto" w:fill="auto"/>
              </w:tcPr>
              <w:p w:rsidR="000715CB" w:rsidRDefault="004654CC">
                <w:pPr>
                  <w:jc w:val="right"/>
                  <w:rPr>
                    <w:szCs w:val="21"/>
                  </w:rPr>
                </w:pPr>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31202947"/>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企业取得子公司、联营企业及合营企业的投资成本小于取得投资时应享有被投资单位可辨认净资产公允价值产生的收益的说明（非经常性.."/>
                    <w:tag w:val="_GBC_5140be5466d24c06aa7c5dd7b7497384"/>
                    <w:id w:val="31202948"/>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非货币性资产交换损益</w:t>
                </w:r>
              </w:p>
            </w:tc>
            <w:tc>
              <w:tcPr>
                <w:tcW w:w="1376" w:type="pct"/>
                <w:shd w:val="clear" w:color="auto" w:fill="auto"/>
              </w:tcPr>
              <w:p w:rsidR="000715CB" w:rsidRDefault="004654CC">
                <w:pPr>
                  <w:jc w:val="right"/>
                  <w:rPr>
                    <w:szCs w:val="21"/>
                  </w:rPr>
                </w:pPr>
                <w:sdt>
                  <w:sdtPr>
                    <w:rPr>
                      <w:rFonts w:hint="eastAsia"/>
                      <w:szCs w:val="21"/>
                    </w:rPr>
                    <w:alias w:val="非货币性资产交换损益（非经常性损益项目）"/>
                    <w:tag w:val="_GBC_4cbe5f86242143498e8a8e52a9159cf4"/>
                    <w:id w:val="31202949"/>
                    <w:lock w:val="sdtLocked"/>
                    <w:showingPlcHdr/>
                    <w:dataBinding w:prefixMappings="xmlns:clcid-pte='clcid-pte'" w:xpath="/*/clcid-pte:FeiJingChangXingSunYiZhongZiChanZhiHuan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非货币性资产交换损益的说明（非经常性损益项目）"/>
                    <w:tag w:val="_GBC_0c3795502b03479fa5ac233060ebd95d"/>
                    <w:id w:val="31202950"/>
                    <w:lock w:val="sdtLocked"/>
                    <w:showingPlcHdr/>
                    <w:dataBinding w:prefixMappings="xmlns:clcid-pte='clcid-pte'" w:xpath="/*/clcid-pte:FeiJingChangXingSunYiZhongZiChanZhiHuan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lastRenderedPageBreak/>
                  <w:t>委托他人投资或管理资产的损益</w:t>
                </w:r>
              </w:p>
            </w:tc>
            <w:tc>
              <w:tcPr>
                <w:tcW w:w="1376" w:type="pct"/>
                <w:shd w:val="clear" w:color="auto" w:fill="auto"/>
              </w:tcPr>
              <w:p w:rsidR="000715CB" w:rsidRDefault="004654CC">
                <w:pPr>
                  <w:jc w:val="right"/>
                  <w:rPr>
                    <w:szCs w:val="21"/>
                  </w:rPr>
                </w:pPr>
                <w:sdt>
                  <w:sdtPr>
                    <w:rPr>
                      <w:rFonts w:hint="eastAsia"/>
                      <w:szCs w:val="21"/>
                    </w:rPr>
                    <w:alias w:val="委托他人投资或管理资产的损益（非经常性损益项目）"/>
                    <w:tag w:val="_GBC_d2fd11aa21804a79bf75d80767cb7622"/>
                    <w:id w:val="31202951"/>
                    <w:lock w:val="sdtLocked"/>
                    <w:showingPlcHdr/>
                    <w:dataBinding w:prefixMappings="xmlns:clcid-pte='clcid-pte'" w:xpath="/*/clcid-pte:WeiTuoTaRenTouZiHuoGuanLiZiChanDeSunYiFeiJingChangXingSunYiXiangMu"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委托他人投资或管理资产的损益的说明（非经常性损益项目）"/>
                    <w:tag w:val="_GBC_556f9aa856334b9cba18fb2f97b39cc5"/>
                    <w:id w:val="31202952"/>
                    <w:lock w:val="sdtLocked"/>
                    <w:showingPlcHdr/>
                    <w:dataBinding w:prefixMappings="xmlns:clcid-pte='clcid-pte'" w:xpath="/*/clcid-pte:WeiTuoTaRenTouZiHuoGuanLiZiChanDeSunYiFeiJingChangXingSunYiXiangMu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因不可抗力因素，如遭受自然灾害而计提的各项资产减值准备</w:t>
                </w:r>
              </w:p>
            </w:tc>
            <w:tc>
              <w:tcPr>
                <w:tcW w:w="1376" w:type="pct"/>
                <w:shd w:val="clear" w:color="auto" w:fill="auto"/>
              </w:tcPr>
              <w:p w:rsidR="000715CB" w:rsidRDefault="004654CC">
                <w:pPr>
                  <w:jc w:val="right"/>
                  <w:rPr>
                    <w:szCs w:val="21"/>
                  </w:rPr>
                </w:pPr>
                <w:sdt>
                  <w:sdtPr>
                    <w:rPr>
                      <w:rFonts w:hint="eastAsia"/>
                      <w:szCs w:val="21"/>
                    </w:rPr>
                    <w:alias w:val="因不可抗力因素，如遭受自然灾害而计提的各项资产减值准备（非经常性损益项目）"/>
                    <w:tag w:val="_GBC_40e59f580b8446b6a448bfa2d9c39106"/>
                    <w:id w:val="31202953"/>
                    <w:lock w:val="sdtLocked"/>
                    <w:showingPlcHdr/>
                    <w:dataBinding w:prefixMappings="xmlns:clcid-pte='clcid-pte'" w:xpath="/*/clcid-pte:FeiJingChangXingSunYiZhongJiTiDeGeXiangZiChanJianZhiZhunBe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因不可抗力因素，如遭受自然灾害而计提的各项资产减值准备的说明（非经常性损益项目）"/>
                    <w:tag w:val="_GBC_4f29c0d978134f4d9ade4cfb9e6e5bfa"/>
                    <w:id w:val="31202954"/>
                    <w:lock w:val="sdtLocked"/>
                    <w:showingPlcHdr/>
                    <w:dataBinding w:prefixMappings="xmlns:clcid-pte='clcid-pte'" w:xpath="/*/clcid-pte:FeiJingChangXingSunYiZhongJiTiDeGeXiangZiChanJianZhiZhunBe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债务重组损益</w:t>
                </w:r>
              </w:p>
            </w:tc>
            <w:tc>
              <w:tcPr>
                <w:tcW w:w="1376" w:type="pct"/>
                <w:shd w:val="clear" w:color="auto" w:fill="auto"/>
              </w:tcPr>
              <w:p w:rsidR="000715CB" w:rsidRDefault="004654CC">
                <w:pPr>
                  <w:jc w:val="right"/>
                  <w:rPr>
                    <w:szCs w:val="21"/>
                  </w:rPr>
                </w:pPr>
                <w:sdt>
                  <w:sdtPr>
                    <w:rPr>
                      <w:rFonts w:hint="eastAsia"/>
                      <w:szCs w:val="21"/>
                    </w:rPr>
                    <w:alias w:val="债务重组损益（非经常性损益项目）"/>
                    <w:tag w:val="_GBC_562f390e991e466084ffd0680a094232"/>
                    <w:id w:val="31202955"/>
                    <w:lock w:val="sdtLocked"/>
                    <w:showingPlcHdr/>
                    <w:dataBinding w:prefixMappings="xmlns:clcid-pte='clcid-pte'" w:xpath="/*/clcid-pte:FeiJingChangXingSunYiZhongZhaiWuZhongZu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债务重组损益的说明（非经常性损益项目）"/>
                    <w:tag w:val="_GBC_f43aef808f214d7383de39e3b6c398f4"/>
                    <w:id w:val="31202956"/>
                    <w:lock w:val="sdtLocked"/>
                    <w:showingPlcHdr/>
                    <w:dataBinding w:prefixMappings="xmlns:clcid-pte='clcid-pte'" w:xpath="/*/clcid-pte:FeiJingChangXingSunYiZhongZhaiWuZhongZu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企业重组费用，如安置职工的支出、整合费用等</w:t>
                </w:r>
              </w:p>
            </w:tc>
            <w:tc>
              <w:tcPr>
                <w:tcW w:w="1376" w:type="pct"/>
                <w:shd w:val="clear" w:color="auto" w:fill="auto"/>
              </w:tcPr>
              <w:p w:rsidR="000715CB" w:rsidRDefault="004654CC">
                <w:pPr>
                  <w:jc w:val="right"/>
                  <w:rPr>
                    <w:szCs w:val="21"/>
                  </w:rPr>
                </w:pPr>
                <w:sdt>
                  <w:sdtPr>
                    <w:rPr>
                      <w:rFonts w:hint="eastAsia"/>
                      <w:szCs w:val="21"/>
                    </w:rPr>
                    <w:alias w:val="企业重组费用，如安置职工的支出、整合费用等（非经常性损益项目）"/>
                    <w:tag w:val="_GBC_56ec47ca87774d5abcabbca8deefec34"/>
                    <w:id w:val="31202957"/>
                    <w:lock w:val="sdtLocked"/>
                    <w:showingPlcHdr/>
                    <w:dataBinding w:prefixMappings="xmlns:clcid-pte='clcid-pte'" w:xpath="/*/clcid-pte:QiYeZhongZuFeiYongRuAnZhiZhiGongDeZhiChuZhengHeFeiYongDeng"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企业重组费用，如安置职工的支出、整合费用等的说明（非经常性损益项目）"/>
                    <w:tag w:val="_GBC_a7c33259b38d4d119cc648f5a3558bfe"/>
                    <w:id w:val="31202958"/>
                    <w:lock w:val="sdtLocked"/>
                    <w:showingPlcHdr/>
                    <w:dataBinding w:prefixMappings="xmlns:clcid-pte='clcid-pte'" w:xpath="/*/clcid-pte:QiYeZhongZuFeiYongRuAnZhiZhiGongDeZhiChuZhengHeFeiYongDeng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交易价格显失公允的交易产生的超过公允价值部分的损益</w:t>
                </w:r>
              </w:p>
            </w:tc>
            <w:tc>
              <w:tcPr>
                <w:tcW w:w="1376" w:type="pct"/>
                <w:shd w:val="clear" w:color="auto" w:fill="auto"/>
              </w:tcPr>
              <w:p w:rsidR="000715CB" w:rsidRDefault="004654CC">
                <w:pPr>
                  <w:jc w:val="right"/>
                  <w:rPr>
                    <w:szCs w:val="21"/>
                  </w:rPr>
                </w:pPr>
                <w:sdt>
                  <w:sdtPr>
                    <w:rPr>
                      <w:rFonts w:hint="eastAsia"/>
                      <w:szCs w:val="21"/>
                    </w:rPr>
                    <w:alias w:val="交易价格显失公允的交易产生的超过公允价值部分的损益（非经常性损益项目）"/>
                    <w:tag w:val="_GBC_6704ec57bd314db499ba1bfa7fe212ec"/>
                    <w:id w:val="31202959"/>
                    <w:lock w:val="sdtLocked"/>
                    <w:showingPlcHdr/>
                    <w:dataBinding w:prefixMappings="xmlns:clcid-pte='clcid-pte'" w:xpath="/*/clcid-pte:FeiJingChangXingSunYiZhongJiaoYiJiaGeXianShiGongYunDeJiaoYiChanShengDe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交易价格显失公允的交易产生的超过公允价值部分的损益的说明（非经常性损益项目）"/>
                    <w:tag w:val="_GBC_8924193e761244e8b5efdfb510613a4f"/>
                    <w:id w:val="31202960"/>
                    <w:lock w:val="sdtLocked"/>
                    <w:showingPlcHdr/>
                    <w:dataBinding w:prefixMappings="xmlns:clcid-pte='clcid-pte'" w:xpath="/*/clcid-pte:FeiJingChangXingSunYiZhongJiaoYiJiaGeXianShiGongYunDeJiaoYiChanShengDe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同一控制下企业合并产生的子公司期初至合并日的当期净损益</w:t>
                </w:r>
              </w:p>
            </w:tc>
            <w:tc>
              <w:tcPr>
                <w:tcW w:w="1376" w:type="pct"/>
                <w:shd w:val="clear" w:color="auto" w:fill="auto"/>
              </w:tcPr>
              <w:p w:rsidR="000715CB" w:rsidRDefault="004654CC">
                <w:pPr>
                  <w:jc w:val="right"/>
                  <w:rPr>
                    <w:szCs w:val="21"/>
                  </w:rPr>
                </w:pPr>
                <w:sdt>
                  <w:sdtPr>
                    <w:rPr>
                      <w:rFonts w:hint="eastAsia"/>
                      <w:szCs w:val="21"/>
                    </w:rPr>
                    <w:alias w:val="同一控制下企业合并产生的子公司期初至合并日的当期净损益（非经常性损益项目）"/>
                    <w:tag w:val="_GBC_41b40e6e0f3848d69f00e71731aaf0e1"/>
                    <w:id w:val="31202961"/>
                    <w:lock w:val="sdtLocked"/>
                    <w:showingPlcHdr/>
                    <w:dataBinding w:prefixMappings="xmlns:clcid-pte='clcid-pte'" w:xpath="/*/clcid-pte:TongYiKongZhiXiaQiYeHeBingChanShengDeZiGongSiQiChuZhiHeBingRiDeDangQiJing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同一控制下企业合并产生的子公司期初至合并日的当期净损益的说明（非经常性损益项目）"/>
                    <w:tag w:val="_GBC_b89a03114e86456eb0c9e31e114ed87a"/>
                    <w:id w:val="31202962"/>
                    <w:lock w:val="sdtLocked"/>
                    <w:showingPlcHdr/>
                    <w:dataBinding w:prefixMappings="xmlns:clcid-pte='clcid-pte'" w:xpath="/*/clcid-pte:TongYiKongZhiXiaQiYeHeBingChanShengDeZiGongSiQiChuZhiHeBingRiDeDangQiJing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与公司正常经营业务无关的或有事项产生的损益</w:t>
                </w:r>
              </w:p>
            </w:tc>
            <w:tc>
              <w:tcPr>
                <w:tcW w:w="1376" w:type="pct"/>
                <w:shd w:val="clear" w:color="auto" w:fill="auto"/>
              </w:tcPr>
              <w:p w:rsidR="000715CB" w:rsidRDefault="004654CC">
                <w:pPr>
                  <w:jc w:val="right"/>
                  <w:rPr>
                    <w:szCs w:val="21"/>
                  </w:rPr>
                </w:pPr>
                <w:sdt>
                  <w:sdtPr>
                    <w:rPr>
                      <w:rFonts w:hint="eastAsia"/>
                      <w:szCs w:val="21"/>
                    </w:rPr>
                    <w:alias w:val="与公司正常经营业务无关的或有事项产生的损益（非经常性损益项目）"/>
                    <w:tag w:val="_GBC_87c0e437c14d4dd3bd5dd001c159ec09"/>
                    <w:id w:val="31202963"/>
                    <w:lock w:val="sdtLocked"/>
                    <w:showingPlcHdr/>
                    <w:dataBinding w:prefixMappings="xmlns:clcid-pte='clcid-pte'" w:xpath="/*/clcid-pte:YuGongSiZhuYingYeWuWuGuanDeYuJiFuZhaiChanShengDe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与公司正常经营业务无关的或有事项产生的损益的说明（非经常性损益项目）"/>
                    <w:tag w:val="_GBC_c092dcb18a4049e7b48c3f5c5a57f1aa"/>
                    <w:id w:val="31202964"/>
                    <w:lock w:val="sdtLocked"/>
                    <w:showingPlcHdr/>
                    <w:dataBinding w:prefixMappings="xmlns:clcid-pte='clcid-pte'" w:xpath="/*/clcid-pte:YuGongSiZhuYingYeWuWuGuanDeYuJiFuZhaiChanShengDe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376" w:type="pct"/>
                <w:shd w:val="clear" w:color="auto" w:fill="auto"/>
              </w:tcPr>
              <w:p w:rsidR="000715CB" w:rsidRDefault="004654CC">
                <w:pPr>
                  <w:jc w:val="right"/>
                  <w:rPr>
                    <w:szCs w:val="21"/>
                  </w:rPr>
                </w:pPr>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31202965"/>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FB7ACF">
                      <w:rPr>
                        <w:rFonts w:hint="eastAsia"/>
                        <w:szCs w:val="21"/>
                      </w:rPr>
                      <w:t>428,574.32</w:t>
                    </w:r>
                  </w:sdtContent>
                </w:sdt>
              </w:p>
            </w:tc>
            <w:tc>
              <w:tcPr>
                <w:tcW w:w="1382" w:type="pct"/>
              </w:tcPr>
              <w:p w:rsidR="000715CB" w:rsidRDefault="004654CC">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31202966"/>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单独进行减值测试的应收款项减值准备转回</w:t>
                </w:r>
              </w:p>
            </w:tc>
            <w:tc>
              <w:tcPr>
                <w:tcW w:w="1376" w:type="pct"/>
                <w:shd w:val="clear" w:color="auto" w:fill="auto"/>
              </w:tcPr>
              <w:p w:rsidR="000715CB" w:rsidRDefault="004654CC">
                <w:pPr>
                  <w:jc w:val="right"/>
                  <w:rPr>
                    <w:szCs w:val="21"/>
                  </w:rPr>
                </w:pPr>
                <w:sdt>
                  <w:sdtPr>
                    <w:rPr>
                      <w:rFonts w:hint="eastAsia"/>
                      <w:szCs w:val="21"/>
                    </w:rPr>
                    <w:alias w:val="单独进行减值测试的应收款项减值准备转回（非经常性损益项目）"/>
                    <w:tag w:val="_GBC_e3d9a7f35efc4eefb1bc297a75de0370"/>
                    <w:id w:val="31202967"/>
                    <w:lock w:val="sdtLocked"/>
                    <w:showingPlcHdr/>
                    <w:dataBinding w:prefixMappings="xmlns:clcid-pte='clcid-pte'" w:xpath="/*/clcid-pte:DanDuJinXingJianZhiCeShiDeYingShouKuanXiangJianZhiZhunBeiZhuanHu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单独进行减值测试的应收款项减值准备转回的说明（非经常性损益项目）"/>
                    <w:tag w:val="_GBC_3a60cb783775420696e5fafe4691838e"/>
                    <w:id w:val="31202968"/>
                    <w:lock w:val="sdtLocked"/>
                    <w:showingPlcHdr/>
                    <w:dataBinding w:prefixMappings="xmlns:clcid-pte='clcid-pte'" w:xpath="/*/clcid-pte:DanDuJinXingJianZhiCeShiDeYingShouKuanXiangJianZhiZhunBeiZhuanHu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对外委托贷款取得的损益</w:t>
                </w:r>
              </w:p>
            </w:tc>
            <w:tc>
              <w:tcPr>
                <w:tcW w:w="1376" w:type="pct"/>
                <w:shd w:val="clear" w:color="auto" w:fill="auto"/>
              </w:tcPr>
              <w:p w:rsidR="000715CB" w:rsidRDefault="004654CC">
                <w:pPr>
                  <w:jc w:val="right"/>
                  <w:rPr>
                    <w:szCs w:val="21"/>
                  </w:rPr>
                </w:pPr>
                <w:sdt>
                  <w:sdtPr>
                    <w:rPr>
                      <w:rFonts w:hint="eastAsia"/>
                      <w:szCs w:val="21"/>
                    </w:rPr>
                    <w:alias w:val="对外委托贷款取得的损益（非经常性损益项目）"/>
                    <w:tag w:val="_GBC_27b47ed06c97431897415150396a2093"/>
                    <w:id w:val="31202969"/>
                    <w:lock w:val="sdtLocked"/>
                    <w:showingPlcHdr/>
                    <w:dataBinding w:prefixMappings="xmlns:clcid-pte='clcid-pte'" w:xpath="/*/clcid-pte:DuiWaiWeiTuoDaiKuanQuDeDe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对外委托贷款取得的损益的说明（非经常性损益项目）"/>
                    <w:tag w:val="_GBC_72c375360c99465bb8170713ed413fe3"/>
                    <w:id w:val="31202970"/>
                    <w:lock w:val="sdtLocked"/>
                    <w:showingPlcHdr/>
                    <w:dataBinding w:prefixMappings="xmlns:clcid-pte='clcid-pte'" w:xpath="/*/clcid-pte:DuiWaiWeiTuoDaiKuanQuDeDe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采用公允价值模式进行后续计量的投资性房地产公允价值变动产生的损益</w:t>
                </w:r>
              </w:p>
            </w:tc>
            <w:tc>
              <w:tcPr>
                <w:tcW w:w="1376" w:type="pct"/>
                <w:shd w:val="clear" w:color="auto" w:fill="auto"/>
              </w:tcPr>
              <w:p w:rsidR="000715CB" w:rsidRDefault="004654CC">
                <w:pPr>
                  <w:jc w:val="right"/>
                  <w:rPr>
                    <w:szCs w:val="21"/>
                  </w:rPr>
                </w:pPr>
                <w:sdt>
                  <w:sdtPr>
                    <w:rPr>
                      <w:rFonts w:hint="eastAsia"/>
                      <w:szCs w:val="21"/>
                    </w:rPr>
                    <w:alias w:val="采用公允价值模式进行后续计量的投资性房地产公允价值变动产生的损益（非经常性损益项目）"/>
                    <w:tag w:val="_GBC_190716d7e441475687cb1bc366ad6b0c"/>
                    <w:id w:val="31202971"/>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采用公允价值模式进行后续计量的投资性房地产公允价值变动产生的损益的说明（非经常性损益项目）"/>
                    <w:tag w:val="_GBC_c174c1c48c424f2b93a5298b3c87d544"/>
                    <w:id w:val="31202972"/>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根据税收、会计等法律、法规的要求对当期损益进行一次性调整对当期损益的影响</w:t>
                </w:r>
              </w:p>
            </w:tc>
            <w:tc>
              <w:tcPr>
                <w:tcW w:w="1376" w:type="pct"/>
                <w:shd w:val="clear" w:color="auto" w:fill="auto"/>
              </w:tcPr>
              <w:p w:rsidR="000715CB" w:rsidRDefault="004654CC">
                <w:pPr>
                  <w:jc w:val="right"/>
                  <w:rPr>
                    <w:szCs w:val="21"/>
                  </w:rPr>
                </w:pPr>
                <w:sdt>
                  <w:sdtPr>
                    <w:rPr>
                      <w:rFonts w:hint="eastAsia"/>
                      <w:szCs w:val="21"/>
                    </w:rPr>
                    <w:alias w:val="根据税收、会计等法律、法规的要求对当期损益进行一次性调整对当期损益的影响（非经常性损益项目）"/>
                    <w:tag w:val="_GBC_58c2953c03634423ac62d3dec1a8cbf0"/>
                    <w:id w:val="31202973"/>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根据税收、会计等法律、法规的要求对当期损益进行一次性调整对当期损益的影响的说明（非经常性损益项目）"/>
                    <w:tag w:val="_GBC_b3ddb30991974cd88ba33a7fc1b11cdc"/>
                    <w:id w:val="31202974"/>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受托经营取得的托管费收入</w:t>
                </w:r>
              </w:p>
            </w:tc>
            <w:tc>
              <w:tcPr>
                <w:tcW w:w="1376" w:type="pct"/>
                <w:shd w:val="clear" w:color="auto" w:fill="auto"/>
              </w:tcPr>
              <w:p w:rsidR="000715CB" w:rsidRDefault="004654CC">
                <w:pPr>
                  <w:jc w:val="right"/>
                  <w:rPr>
                    <w:szCs w:val="21"/>
                  </w:rPr>
                </w:pPr>
                <w:sdt>
                  <w:sdtPr>
                    <w:rPr>
                      <w:rFonts w:hint="eastAsia"/>
                      <w:szCs w:val="21"/>
                    </w:rPr>
                    <w:alias w:val="受托经营取得的托管费收入（非经常性损益项目）"/>
                    <w:tag w:val="_GBC_663696f2cd0a4fd2bdca4465abf7993f"/>
                    <w:id w:val="31202975"/>
                    <w:lock w:val="sdtLocked"/>
                    <w:showingPlcHdr/>
                    <w:dataBinding w:prefixMappings="xmlns:clcid-pte='clcid-pte'" w:xpath="/*/clcid-pte:ShouTuoJingYingQuDeDeTuoGuanFeiShouRu"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受托经营取得的托管费收入的说明（非经常性损益项目）"/>
                    <w:tag w:val="_GBC_55cffaeec7534a328908ea82413d2702"/>
                    <w:id w:val="31202976"/>
                    <w:lock w:val="sdtLocked"/>
                    <w:showingPlcHdr/>
                    <w:dataBinding w:prefixMappings="xmlns:clcid-pte='clcid-pte'" w:xpath="/*/clcid-pte:ShouTuoJingYingQuDeDeTuoGuanFeiShouRu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除上述各项之外的其他营业外收入和支出</w:t>
                </w:r>
              </w:p>
            </w:tc>
            <w:tc>
              <w:tcPr>
                <w:tcW w:w="1376" w:type="pct"/>
                <w:shd w:val="clear" w:color="auto" w:fill="auto"/>
              </w:tcPr>
              <w:p w:rsidR="000715CB" w:rsidRDefault="004654CC">
                <w:pPr>
                  <w:jc w:val="right"/>
                  <w:rPr>
                    <w:szCs w:val="21"/>
                  </w:rPr>
                </w:pPr>
                <w:sdt>
                  <w:sdtPr>
                    <w:rPr>
                      <w:rFonts w:hint="eastAsia"/>
                      <w:szCs w:val="21"/>
                    </w:rPr>
                    <w:alias w:val="除上述各项之外的其他营业外收入和支出（非经常性损益项目）"/>
                    <w:tag w:val="_GBC_6402a2f652bb4c68acec62c34d96d8ab"/>
                    <w:id w:val="31202977"/>
                    <w:lock w:val="sdtLocked"/>
                    <w:dataBinding w:prefixMappings="xmlns:clcid-pte='clcid-pte'" w:xpath="/*/clcid-pte:ChuShangShuGeXiangZhiWaiDeQiTaYingYeWaiShouZhiJingE" w:storeItemID="{89EBAB94-44A0-46A2-B712-30D997D04A6D}"/>
                    <w:text/>
                  </w:sdtPr>
                  <w:sdtContent>
                    <w:r w:rsidR="00FB7ACF">
                      <w:rPr>
                        <w:rFonts w:hint="eastAsia"/>
                        <w:szCs w:val="21"/>
                      </w:rPr>
                      <w:t>-1,034,948.28</w:t>
                    </w:r>
                  </w:sdtContent>
                </w:sdt>
              </w:p>
            </w:tc>
            <w:tc>
              <w:tcPr>
                <w:tcW w:w="1382" w:type="pct"/>
              </w:tcPr>
              <w:p w:rsidR="000715CB" w:rsidRDefault="004654CC">
                <w:pPr>
                  <w:rPr>
                    <w:szCs w:val="21"/>
                  </w:rPr>
                </w:pPr>
                <w:sdt>
                  <w:sdtPr>
                    <w:rPr>
                      <w:szCs w:val="21"/>
                    </w:rPr>
                    <w:alias w:val="除上述各项之外的其他营业外收入和支出的说明（非经常性损益项目）"/>
                    <w:tag w:val="_GBC_c4fc3e35307e455db3b9161cb811a087"/>
                    <w:id w:val="31202978"/>
                    <w:lock w:val="sdtLocked"/>
                    <w:showingPlcHdr/>
                    <w:dataBinding w:prefixMappings="xmlns:clcid-pte='clcid-pte'" w:xpath="/*/clcid-pte:ChuShangShuGeXiangZhiWaiDeQiTaYingYeWaiShouZhiJingE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其他符合非经常性损益定义的损益项目</w:t>
                </w:r>
              </w:p>
            </w:tc>
            <w:tc>
              <w:tcPr>
                <w:tcW w:w="1376" w:type="pct"/>
                <w:shd w:val="clear" w:color="auto" w:fill="auto"/>
              </w:tcPr>
              <w:p w:rsidR="000715CB" w:rsidRDefault="004654CC">
                <w:pPr>
                  <w:jc w:val="right"/>
                  <w:rPr>
                    <w:szCs w:val="21"/>
                  </w:rPr>
                </w:pPr>
                <w:sdt>
                  <w:sdtPr>
                    <w:rPr>
                      <w:rFonts w:hint="eastAsia"/>
                      <w:szCs w:val="21"/>
                    </w:rPr>
                    <w:alias w:val="其他符合非经常性损益定义的损益项目（非经常性损益项目）"/>
                    <w:tag w:val="_GBC_fe4d2d743517484083fb57df1a93df08"/>
                    <w:id w:val="31202979"/>
                    <w:lock w:val="sdtLocked"/>
                    <w:showingPlcHdr/>
                    <w:dataBinding w:prefixMappings="xmlns:clcid-pte='clcid-pte'" w:xpath="/*/clcid-pte:QiTaFeiJingChangXingSunYiXiangMu"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rFonts w:hint="eastAsia"/>
                      <w:szCs w:val="21"/>
                    </w:rPr>
                    <w:alias w:val="其他符合非经常性损益定义的损益项目说明（非经常性损益项目）"/>
                    <w:tag w:val="_GBC_88d5aaf5624d44b4a912d7c291f5337b"/>
                    <w:id w:val="31202980"/>
                    <w:lock w:val="sdtLocked"/>
                    <w:showingPlcHdr/>
                    <w:dataBinding w:prefixMappings="xmlns:clcid-pte='clcid-pte'" w:xpath="/*/clcid-pte:QiTaFeiJingChangXingSunYiXiangMuShuoMing" w:storeItemID="{89EBAB94-44A0-46A2-B712-30D997D04A6D}"/>
                    <w:text/>
                  </w:sdtPr>
                  <w:sdtContent>
                    <w:r w:rsidR="00FB7ACF">
                      <w:rPr>
                        <w:rFonts w:hint="eastAsia"/>
                        <w:color w:val="0000FF"/>
                        <w:szCs w:val="21"/>
                      </w:rPr>
                      <w:t xml:space="preserve">　</w:t>
                    </w:r>
                  </w:sdtContent>
                </w:sdt>
              </w:p>
            </w:tc>
          </w:tr>
          <w:sdt>
            <w:sdtPr>
              <w:rPr>
                <w:rFonts w:hint="eastAsia"/>
                <w:szCs w:val="21"/>
              </w:rPr>
              <w:alias w:val="扣除的非经常性损益"/>
              <w:tag w:val="_GBC_ae408d2619064c51be0ba5563e62d21d"/>
              <w:id w:val="31202984"/>
              <w:lock w:val="sdtLocked"/>
            </w:sdtPr>
            <w:sdtContent>
              <w:tr w:rsidR="000715CB" w:rsidTr="006B3CDF">
                <w:tc>
                  <w:tcPr>
                    <w:tcW w:w="2242" w:type="pct"/>
                    <w:shd w:val="clear" w:color="auto" w:fill="auto"/>
                  </w:tcPr>
                  <w:p w:rsidR="000715CB" w:rsidRDefault="004654CC">
                    <w:pPr>
                      <w:rPr>
                        <w:szCs w:val="21"/>
                      </w:rPr>
                    </w:pPr>
                    <w:sdt>
                      <w:sdtPr>
                        <w:rPr>
                          <w:rFonts w:hint="eastAsia"/>
                          <w:szCs w:val="21"/>
                        </w:rPr>
                        <w:alias w:val="扣除的非经常性损益项目"/>
                        <w:tag w:val="_GBC_80e90749ba634a12a8513a78e49e89f7"/>
                        <w:id w:val="31202981"/>
                        <w:lock w:val="sdtLocked"/>
                        <w:showingPlcHdr/>
                      </w:sdtPr>
                      <w:sdtContent>
                        <w:r w:rsidR="00FB7ACF">
                          <w:rPr>
                            <w:rFonts w:hint="eastAsia"/>
                            <w:color w:val="333399"/>
                          </w:rPr>
                          <w:t xml:space="preserve">　</w:t>
                        </w:r>
                      </w:sdtContent>
                    </w:sdt>
                  </w:p>
                </w:tc>
                <w:tc>
                  <w:tcPr>
                    <w:tcW w:w="1376" w:type="pct"/>
                    <w:shd w:val="clear" w:color="auto" w:fill="auto"/>
                  </w:tcPr>
                  <w:p w:rsidR="000715CB" w:rsidRDefault="004654CC">
                    <w:pPr>
                      <w:jc w:val="right"/>
                      <w:rPr>
                        <w:szCs w:val="21"/>
                      </w:rPr>
                    </w:pPr>
                    <w:sdt>
                      <w:sdtPr>
                        <w:rPr>
                          <w:rFonts w:hint="eastAsia"/>
                          <w:szCs w:val="21"/>
                        </w:rPr>
                        <w:alias w:val="扣除的非经常性损益项目金额"/>
                        <w:tag w:val="_GBC_8f76ade5e9714a19aaeda421b66c93fa"/>
                        <w:id w:val="31202982"/>
                        <w:lock w:val="sdtLocked"/>
                        <w:showingPlcHdr/>
                      </w:sdtPr>
                      <w:sdtContent>
                        <w:r w:rsidR="00FB7ACF">
                          <w:rPr>
                            <w:rFonts w:hint="eastAsia"/>
                            <w:color w:val="333399"/>
                          </w:rPr>
                          <w:t xml:space="preserve">　</w:t>
                        </w:r>
                      </w:sdtContent>
                    </w:sdt>
                  </w:p>
                </w:tc>
                <w:tc>
                  <w:tcPr>
                    <w:tcW w:w="1382" w:type="pct"/>
                  </w:tcPr>
                  <w:p w:rsidR="000715CB" w:rsidRDefault="004654CC">
                    <w:pPr>
                      <w:rPr>
                        <w:szCs w:val="21"/>
                      </w:rPr>
                    </w:pPr>
                    <w:sdt>
                      <w:sdtPr>
                        <w:rPr>
                          <w:rFonts w:hint="eastAsia"/>
                          <w:szCs w:val="21"/>
                        </w:rPr>
                        <w:alias w:val="扣除的非经常性损益明细－项目说明"/>
                        <w:tag w:val="_GBC_0d6726c6b4bc460dab4b54da495c75f4"/>
                        <w:id w:val="31202983"/>
                        <w:lock w:val="sdtLocked"/>
                        <w:showingPlcHdr/>
                      </w:sdtPr>
                      <w:sdtContent>
                        <w:r w:rsidR="00FB7ACF">
                          <w:rPr>
                            <w:rFonts w:hint="eastAsia"/>
                            <w:color w:val="333399"/>
                          </w:rPr>
                          <w:t xml:space="preserve">　</w:t>
                        </w:r>
                      </w:sdtContent>
                    </w:sdt>
                  </w:p>
                </w:tc>
              </w:tr>
            </w:sdtContent>
          </w:sdt>
          <w:sdt>
            <w:sdtPr>
              <w:rPr>
                <w:rFonts w:hint="eastAsia"/>
                <w:szCs w:val="21"/>
              </w:rPr>
              <w:alias w:val="扣除的非经常性损益"/>
              <w:tag w:val="_GBC_ae408d2619064c51be0ba5563e62d21d"/>
              <w:id w:val="31202988"/>
              <w:lock w:val="sdtLocked"/>
            </w:sdtPr>
            <w:sdtContent>
              <w:tr w:rsidR="000715CB" w:rsidTr="006B3CDF">
                <w:tc>
                  <w:tcPr>
                    <w:tcW w:w="2242" w:type="pct"/>
                    <w:shd w:val="clear" w:color="auto" w:fill="auto"/>
                  </w:tcPr>
                  <w:p w:rsidR="000715CB" w:rsidRDefault="004654CC">
                    <w:pPr>
                      <w:rPr>
                        <w:szCs w:val="21"/>
                      </w:rPr>
                    </w:pPr>
                    <w:sdt>
                      <w:sdtPr>
                        <w:rPr>
                          <w:rFonts w:hint="eastAsia"/>
                          <w:szCs w:val="21"/>
                        </w:rPr>
                        <w:alias w:val="扣除的非经常性损益项目"/>
                        <w:tag w:val="_GBC_80e90749ba634a12a8513a78e49e89f7"/>
                        <w:id w:val="31202985"/>
                        <w:lock w:val="sdtLocked"/>
                        <w:showingPlcHdr/>
                      </w:sdtPr>
                      <w:sdtContent>
                        <w:r w:rsidR="00FB7ACF">
                          <w:rPr>
                            <w:rFonts w:hint="eastAsia"/>
                            <w:color w:val="333399"/>
                          </w:rPr>
                          <w:t xml:space="preserve">　</w:t>
                        </w:r>
                      </w:sdtContent>
                    </w:sdt>
                  </w:p>
                </w:tc>
                <w:tc>
                  <w:tcPr>
                    <w:tcW w:w="1376" w:type="pct"/>
                    <w:shd w:val="clear" w:color="auto" w:fill="auto"/>
                  </w:tcPr>
                  <w:p w:rsidR="000715CB" w:rsidRDefault="004654CC">
                    <w:pPr>
                      <w:jc w:val="right"/>
                      <w:rPr>
                        <w:szCs w:val="21"/>
                      </w:rPr>
                    </w:pPr>
                    <w:sdt>
                      <w:sdtPr>
                        <w:rPr>
                          <w:rFonts w:hint="eastAsia"/>
                          <w:szCs w:val="21"/>
                        </w:rPr>
                        <w:alias w:val="扣除的非经常性损益项目金额"/>
                        <w:tag w:val="_GBC_8f76ade5e9714a19aaeda421b66c93fa"/>
                        <w:id w:val="31202986"/>
                        <w:lock w:val="sdtLocked"/>
                        <w:showingPlcHdr/>
                      </w:sdtPr>
                      <w:sdtContent>
                        <w:r w:rsidR="00FB7ACF">
                          <w:rPr>
                            <w:rFonts w:hint="eastAsia"/>
                            <w:color w:val="333399"/>
                          </w:rPr>
                          <w:t xml:space="preserve">　</w:t>
                        </w:r>
                      </w:sdtContent>
                    </w:sdt>
                  </w:p>
                </w:tc>
                <w:tc>
                  <w:tcPr>
                    <w:tcW w:w="1382" w:type="pct"/>
                  </w:tcPr>
                  <w:p w:rsidR="000715CB" w:rsidRDefault="004654CC">
                    <w:pPr>
                      <w:rPr>
                        <w:szCs w:val="21"/>
                      </w:rPr>
                    </w:pPr>
                    <w:sdt>
                      <w:sdtPr>
                        <w:rPr>
                          <w:rFonts w:hint="eastAsia"/>
                          <w:szCs w:val="21"/>
                        </w:rPr>
                        <w:alias w:val="扣除的非经常性损益明细－项目说明"/>
                        <w:tag w:val="_GBC_0d6726c6b4bc460dab4b54da495c75f4"/>
                        <w:id w:val="31202987"/>
                        <w:lock w:val="sdtLocked"/>
                        <w:showingPlcHdr/>
                      </w:sdtPr>
                      <w:sdtContent>
                        <w:r w:rsidR="00FB7ACF">
                          <w:rPr>
                            <w:rFonts w:hint="eastAsia"/>
                            <w:color w:val="333399"/>
                          </w:rPr>
                          <w:t xml:space="preserve">　</w:t>
                        </w:r>
                      </w:sdtContent>
                    </w:sdt>
                  </w:p>
                </w:tc>
              </w:tr>
            </w:sdtContent>
          </w:sdt>
          <w:tr w:rsidR="000715CB" w:rsidTr="006B3CDF">
            <w:tc>
              <w:tcPr>
                <w:tcW w:w="2242" w:type="pct"/>
                <w:shd w:val="clear" w:color="auto" w:fill="auto"/>
                <w:vAlign w:val="center"/>
              </w:tcPr>
              <w:p w:rsidR="000715CB" w:rsidRDefault="00FB7ACF">
                <w:pPr>
                  <w:rPr>
                    <w:szCs w:val="21"/>
                  </w:rPr>
                </w:pPr>
                <w:r>
                  <w:rPr>
                    <w:rFonts w:hint="eastAsia"/>
                    <w:szCs w:val="21"/>
                  </w:rPr>
                  <w:t>所得税影响额</w:t>
                </w:r>
              </w:p>
            </w:tc>
            <w:tc>
              <w:tcPr>
                <w:tcW w:w="1376" w:type="pct"/>
                <w:shd w:val="clear" w:color="auto" w:fill="auto"/>
              </w:tcPr>
              <w:p w:rsidR="000715CB" w:rsidRDefault="004654CC">
                <w:pPr>
                  <w:jc w:val="right"/>
                  <w:rPr>
                    <w:szCs w:val="21"/>
                  </w:rPr>
                </w:pPr>
                <w:sdt>
                  <w:sdtPr>
                    <w:rPr>
                      <w:rFonts w:hint="eastAsia"/>
                      <w:szCs w:val="21"/>
                    </w:rPr>
                    <w:alias w:val="非经常性损益_对所得税的影响"/>
                    <w:tag w:val="_GBC_7c06520ea03942669b02b787ffcbb214"/>
                    <w:id w:val="31202989"/>
                    <w:lock w:val="sdtLocked"/>
                    <w:dataBinding w:prefixMappings="xmlns:clcid-pte='clcid-pte'" w:xpath="/*/clcid-pte:FeiJingChangXingSunYiDeKouChuXiangMuDuiSuoDeShuiDeYingXiang" w:storeItemID="{89EBAB94-44A0-46A2-B712-30D997D04A6D}"/>
                    <w:text/>
                  </w:sdtPr>
                  <w:sdtContent>
                    <w:r w:rsidR="00FB7ACF">
                      <w:rPr>
                        <w:rFonts w:hint="eastAsia"/>
                        <w:szCs w:val="21"/>
                      </w:rPr>
                      <w:t>-812,319.87</w:t>
                    </w:r>
                  </w:sdtContent>
                </w:sdt>
              </w:p>
            </w:tc>
            <w:tc>
              <w:tcPr>
                <w:tcW w:w="1382" w:type="pct"/>
              </w:tcPr>
              <w:p w:rsidR="000715CB" w:rsidRDefault="004654CC">
                <w:pPr>
                  <w:rPr>
                    <w:szCs w:val="21"/>
                  </w:rPr>
                </w:pPr>
                <w:sdt>
                  <w:sdtPr>
                    <w:rPr>
                      <w:szCs w:val="21"/>
                    </w:rPr>
                    <w:alias w:val="所得税影响额的说明（非经常性损益项目）"/>
                    <w:tag w:val="_GBC_7ed1b962000f41dc8da48b033f074791"/>
                    <w:id w:val="31202990"/>
                    <w:lock w:val="sdtLocked"/>
                    <w:showingPlcHdr/>
                    <w:dataBinding w:prefixMappings="xmlns:clcid-pte='clcid-pte'" w:xpath="/*/clcid-pte:FeiJingChangXingSunYiDeKouChuXiangMuDuiSuoDeShuiDeYingXiang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rPr>
                    <w:szCs w:val="21"/>
                  </w:rPr>
                </w:pPr>
                <w:r>
                  <w:rPr>
                    <w:rFonts w:hint="eastAsia"/>
                    <w:szCs w:val="21"/>
                  </w:rPr>
                  <w:t>少数股东权益影响额</w:t>
                </w:r>
              </w:p>
            </w:tc>
            <w:tc>
              <w:tcPr>
                <w:tcW w:w="1376" w:type="pct"/>
                <w:shd w:val="clear" w:color="auto" w:fill="auto"/>
              </w:tcPr>
              <w:p w:rsidR="000715CB" w:rsidRDefault="004654CC">
                <w:pPr>
                  <w:jc w:val="right"/>
                  <w:rPr>
                    <w:szCs w:val="21"/>
                  </w:rPr>
                </w:pPr>
                <w:sdt>
                  <w:sdtPr>
                    <w:rPr>
                      <w:rFonts w:hint="eastAsia"/>
                      <w:szCs w:val="21"/>
                    </w:rPr>
                    <w:alias w:val="少数股东权益影响额（非经常性损益项目）"/>
                    <w:tag w:val="_GBC_285f00e961c943a8a9d140a4d52403f1"/>
                    <w:id w:val="31202991"/>
                    <w:lock w:val="sdtLocked"/>
                    <w:showingPlcHdr/>
                    <w:dataBinding w:prefixMappings="xmlns:clcid-pte='clcid-pte'" w:xpath="/*/clcid-pte:FeiJingChangXingSunYiXiangMuZhongShaoShuGuDongQuanYiYingXiangE" w:storeItemID="{89EBAB94-44A0-46A2-B712-30D997D04A6D}"/>
                    <w:text/>
                  </w:sdtPr>
                  <w:sdtContent>
                    <w:r w:rsidR="00FB7ACF">
                      <w:rPr>
                        <w:rFonts w:hint="eastAsia"/>
                        <w:color w:val="0000FF"/>
                        <w:szCs w:val="21"/>
                      </w:rPr>
                      <w:t xml:space="preserve">　</w:t>
                    </w:r>
                  </w:sdtContent>
                </w:sdt>
              </w:p>
            </w:tc>
            <w:tc>
              <w:tcPr>
                <w:tcW w:w="1382" w:type="pct"/>
              </w:tcPr>
              <w:p w:rsidR="000715CB" w:rsidRDefault="004654CC">
                <w:pPr>
                  <w:rPr>
                    <w:szCs w:val="21"/>
                  </w:rPr>
                </w:pPr>
                <w:sdt>
                  <w:sdtPr>
                    <w:rPr>
                      <w:szCs w:val="21"/>
                    </w:rPr>
                    <w:alias w:val="少数股东权益影响额的说明（非经常性损益项目）"/>
                    <w:tag w:val="_GBC_c9a288fb29d348cbb8d20de9f399a549"/>
                    <w:id w:val="31202992"/>
                    <w:lock w:val="sdtLocked"/>
                    <w:showingPlcHdr/>
                    <w:dataBinding w:prefixMappings="xmlns:clcid-pte='clcid-pte'" w:xpath="/*/clcid-pte:FeiJingChangXingSunYiXiangMuZhongShaoShuGuDongQuanYiYingXiangEShuoMing" w:storeItemID="{89EBAB94-44A0-46A2-B712-30D997D04A6D}"/>
                    <w:text/>
                  </w:sdtPr>
                  <w:sdtContent>
                    <w:r w:rsidR="00FB7ACF">
                      <w:rPr>
                        <w:rFonts w:hint="eastAsia"/>
                        <w:color w:val="0000FF"/>
                        <w:szCs w:val="21"/>
                      </w:rPr>
                      <w:t xml:space="preserve">　</w:t>
                    </w:r>
                  </w:sdtContent>
                </w:sdt>
              </w:p>
            </w:tc>
          </w:tr>
          <w:tr w:rsidR="000715CB" w:rsidTr="006B3CDF">
            <w:tc>
              <w:tcPr>
                <w:tcW w:w="2242" w:type="pct"/>
                <w:shd w:val="clear" w:color="auto" w:fill="auto"/>
                <w:vAlign w:val="center"/>
              </w:tcPr>
              <w:p w:rsidR="000715CB" w:rsidRDefault="00FB7ACF">
                <w:pPr>
                  <w:jc w:val="center"/>
                  <w:rPr>
                    <w:szCs w:val="21"/>
                  </w:rPr>
                </w:pPr>
                <w:r>
                  <w:rPr>
                    <w:rFonts w:hint="eastAsia"/>
                    <w:szCs w:val="21"/>
                  </w:rPr>
                  <w:t>合计</w:t>
                </w:r>
              </w:p>
            </w:tc>
            <w:tc>
              <w:tcPr>
                <w:tcW w:w="1376" w:type="pct"/>
                <w:shd w:val="clear" w:color="auto" w:fill="auto"/>
              </w:tcPr>
              <w:p w:rsidR="000715CB" w:rsidRDefault="004654CC">
                <w:pPr>
                  <w:jc w:val="right"/>
                  <w:rPr>
                    <w:szCs w:val="21"/>
                  </w:rPr>
                </w:pPr>
                <w:sdt>
                  <w:sdtPr>
                    <w:rPr>
                      <w:rFonts w:hint="eastAsia"/>
                      <w:szCs w:val="21"/>
                    </w:rPr>
                    <w:alias w:val="扣除的非经常性损益合计"/>
                    <w:tag w:val="_GBC_dbd56aa5278f45e1a3a0a62cc2b32d3d"/>
                    <w:id w:val="31202993"/>
                    <w:lock w:val="sdtLocked"/>
                    <w:dataBinding w:prefixMappings="xmlns:clcid-pte='clcid-pte'" w:xpath="/*/clcid-pte:KouChuDeFeiJingChangXingSunYiHeJi" w:storeItemID="{89EBAB94-44A0-46A2-B712-30D997D04A6D}"/>
                    <w:text/>
                  </w:sdtPr>
                  <w:sdtContent>
                    <w:r w:rsidR="00FB7ACF">
                      <w:rPr>
                        <w:rFonts w:hint="eastAsia"/>
                        <w:szCs w:val="21"/>
                      </w:rPr>
                      <w:t>3,424,039.34</w:t>
                    </w:r>
                  </w:sdtContent>
                </w:sdt>
              </w:p>
            </w:tc>
            <w:tc>
              <w:tcPr>
                <w:tcW w:w="1382" w:type="pct"/>
              </w:tcPr>
              <w:p w:rsidR="000715CB" w:rsidRDefault="004654CC">
                <w:pPr>
                  <w:rPr>
                    <w:szCs w:val="21"/>
                  </w:rPr>
                </w:pPr>
                <w:sdt>
                  <w:sdtPr>
                    <w:rPr>
                      <w:rFonts w:hint="eastAsia"/>
                      <w:szCs w:val="21"/>
                    </w:rPr>
                    <w:alias w:val="扣除的非经常性损益合计说明"/>
                    <w:tag w:val="_GBC_fd47d890fc7a493192e451b6575f5e8a"/>
                    <w:id w:val="31202994"/>
                    <w:lock w:val="sdtLocked"/>
                    <w:showingPlcHdr/>
                    <w:dataBinding w:prefixMappings="xmlns:clcid-pte='clcid-pte'" w:xpath="/*/clcid-pte:KouChuDeFeiJingChangXingSunYiHeJiShuoMing" w:storeItemID="{89EBAB94-44A0-46A2-B712-30D997D04A6D}"/>
                    <w:text/>
                  </w:sdtPr>
                  <w:sdtContent>
                    <w:r w:rsidR="00FB7ACF">
                      <w:rPr>
                        <w:rFonts w:hint="eastAsia"/>
                        <w:color w:val="0000FF"/>
                        <w:szCs w:val="21"/>
                      </w:rPr>
                      <w:t xml:space="preserve">　</w:t>
                    </w:r>
                  </w:sdtContent>
                </w:sdt>
              </w:p>
            </w:tc>
          </w:tr>
        </w:tbl>
        <w:p w:rsidR="000715CB" w:rsidRDefault="004654CC" w:rsidP="000715CB">
          <w:pPr>
            <w:autoSpaceDE w:val="0"/>
            <w:autoSpaceDN w:val="0"/>
            <w:adjustRightInd w:val="0"/>
            <w:spacing w:line="400" w:lineRule="exact"/>
            <w:ind w:firstLine="540"/>
          </w:pPr>
        </w:p>
      </w:sdtContent>
    </w:sdt>
    <w:p w:rsidR="000715CB" w:rsidRPr="00D4065A" w:rsidRDefault="00FB7ACF" w:rsidP="00D4065A">
      <w:pPr>
        <w:autoSpaceDE w:val="0"/>
        <w:autoSpaceDN w:val="0"/>
        <w:adjustRightInd w:val="0"/>
        <w:spacing w:line="360" w:lineRule="auto"/>
        <w:ind w:firstLineChars="200" w:firstLine="420"/>
        <w:jc w:val="both"/>
        <w:rPr>
          <w:rFonts w:cs="Arial"/>
          <w:szCs w:val="21"/>
        </w:rPr>
      </w:pPr>
      <w:r w:rsidRPr="00D4065A">
        <w:rPr>
          <w:rFonts w:cs="Arial"/>
          <w:szCs w:val="21"/>
        </w:rPr>
        <w:t>注：非经常性损益项目中的数字“+”表示收益及收入,"-"表示损失或支出。</w:t>
      </w:r>
    </w:p>
    <w:p w:rsidR="000715CB" w:rsidRDefault="00FB7ACF" w:rsidP="00D4065A">
      <w:pPr>
        <w:spacing w:line="360" w:lineRule="auto"/>
        <w:ind w:firstLineChars="194" w:firstLine="407"/>
        <w:jc w:val="both"/>
        <w:rPr>
          <w:rFonts w:ascii="Arial" w:hAnsi="Arial" w:cs="Arial"/>
          <w:szCs w:val="21"/>
        </w:rPr>
      </w:pPr>
      <w:r w:rsidRPr="00D4065A">
        <w:rPr>
          <w:rFonts w:ascii="Arial" w:hAnsi="Arial" w:cs="Arial"/>
          <w:szCs w:val="21"/>
        </w:rPr>
        <w:t>本公司对非经常性损益项目的确认依照《公开发行证券的公司信息披露解释性公告第</w:t>
      </w:r>
      <w:r w:rsidRPr="00D4065A">
        <w:rPr>
          <w:rFonts w:ascii="Arial" w:hAnsi="Arial" w:cs="Arial"/>
          <w:szCs w:val="21"/>
        </w:rPr>
        <w:t>1</w:t>
      </w:r>
      <w:r w:rsidRPr="00D4065A">
        <w:rPr>
          <w:rFonts w:ascii="Arial" w:hAnsi="Arial" w:cs="Arial"/>
          <w:szCs w:val="21"/>
        </w:rPr>
        <w:t>号</w:t>
      </w:r>
      <w:r w:rsidRPr="00D4065A">
        <w:rPr>
          <w:rFonts w:ascii="Arial" w:hAnsi="Arial" w:cs="Arial"/>
          <w:szCs w:val="21"/>
        </w:rPr>
        <w:t>——</w:t>
      </w:r>
      <w:r w:rsidRPr="00D4065A">
        <w:rPr>
          <w:rFonts w:ascii="Arial" w:hAnsi="Arial" w:cs="Arial"/>
          <w:szCs w:val="21"/>
        </w:rPr>
        <w:t>非经常性损益》（证监会公告</w:t>
      </w:r>
      <w:r w:rsidRPr="00D4065A">
        <w:rPr>
          <w:rFonts w:ascii="Arial" w:hAnsi="Arial" w:cs="Arial"/>
          <w:szCs w:val="21"/>
        </w:rPr>
        <w:t>[2008]43</w:t>
      </w:r>
      <w:r w:rsidRPr="00D4065A">
        <w:rPr>
          <w:rFonts w:ascii="Arial" w:hAnsi="Arial" w:cs="Arial"/>
          <w:szCs w:val="21"/>
        </w:rPr>
        <w:t>号）的规定执行。</w:t>
      </w:r>
    </w:p>
    <w:p w:rsidR="00162D98" w:rsidRDefault="00162D98" w:rsidP="00D4065A">
      <w:pPr>
        <w:spacing w:line="360" w:lineRule="auto"/>
        <w:ind w:firstLineChars="194" w:firstLine="407"/>
        <w:jc w:val="both"/>
        <w:rPr>
          <w:szCs w:val="21"/>
        </w:rPr>
      </w:pPr>
    </w:p>
    <w:sdt>
      <w:sdtPr>
        <w:rPr>
          <w:rFonts w:ascii="宋体" w:hAnsi="宋体" w:cs="宋体" w:hint="eastAsia"/>
          <w:b w:val="0"/>
          <w:bCs w:val="0"/>
          <w:kern w:val="0"/>
          <w:szCs w:val="21"/>
        </w:rPr>
        <w:tag w:val="_GBC_146d888914ac4591bea1ff0ea9e89617"/>
        <w:id w:val="31203013"/>
        <w:lock w:val="sdtLocked"/>
        <w:placeholder>
          <w:docPart w:val="GBC22222222222222222222222222222"/>
        </w:placeholder>
      </w:sdtPr>
      <w:sdtContent>
        <w:p w:rsidR="000715CB" w:rsidRDefault="00FB7ACF">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0715CB" w:rsidTr="00D4065A">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0715CB" w:rsidRDefault="00FB7ACF">
                <w:pPr>
                  <w:jc w:val="center"/>
                  <w:rPr>
                    <w:szCs w:val="21"/>
                  </w:rPr>
                </w:pPr>
                <w:r>
                  <w:rPr>
                    <w:szCs w:val="21"/>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szCs w:val="21"/>
                  </w:rPr>
                  <w:t>每股收益</w:t>
                </w:r>
              </w:p>
            </w:tc>
          </w:tr>
          <w:tr w:rsidR="000715CB" w:rsidTr="00D4065A">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0715CB" w:rsidRDefault="000715CB">
                <w:pPr>
                  <w:jc w:val="center"/>
                  <w:rPr>
                    <w:szCs w:val="21"/>
                  </w:rPr>
                </w:pPr>
              </w:p>
            </w:tc>
            <w:tc>
              <w:tcPr>
                <w:tcW w:w="1017" w:type="pct"/>
                <w:vMerge/>
                <w:tcBorders>
                  <w:left w:val="single" w:sz="4" w:space="0" w:color="auto"/>
                  <w:bottom w:val="single" w:sz="4" w:space="0" w:color="auto"/>
                  <w:right w:val="single" w:sz="4" w:space="0" w:color="auto"/>
                </w:tcBorders>
                <w:vAlign w:val="center"/>
              </w:tcPr>
              <w:p w:rsidR="000715CB" w:rsidRDefault="000715CB">
                <w:pPr>
                  <w:jc w:val="center"/>
                  <w:rPr>
                    <w:szCs w:val="21"/>
                  </w:rPr>
                </w:pPr>
              </w:p>
            </w:tc>
            <w:tc>
              <w:tcPr>
                <w:tcW w:w="1186"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szCs w:val="21"/>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0715CB" w:rsidRDefault="00FB7ACF">
                <w:pPr>
                  <w:jc w:val="center"/>
                  <w:rPr>
                    <w:szCs w:val="21"/>
                  </w:rPr>
                </w:pPr>
                <w:r>
                  <w:rPr>
                    <w:szCs w:val="21"/>
                  </w:rPr>
                  <w:t>稀释每股收益</w:t>
                </w:r>
              </w:p>
            </w:tc>
          </w:tr>
          <w:tr w:rsidR="000715CB" w:rsidTr="00D4065A">
            <w:trPr>
              <w:trHeight w:val="360"/>
            </w:trPr>
            <w:tc>
              <w:tcPr>
                <w:tcW w:w="1610" w:type="pct"/>
                <w:tcBorders>
                  <w:top w:val="single" w:sz="4" w:space="0" w:color="auto"/>
                  <w:left w:val="single" w:sz="4" w:space="0" w:color="auto"/>
                  <w:bottom w:val="single" w:sz="4" w:space="0" w:color="auto"/>
                  <w:right w:val="single" w:sz="4" w:space="0" w:color="auto"/>
                </w:tcBorders>
              </w:tcPr>
              <w:p w:rsidR="000715CB" w:rsidRDefault="00FB7ACF">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szCs w:val="21"/>
                    </w:rPr>
                    <w:alias w:val="净利润_加权平均_净资产收益率"/>
                    <w:tag w:val="_GBC_026b323a686e48499f98029382f6f764"/>
                    <w:id w:val="31203007"/>
                    <w:lock w:val="sdtLocked"/>
                  </w:sdtPr>
                  <w:sdtContent>
                    <w:r w:rsidR="00FB7ACF">
                      <w:rPr>
                        <w:szCs w:val="21"/>
                      </w:rPr>
                      <w:t>-5.64</w:t>
                    </w:r>
                  </w:sdtContent>
                </w:sdt>
              </w:p>
            </w:tc>
            <w:tc>
              <w:tcPr>
                <w:tcW w:w="1186"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szCs w:val="21"/>
                    </w:rPr>
                    <w:alias w:val="基本每股收益"/>
                    <w:tag w:val="_GBC_10d67acd88064ddf9123ebd6730a06b1"/>
                    <w:id w:val="31203008"/>
                    <w:lock w:val="sdtLocked"/>
                  </w:sdtPr>
                  <w:sdtContent>
                    <w:r w:rsidR="00FB7ACF">
                      <w:rPr>
                        <w:szCs w:val="21"/>
                      </w:rPr>
                      <w:t>-0.190</w:t>
                    </w:r>
                  </w:sdtContent>
                </w:sdt>
              </w:p>
            </w:tc>
            <w:tc>
              <w:tcPr>
                <w:tcW w:w="118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szCs w:val="21"/>
                    </w:rPr>
                    <w:alias w:val="稀释每股收益"/>
                    <w:tag w:val="_GBC_b152853b6d3840e3b286703ab921b166"/>
                    <w:id w:val="31203009"/>
                    <w:lock w:val="sdtLocked"/>
                  </w:sdtPr>
                  <w:sdtContent>
                    <w:r w:rsidR="00FB7ACF">
                      <w:rPr>
                        <w:szCs w:val="21"/>
                      </w:rPr>
                      <w:t>-0.190</w:t>
                    </w:r>
                  </w:sdtContent>
                </w:sdt>
              </w:p>
            </w:tc>
          </w:tr>
          <w:tr w:rsidR="000715CB" w:rsidTr="00D4065A">
            <w:trPr>
              <w:trHeight w:val="360"/>
            </w:trPr>
            <w:tc>
              <w:tcPr>
                <w:tcW w:w="1610" w:type="pct"/>
                <w:tcBorders>
                  <w:top w:val="single" w:sz="4" w:space="0" w:color="auto"/>
                  <w:left w:val="single" w:sz="4" w:space="0" w:color="auto"/>
                  <w:bottom w:val="single" w:sz="4" w:space="0" w:color="auto"/>
                  <w:right w:val="single" w:sz="4" w:space="0" w:color="auto"/>
                </w:tcBorders>
              </w:tcPr>
              <w:p w:rsidR="000715CB" w:rsidRDefault="00FB7ACF">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szCs w:val="21"/>
                    </w:rPr>
                    <w:alias w:val="扣除非经常性损益的净利润的加权平均净资产收益率"/>
                    <w:tag w:val="_GBC_ff6b86130e7343048767c622ffa9771f"/>
                    <w:id w:val="31203010"/>
                    <w:lock w:val="sdtLocked"/>
                  </w:sdtPr>
                  <w:sdtContent>
                    <w:r w:rsidR="00FB7ACF">
                      <w:rPr>
                        <w:szCs w:val="21"/>
                      </w:rPr>
                      <w:t>-5.74</w:t>
                    </w:r>
                  </w:sdtContent>
                </w:sdt>
              </w:p>
            </w:tc>
            <w:tc>
              <w:tcPr>
                <w:tcW w:w="1186"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szCs w:val="21"/>
                    </w:rPr>
                    <w:alias w:val="扣除非经常性损益后归属于公司普通股股东的净利润基本每股收益"/>
                    <w:tag w:val="_GBC_dea89911818e4808aeac948e3d43ced2"/>
                    <w:id w:val="31203011"/>
                    <w:lock w:val="sdtLocked"/>
                  </w:sdtPr>
                  <w:sdtContent>
                    <w:r w:rsidR="00FB7ACF">
                      <w:rPr>
                        <w:szCs w:val="21"/>
                      </w:rPr>
                      <w:t>-0.193</w:t>
                    </w:r>
                  </w:sdtContent>
                </w:sdt>
              </w:p>
            </w:tc>
            <w:tc>
              <w:tcPr>
                <w:tcW w:w="1187" w:type="pct"/>
                <w:tcBorders>
                  <w:top w:val="single" w:sz="4" w:space="0" w:color="auto"/>
                  <w:left w:val="single" w:sz="4" w:space="0" w:color="auto"/>
                  <w:bottom w:val="single" w:sz="4" w:space="0" w:color="auto"/>
                  <w:right w:val="single" w:sz="4" w:space="0" w:color="auto"/>
                </w:tcBorders>
              </w:tcPr>
              <w:p w:rsidR="000715CB" w:rsidRDefault="004654CC">
                <w:pPr>
                  <w:jc w:val="right"/>
                  <w:rPr>
                    <w:szCs w:val="21"/>
                  </w:rPr>
                </w:pPr>
                <w:sdt>
                  <w:sdtPr>
                    <w:rPr>
                      <w:szCs w:val="21"/>
                    </w:rPr>
                    <w:alias w:val="扣除非经常性损益后归属于公司普通股股东的净利润稀释每股收益"/>
                    <w:tag w:val="_GBC_f88322ba56fd43f08018a17c09004acb"/>
                    <w:id w:val="31203012"/>
                    <w:lock w:val="sdtLocked"/>
                  </w:sdtPr>
                  <w:sdtContent>
                    <w:r w:rsidR="00FB7ACF">
                      <w:rPr>
                        <w:szCs w:val="21"/>
                      </w:rPr>
                      <w:t>-0.193</w:t>
                    </w:r>
                  </w:sdtContent>
                </w:sdt>
              </w:p>
            </w:tc>
          </w:tr>
        </w:tbl>
        <w:p w:rsidR="000715CB" w:rsidRDefault="004654CC">
          <w:pPr>
            <w:rPr>
              <w:szCs w:val="21"/>
            </w:rPr>
            <w:sectPr w:rsidR="000715CB" w:rsidSect="008E732D">
              <w:pgSz w:w="11906" w:h="16838"/>
              <w:pgMar w:top="1525" w:right="1276" w:bottom="1440" w:left="1797" w:header="856" w:footer="992" w:gutter="0"/>
              <w:cols w:space="425"/>
              <w:docGrid w:linePitch="312"/>
            </w:sectPr>
          </w:pPr>
        </w:p>
      </w:sdtContent>
    </w:sdt>
    <w:p w:rsidR="00A01F1E" w:rsidRDefault="00A01F1E">
      <w:pPr>
        <w:rPr>
          <w:szCs w:val="21"/>
        </w:rPr>
      </w:pPr>
    </w:p>
    <w:p w:rsidR="00A01F1E" w:rsidRDefault="00EB2589">
      <w:pPr>
        <w:pStyle w:val="10"/>
        <w:numPr>
          <w:ilvl w:val="0"/>
          <w:numId w:val="3"/>
        </w:numPr>
        <w:rPr>
          <w:rFonts w:ascii="宋体" w:eastAsia="宋体" w:hAnsi="宋体"/>
          <w:bCs w:val="0"/>
          <w:szCs w:val="28"/>
        </w:rPr>
      </w:pPr>
      <w:bookmarkStart w:id="98" w:name="_Toc426619446"/>
      <w:r>
        <w:rPr>
          <w:rFonts w:ascii="宋体" w:eastAsia="宋体" w:hAnsi="宋体"/>
          <w:bCs w:val="0"/>
        </w:rPr>
        <w:t>备查</w:t>
      </w:r>
      <w:r>
        <w:rPr>
          <w:rFonts w:ascii="宋体" w:eastAsia="宋体" w:hAnsi="宋体"/>
          <w:bCs w:val="0"/>
          <w:szCs w:val="28"/>
        </w:rPr>
        <w:t>文件目录</w:t>
      </w:r>
      <w:bookmarkEnd w:id="98"/>
    </w:p>
    <w:sdt>
      <w:sdtPr>
        <w:rPr>
          <w:b/>
          <w:bCs/>
          <w:sz w:val="24"/>
        </w:rPr>
        <w:tag w:val="_GBC_963a7d90a6f14cd592de64155ea294f1"/>
        <w:id w:val="31203075"/>
        <w:lock w:val="sdtLocked"/>
        <w:placeholder>
          <w:docPart w:val="GBC22222222222222222222222222222"/>
        </w:placeholder>
      </w:sdtPr>
      <w:sdtEndPr>
        <w:rPr>
          <w:b w:val="0"/>
          <w:bCs w:val="0"/>
          <w:sz w:val="21"/>
        </w:rPr>
      </w:sdtEndPr>
      <w:sdtContent>
        <w:p w:rsidR="00A01F1E" w:rsidRDefault="00A01F1E">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73"/>
            <w:gridCol w:w="7020"/>
          </w:tblGrid>
          <w:sdt>
            <w:sdtPr>
              <w:alias w:val="备查文件情况"/>
              <w:tag w:val="_GBC_a1af99b129a74e47a865dd7d29f8fd1f"/>
              <w:id w:val="31203068"/>
              <w:lock w:val="sdtLocked"/>
            </w:sdtPr>
            <w:sdtEndPr>
              <w:rPr>
                <w:szCs w:val="21"/>
              </w:rPr>
            </w:sdtEndPr>
            <w:sdtContent>
              <w:tr w:rsidR="00A01F1E" w:rsidTr="00162D98">
                <w:trPr>
                  <w:cantSplit/>
                </w:trPr>
                <w:tc>
                  <w:tcPr>
                    <w:tcW w:w="1053" w:type="pct"/>
                    <w:tcBorders>
                      <w:top w:val="single" w:sz="4" w:space="0" w:color="auto"/>
                      <w:left w:val="single" w:sz="4" w:space="0" w:color="auto"/>
                      <w:bottom w:val="single" w:sz="4" w:space="0" w:color="auto"/>
                      <w:right w:val="single" w:sz="4" w:space="0" w:color="auto"/>
                    </w:tcBorders>
                    <w:vAlign w:val="center"/>
                  </w:tcPr>
                  <w:p w:rsidR="00A01F1E" w:rsidRDefault="00EB2589">
                    <w:pPr>
                      <w:autoSpaceDE w:val="0"/>
                      <w:autoSpaceDN w:val="0"/>
                      <w:adjustRightInd w:val="0"/>
                      <w:jc w:val="center"/>
                    </w:pPr>
                    <w:r>
                      <w:t>备查文件目录</w:t>
                    </w:r>
                  </w:p>
                </w:tc>
                <w:sdt>
                  <w:sdtPr>
                    <w:alias w:val="备查文件目录"/>
                    <w:tag w:val="_GBC_b76ea437bdf44553a05f7cdddf7f7ee4"/>
                    <w:id w:val="31203067"/>
                    <w:lock w:val="sdtLocked"/>
                  </w:sdtPr>
                  <w:sdtEndPr>
                    <w:rPr>
                      <w:szCs w:val="21"/>
                    </w:rPr>
                  </w:sdtEndPr>
                  <w:sdtContent>
                    <w:tc>
                      <w:tcPr>
                        <w:tcW w:w="3947" w:type="pct"/>
                        <w:tcBorders>
                          <w:top w:val="single" w:sz="4" w:space="0" w:color="auto"/>
                          <w:left w:val="single" w:sz="4" w:space="0" w:color="auto"/>
                          <w:bottom w:val="single" w:sz="4" w:space="0" w:color="auto"/>
                          <w:right w:val="single" w:sz="4" w:space="0" w:color="auto"/>
                        </w:tcBorders>
                      </w:tcPr>
                      <w:p w:rsidR="00A01F1E" w:rsidRDefault="00162D98">
                        <w:pPr>
                          <w:autoSpaceDE w:val="0"/>
                          <w:autoSpaceDN w:val="0"/>
                          <w:adjustRightInd w:val="0"/>
                        </w:pPr>
                        <w:r w:rsidRPr="00162D98">
                          <w:rPr>
                            <w:rFonts w:hint="eastAsia"/>
                            <w:szCs w:val="21"/>
                          </w:rPr>
                          <w:t>载有公司法定代表人、财务总监、会计机构负责人签名并盖章的会计报表</w:t>
                        </w:r>
                      </w:p>
                    </w:tc>
                  </w:sdtContent>
                </w:sdt>
              </w:tr>
            </w:sdtContent>
          </w:sdt>
          <w:sdt>
            <w:sdtPr>
              <w:alias w:val="备查文件情况"/>
              <w:tag w:val="_GBC_a1af99b129a74e47a865dd7d29f8fd1f"/>
              <w:id w:val="31203070"/>
              <w:lock w:val="sdtLocked"/>
            </w:sdtPr>
            <w:sdtEndPr>
              <w:rPr>
                <w:szCs w:val="21"/>
              </w:rPr>
            </w:sdtEndPr>
            <w:sdtContent>
              <w:tr w:rsidR="00A01F1E" w:rsidTr="00162D98">
                <w:trPr>
                  <w:cantSplit/>
                </w:trPr>
                <w:tc>
                  <w:tcPr>
                    <w:tcW w:w="1053" w:type="pct"/>
                    <w:tcBorders>
                      <w:top w:val="single" w:sz="4" w:space="0" w:color="auto"/>
                      <w:left w:val="single" w:sz="4" w:space="0" w:color="auto"/>
                      <w:bottom w:val="single" w:sz="4" w:space="0" w:color="auto"/>
                      <w:right w:val="single" w:sz="4" w:space="0" w:color="auto"/>
                    </w:tcBorders>
                    <w:vAlign w:val="center"/>
                  </w:tcPr>
                  <w:p w:rsidR="00A01F1E" w:rsidRDefault="00EB2589">
                    <w:pPr>
                      <w:autoSpaceDE w:val="0"/>
                      <w:autoSpaceDN w:val="0"/>
                      <w:adjustRightInd w:val="0"/>
                      <w:jc w:val="center"/>
                    </w:pPr>
                    <w:r>
                      <w:t>备查文件目录</w:t>
                    </w:r>
                  </w:p>
                </w:tc>
                <w:sdt>
                  <w:sdtPr>
                    <w:alias w:val="备查文件目录"/>
                    <w:tag w:val="_GBC_b76ea437bdf44553a05f7cdddf7f7ee4"/>
                    <w:id w:val="31203069"/>
                    <w:lock w:val="sdtLocked"/>
                  </w:sdtPr>
                  <w:sdtEndPr>
                    <w:rPr>
                      <w:szCs w:val="21"/>
                    </w:rPr>
                  </w:sdtEndPr>
                  <w:sdtContent>
                    <w:tc>
                      <w:tcPr>
                        <w:tcW w:w="3947" w:type="pct"/>
                        <w:tcBorders>
                          <w:top w:val="single" w:sz="4" w:space="0" w:color="auto"/>
                          <w:left w:val="single" w:sz="4" w:space="0" w:color="auto"/>
                          <w:bottom w:val="single" w:sz="4" w:space="0" w:color="auto"/>
                          <w:right w:val="single" w:sz="4" w:space="0" w:color="auto"/>
                        </w:tcBorders>
                      </w:tcPr>
                      <w:p w:rsidR="00A01F1E" w:rsidRPr="00162D98" w:rsidRDefault="00162D98" w:rsidP="00162D98">
                        <w:pPr>
                          <w:spacing w:line="360" w:lineRule="auto"/>
                          <w:rPr>
                            <w:b/>
                            <w:sz w:val="24"/>
                          </w:rPr>
                        </w:pPr>
                        <w:r w:rsidRPr="00162D98">
                          <w:rPr>
                            <w:rFonts w:hint="eastAsia"/>
                            <w:szCs w:val="21"/>
                          </w:rPr>
                          <w:t>报告期内在《中国证券报》公开披露过的所有公司文件的正本及公告原稿</w:t>
                        </w:r>
                      </w:p>
                    </w:tc>
                  </w:sdtContent>
                </w:sdt>
              </w:tr>
            </w:sdtContent>
          </w:sdt>
        </w:tbl>
        <w:p w:rsidR="00162D98" w:rsidRDefault="00162D98" w:rsidP="00162D98">
          <w:pPr>
            <w:spacing w:line="360" w:lineRule="exact"/>
            <w:jc w:val="center"/>
          </w:pPr>
        </w:p>
        <w:p w:rsidR="00A01F1E" w:rsidRDefault="00162D98" w:rsidP="00162D98">
          <w:pPr>
            <w:spacing w:line="360" w:lineRule="exact"/>
            <w:jc w:val="center"/>
            <w:rPr>
              <w:u w:val="single"/>
            </w:rPr>
          </w:pPr>
          <w:r>
            <w:rPr>
              <w:rFonts w:hint="eastAsia"/>
            </w:rPr>
            <w:t xml:space="preserve">                                              </w:t>
          </w:r>
          <w:r w:rsidR="00EB2589">
            <w:t>董事长：</w:t>
          </w:r>
          <w:sdt>
            <w:sdtPr>
              <w:alias w:val="报告发布人"/>
              <w:tag w:val="_GBC_c7ba2bb638cf41b594c93928cb88221a"/>
              <w:id w:val="31203073"/>
              <w:lock w:val="sdtLocked"/>
              <w:placeholder>
                <w:docPart w:val="GBC22222222222222222222222222222"/>
              </w:placeholder>
            </w:sdtPr>
            <w:sdtContent>
              <w:r>
                <w:rPr>
                  <w:rFonts w:hint="eastAsia"/>
                </w:rPr>
                <w:t>张鸿鸣</w:t>
              </w:r>
            </w:sdtContent>
          </w:sdt>
        </w:p>
        <w:p w:rsidR="00162D98" w:rsidRDefault="00162D98">
          <w:pPr>
            <w:spacing w:line="360" w:lineRule="exact"/>
            <w:jc w:val="right"/>
          </w:pPr>
        </w:p>
        <w:p w:rsidR="00A01F1E" w:rsidRDefault="00EB2589">
          <w:pPr>
            <w:spacing w:line="360" w:lineRule="exact"/>
            <w:jc w:val="right"/>
            <w:rPr>
              <w:color w:val="008000"/>
              <w:u w:val="single"/>
            </w:rPr>
          </w:pPr>
          <w:r>
            <w:t>董事会批准报送日期：</w:t>
          </w:r>
          <w:sdt>
            <w:sdtPr>
              <w:alias w:val="报告董事会批准报送日期"/>
              <w:tag w:val="_GBC_71049e7f7e514ae7b28070ad1a1eb831"/>
              <w:id w:val="31203074"/>
              <w:lock w:val="sdtLocked"/>
              <w:placeholder>
                <w:docPart w:val="GBC22222222222222222222222222222"/>
              </w:placeholder>
            </w:sdtPr>
            <w:sdtContent>
              <w:r w:rsidR="00162D98">
                <w:rPr>
                  <w:rFonts w:hint="eastAsia"/>
                </w:rPr>
                <w:t>2015年8月7日</w:t>
              </w:r>
            </w:sdtContent>
          </w:sdt>
          <w:r>
            <w:rPr>
              <w:rFonts w:hint="eastAsia"/>
            </w:rPr>
            <w:t xml:space="preserve"> </w:t>
          </w:r>
        </w:p>
      </w:sdtContent>
    </w:sdt>
    <w:p w:rsidR="00A01F1E" w:rsidRDefault="00A01F1E">
      <w:pPr>
        <w:spacing w:line="360" w:lineRule="exact"/>
        <w:ind w:right="5"/>
        <w:rPr>
          <w:u w:val="single"/>
        </w:rPr>
      </w:pPr>
    </w:p>
    <w:p w:rsidR="00A01F1E" w:rsidRDefault="00A01F1E">
      <w:pPr>
        <w:spacing w:line="360" w:lineRule="exact"/>
        <w:ind w:right="5"/>
        <w:jc w:val="center"/>
        <w:rPr>
          <w:u w:val="single"/>
        </w:rPr>
      </w:pPr>
    </w:p>
    <w:p w:rsidR="00A01F1E" w:rsidRPr="00162D98" w:rsidRDefault="00A01F1E">
      <w:pPr>
        <w:spacing w:line="360" w:lineRule="exact"/>
        <w:ind w:right="5"/>
      </w:pPr>
    </w:p>
    <w:sectPr w:rsidR="00A01F1E" w:rsidRPr="00162D98" w:rsidSect="00ED689D">
      <w:pgSz w:w="11906" w:h="16838"/>
      <w:pgMar w:top="1525" w:right="1276" w:bottom="1440" w:left="1797" w:header="85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A7" w:rsidRDefault="00F604A7" w:rsidP="00365E23">
      <w:r>
        <w:separator/>
      </w:r>
    </w:p>
  </w:endnote>
  <w:endnote w:type="continuationSeparator" w:id="0">
    <w:p w:rsidR="00F604A7" w:rsidRDefault="00F604A7"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1E3951" w:rsidRDefault="004654CC" w:rsidP="004860B6">
            <w:pPr>
              <w:pStyle w:val="ac"/>
              <w:jc w:val="center"/>
            </w:pPr>
            <w:r>
              <w:rPr>
                <w:b/>
                <w:bCs/>
                <w:sz w:val="24"/>
                <w:szCs w:val="24"/>
              </w:rPr>
              <w:fldChar w:fldCharType="begin"/>
            </w:r>
            <w:r w:rsidR="001E3951">
              <w:rPr>
                <w:b/>
                <w:bCs/>
              </w:rPr>
              <w:instrText>PAGE</w:instrText>
            </w:r>
            <w:r>
              <w:rPr>
                <w:b/>
                <w:bCs/>
                <w:sz w:val="24"/>
                <w:szCs w:val="24"/>
              </w:rPr>
              <w:fldChar w:fldCharType="separate"/>
            </w:r>
            <w:r w:rsidR="002B65F6">
              <w:rPr>
                <w:b/>
                <w:bCs/>
                <w:noProof/>
              </w:rPr>
              <w:t>20</w:t>
            </w:r>
            <w:r>
              <w:rPr>
                <w:b/>
                <w:bCs/>
                <w:sz w:val="24"/>
                <w:szCs w:val="24"/>
              </w:rPr>
              <w:fldChar w:fldCharType="end"/>
            </w:r>
            <w:r w:rsidR="001E3951">
              <w:rPr>
                <w:lang w:val="zh-CN"/>
              </w:rPr>
              <w:t xml:space="preserve"> / </w:t>
            </w:r>
            <w:r>
              <w:rPr>
                <w:b/>
                <w:bCs/>
                <w:sz w:val="24"/>
                <w:szCs w:val="24"/>
              </w:rPr>
              <w:fldChar w:fldCharType="begin"/>
            </w:r>
            <w:r w:rsidR="001E3951">
              <w:rPr>
                <w:b/>
                <w:bCs/>
              </w:rPr>
              <w:instrText>NUMPAGES</w:instrText>
            </w:r>
            <w:r>
              <w:rPr>
                <w:b/>
                <w:bCs/>
                <w:sz w:val="24"/>
                <w:szCs w:val="24"/>
              </w:rPr>
              <w:fldChar w:fldCharType="separate"/>
            </w:r>
            <w:r w:rsidR="002B65F6">
              <w:rPr>
                <w:b/>
                <w:bCs/>
                <w:noProof/>
              </w:rPr>
              <w:t>119</w:t>
            </w:r>
            <w:r>
              <w:rPr>
                <w:b/>
                <w:bCs/>
                <w:sz w:val="24"/>
                <w:szCs w:val="24"/>
              </w:rPr>
              <w:fldChar w:fldCharType="end"/>
            </w:r>
          </w:p>
        </w:sdtContent>
      </w:sdt>
    </w:sdtContent>
  </w:sdt>
  <w:p w:rsidR="001E3951" w:rsidRDefault="001E39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A7" w:rsidRDefault="00F604A7" w:rsidP="00365E23">
      <w:r>
        <w:separator/>
      </w:r>
    </w:p>
  </w:footnote>
  <w:footnote w:type="continuationSeparator" w:id="0">
    <w:p w:rsidR="00F604A7" w:rsidRDefault="00F604A7"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51" w:rsidRPr="009B70CF" w:rsidRDefault="001E3951" w:rsidP="004B4ABF">
    <w:pPr>
      <w:pStyle w:val="ab"/>
      <w:tabs>
        <w:tab w:val="clear" w:pos="8306"/>
        <w:tab w:val="left" w:pos="8364"/>
        <w:tab w:val="left" w:pos="8505"/>
      </w:tabs>
      <w:ind w:rightChars="10" w:right="21"/>
      <w:rPr>
        <w:b/>
      </w:rPr>
    </w:pPr>
    <w:r>
      <w:rPr>
        <w:rFonts w:hint="eastAsia"/>
      </w:rPr>
      <w:t>2015</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AC23DB8"/>
    <w:multiLevelType w:val="hybridMultilevel"/>
    <w:tmpl w:val="5E126A58"/>
    <w:lvl w:ilvl="0" w:tplc="958239C6">
      <w:start w:val="1"/>
      <w:numFmt w:val="decimal"/>
      <w:lvlText w:val="%1"/>
      <w:lvlJc w:val="left"/>
      <w:pPr>
        <w:ind w:left="420" w:hanging="420"/>
      </w:pPr>
      <w:rPr>
        <w:rFonts w:ascii="宋体" w:eastAsia="宋体" w:hAnsi="宋体" w:hint="eastAsia"/>
      </w:rPr>
    </w:lvl>
    <w:lvl w:ilvl="1" w:tplc="487886AC">
      <w:start w:val="1"/>
      <w:numFmt w:val="decimalEnclosedCircle"/>
      <w:lvlText w:val="%2"/>
      <w:lvlJc w:val="left"/>
      <w:pPr>
        <w:ind w:left="780" w:hanging="36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8">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B613679"/>
    <w:multiLevelType w:val="multilevel"/>
    <w:tmpl w:val="1490364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1">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6">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7">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6">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7">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21"/>
  </w:num>
  <w:num w:numId="3">
    <w:abstractNumId w:val="18"/>
  </w:num>
  <w:num w:numId="4">
    <w:abstractNumId w:val="26"/>
  </w:num>
  <w:num w:numId="5">
    <w:abstractNumId w:val="74"/>
  </w:num>
  <w:num w:numId="6">
    <w:abstractNumId w:val="33"/>
  </w:num>
  <w:num w:numId="7">
    <w:abstractNumId w:val="45"/>
  </w:num>
  <w:num w:numId="8">
    <w:abstractNumId w:val="63"/>
  </w:num>
  <w:num w:numId="9">
    <w:abstractNumId w:val="47"/>
  </w:num>
  <w:num w:numId="10">
    <w:abstractNumId w:val="12"/>
  </w:num>
  <w:num w:numId="11">
    <w:abstractNumId w:val="38"/>
  </w:num>
  <w:num w:numId="12">
    <w:abstractNumId w:val="80"/>
  </w:num>
  <w:num w:numId="13">
    <w:abstractNumId w:val="53"/>
  </w:num>
  <w:num w:numId="14">
    <w:abstractNumId w:val="85"/>
  </w:num>
  <w:num w:numId="15">
    <w:abstractNumId w:val="72"/>
  </w:num>
  <w:num w:numId="16">
    <w:abstractNumId w:val="11"/>
  </w:num>
  <w:num w:numId="17">
    <w:abstractNumId w:val="25"/>
  </w:num>
  <w:num w:numId="18">
    <w:abstractNumId w:val="20"/>
  </w:num>
  <w:num w:numId="19">
    <w:abstractNumId w:val="34"/>
  </w:num>
  <w:num w:numId="20">
    <w:abstractNumId w:val="60"/>
  </w:num>
  <w:num w:numId="21">
    <w:abstractNumId w:val="32"/>
  </w:num>
  <w:num w:numId="22">
    <w:abstractNumId w:val="2"/>
  </w:num>
  <w:num w:numId="23">
    <w:abstractNumId w:val="87"/>
  </w:num>
  <w:num w:numId="24">
    <w:abstractNumId w:val="91"/>
  </w:num>
  <w:num w:numId="25">
    <w:abstractNumId w:val="9"/>
  </w:num>
  <w:num w:numId="26">
    <w:abstractNumId w:val="35"/>
  </w:num>
  <w:num w:numId="27">
    <w:abstractNumId w:val="94"/>
  </w:num>
  <w:num w:numId="28">
    <w:abstractNumId w:val="66"/>
  </w:num>
  <w:num w:numId="29">
    <w:abstractNumId w:val="48"/>
  </w:num>
  <w:num w:numId="30">
    <w:abstractNumId w:val="55"/>
  </w:num>
  <w:num w:numId="31">
    <w:abstractNumId w:val="67"/>
  </w:num>
  <w:num w:numId="32">
    <w:abstractNumId w:val="92"/>
  </w:num>
  <w:num w:numId="33">
    <w:abstractNumId w:val="49"/>
  </w:num>
  <w:num w:numId="34">
    <w:abstractNumId w:val="1"/>
  </w:num>
  <w:num w:numId="35">
    <w:abstractNumId w:val="37"/>
  </w:num>
  <w:num w:numId="36">
    <w:abstractNumId w:val="65"/>
  </w:num>
  <w:num w:numId="37">
    <w:abstractNumId w:val="84"/>
  </w:num>
  <w:num w:numId="38">
    <w:abstractNumId w:val="51"/>
  </w:num>
  <w:num w:numId="39">
    <w:abstractNumId w:val="88"/>
  </w:num>
  <w:num w:numId="40">
    <w:abstractNumId w:val="39"/>
  </w:num>
  <w:num w:numId="41">
    <w:abstractNumId w:val="14"/>
  </w:num>
  <w:num w:numId="42">
    <w:abstractNumId w:val="4"/>
  </w:num>
  <w:num w:numId="43">
    <w:abstractNumId w:val="82"/>
  </w:num>
  <w:num w:numId="44">
    <w:abstractNumId w:val="28"/>
  </w:num>
  <w:num w:numId="45">
    <w:abstractNumId w:val="7"/>
  </w:num>
  <w:num w:numId="46">
    <w:abstractNumId w:val="95"/>
  </w:num>
  <w:num w:numId="47">
    <w:abstractNumId w:val="46"/>
  </w:num>
  <w:num w:numId="48">
    <w:abstractNumId w:val="90"/>
  </w:num>
  <w:num w:numId="49">
    <w:abstractNumId w:val="30"/>
  </w:num>
  <w:num w:numId="50">
    <w:abstractNumId w:val="54"/>
  </w:num>
  <w:num w:numId="51">
    <w:abstractNumId w:val="58"/>
  </w:num>
  <w:num w:numId="52">
    <w:abstractNumId w:val="73"/>
  </w:num>
  <w:num w:numId="53">
    <w:abstractNumId w:val="99"/>
  </w:num>
  <w:num w:numId="54">
    <w:abstractNumId w:val="41"/>
  </w:num>
  <w:num w:numId="55">
    <w:abstractNumId w:val="57"/>
  </w:num>
  <w:num w:numId="56">
    <w:abstractNumId w:val="62"/>
  </w:num>
  <w:num w:numId="57">
    <w:abstractNumId w:val="89"/>
  </w:num>
  <w:num w:numId="58">
    <w:abstractNumId w:val="3"/>
  </w:num>
  <w:num w:numId="59">
    <w:abstractNumId w:val="42"/>
  </w:num>
  <w:num w:numId="60">
    <w:abstractNumId w:val="8"/>
  </w:num>
  <w:num w:numId="61">
    <w:abstractNumId w:val="64"/>
  </w:num>
  <w:num w:numId="62">
    <w:abstractNumId w:val="50"/>
  </w:num>
  <w:num w:numId="63">
    <w:abstractNumId w:val="69"/>
  </w:num>
  <w:num w:numId="64">
    <w:abstractNumId w:val="61"/>
  </w:num>
  <w:num w:numId="65">
    <w:abstractNumId w:val="31"/>
  </w:num>
  <w:num w:numId="66">
    <w:abstractNumId w:val="71"/>
  </w:num>
  <w:num w:numId="67">
    <w:abstractNumId w:val="44"/>
  </w:num>
  <w:num w:numId="68">
    <w:abstractNumId w:val="6"/>
  </w:num>
  <w:num w:numId="69">
    <w:abstractNumId w:val="0"/>
  </w:num>
  <w:num w:numId="70">
    <w:abstractNumId w:val="22"/>
  </w:num>
  <w:num w:numId="71">
    <w:abstractNumId w:val="97"/>
  </w:num>
  <w:num w:numId="72">
    <w:abstractNumId w:val="100"/>
  </w:num>
  <w:num w:numId="73">
    <w:abstractNumId w:val="40"/>
  </w:num>
  <w:num w:numId="74">
    <w:abstractNumId w:val="27"/>
  </w:num>
  <w:num w:numId="75">
    <w:abstractNumId w:val="17"/>
  </w:num>
  <w:num w:numId="76">
    <w:abstractNumId w:val="76"/>
  </w:num>
  <w:num w:numId="77">
    <w:abstractNumId w:val="70"/>
  </w:num>
  <w:num w:numId="78">
    <w:abstractNumId w:val="77"/>
  </w:num>
  <w:num w:numId="79">
    <w:abstractNumId w:val="16"/>
  </w:num>
  <w:num w:numId="80">
    <w:abstractNumId w:val="68"/>
  </w:num>
  <w:num w:numId="81">
    <w:abstractNumId w:val="79"/>
  </w:num>
  <w:num w:numId="82">
    <w:abstractNumId w:val="18"/>
  </w:num>
  <w:num w:numId="83">
    <w:abstractNumId w:val="21"/>
  </w:num>
  <w:num w:numId="84">
    <w:abstractNumId w:val="59"/>
  </w:num>
  <w:num w:numId="85">
    <w:abstractNumId w:val="92"/>
  </w:num>
  <w:num w:numId="86">
    <w:abstractNumId w:val="52"/>
  </w:num>
  <w:num w:numId="87">
    <w:abstractNumId w:val="36"/>
  </w:num>
  <w:num w:numId="88">
    <w:abstractNumId w:val="23"/>
  </w:num>
  <w:num w:numId="89">
    <w:abstractNumId w:val="83"/>
  </w:num>
  <w:num w:numId="90">
    <w:abstractNumId w:val="5"/>
  </w:num>
  <w:num w:numId="91">
    <w:abstractNumId w:val="86"/>
  </w:num>
  <w:num w:numId="92">
    <w:abstractNumId w:val="15"/>
  </w:num>
  <w:num w:numId="93">
    <w:abstractNumId w:val="10"/>
  </w:num>
  <w:num w:numId="94">
    <w:abstractNumId w:val="13"/>
  </w:num>
  <w:num w:numId="95">
    <w:abstractNumId w:val="43"/>
  </w:num>
  <w:num w:numId="96">
    <w:abstractNumId w:val="93"/>
  </w:num>
  <w:num w:numId="97">
    <w:abstractNumId w:val="56"/>
  </w:num>
  <w:num w:numId="98">
    <w:abstractNumId w:val="75"/>
  </w:num>
  <w:num w:numId="99">
    <w:abstractNumId w:val="98"/>
  </w:num>
  <w:num w:numId="100">
    <w:abstractNumId w:val="96"/>
  </w:num>
  <w:num w:numId="101">
    <w:abstractNumId w:val="19"/>
  </w:num>
  <w:num w:numId="102">
    <w:abstractNumId w:val="78"/>
  </w:num>
  <w:num w:numId="103">
    <w:abstractNumId w:val="24"/>
  </w:num>
  <w:num w:numId="104">
    <w:abstractNumId w:val="8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21BF"/>
    <w:rsid w:val="000122EE"/>
    <w:rsid w:val="00012AFC"/>
    <w:rsid w:val="000130AF"/>
    <w:rsid w:val="000133F7"/>
    <w:rsid w:val="000139E7"/>
    <w:rsid w:val="00013FF0"/>
    <w:rsid w:val="000140AF"/>
    <w:rsid w:val="00014263"/>
    <w:rsid w:val="00014850"/>
    <w:rsid w:val="0001497A"/>
    <w:rsid w:val="00014DF5"/>
    <w:rsid w:val="00015494"/>
    <w:rsid w:val="000155A0"/>
    <w:rsid w:val="00015DF7"/>
    <w:rsid w:val="00016321"/>
    <w:rsid w:val="00016D21"/>
    <w:rsid w:val="000176B6"/>
    <w:rsid w:val="00017D54"/>
    <w:rsid w:val="00020074"/>
    <w:rsid w:val="000203A5"/>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432C"/>
    <w:rsid w:val="00024F16"/>
    <w:rsid w:val="00025E29"/>
    <w:rsid w:val="00025EAF"/>
    <w:rsid w:val="0002612F"/>
    <w:rsid w:val="00026A17"/>
    <w:rsid w:val="00027348"/>
    <w:rsid w:val="000275C9"/>
    <w:rsid w:val="00031700"/>
    <w:rsid w:val="000317CB"/>
    <w:rsid w:val="000317E9"/>
    <w:rsid w:val="00031B72"/>
    <w:rsid w:val="0003243D"/>
    <w:rsid w:val="00032BA9"/>
    <w:rsid w:val="00032FA8"/>
    <w:rsid w:val="00033EBB"/>
    <w:rsid w:val="0003408C"/>
    <w:rsid w:val="000343F2"/>
    <w:rsid w:val="0003468B"/>
    <w:rsid w:val="00034C0D"/>
    <w:rsid w:val="00035352"/>
    <w:rsid w:val="00035464"/>
    <w:rsid w:val="00035BF0"/>
    <w:rsid w:val="0003626E"/>
    <w:rsid w:val="00036357"/>
    <w:rsid w:val="0003674E"/>
    <w:rsid w:val="00036813"/>
    <w:rsid w:val="00037DB8"/>
    <w:rsid w:val="00037EBC"/>
    <w:rsid w:val="00040830"/>
    <w:rsid w:val="000411AF"/>
    <w:rsid w:val="000412C5"/>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A9E"/>
    <w:rsid w:val="00045DCB"/>
    <w:rsid w:val="00045F39"/>
    <w:rsid w:val="000462A5"/>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6A4"/>
    <w:rsid w:val="00052B89"/>
    <w:rsid w:val="00052D38"/>
    <w:rsid w:val="00053E2E"/>
    <w:rsid w:val="00053F3F"/>
    <w:rsid w:val="00054612"/>
    <w:rsid w:val="0005486C"/>
    <w:rsid w:val="00054D34"/>
    <w:rsid w:val="00055534"/>
    <w:rsid w:val="00055816"/>
    <w:rsid w:val="00055C3F"/>
    <w:rsid w:val="000561D7"/>
    <w:rsid w:val="000562C7"/>
    <w:rsid w:val="000569CC"/>
    <w:rsid w:val="00056B8B"/>
    <w:rsid w:val="000578C2"/>
    <w:rsid w:val="00057AD2"/>
    <w:rsid w:val="0006013C"/>
    <w:rsid w:val="00060342"/>
    <w:rsid w:val="000604A6"/>
    <w:rsid w:val="00060C85"/>
    <w:rsid w:val="00062017"/>
    <w:rsid w:val="0006271B"/>
    <w:rsid w:val="0006271F"/>
    <w:rsid w:val="00062AA3"/>
    <w:rsid w:val="00062D8E"/>
    <w:rsid w:val="00063342"/>
    <w:rsid w:val="000636DE"/>
    <w:rsid w:val="00063893"/>
    <w:rsid w:val="000639D3"/>
    <w:rsid w:val="00063A04"/>
    <w:rsid w:val="00063EE6"/>
    <w:rsid w:val="0006463F"/>
    <w:rsid w:val="00064ADF"/>
    <w:rsid w:val="00065914"/>
    <w:rsid w:val="00065B7B"/>
    <w:rsid w:val="00065D51"/>
    <w:rsid w:val="00066B5B"/>
    <w:rsid w:val="00066C7F"/>
    <w:rsid w:val="00066F8C"/>
    <w:rsid w:val="0006751E"/>
    <w:rsid w:val="00067AEB"/>
    <w:rsid w:val="00070D92"/>
    <w:rsid w:val="00070E4B"/>
    <w:rsid w:val="00071243"/>
    <w:rsid w:val="0007147E"/>
    <w:rsid w:val="000715CB"/>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7397"/>
    <w:rsid w:val="000778E2"/>
    <w:rsid w:val="00080509"/>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4A7E"/>
    <w:rsid w:val="00085C6B"/>
    <w:rsid w:val="000866A2"/>
    <w:rsid w:val="000868AD"/>
    <w:rsid w:val="000872AC"/>
    <w:rsid w:val="000877EF"/>
    <w:rsid w:val="00087B6F"/>
    <w:rsid w:val="00090454"/>
    <w:rsid w:val="00090ADC"/>
    <w:rsid w:val="00090C35"/>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1D6"/>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547"/>
    <w:rsid w:val="000A199C"/>
    <w:rsid w:val="000A1CBE"/>
    <w:rsid w:val="000A4309"/>
    <w:rsid w:val="000A47B0"/>
    <w:rsid w:val="000A4AE5"/>
    <w:rsid w:val="000A4C9E"/>
    <w:rsid w:val="000A5126"/>
    <w:rsid w:val="000A5A58"/>
    <w:rsid w:val="000A6410"/>
    <w:rsid w:val="000A67B6"/>
    <w:rsid w:val="000A6A70"/>
    <w:rsid w:val="000A6F48"/>
    <w:rsid w:val="000A700E"/>
    <w:rsid w:val="000A7216"/>
    <w:rsid w:val="000A74D2"/>
    <w:rsid w:val="000A78D8"/>
    <w:rsid w:val="000B0362"/>
    <w:rsid w:val="000B0CD3"/>
    <w:rsid w:val="000B0EE6"/>
    <w:rsid w:val="000B1AD4"/>
    <w:rsid w:val="000B1DB7"/>
    <w:rsid w:val="000B2333"/>
    <w:rsid w:val="000B23C8"/>
    <w:rsid w:val="000B28AE"/>
    <w:rsid w:val="000B28F3"/>
    <w:rsid w:val="000B31E0"/>
    <w:rsid w:val="000B3557"/>
    <w:rsid w:val="000B3C1D"/>
    <w:rsid w:val="000B4A82"/>
    <w:rsid w:val="000B4B18"/>
    <w:rsid w:val="000B4BDA"/>
    <w:rsid w:val="000B5098"/>
    <w:rsid w:val="000B5590"/>
    <w:rsid w:val="000B5992"/>
    <w:rsid w:val="000B6B2E"/>
    <w:rsid w:val="000B6BC7"/>
    <w:rsid w:val="000B6C66"/>
    <w:rsid w:val="000B717E"/>
    <w:rsid w:val="000C0519"/>
    <w:rsid w:val="000C0D45"/>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889"/>
    <w:rsid w:val="000C7C71"/>
    <w:rsid w:val="000C7D9C"/>
    <w:rsid w:val="000C7DF8"/>
    <w:rsid w:val="000D057C"/>
    <w:rsid w:val="000D0BE9"/>
    <w:rsid w:val="000D0E23"/>
    <w:rsid w:val="000D1028"/>
    <w:rsid w:val="000D14E3"/>
    <w:rsid w:val="000D15CB"/>
    <w:rsid w:val="000D26CD"/>
    <w:rsid w:val="000D28CF"/>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176"/>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E69"/>
    <w:rsid w:val="000E1F6C"/>
    <w:rsid w:val="000E2820"/>
    <w:rsid w:val="000E2BE4"/>
    <w:rsid w:val="000E34CD"/>
    <w:rsid w:val="000E35F2"/>
    <w:rsid w:val="000E3894"/>
    <w:rsid w:val="000E3BB8"/>
    <w:rsid w:val="000E3D2D"/>
    <w:rsid w:val="000E41A3"/>
    <w:rsid w:val="000E4352"/>
    <w:rsid w:val="000E518E"/>
    <w:rsid w:val="000E567C"/>
    <w:rsid w:val="000E56D0"/>
    <w:rsid w:val="000E5B46"/>
    <w:rsid w:val="000E6C67"/>
    <w:rsid w:val="000E6CD7"/>
    <w:rsid w:val="000E6F8A"/>
    <w:rsid w:val="000E6FDB"/>
    <w:rsid w:val="000E70DA"/>
    <w:rsid w:val="000E7291"/>
    <w:rsid w:val="000E7A93"/>
    <w:rsid w:val="000E7F24"/>
    <w:rsid w:val="000F025D"/>
    <w:rsid w:val="000F0456"/>
    <w:rsid w:val="000F04EC"/>
    <w:rsid w:val="000F0542"/>
    <w:rsid w:val="000F0CF0"/>
    <w:rsid w:val="000F192B"/>
    <w:rsid w:val="000F2990"/>
    <w:rsid w:val="000F2A73"/>
    <w:rsid w:val="000F3016"/>
    <w:rsid w:val="000F3044"/>
    <w:rsid w:val="000F3234"/>
    <w:rsid w:val="000F42F3"/>
    <w:rsid w:val="000F438A"/>
    <w:rsid w:val="000F460F"/>
    <w:rsid w:val="000F49E8"/>
    <w:rsid w:val="000F4DA4"/>
    <w:rsid w:val="000F4F1F"/>
    <w:rsid w:val="000F509F"/>
    <w:rsid w:val="000F52DA"/>
    <w:rsid w:val="000F59FB"/>
    <w:rsid w:val="000F5E14"/>
    <w:rsid w:val="000F605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5238"/>
    <w:rsid w:val="00105800"/>
    <w:rsid w:val="00105921"/>
    <w:rsid w:val="001059DB"/>
    <w:rsid w:val="00105F72"/>
    <w:rsid w:val="00107599"/>
    <w:rsid w:val="00107A8E"/>
    <w:rsid w:val="00107CD9"/>
    <w:rsid w:val="0011023E"/>
    <w:rsid w:val="00110717"/>
    <w:rsid w:val="00110D00"/>
    <w:rsid w:val="001116D4"/>
    <w:rsid w:val="00111BAC"/>
    <w:rsid w:val="00111D4E"/>
    <w:rsid w:val="00111E23"/>
    <w:rsid w:val="001126AB"/>
    <w:rsid w:val="001127CC"/>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3A8"/>
    <w:rsid w:val="00117404"/>
    <w:rsid w:val="0012016D"/>
    <w:rsid w:val="001203D4"/>
    <w:rsid w:val="0012063F"/>
    <w:rsid w:val="00120A6A"/>
    <w:rsid w:val="0012158F"/>
    <w:rsid w:val="0012188F"/>
    <w:rsid w:val="00122BA4"/>
    <w:rsid w:val="001230F3"/>
    <w:rsid w:val="001234DF"/>
    <w:rsid w:val="00123F0A"/>
    <w:rsid w:val="00124C57"/>
    <w:rsid w:val="001252F2"/>
    <w:rsid w:val="00125470"/>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95F"/>
    <w:rsid w:val="00131FCF"/>
    <w:rsid w:val="0013204C"/>
    <w:rsid w:val="001321A5"/>
    <w:rsid w:val="00132615"/>
    <w:rsid w:val="00132A09"/>
    <w:rsid w:val="00132A1B"/>
    <w:rsid w:val="0013309F"/>
    <w:rsid w:val="00133139"/>
    <w:rsid w:val="001332D2"/>
    <w:rsid w:val="0013379B"/>
    <w:rsid w:val="00133BDB"/>
    <w:rsid w:val="00133E33"/>
    <w:rsid w:val="001346BE"/>
    <w:rsid w:val="00134E3C"/>
    <w:rsid w:val="00135556"/>
    <w:rsid w:val="0013555C"/>
    <w:rsid w:val="0013565E"/>
    <w:rsid w:val="00135FBD"/>
    <w:rsid w:val="00136A9A"/>
    <w:rsid w:val="001372F3"/>
    <w:rsid w:val="00137861"/>
    <w:rsid w:val="00137C75"/>
    <w:rsid w:val="001406FF"/>
    <w:rsid w:val="0014081B"/>
    <w:rsid w:val="00140BD7"/>
    <w:rsid w:val="00140D9B"/>
    <w:rsid w:val="00140E08"/>
    <w:rsid w:val="00140F25"/>
    <w:rsid w:val="00141331"/>
    <w:rsid w:val="00141BE5"/>
    <w:rsid w:val="00142014"/>
    <w:rsid w:val="001420C3"/>
    <w:rsid w:val="0014231A"/>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234"/>
    <w:rsid w:val="00147584"/>
    <w:rsid w:val="00147900"/>
    <w:rsid w:val="00147BFC"/>
    <w:rsid w:val="00147DB1"/>
    <w:rsid w:val="001508C9"/>
    <w:rsid w:val="00150E78"/>
    <w:rsid w:val="001511B5"/>
    <w:rsid w:val="0015156E"/>
    <w:rsid w:val="0015159B"/>
    <w:rsid w:val="001516EE"/>
    <w:rsid w:val="00151EEF"/>
    <w:rsid w:val="00152156"/>
    <w:rsid w:val="00152FE0"/>
    <w:rsid w:val="00153F4B"/>
    <w:rsid w:val="001541EB"/>
    <w:rsid w:val="001543D4"/>
    <w:rsid w:val="0015445C"/>
    <w:rsid w:val="0015450F"/>
    <w:rsid w:val="00154B6D"/>
    <w:rsid w:val="00154E9A"/>
    <w:rsid w:val="0015523D"/>
    <w:rsid w:val="00155FB6"/>
    <w:rsid w:val="0015614B"/>
    <w:rsid w:val="00156C03"/>
    <w:rsid w:val="00156F5B"/>
    <w:rsid w:val="00157106"/>
    <w:rsid w:val="00157457"/>
    <w:rsid w:val="0015748D"/>
    <w:rsid w:val="001575B8"/>
    <w:rsid w:val="001575F4"/>
    <w:rsid w:val="00157816"/>
    <w:rsid w:val="00157CE3"/>
    <w:rsid w:val="00157DE4"/>
    <w:rsid w:val="00160787"/>
    <w:rsid w:val="00160818"/>
    <w:rsid w:val="001608C9"/>
    <w:rsid w:val="001613BA"/>
    <w:rsid w:val="00161402"/>
    <w:rsid w:val="001614D4"/>
    <w:rsid w:val="00161A39"/>
    <w:rsid w:val="00161B38"/>
    <w:rsid w:val="00161CAF"/>
    <w:rsid w:val="0016204C"/>
    <w:rsid w:val="00162669"/>
    <w:rsid w:val="001626DD"/>
    <w:rsid w:val="0016283C"/>
    <w:rsid w:val="00162C8A"/>
    <w:rsid w:val="00162D98"/>
    <w:rsid w:val="00163357"/>
    <w:rsid w:val="0016426E"/>
    <w:rsid w:val="0016460C"/>
    <w:rsid w:val="00165F94"/>
    <w:rsid w:val="00165FED"/>
    <w:rsid w:val="00166259"/>
    <w:rsid w:val="001662C0"/>
    <w:rsid w:val="001667A9"/>
    <w:rsid w:val="00167185"/>
    <w:rsid w:val="00167739"/>
    <w:rsid w:val="00170327"/>
    <w:rsid w:val="00170450"/>
    <w:rsid w:val="00170650"/>
    <w:rsid w:val="0017134C"/>
    <w:rsid w:val="001715BD"/>
    <w:rsid w:val="00172B99"/>
    <w:rsid w:val="00173329"/>
    <w:rsid w:val="00173583"/>
    <w:rsid w:val="00173821"/>
    <w:rsid w:val="001754A4"/>
    <w:rsid w:val="00175A98"/>
    <w:rsid w:val="00176294"/>
    <w:rsid w:val="00176395"/>
    <w:rsid w:val="0017692B"/>
    <w:rsid w:val="00176E6E"/>
    <w:rsid w:val="00176E78"/>
    <w:rsid w:val="00177D11"/>
    <w:rsid w:val="00177F7C"/>
    <w:rsid w:val="00180E2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A2D"/>
    <w:rsid w:val="00186C23"/>
    <w:rsid w:val="00186F1C"/>
    <w:rsid w:val="00187858"/>
    <w:rsid w:val="001878D9"/>
    <w:rsid w:val="0019008D"/>
    <w:rsid w:val="0019022B"/>
    <w:rsid w:val="0019037D"/>
    <w:rsid w:val="0019126B"/>
    <w:rsid w:val="00191C4F"/>
    <w:rsid w:val="00191CAC"/>
    <w:rsid w:val="001921F0"/>
    <w:rsid w:val="00192350"/>
    <w:rsid w:val="00192474"/>
    <w:rsid w:val="00192CCC"/>
    <w:rsid w:val="00193278"/>
    <w:rsid w:val="00193763"/>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3215"/>
    <w:rsid w:val="001A3375"/>
    <w:rsid w:val="001A35C2"/>
    <w:rsid w:val="001A3637"/>
    <w:rsid w:val="001A37C6"/>
    <w:rsid w:val="001A3C77"/>
    <w:rsid w:val="001A409E"/>
    <w:rsid w:val="001A4780"/>
    <w:rsid w:val="001A4B57"/>
    <w:rsid w:val="001A5C8D"/>
    <w:rsid w:val="001A6342"/>
    <w:rsid w:val="001A652B"/>
    <w:rsid w:val="001A657D"/>
    <w:rsid w:val="001A7F1C"/>
    <w:rsid w:val="001B0143"/>
    <w:rsid w:val="001B0472"/>
    <w:rsid w:val="001B06B5"/>
    <w:rsid w:val="001B0B8E"/>
    <w:rsid w:val="001B102B"/>
    <w:rsid w:val="001B11CD"/>
    <w:rsid w:val="001B1B4D"/>
    <w:rsid w:val="001B1D8E"/>
    <w:rsid w:val="001B20B4"/>
    <w:rsid w:val="001B21B7"/>
    <w:rsid w:val="001B2555"/>
    <w:rsid w:val="001B25DC"/>
    <w:rsid w:val="001B2678"/>
    <w:rsid w:val="001B3BB6"/>
    <w:rsid w:val="001B40F8"/>
    <w:rsid w:val="001B4CDD"/>
    <w:rsid w:val="001B55DF"/>
    <w:rsid w:val="001B5A93"/>
    <w:rsid w:val="001B5EAC"/>
    <w:rsid w:val="001B616C"/>
    <w:rsid w:val="001B627A"/>
    <w:rsid w:val="001B6C5E"/>
    <w:rsid w:val="001B75FB"/>
    <w:rsid w:val="001B76F4"/>
    <w:rsid w:val="001B77C3"/>
    <w:rsid w:val="001B7AD5"/>
    <w:rsid w:val="001C0611"/>
    <w:rsid w:val="001C114E"/>
    <w:rsid w:val="001C1BF1"/>
    <w:rsid w:val="001C1EEF"/>
    <w:rsid w:val="001C24BF"/>
    <w:rsid w:val="001C2900"/>
    <w:rsid w:val="001C2BDA"/>
    <w:rsid w:val="001C2C05"/>
    <w:rsid w:val="001C3C8B"/>
    <w:rsid w:val="001C3F9F"/>
    <w:rsid w:val="001C41F9"/>
    <w:rsid w:val="001C499B"/>
    <w:rsid w:val="001C4AC0"/>
    <w:rsid w:val="001C4B0F"/>
    <w:rsid w:val="001C4F2F"/>
    <w:rsid w:val="001C5048"/>
    <w:rsid w:val="001C5504"/>
    <w:rsid w:val="001C62B5"/>
    <w:rsid w:val="001C685A"/>
    <w:rsid w:val="001C6E80"/>
    <w:rsid w:val="001C70C3"/>
    <w:rsid w:val="001C7153"/>
    <w:rsid w:val="001C78B4"/>
    <w:rsid w:val="001C7BD4"/>
    <w:rsid w:val="001C7CA1"/>
    <w:rsid w:val="001D09D0"/>
    <w:rsid w:val="001D14AC"/>
    <w:rsid w:val="001D169E"/>
    <w:rsid w:val="001D19A9"/>
    <w:rsid w:val="001D1AF1"/>
    <w:rsid w:val="001D1E2D"/>
    <w:rsid w:val="001D2208"/>
    <w:rsid w:val="001D25CB"/>
    <w:rsid w:val="001D285A"/>
    <w:rsid w:val="001D2ABC"/>
    <w:rsid w:val="001D2C3C"/>
    <w:rsid w:val="001D3318"/>
    <w:rsid w:val="001D371D"/>
    <w:rsid w:val="001D38C2"/>
    <w:rsid w:val="001D46DF"/>
    <w:rsid w:val="001D48A4"/>
    <w:rsid w:val="001D5589"/>
    <w:rsid w:val="001D599D"/>
    <w:rsid w:val="001D6C22"/>
    <w:rsid w:val="001D70BF"/>
    <w:rsid w:val="001D7BCD"/>
    <w:rsid w:val="001E00D9"/>
    <w:rsid w:val="001E04DE"/>
    <w:rsid w:val="001E05B5"/>
    <w:rsid w:val="001E0A77"/>
    <w:rsid w:val="001E0F47"/>
    <w:rsid w:val="001E13C5"/>
    <w:rsid w:val="001E18AC"/>
    <w:rsid w:val="001E1926"/>
    <w:rsid w:val="001E24B5"/>
    <w:rsid w:val="001E2729"/>
    <w:rsid w:val="001E27EC"/>
    <w:rsid w:val="001E2E8E"/>
    <w:rsid w:val="001E35BF"/>
    <w:rsid w:val="001E35D2"/>
    <w:rsid w:val="001E37CF"/>
    <w:rsid w:val="001E3951"/>
    <w:rsid w:val="001E4B1D"/>
    <w:rsid w:val="001E5479"/>
    <w:rsid w:val="001E55CD"/>
    <w:rsid w:val="001E5737"/>
    <w:rsid w:val="001E5F29"/>
    <w:rsid w:val="001E6802"/>
    <w:rsid w:val="001E6B0E"/>
    <w:rsid w:val="001E6D5D"/>
    <w:rsid w:val="001E7E60"/>
    <w:rsid w:val="001E7F9C"/>
    <w:rsid w:val="001F018E"/>
    <w:rsid w:val="001F019F"/>
    <w:rsid w:val="001F07B9"/>
    <w:rsid w:val="001F09C2"/>
    <w:rsid w:val="001F0B04"/>
    <w:rsid w:val="001F0C13"/>
    <w:rsid w:val="001F126D"/>
    <w:rsid w:val="001F157A"/>
    <w:rsid w:val="001F1868"/>
    <w:rsid w:val="001F1A82"/>
    <w:rsid w:val="001F294E"/>
    <w:rsid w:val="001F2A1C"/>
    <w:rsid w:val="001F2A57"/>
    <w:rsid w:val="001F2DCA"/>
    <w:rsid w:val="001F30EE"/>
    <w:rsid w:val="001F3221"/>
    <w:rsid w:val="001F33A0"/>
    <w:rsid w:val="001F3AE4"/>
    <w:rsid w:val="001F3C0E"/>
    <w:rsid w:val="001F3C4B"/>
    <w:rsid w:val="001F3E2C"/>
    <w:rsid w:val="001F3E93"/>
    <w:rsid w:val="001F4B16"/>
    <w:rsid w:val="001F4C39"/>
    <w:rsid w:val="001F65A3"/>
    <w:rsid w:val="001F6856"/>
    <w:rsid w:val="001F6E5E"/>
    <w:rsid w:val="001F73D9"/>
    <w:rsid w:val="001F7478"/>
    <w:rsid w:val="001F7EDD"/>
    <w:rsid w:val="001F7FCA"/>
    <w:rsid w:val="00200212"/>
    <w:rsid w:val="002008BE"/>
    <w:rsid w:val="0020111B"/>
    <w:rsid w:val="002019C7"/>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B56"/>
    <w:rsid w:val="00205C40"/>
    <w:rsid w:val="00205EF7"/>
    <w:rsid w:val="0020640C"/>
    <w:rsid w:val="002069B7"/>
    <w:rsid w:val="00206B72"/>
    <w:rsid w:val="00206F81"/>
    <w:rsid w:val="00207016"/>
    <w:rsid w:val="00207622"/>
    <w:rsid w:val="002104A6"/>
    <w:rsid w:val="00210673"/>
    <w:rsid w:val="00210D2D"/>
    <w:rsid w:val="0021164B"/>
    <w:rsid w:val="00211CA5"/>
    <w:rsid w:val="002121E4"/>
    <w:rsid w:val="0021222A"/>
    <w:rsid w:val="002125F9"/>
    <w:rsid w:val="002125FF"/>
    <w:rsid w:val="00212C1C"/>
    <w:rsid w:val="00213330"/>
    <w:rsid w:val="002137DF"/>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4104"/>
    <w:rsid w:val="00224DB1"/>
    <w:rsid w:val="00225079"/>
    <w:rsid w:val="002252F7"/>
    <w:rsid w:val="0022588B"/>
    <w:rsid w:val="0022618F"/>
    <w:rsid w:val="00226B61"/>
    <w:rsid w:val="00226C0B"/>
    <w:rsid w:val="00226CB0"/>
    <w:rsid w:val="00227508"/>
    <w:rsid w:val="00227887"/>
    <w:rsid w:val="00227B03"/>
    <w:rsid w:val="00227F84"/>
    <w:rsid w:val="0023035E"/>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111"/>
    <w:rsid w:val="002344EC"/>
    <w:rsid w:val="0023468B"/>
    <w:rsid w:val="00234B4B"/>
    <w:rsid w:val="00235448"/>
    <w:rsid w:val="0023599E"/>
    <w:rsid w:val="00235F58"/>
    <w:rsid w:val="002366DD"/>
    <w:rsid w:val="00237BC1"/>
    <w:rsid w:val="0024010C"/>
    <w:rsid w:val="0024061C"/>
    <w:rsid w:val="002411E8"/>
    <w:rsid w:val="00241BC8"/>
    <w:rsid w:val="00241D41"/>
    <w:rsid w:val="0024280E"/>
    <w:rsid w:val="00243224"/>
    <w:rsid w:val="002434A7"/>
    <w:rsid w:val="00244291"/>
    <w:rsid w:val="00244882"/>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60461"/>
    <w:rsid w:val="00260656"/>
    <w:rsid w:val="002606F8"/>
    <w:rsid w:val="00261101"/>
    <w:rsid w:val="0026165B"/>
    <w:rsid w:val="00261743"/>
    <w:rsid w:val="00261C6D"/>
    <w:rsid w:val="00261D4C"/>
    <w:rsid w:val="00261E86"/>
    <w:rsid w:val="00262B27"/>
    <w:rsid w:val="00262F5B"/>
    <w:rsid w:val="00262F63"/>
    <w:rsid w:val="00263072"/>
    <w:rsid w:val="0026444D"/>
    <w:rsid w:val="00264752"/>
    <w:rsid w:val="002650E3"/>
    <w:rsid w:val="00265B1A"/>
    <w:rsid w:val="002662C7"/>
    <w:rsid w:val="00266603"/>
    <w:rsid w:val="002674BC"/>
    <w:rsid w:val="00267C19"/>
    <w:rsid w:val="00267FCC"/>
    <w:rsid w:val="0027098C"/>
    <w:rsid w:val="00270A70"/>
    <w:rsid w:val="00270C5C"/>
    <w:rsid w:val="00270F23"/>
    <w:rsid w:val="00271861"/>
    <w:rsid w:val="00271934"/>
    <w:rsid w:val="002721B5"/>
    <w:rsid w:val="00272416"/>
    <w:rsid w:val="00272D29"/>
    <w:rsid w:val="002730F7"/>
    <w:rsid w:val="00273C7F"/>
    <w:rsid w:val="00273DE8"/>
    <w:rsid w:val="002741A6"/>
    <w:rsid w:val="00274494"/>
    <w:rsid w:val="00275E59"/>
    <w:rsid w:val="00276111"/>
    <w:rsid w:val="002765F4"/>
    <w:rsid w:val="002769EA"/>
    <w:rsid w:val="00276BA1"/>
    <w:rsid w:val="00277B3D"/>
    <w:rsid w:val="002802DC"/>
    <w:rsid w:val="00280706"/>
    <w:rsid w:val="00280F8D"/>
    <w:rsid w:val="00281606"/>
    <w:rsid w:val="00281E5D"/>
    <w:rsid w:val="00281EC3"/>
    <w:rsid w:val="002823EA"/>
    <w:rsid w:val="00282592"/>
    <w:rsid w:val="00283084"/>
    <w:rsid w:val="00283251"/>
    <w:rsid w:val="00283421"/>
    <w:rsid w:val="00283D22"/>
    <w:rsid w:val="0028412B"/>
    <w:rsid w:val="00284EBB"/>
    <w:rsid w:val="002851FB"/>
    <w:rsid w:val="0028552E"/>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3B9"/>
    <w:rsid w:val="00291524"/>
    <w:rsid w:val="002917E3"/>
    <w:rsid w:val="002919AB"/>
    <w:rsid w:val="00291BF2"/>
    <w:rsid w:val="00291D71"/>
    <w:rsid w:val="00292313"/>
    <w:rsid w:val="00292614"/>
    <w:rsid w:val="00292C86"/>
    <w:rsid w:val="00293C3E"/>
    <w:rsid w:val="00293F49"/>
    <w:rsid w:val="0029439C"/>
    <w:rsid w:val="0029493A"/>
    <w:rsid w:val="00294A4E"/>
    <w:rsid w:val="00294D6F"/>
    <w:rsid w:val="00295279"/>
    <w:rsid w:val="0029595E"/>
    <w:rsid w:val="0029603B"/>
    <w:rsid w:val="00296E62"/>
    <w:rsid w:val="002972DF"/>
    <w:rsid w:val="0029765E"/>
    <w:rsid w:val="002A05D4"/>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9BC"/>
    <w:rsid w:val="002A69C8"/>
    <w:rsid w:val="002A6DDE"/>
    <w:rsid w:val="002A7272"/>
    <w:rsid w:val="002A7556"/>
    <w:rsid w:val="002A7E8B"/>
    <w:rsid w:val="002B0A41"/>
    <w:rsid w:val="002B0F56"/>
    <w:rsid w:val="002B16E0"/>
    <w:rsid w:val="002B1A2F"/>
    <w:rsid w:val="002B1B05"/>
    <w:rsid w:val="002B1D72"/>
    <w:rsid w:val="002B1E91"/>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5F6"/>
    <w:rsid w:val="002B69F7"/>
    <w:rsid w:val="002B6BE2"/>
    <w:rsid w:val="002B709D"/>
    <w:rsid w:val="002B70F6"/>
    <w:rsid w:val="002B7189"/>
    <w:rsid w:val="002B7900"/>
    <w:rsid w:val="002B7948"/>
    <w:rsid w:val="002C0060"/>
    <w:rsid w:val="002C0078"/>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6236"/>
    <w:rsid w:val="002C62A6"/>
    <w:rsid w:val="002C6444"/>
    <w:rsid w:val="002C6677"/>
    <w:rsid w:val="002C6F73"/>
    <w:rsid w:val="002C70A1"/>
    <w:rsid w:val="002C7799"/>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F35"/>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6559"/>
    <w:rsid w:val="002E685A"/>
    <w:rsid w:val="002E6ABC"/>
    <w:rsid w:val="002E75A6"/>
    <w:rsid w:val="002E75F5"/>
    <w:rsid w:val="002F00FF"/>
    <w:rsid w:val="002F11F3"/>
    <w:rsid w:val="002F148F"/>
    <w:rsid w:val="002F1911"/>
    <w:rsid w:val="002F1D8C"/>
    <w:rsid w:val="002F1EE5"/>
    <w:rsid w:val="002F2CDC"/>
    <w:rsid w:val="002F2D68"/>
    <w:rsid w:val="002F3582"/>
    <w:rsid w:val="002F3C64"/>
    <w:rsid w:val="002F3F2F"/>
    <w:rsid w:val="002F460A"/>
    <w:rsid w:val="002F46E1"/>
    <w:rsid w:val="002F52A7"/>
    <w:rsid w:val="002F540A"/>
    <w:rsid w:val="002F5C0F"/>
    <w:rsid w:val="002F6316"/>
    <w:rsid w:val="002F660C"/>
    <w:rsid w:val="002F6A62"/>
    <w:rsid w:val="002F6C84"/>
    <w:rsid w:val="002F6FE1"/>
    <w:rsid w:val="002F79F4"/>
    <w:rsid w:val="002F7FCB"/>
    <w:rsid w:val="0030063B"/>
    <w:rsid w:val="003006A0"/>
    <w:rsid w:val="003007B5"/>
    <w:rsid w:val="00300AA0"/>
    <w:rsid w:val="0030137B"/>
    <w:rsid w:val="0030142E"/>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363"/>
    <w:rsid w:val="00304678"/>
    <w:rsid w:val="00304D95"/>
    <w:rsid w:val="00305763"/>
    <w:rsid w:val="00305947"/>
    <w:rsid w:val="00305DAF"/>
    <w:rsid w:val="00306732"/>
    <w:rsid w:val="00306A0B"/>
    <w:rsid w:val="003070FA"/>
    <w:rsid w:val="00307186"/>
    <w:rsid w:val="003077A5"/>
    <w:rsid w:val="00307F9B"/>
    <w:rsid w:val="00310188"/>
    <w:rsid w:val="003103BE"/>
    <w:rsid w:val="00310F45"/>
    <w:rsid w:val="00311460"/>
    <w:rsid w:val="003121A6"/>
    <w:rsid w:val="00312777"/>
    <w:rsid w:val="003127D5"/>
    <w:rsid w:val="00312878"/>
    <w:rsid w:val="00312B67"/>
    <w:rsid w:val="003131DA"/>
    <w:rsid w:val="00313290"/>
    <w:rsid w:val="003132D1"/>
    <w:rsid w:val="00313783"/>
    <w:rsid w:val="00313C71"/>
    <w:rsid w:val="00313C7C"/>
    <w:rsid w:val="00314563"/>
    <w:rsid w:val="003148D6"/>
    <w:rsid w:val="00314BF3"/>
    <w:rsid w:val="00314D5E"/>
    <w:rsid w:val="003155D2"/>
    <w:rsid w:val="003155D5"/>
    <w:rsid w:val="0031567F"/>
    <w:rsid w:val="00315A8B"/>
    <w:rsid w:val="0031643E"/>
    <w:rsid w:val="00316E30"/>
    <w:rsid w:val="003174A2"/>
    <w:rsid w:val="00317C18"/>
    <w:rsid w:val="00317DE3"/>
    <w:rsid w:val="00317E09"/>
    <w:rsid w:val="00320566"/>
    <w:rsid w:val="00320996"/>
    <w:rsid w:val="00320DBB"/>
    <w:rsid w:val="00321399"/>
    <w:rsid w:val="00321823"/>
    <w:rsid w:val="00321887"/>
    <w:rsid w:val="003218FA"/>
    <w:rsid w:val="003219B8"/>
    <w:rsid w:val="003223DE"/>
    <w:rsid w:val="003226F3"/>
    <w:rsid w:val="003228AC"/>
    <w:rsid w:val="00322B57"/>
    <w:rsid w:val="00322FCD"/>
    <w:rsid w:val="0032310A"/>
    <w:rsid w:val="00323783"/>
    <w:rsid w:val="00323DC0"/>
    <w:rsid w:val="00323F7B"/>
    <w:rsid w:val="00324208"/>
    <w:rsid w:val="003245AA"/>
    <w:rsid w:val="00324AF7"/>
    <w:rsid w:val="003259A3"/>
    <w:rsid w:val="00325A7A"/>
    <w:rsid w:val="00325ABC"/>
    <w:rsid w:val="00325DDA"/>
    <w:rsid w:val="0032670D"/>
    <w:rsid w:val="00326ED8"/>
    <w:rsid w:val="00326F1D"/>
    <w:rsid w:val="00327D35"/>
    <w:rsid w:val="003308AC"/>
    <w:rsid w:val="00330B40"/>
    <w:rsid w:val="00330B78"/>
    <w:rsid w:val="003311C4"/>
    <w:rsid w:val="0033180A"/>
    <w:rsid w:val="00331FBE"/>
    <w:rsid w:val="0033253F"/>
    <w:rsid w:val="0033295D"/>
    <w:rsid w:val="0033296A"/>
    <w:rsid w:val="00332A5C"/>
    <w:rsid w:val="00332DFF"/>
    <w:rsid w:val="00333128"/>
    <w:rsid w:val="00333223"/>
    <w:rsid w:val="00333737"/>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97E"/>
    <w:rsid w:val="00343DB9"/>
    <w:rsid w:val="00344502"/>
    <w:rsid w:val="0034538F"/>
    <w:rsid w:val="00345754"/>
    <w:rsid w:val="003459BC"/>
    <w:rsid w:val="00345B71"/>
    <w:rsid w:val="003469F1"/>
    <w:rsid w:val="00346A8C"/>
    <w:rsid w:val="00346C96"/>
    <w:rsid w:val="00346F98"/>
    <w:rsid w:val="00347009"/>
    <w:rsid w:val="00347992"/>
    <w:rsid w:val="00347A62"/>
    <w:rsid w:val="00347D0F"/>
    <w:rsid w:val="00347E52"/>
    <w:rsid w:val="003501F6"/>
    <w:rsid w:val="00350BAE"/>
    <w:rsid w:val="00350E74"/>
    <w:rsid w:val="00351263"/>
    <w:rsid w:val="00351D3A"/>
    <w:rsid w:val="00352335"/>
    <w:rsid w:val="00352505"/>
    <w:rsid w:val="003528AE"/>
    <w:rsid w:val="00352904"/>
    <w:rsid w:val="00352A62"/>
    <w:rsid w:val="00352B17"/>
    <w:rsid w:val="0035309B"/>
    <w:rsid w:val="0035403B"/>
    <w:rsid w:val="0035408F"/>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AD9"/>
    <w:rsid w:val="00360CF1"/>
    <w:rsid w:val="00360DA1"/>
    <w:rsid w:val="00360DAA"/>
    <w:rsid w:val="003611C4"/>
    <w:rsid w:val="003614B0"/>
    <w:rsid w:val="003617B8"/>
    <w:rsid w:val="00362919"/>
    <w:rsid w:val="00362B31"/>
    <w:rsid w:val="00362C4B"/>
    <w:rsid w:val="003634EA"/>
    <w:rsid w:val="00363A15"/>
    <w:rsid w:val="00363CDC"/>
    <w:rsid w:val="00363ECF"/>
    <w:rsid w:val="003646FB"/>
    <w:rsid w:val="00364B2A"/>
    <w:rsid w:val="00364C5E"/>
    <w:rsid w:val="00365560"/>
    <w:rsid w:val="00365701"/>
    <w:rsid w:val="0036573A"/>
    <w:rsid w:val="00365B57"/>
    <w:rsid w:val="00365E23"/>
    <w:rsid w:val="0036635B"/>
    <w:rsid w:val="0036668C"/>
    <w:rsid w:val="003669A6"/>
    <w:rsid w:val="00366BFF"/>
    <w:rsid w:val="0036747E"/>
    <w:rsid w:val="003701AC"/>
    <w:rsid w:val="00370645"/>
    <w:rsid w:val="00370B30"/>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0AA"/>
    <w:rsid w:val="0037647F"/>
    <w:rsid w:val="00376AEB"/>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EAE"/>
    <w:rsid w:val="00387EC3"/>
    <w:rsid w:val="003900E9"/>
    <w:rsid w:val="00390685"/>
    <w:rsid w:val="0039114E"/>
    <w:rsid w:val="00391591"/>
    <w:rsid w:val="00391716"/>
    <w:rsid w:val="0039191D"/>
    <w:rsid w:val="00391ABF"/>
    <w:rsid w:val="00391CDA"/>
    <w:rsid w:val="00391E30"/>
    <w:rsid w:val="00391E36"/>
    <w:rsid w:val="00392145"/>
    <w:rsid w:val="003922C1"/>
    <w:rsid w:val="003924E4"/>
    <w:rsid w:val="0039291E"/>
    <w:rsid w:val="003936DF"/>
    <w:rsid w:val="00393895"/>
    <w:rsid w:val="00393CE6"/>
    <w:rsid w:val="00393EDF"/>
    <w:rsid w:val="00394211"/>
    <w:rsid w:val="00394385"/>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CE"/>
    <w:rsid w:val="003A444D"/>
    <w:rsid w:val="003A46E9"/>
    <w:rsid w:val="003A472D"/>
    <w:rsid w:val="003A4FFA"/>
    <w:rsid w:val="003A5101"/>
    <w:rsid w:val="003A510B"/>
    <w:rsid w:val="003A550E"/>
    <w:rsid w:val="003A5C62"/>
    <w:rsid w:val="003A5D6F"/>
    <w:rsid w:val="003A6201"/>
    <w:rsid w:val="003A684C"/>
    <w:rsid w:val="003A6A5D"/>
    <w:rsid w:val="003A6EBC"/>
    <w:rsid w:val="003A77A6"/>
    <w:rsid w:val="003A7D3E"/>
    <w:rsid w:val="003B01FF"/>
    <w:rsid w:val="003B0B3A"/>
    <w:rsid w:val="003B0DB6"/>
    <w:rsid w:val="003B0E84"/>
    <w:rsid w:val="003B10A8"/>
    <w:rsid w:val="003B1636"/>
    <w:rsid w:val="003B197A"/>
    <w:rsid w:val="003B2537"/>
    <w:rsid w:val="003B3072"/>
    <w:rsid w:val="003B41FC"/>
    <w:rsid w:val="003B45C0"/>
    <w:rsid w:val="003B4634"/>
    <w:rsid w:val="003B4DB9"/>
    <w:rsid w:val="003B5958"/>
    <w:rsid w:val="003B61EE"/>
    <w:rsid w:val="003B6FEC"/>
    <w:rsid w:val="003B70FD"/>
    <w:rsid w:val="003B769E"/>
    <w:rsid w:val="003B7C0A"/>
    <w:rsid w:val="003C0190"/>
    <w:rsid w:val="003C021F"/>
    <w:rsid w:val="003C048B"/>
    <w:rsid w:val="003C0C33"/>
    <w:rsid w:val="003C0FB8"/>
    <w:rsid w:val="003C105F"/>
    <w:rsid w:val="003C2F67"/>
    <w:rsid w:val="003C30BF"/>
    <w:rsid w:val="003C33A6"/>
    <w:rsid w:val="003C37A3"/>
    <w:rsid w:val="003C41B5"/>
    <w:rsid w:val="003C4BBF"/>
    <w:rsid w:val="003C4C2D"/>
    <w:rsid w:val="003C4D39"/>
    <w:rsid w:val="003C521E"/>
    <w:rsid w:val="003C54A5"/>
    <w:rsid w:val="003C590E"/>
    <w:rsid w:val="003C594E"/>
    <w:rsid w:val="003C6565"/>
    <w:rsid w:val="003C7091"/>
    <w:rsid w:val="003C733C"/>
    <w:rsid w:val="003C7993"/>
    <w:rsid w:val="003C7E88"/>
    <w:rsid w:val="003D04D6"/>
    <w:rsid w:val="003D068D"/>
    <w:rsid w:val="003D0AB5"/>
    <w:rsid w:val="003D0BAF"/>
    <w:rsid w:val="003D0C96"/>
    <w:rsid w:val="003D0D3C"/>
    <w:rsid w:val="003D1C3F"/>
    <w:rsid w:val="003D1E1C"/>
    <w:rsid w:val="003D1FF9"/>
    <w:rsid w:val="003D2A68"/>
    <w:rsid w:val="003D2DC7"/>
    <w:rsid w:val="003D3EC6"/>
    <w:rsid w:val="003D52E3"/>
    <w:rsid w:val="003D583D"/>
    <w:rsid w:val="003D58FC"/>
    <w:rsid w:val="003D5A9B"/>
    <w:rsid w:val="003D5AB0"/>
    <w:rsid w:val="003D5F07"/>
    <w:rsid w:val="003D6A9A"/>
    <w:rsid w:val="003D6AE2"/>
    <w:rsid w:val="003D771E"/>
    <w:rsid w:val="003D7742"/>
    <w:rsid w:val="003E020B"/>
    <w:rsid w:val="003E039A"/>
    <w:rsid w:val="003E0406"/>
    <w:rsid w:val="003E0471"/>
    <w:rsid w:val="003E0988"/>
    <w:rsid w:val="003E10F4"/>
    <w:rsid w:val="003E126E"/>
    <w:rsid w:val="003E151E"/>
    <w:rsid w:val="003E1535"/>
    <w:rsid w:val="003E1770"/>
    <w:rsid w:val="003E1C08"/>
    <w:rsid w:val="003E1C42"/>
    <w:rsid w:val="003E1DC0"/>
    <w:rsid w:val="003E2428"/>
    <w:rsid w:val="003E2D0C"/>
    <w:rsid w:val="003E31BE"/>
    <w:rsid w:val="003E35CF"/>
    <w:rsid w:val="003E372D"/>
    <w:rsid w:val="003E390D"/>
    <w:rsid w:val="003E3B0F"/>
    <w:rsid w:val="003E3CBD"/>
    <w:rsid w:val="003E3E94"/>
    <w:rsid w:val="003E3E9A"/>
    <w:rsid w:val="003E4721"/>
    <w:rsid w:val="003E5158"/>
    <w:rsid w:val="003E5405"/>
    <w:rsid w:val="003E6423"/>
    <w:rsid w:val="003E6513"/>
    <w:rsid w:val="003E710B"/>
    <w:rsid w:val="003E7A91"/>
    <w:rsid w:val="003E7B17"/>
    <w:rsid w:val="003F1776"/>
    <w:rsid w:val="003F1843"/>
    <w:rsid w:val="003F1B52"/>
    <w:rsid w:val="003F20A4"/>
    <w:rsid w:val="003F20DE"/>
    <w:rsid w:val="003F23B4"/>
    <w:rsid w:val="003F2764"/>
    <w:rsid w:val="003F3325"/>
    <w:rsid w:val="003F340D"/>
    <w:rsid w:val="003F3FAB"/>
    <w:rsid w:val="003F40D1"/>
    <w:rsid w:val="003F472B"/>
    <w:rsid w:val="003F4F84"/>
    <w:rsid w:val="003F516E"/>
    <w:rsid w:val="003F51F4"/>
    <w:rsid w:val="003F5716"/>
    <w:rsid w:val="003F60C2"/>
    <w:rsid w:val="003F698E"/>
    <w:rsid w:val="003F6A94"/>
    <w:rsid w:val="003F748D"/>
    <w:rsid w:val="003F74D8"/>
    <w:rsid w:val="003F76F6"/>
    <w:rsid w:val="003F7758"/>
    <w:rsid w:val="003F7B4F"/>
    <w:rsid w:val="0040015A"/>
    <w:rsid w:val="004008A0"/>
    <w:rsid w:val="00400E28"/>
    <w:rsid w:val="00401225"/>
    <w:rsid w:val="00401287"/>
    <w:rsid w:val="0040218F"/>
    <w:rsid w:val="00402274"/>
    <w:rsid w:val="00402AD4"/>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BBB"/>
    <w:rsid w:val="004115F5"/>
    <w:rsid w:val="00411607"/>
    <w:rsid w:val="00411C04"/>
    <w:rsid w:val="00411F9F"/>
    <w:rsid w:val="00412366"/>
    <w:rsid w:val="00412488"/>
    <w:rsid w:val="00414424"/>
    <w:rsid w:val="00414636"/>
    <w:rsid w:val="00414936"/>
    <w:rsid w:val="00414D29"/>
    <w:rsid w:val="00415552"/>
    <w:rsid w:val="00415807"/>
    <w:rsid w:val="00416D3B"/>
    <w:rsid w:val="00416F71"/>
    <w:rsid w:val="00417431"/>
    <w:rsid w:val="00417B83"/>
    <w:rsid w:val="00420984"/>
    <w:rsid w:val="00420A6E"/>
    <w:rsid w:val="00420BA9"/>
    <w:rsid w:val="004214FD"/>
    <w:rsid w:val="004216A1"/>
    <w:rsid w:val="004216E4"/>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30244"/>
    <w:rsid w:val="00432EBC"/>
    <w:rsid w:val="004346D9"/>
    <w:rsid w:val="00434D8C"/>
    <w:rsid w:val="00434FF6"/>
    <w:rsid w:val="00436A99"/>
    <w:rsid w:val="00436FF7"/>
    <w:rsid w:val="0043720F"/>
    <w:rsid w:val="0043747A"/>
    <w:rsid w:val="00437592"/>
    <w:rsid w:val="00437B42"/>
    <w:rsid w:val="00437C9C"/>
    <w:rsid w:val="0044008A"/>
    <w:rsid w:val="0044058B"/>
    <w:rsid w:val="00441C5C"/>
    <w:rsid w:val="00441E22"/>
    <w:rsid w:val="00442016"/>
    <w:rsid w:val="00442327"/>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4220"/>
    <w:rsid w:val="0046433D"/>
    <w:rsid w:val="004646D4"/>
    <w:rsid w:val="00464E85"/>
    <w:rsid w:val="0046517B"/>
    <w:rsid w:val="00465293"/>
    <w:rsid w:val="004654CC"/>
    <w:rsid w:val="00465C2D"/>
    <w:rsid w:val="00466490"/>
    <w:rsid w:val="00466E88"/>
    <w:rsid w:val="00467B5D"/>
    <w:rsid w:val="00467D56"/>
    <w:rsid w:val="00470144"/>
    <w:rsid w:val="00471044"/>
    <w:rsid w:val="0047110B"/>
    <w:rsid w:val="00472108"/>
    <w:rsid w:val="00472192"/>
    <w:rsid w:val="00472374"/>
    <w:rsid w:val="00472C8E"/>
    <w:rsid w:val="004730B6"/>
    <w:rsid w:val="0047333D"/>
    <w:rsid w:val="00473624"/>
    <w:rsid w:val="004738EA"/>
    <w:rsid w:val="00473CFC"/>
    <w:rsid w:val="0047429B"/>
    <w:rsid w:val="0047450B"/>
    <w:rsid w:val="0047467E"/>
    <w:rsid w:val="00474B33"/>
    <w:rsid w:val="00474C30"/>
    <w:rsid w:val="00474D75"/>
    <w:rsid w:val="00475139"/>
    <w:rsid w:val="004751CA"/>
    <w:rsid w:val="00475935"/>
    <w:rsid w:val="0047667D"/>
    <w:rsid w:val="004772AB"/>
    <w:rsid w:val="0047739F"/>
    <w:rsid w:val="00477E57"/>
    <w:rsid w:val="00480867"/>
    <w:rsid w:val="00481794"/>
    <w:rsid w:val="00481BA3"/>
    <w:rsid w:val="004822A7"/>
    <w:rsid w:val="0048239B"/>
    <w:rsid w:val="00482834"/>
    <w:rsid w:val="0048374D"/>
    <w:rsid w:val="00483758"/>
    <w:rsid w:val="004838CA"/>
    <w:rsid w:val="0048432C"/>
    <w:rsid w:val="004843F9"/>
    <w:rsid w:val="00485F83"/>
    <w:rsid w:val="004860B6"/>
    <w:rsid w:val="00486140"/>
    <w:rsid w:val="0048770D"/>
    <w:rsid w:val="004877B8"/>
    <w:rsid w:val="00487C22"/>
    <w:rsid w:val="00487D34"/>
    <w:rsid w:val="004900D9"/>
    <w:rsid w:val="004910DF"/>
    <w:rsid w:val="00491B2C"/>
    <w:rsid w:val="00491C77"/>
    <w:rsid w:val="00492045"/>
    <w:rsid w:val="0049239F"/>
    <w:rsid w:val="00492F01"/>
    <w:rsid w:val="00493172"/>
    <w:rsid w:val="00493ECF"/>
    <w:rsid w:val="00495181"/>
    <w:rsid w:val="00495402"/>
    <w:rsid w:val="0049558A"/>
    <w:rsid w:val="00495834"/>
    <w:rsid w:val="00495B68"/>
    <w:rsid w:val="00495E00"/>
    <w:rsid w:val="004960DF"/>
    <w:rsid w:val="00496263"/>
    <w:rsid w:val="0049685F"/>
    <w:rsid w:val="00496BB8"/>
    <w:rsid w:val="004974A2"/>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E7A"/>
    <w:rsid w:val="004A48E2"/>
    <w:rsid w:val="004A4F19"/>
    <w:rsid w:val="004A4F80"/>
    <w:rsid w:val="004A522D"/>
    <w:rsid w:val="004A63A3"/>
    <w:rsid w:val="004A66BC"/>
    <w:rsid w:val="004A68E7"/>
    <w:rsid w:val="004A6BFE"/>
    <w:rsid w:val="004A6D02"/>
    <w:rsid w:val="004B059F"/>
    <w:rsid w:val="004B0E6E"/>
    <w:rsid w:val="004B1019"/>
    <w:rsid w:val="004B1282"/>
    <w:rsid w:val="004B1566"/>
    <w:rsid w:val="004B1638"/>
    <w:rsid w:val="004B19D0"/>
    <w:rsid w:val="004B1ECA"/>
    <w:rsid w:val="004B1F23"/>
    <w:rsid w:val="004B2396"/>
    <w:rsid w:val="004B24CB"/>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CC1"/>
    <w:rsid w:val="004C04D9"/>
    <w:rsid w:val="004C05AD"/>
    <w:rsid w:val="004C0850"/>
    <w:rsid w:val="004C0857"/>
    <w:rsid w:val="004C11C3"/>
    <w:rsid w:val="004C147B"/>
    <w:rsid w:val="004C1AB2"/>
    <w:rsid w:val="004C1F0F"/>
    <w:rsid w:val="004C3C92"/>
    <w:rsid w:val="004C43DB"/>
    <w:rsid w:val="004C469A"/>
    <w:rsid w:val="004C47F9"/>
    <w:rsid w:val="004C4CF6"/>
    <w:rsid w:val="004C5C3B"/>
    <w:rsid w:val="004C5C6B"/>
    <w:rsid w:val="004C6114"/>
    <w:rsid w:val="004C6307"/>
    <w:rsid w:val="004C6949"/>
    <w:rsid w:val="004C69CF"/>
    <w:rsid w:val="004C7495"/>
    <w:rsid w:val="004D0024"/>
    <w:rsid w:val="004D0614"/>
    <w:rsid w:val="004D13B9"/>
    <w:rsid w:val="004D16F6"/>
    <w:rsid w:val="004D1BE3"/>
    <w:rsid w:val="004D1F83"/>
    <w:rsid w:val="004D2158"/>
    <w:rsid w:val="004D21A7"/>
    <w:rsid w:val="004D255A"/>
    <w:rsid w:val="004D261C"/>
    <w:rsid w:val="004D2696"/>
    <w:rsid w:val="004D26DB"/>
    <w:rsid w:val="004D3381"/>
    <w:rsid w:val="004D3610"/>
    <w:rsid w:val="004D40C2"/>
    <w:rsid w:val="004D412E"/>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4E7E"/>
    <w:rsid w:val="004E502E"/>
    <w:rsid w:val="004E56B0"/>
    <w:rsid w:val="004E5C32"/>
    <w:rsid w:val="004E5ECA"/>
    <w:rsid w:val="004E6DB4"/>
    <w:rsid w:val="004E6E17"/>
    <w:rsid w:val="004E6F92"/>
    <w:rsid w:val="004E71FB"/>
    <w:rsid w:val="004E75AC"/>
    <w:rsid w:val="004E789C"/>
    <w:rsid w:val="004E7A65"/>
    <w:rsid w:val="004E7AEF"/>
    <w:rsid w:val="004E7F14"/>
    <w:rsid w:val="004F0486"/>
    <w:rsid w:val="004F0563"/>
    <w:rsid w:val="004F0A14"/>
    <w:rsid w:val="004F0C1C"/>
    <w:rsid w:val="004F10AF"/>
    <w:rsid w:val="004F1142"/>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28D9"/>
    <w:rsid w:val="00502B2A"/>
    <w:rsid w:val="005030F5"/>
    <w:rsid w:val="00503394"/>
    <w:rsid w:val="005037C9"/>
    <w:rsid w:val="00503CDD"/>
    <w:rsid w:val="00503D57"/>
    <w:rsid w:val="00503DB3"/>
    <w:rsid w:val="00503FD2"/>
    <w:rsid w:val="005047DA"/>
    <w:rsid w:val="00504CFC"/>
    <w:rsid w:val="00505979"/>
    <w:rsid w:val="00505E15"/>
    <w:rsid w:val="00506131"/>
    <w:rsid w:val="005067BD"/>
    <w:rsid w:val="00506B18"/>
    <w:rsid w:val="00507DFB"/>
    <w:rsid w:val="00511241"/>
    <w:rsid w:val="00512072"/>
    <w:rsid w:val="005129E1"/>
    <w:rsid w:val="00512D4C"/>
    <w:rsid w:val="005130FA"/>
    <w:rsid w:val="00513872"/>
    <w:rsid w:val="005142BD"/>
    <w:rsid w:val="005153DF"/>
    <w:rsid w:val="00515452"/>
    <w:rsid w:val="0051589A"/>
    <w:rsid w:val="00515E02"/>
    <w:rsid w:val="00515E0D"/>
    <w:rsid w:val="0051617A"/>
    <w:rsid w:val="00516AC0"/>
    <w:rsid w:val="00517010"/>
    <w:rsid w:val="00517E80"/>
    <w:rsid w:val="005200B2"/>
    <w:rsid w:val="005202C6"/>
    <w:rsid w:val="0052094C"/>
    <w:rsid w:val="00520E13"/>
    <w:rsid w:val="00521302"/>
    <w:rsid w:val="005213BD"/>
    <w:rsid w:val="005215E0"/>
    <w:rsid w:val="0052254F"/>
    <w:rsid w:val="005225C4"/>
    <w:rsid w:val="005230E3"/>
    <w:rsid w:val="00523956"/>
    <w:rsid w:val="0052419D"/>
    <w:rsid w:val="00524627"/>
    <w:rsid w:val="00524C31"/>
    <w:rsid w:val="00524C4E"/>
    <w:rsid w:val="00524C5F"/>
    <w:rsid w:val="0052565A"/>
    <w:rsid w:val="00525A58"/>
    <w:rsid w:val="00525ABA"/>
    <w:rsid w:val="00526EAC"/>
    <w:rsid w:val="0052795F"/>
    <w:rsid w:val="00527DBD"/>
    <w:rsid w:val="00527E0E"/>
    <w:rsid w:val="00527F62"/>
    <w:rsid w:val="0053033B"/>
    <w:rsid w:val="005303FF"/>
    <w:rsid w:val="00530EAD"/>
    <w:rsid w:val="00531481"/>
    <w:rsid w:val="00531C1D"/>
    <w:rsid w:val="0053208E"/>
    <w:rsid w:val="005325AA"/>
    <w:rsid w:val="00532A7B"/>
    <w:rsid w:val="00532A9E"/>
    <w:rsid w:val="005330CC"/>
    <w:rsid w:val="005336A8"/>
    <w:rsid w:val="00533BF8"/>
    <w:rsid w:val="00534404"/>
    <w:rsid w:val="0053528F"/>
    <w:rsid w:val="00535F02"/>
    <w:rsid w:val="00535FF6"/>
    <w:rsid w:val="00536315"/>
    <w:rsid w:val="00536362"/>
    <w:rsid w:val="00536B42"/>
    <w:rsid w:val="00537775"/>
    <w:rsid w:val="005377EA"/>
    <w:rsid w:val="00537BA9"/>
    <w:rsid w:val="00540476"/>
    <w:rsid w:val="005404FE"/>
    <w:rsid w:val="00540BCA"/>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A5D"/>
    <w:rsid w:val="005455C1"/>
    <w:rsid w:val="0054585F"/>
    <w:rsid w:val="0054615F"/>
    <w:rsid w:val="00546427"/>
    <w:rsid w:val="0054674E"/>
    <w:rsid w:val="00546851"/>
    <w:rsid w:val="00546FA7"/>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ABE"/>
    <w:rsid w:val="00552D04"/>
    <w:rsid w:val="0055339A"/>
    <w:rsid w:val="005537A5"/>
    <w:rsid w:val="005538DB"/>
    <w:rsid w:val="00553949"/>
    <w:rsid w:val="0055406E"/>
    <w:rsid w:val="00554240"/>
    <w:rsid w:val="00554A8C"/>
    <w:rsid w:val="00554C12"/>
    <w:rsid w:val="00555E34"/>
    <w:rsid w:val="0055619C"/>
    <w:rsid w:val="00557CAA"/>
    <w:rsid w:val="00557DC6"/>
    <w:rsid w:val="005607B6"/>
    <w:rsid w:val="00560CD6"/>
    <w:rsid w:val="005610B6"/>
    <w:rsid w:val="0056124D"/>
    <w:rsid w:val="00561AC7"/>
    <w:rsid w:val="00561B63"/>
    <w:rsid w:val="005621D4"/>
    <w:rsid w:val="00562922"/>
    <w:rsid w:val="005629E7"/>
    <w:rsid w:val="00562A24"/>
    <w:rsid w:val="00562FD5"/>
    <w:rsid w:val="00563059"/>
    <w:rsid w:val="00563685"/>
    <w:rsid w:val="005636C8"/>
    <w:rsid w:val="00563752"/>
    <w:rsid w:val="00563B99"/>
    <w:rsid w:val="00563EE6"/>
    <w:rsid w:val="00564199"/>
    <w:rsid w:val="005641EF"/>
    <w:rsid w:val="005642B4"/>
    <w:rsid w:val="00564918"/>
    <w:rsid w:val="0056555C"/>
    <w:rsid w:val="00565A76"/>
    <w:rsid w:val="00565BB7"/>
    <w:rsid w:val="0056637D"/>
    <w:rsid w:val="00566518"/>
    <w:rsid w:val="00566B1D"/>
    <w:rsid w:val="005671F2"/>
    <w:rsid w:val="0056780E"/>
    <w:rsid w:val="00567B0D"/>
    <w:rsid w:val="00571100"/>
    <w:rsid w:val="00571AE6"/>
    <w:rsid w:val="00571E22"/>
    <w:rsid w:val="00571FBA"/>
    <w:rsid w:val="005720BF"/>
    <w:rsid w:val="00572729"/>
    <w:rsid w:val="00572D86"/>
    <w:rsid w:val="0057323E"/>
    <w:rsid w:val="00573521"/>
    <w:rsid w:val="0057385B"/>
    <w:rsid w:val="00573E58"/>
    <w:rsid w:val="00574218"/>
    <w:rsid w:val="0057428B"/>
    <w:rsid w:val="00574629"/>
    <w:rsid w:val="005748E7"/>
    <w:rsid w:val="0057514C"/>
    <w:rsid w:val="005757AF"/>
    <w:rsid w:val="0057630C"/>
    <w:rsid w:val="0057641E"/>
    <w:rsid w:val="00576678"/>
    <w:rsid w:val="005769A0"/>
    <w:rsid w:val="0057734E"/>
    <w:rsid w:val="005778ED"/>
    <w:rsid w:val="005809B6"/>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568"/>
    <w:rsid w:val="00585A6A"/>
    <w:rsid w:val="00585C46"/>
    <w:rsid w:val="00585EF3"/>
    <w:rsid w:val="00586078"/>
    <w:rsid w:val="005860FF"/>
    <w:rsid w:val="00586460"/>
    <w:rsid w:val="00586A14"/>
    <w:rsid w:val="00586AA1"/>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E9C"/>
    <w:rsid w:val="0059421A"/>
    <w:rsid w:val="00595004"/>
    <w:rsid w:val="00595A3A"/>
    <w:rsid w:val="00595C0F"/>
    <w:rsid w:val="00595E52"/>
    <w:rsid w:val="00596021"/>
    <w:rsid w:val="005960CB"/>
    <w:rsid w:val="005962BE"/>
    <w:rsid w:val="00596609"/>
    <w:rsid w:val="00597973"/>
    <w:rsid w:val="005A055C"/>
    <w:rsid w:val="005A0870"/>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2635"/>
    <w:rsid w:val="005B2E57"/>
    <w:rsid w:val="005B338D"/>
    <w:rsid w:val="005B39DF"/>
    <w:rsid w:val="005B3A75"/>
    <w:rsid w:val="005B3F08"/>
    <w:rsid w:val="005B40D8"/>
    <w:rsid w:val="005B486F"/>
    <w:rsid w:val="005B49F6"/>
    <w:rsid w:val="005B5078"/>
    <w:rsid w:val="005B5389"/>
    <w:rsid w:val="005B567D"/>
    <w:rsid w:val="005B5D50"/>
    <w:rsid w:val="005B627C"/>
    <w:rsid w:val="005B6E88"/>
    <w:rsid w:val="005B7363"/>
    <w:rsid w:val="005B76CF"/>
    <w:rsid w:val="005B7BBB"/>
    <w:rsid w:val="005B7F43"/>
    <w:rsid w:val="005C0E12"/>
    <w:rsid w:val="005C1159"/>
    <w:rsid w:val="005C254C"/>
    <w:rsid w:val="005C25AC"/>
    <w:rsid w:val="005C2B04"/>
    <w:rsid w:val="005C3076"/>
    <w:rsid w:val="005C3215"/>
    <w:rsid w:val="005C3478"/>
    <w:rsid w:val="005C36ED"/>
    <w:rsid w:val="005C3712"/>
    <w:rsid w:val="005C38AA"/>
    <w:rsid w:val="005C3A65"/>
    <w:rsid w:val="005C44B9"/>
    <w:rsid w:val="005C46FB"/>
    <w:rsid w:val="005C4D49"/>
    <w:rsid w:val="005C5107"/>
    <w:rsid w:val="005C51EE"/>
    <w:rsid w:val="005C5E9F"/>
    <w:rsid w:val="005C61AE"/>
    <w:rsid w:val="005C6566"/>
    <w:rsid w:val="005C6ED4"/>
    <w:rsid w:val="005C6F0E"/>
    <w:rsid w:val="005C7123"/>
    <w:rsid w:val="005C7718"/>
    <w:rsid w:val="005C77AD"/>
    <w:rsid w:val="005C78B7"/>
    <w:rsid w:val="005C79A0"/>
    <w:rsid w:val="005D02DD"/>
    <w:rsid w:val="005D0DFF"/>
    <w:rsid w:val="005D1436"/>
    <w:rsid w:val="005D149D"/>
    <w:rsid w:val="005D174B"/>
    <w:rsid w:val="005D1BB0"/>
    <w:rsid w:val="005D200F"/>
    <w:rsid w:val="005D2675"/>
    <w:rsid w:val="005D27D1"/>
    <w:rsid w:val="005D2962"/>
    <w:rsid w:val="005D2B6F"/>
    <w:rsid w:val="005D2BB1"/>
    <w:rsid w:val="005D2BB5"/>
    <w:rsid w:val="005D2EE7"/>
    <w:rsid w:val="005D4A61"/>
    <w:rsid w:val="005D5790"/>
    <w:rsid w:val="005D5C1C"/>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2150"/>
    <w:rsid w:val="005E262D"/>
    <w:rsid w:val="005E2F8E"/>
    <w:rsid w:val="005E35B3"/>
    <w:rsid w:val="005E3BA1"/>
    <w:rsid w:val="005E3C66"/>
    <w:rsid w:val="005E48AA"/>
    <w:rsid w:val="005E51EC"/>
    <w:rsid w:val="005E5652"/>
    <w:rsid w:val="005E588A"/>
    <w:rsid w:val="005E5C7E"/>
    <w:rsid w:val="005E6E01"/>
    <w:rsid w:val="005E7452"/>
    <w:rsid w:val="005F0B7D"/>
    <w:rsid w:val="005F0FB1"/>
    <w:rsid w:val="005F114E"/>
    <w:rsid w:val="005F13AB"/>
    <w:rsid w:val="005F2429"/>
    <w:rsid w:val="005F274F"/>
    <w:rsid w:val="005F3050"/>
    <w:rsid w:val="005F321C"/>
    <w:rsid w:val="005F3350"/>
    <w:rsid w:val="005F34A4"/>
    <w:rsid w:val="005F3561"/>
    <w:rsid w:val="005F3920"/>
    <w:rsid w:val="005F41A2"/>
    <w:rsid w:val="005F449B"/>
    <w:rsid w:val="005F4706"/>
    <w:rsid w:val="005F49C4"/>
    <w:rsid w:val="005F4A18"/>
    <w:rsid w:val="005F4C07"/>
    <w:rsid w:val="005F4D4A"/>
    <w:rsid w:val="005F52E4"/>
    <w:rsid w:val="005F536D"/>
    <w:rsid w:val="005F57E1"/>
    <w:rsid w:val="005F5E57"/>
    <w:rsid w:val="005F5EDF"/>
    <w:rsid w:val="005F6183"/>
    <w:rsid w:val="005F7039"/>
    <w:rsid w:val="005F783A"/>
    <w:rsid w:val="005F7F36"/>
    <w:rsid w:val="00600371"/>
    <w:rsid w:val="00600462"/>
    <w:rsid w:val="006005CA"/>
    <w:rsid w:val="0060090C"/>
    <w:rsid w:val="00600E75"/>
    <w:rsid w:val="00600F2E"/>
    <w:rsid w:val="006011CA"/>
    <w:rsid w:val="00601455"/>
    <w:rsid w:val="006017BC"/>
    <w:rsid w:val="006017FE"/>
    <w:rsid w:val="00601A8A"/>
    <w:rsid w:val="00601CEB"/>
    <w:rsid w:val="006029E9"/>
    <w:rsid w:val="0060373A"/>
    <w:rsid w:val="00603A0F"/>
    <w:rsid w:val="00603C76"/>
    <w:rsid w:val="00603DCC"/>
    <w:rsid w:val="00603E5F"/>
    <w:rsid w:val="006046D0"/>
    <w:rsid w:val="006055D6"/>
    <w:rsid w:val="00605C47"/>
    <w:rsid w:val="00605CBD"/>
    <w:rsid w:val="006061F9"/>
    <w:rsid w:val="006069D1"/>
    <w:rsid w:val="00606E67"/>
    <w:rsid w:val="006078FA"/>
    <w:rsid w:val="00611445"/>
    <w:rsid w:val="00611BC7"/>
    <w:rsid w:val="00611F42"/>
    <w:rsid w:val="00611FC2"/>
    <w:rsid w:val="006122DF"/>
    <w:rsid w:val="006123EE"/>
    <w:rsid w:val="006123FE"/>
    <w:rsid w:val="0061263E"/>
    <w:rsid w:val="00612A69"/>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18AB"/>
    <w:rsid w:val="006218C5"/>
    <w:rsid w:val="0062248D"/>
    <w:rsid w:val="00622978"/>
    <w:rsid w:val="00622CE0"/>
    <w:rsid w:val="00622E40"/>
    <w:rsid w:val="00622ED3"/>
    <w:rsid w:val="00623146"/>
    <w:rsid w:val="00623C25"/>
    <w:rsid w:val="006240C0"/>
    <w:rsid w:val="00624B0A"/>
    <w:rsid w:val="00624B65"/>
    <w:rsid w:val="006251CC"/>
    <w:rsid w:val="00625367"/>
    <w:rsid w:val="0062554B"/>
    <w:rsid w:val="00625F92"/>
    <w:rsid w:val="006263AC"/>
    <w:rsid w:val="00626E22"/>
    <w:rsid w:val="00626E78"/>
    <w:rsid w:val="006277F0"/>
    <w:rsid w:val="00627E1A"/>
    <w:rsid w:val="00630263"/>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74D2"/>
    <w:rsid w:val="00637509"/>
    <w:rsid w:val="006377DF"/>
    <w:rsid w:val="006401DE"/>
    <w:rsid w:val="00640336"/>
    <w:rsid w:val="006404D3"/>
    <w:rsid w:val="006406C5"/>
    <w:rsid w:val="006407D9"/>
    <w:rsid w:val="006409BE"/>
    <w:rsid w:val="00640C41"/>
    <w:rsid w:val="006410E4"/>
    <w:rsid w:val="0064117F"/>
    <w:rsid w:val="00641630"/>
    <w:rsid w:val="00641B27"/>
    <w:rsid w:val="0064262F"/>
    <w:rsid w:val="00642693"/>
    <w:rsid w:val="00642AC8"/>
    <w:rsid w:val="00642D37"/>
    <w:rsid w:val="00642F62"/>
    <w:rsid w:val="00643006"/>
    <w:rsid w:val="00643A18"/>
    <w:rsid w:val="00643BE2"/>
    <w:rsid w:val="00643D49"/>
    <w:rsid w:val="00644868"/>
    <w:rsid w:val="00644C14"/>
    <w:rsid w:val="00644C9F"/>
    <w:rsid w:val="00645472"/>
    <w:rsid w:val="006459E2"/>
    <w:rsid w:val="006469D6"/>
    <w:rsid w:val="00646D13"/>
    <w:rsid w:val="00647BC9"/>
    <w:rsid w:val="00647D67"/>
    <w:rsid w:val="0065101E"/>
    <w:rsid w:val="006512C1"/>
    <w:rsid w:val="006512CB"/>
    <w:rsid w:val="0065142A"/>
    <w:rsid w:val="00651688"/>
    <w:rsid w:val="0065178C"/>
    <w:rsid w:val="006518B7"/>
    <w:rsid w:val="00651AEA"/>
    <w:rsid w:val="00651B15"/>
    <w:rsid w:val="00652356"/>
    <w:rsid w:val="006527C9"/>
    <w:rsid w:val="00652FD7"/>
    <w:rsid w:val="00654BAE"/>
    <w:rsid w:val="00654BDE"/>
    <w:rsid w:val="00654EF6"/>
    <w:rsid w:val="00655CCC"/>
    <w:rsid w:val="006562D0"/>
    <w:rsid w:val="006563F3"/>
    <w:rsid w:val="006566AA"/>
    <w:rsid w:val="00656F28"/>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A53"/>
    <w:rsid w:val="00665CD1"/>
    <w:rsid w:val="00665E22"/>
    <w:rsid w:val="0066673C"/>
    <w:rsid w:val="00666D8E"/>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19B7"/>
    <w:rsid w:val="006820D2"/>
    <w:rsid w:val="00682544"/>
    <w:rsid w:val="006825B6"/>
    <w:rsid w:val="00682846"/>
    <w:rsid w:val="006834D6"/>
    <w:rsid w:val="0068360F"/>
    <w:rsid w:val="00684486"/>
    <w:rsid w:val="00684686"/>
    <w:rsid w:val="006854AB"/>
    <w:rsid w:val="00685CEA"/>
    <w:rsid w:val="00685D68"/>
    <w:rsid w:val="006871EE"/>
    <w:rsid w:val="0068782D"/>
    <w:rsid w:val="00687A7F"/>
    <w:rsid w:val="00687AE3"/>
    <w:rsid w:val="00687CC2"/>
    <w:rsid w:val="00687E95"/>
    <w:rsid w:val="00690729"/>
    <w:rsid w:val="006910DB"/>
    <w:rsid w:val="006913A8"/>
    <w:rsid w:val="006914A3"/>
    <w:rsid w:val="00691E79"/>
    <w:rsid w:val="00693853"/>
    <w:rsid w:val="00693ABF"/>
    <w:rsid w:val="00693B86"/>
    <w:rsid w:val="00694E22"/>
    <w:rsid w:val="00695271"/>
    <w:rsid w:val="006959B5"/>
    <w:rsid w:val="00696061"/>
    <w:rsid w:val="0069699C"/>
    <w:rsid w:val="006969DB"/>
    <w:rsid w:val="00696A4A"/>
    <w:rsid w:val="0069745E"/>
    <w:rsid w:val="00697554"/>
    <w:rsid w:val="00697CCF"/>
    <w:rsid w:val="00697DE5"/>
    <w:rsid w:val="00697FA5"/>
    <w:rsid w:val="006A092C"/>
    <w:rsid w:val="006A1646"/>
    <w:rsid w:val="006A175A"/>
    <w:rsid w:val="006A24A8"/>
    <w:rsid w:val="006A29AB"/>
    <w:rsid w:val="006A2A6D"/>
    <w:rsid w:val="006A3412"/>
    <w:rsid w:val="006A40A6"/>
    <w:rsid w:val="006A464C"/>
    <w:rsid w:val="006A4916"/>
    <w:rsid w:val="006A4C58"/>
    <w:rsid w:val="006A4CD3"/>
    <w:rsid w:val="006A4F60"/>
    <w:rsid w:val="006A5414"/>
    <w:rsid w:val="006A55A3"/>
    <w:rsid w:val="006A5DBD"/>
    <w:rsid w:val="006A5EBB"/>
    <w:rsid w:val="006A6273"/>
    <w:rsid w:val="006A6605"/>
    <w:rsid w:val="006A66BD"/>
    <w:rsid w:val="006A6962"/>
    <w:rsid w:val="006A6D1E"/>
    <w:rsid w:val="006A7648"/>
    <w:rsid w:val="006A7800"/>
    <w:rsid w:val="006A789B"/>
    <w:rsid w:val="006A78D9"/>
    <w:rsid w:val="006A7A2D"/>
    <w:rsid w:val="006B00D5"/>
    <w:rsid w:val="006B0358"/>
    <w:rsid w:val="006B0F30"/>
    <w:rsid w:val="006B1392"/>
    <w:rsid w:val="006B1855"/>
    <w:rsid w:val="006B231E"/>
    <w:rsid w:val="006B2877"/>
    <w:rsid w:val="006B2893"/>
    <w:rsid w:val="006B38FD"/>
    <w:rsid w:val="006B3CDF"/>
    <w:rsid w:val="006B3E5B"/>
    <w:rsid w:val="006B456F"/>
    <w:rsid w:val="006B49F1"/>
    <w:rsid w:val="006B5413"/>
    <w:rsid w:val="006B5769"/>
    <w:rsid w:val="006B5F44"/>
    <w:rsid w:val="006B6C73"/>
    <w:rsid w:val="006B7331"/>
    <w:rsid w:val="006B7491"/>
    <w:rsid w:val="006B7561"/>
    <w:rsid w:val="006B783F"/>
    <w:rsid w:val="006B7896"/>
    <w:rsid w:val="006B7AA0"/>
    <w:rsid w:val="006C0E2F"/>
    <w:rsid w:val="006C0EC1"/>
    <w:rsid w:val="006C1227"/>
    <w:rsid w:val="006C12B6"/>
    <w:rsid w:val="006C1412"/>
    <w:rsid w:val="006C14DD"/>
    <w:rsid w:val="006C177D"/>
    <w:rsid w:val="006C1FDD"/>
    <w:rsid w:val="006C247C"/>
    <w:rsid w:val="006C2599"/>
    <w:rsid w:val="006C2E2C"/>
    <w:rsid w:val="006C3583"/>
    <w:rsid w:val="006C393A"/>
    <w:rsid w:val="006C4C17"/>
    <w:rsid w:val="006C5571"/>
    <w:rsid w:val="006C5904"/>
    <w:rsid w:val="006C5CC4"/>
    <w:rsid w:val="006C6904"/>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CA9"/>
    <w:rsid w:val="006D20D6"/>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75DB"/>
    <w:rsid w:val="006D76E6"/>
    <w:rsid w:val="006D7819"/>
    <w:rsid w:val="006E00CA"/>
    <w:rsid w:val="006E05E3"/>
    <w:rsid w:val="006E097F"/>
    <w:rsid w:val="006E0F8D"/>
    <w:rsid w:val="006E159C"/>
    <w:rsid w:val="006E1FF5"/>
    <w:rsid w:val="006E22DB"/>
    <w:rsid w:val="006E2992"/>
    <w:rsid w:val="006E2F1D"/>
    <w:rsid w:val="006E2F6C"/>
    <w:rsid w:val="006E301B"/>
    <w:rsid w:val="006E3113"/>
    <w:rsid w:val="006E38C9"/>
    <w:rsid w:val="006E3A3B"/>
    <w:rsid w:val="006E3FC3"/>
    <w:rsid w:val="006E4116"/>
    <w:rsid w:val="006E4980"/>
    <w:rsid w:val="006E4EC9"/>
    <w:rsid w:val="006E50B3"/>
    <w:rsid w:val="006E55DF"/>
    <w:rsid w:val="006E5CE9"/>
    <w:rsid w:val="006E5DF8"/>
    <w:rsid w:val="006E6491"/>
    <w:rsid w:val="006E6CDD"/>
    <w:rsid w:val="006E7383"/>
    <w:rsid w:val="006E758C"/>
    <w:rsid w:val="006E769B"/>
    <w:rsid w:val="006E77B9"/>
    <w:rsid w:val="006F0AF2"/>
    <w:rsid w:val="006F0F5C"/>
    <w:rsid w:val="006F0F97"/>
    <w:rsid w:val="006F0F9E"/>
    <w:rsid w:val="006F15FC"/>
    <w:rsid w:val="006F1B12"/>
    <w:rsid w:val="006F1D69"/>
    <w:rsid w:val="006F20F6"/>
    <w:rsid w:val="006F2283"/>
    <w:rsid w:val="006F22B9"/>
    <w:rsid w:val="006F26A9"/>
    <w:rsid w:val="006F2738"/>
    <w:rsid w:val="006F2B76"/>
    <w:rsid w:val="006F325F"/>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77"/>
    <w:rsid w:val="00700D8E"/>
    <w:rsid w:val="007011C5"/>
    <w:rsid w:val="00701A32"/>
    <w:rsid w:val="00701C0D"/>
    <w:rsid w:val="00701C2C"/>
    <w:rsid w:val="00701EFE"/>
    <w:rsid w:val="0070227C"/>
    <w:rsid w:val="007027E3"/>
    <w:rsid w:val="007027E9"/>
    <w:rsid w:val="00702FD5"/>
    <w:rsid w:val="007032CA"/>
    <w:rsid w:val="007038F8"/>
    <w:rsid w:val="00703BAB"/>
    <w:rsid w:val="00703D6E"/>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5076"/>
    <w:rsid w:val="00715326"/>
    <w:rsid w:val="007153BB"/>
    <w:rsid w:val="00715799"/>
    <w:rsid w:val="00715B99"/>
    <w:rsid w:val="0071711A"/>
    <w:rsid w:val="0071791A"/>
    <w:rsid w:val="00720008"/>
    <w:rsid w:val="0072024F"/>
    <w:rsid w:val="0072034F"/>
    <w:rsid w:val="0072054F"/>
    <w:rsid w:val="00720D17"/>
    <w:rsid w:val="00721099"/>
    <w:rsid w:val="0072112D"/>
    <w:rsid w:val="00721626"/>
    <w:rsid w:val="00721773"/>
    <w:rsid w:val="0072177B"/>
    <w:rsid w:val="00721925"/>
    <w:rsid w:val="00721C88"/>
    <w:rsid w:val="00721FED"/>
    <w:rsid w:val="00722237"/>
    <w:rsid w:val="00722543"/>
    <w:rsid w:val="00722915"/>
    <w:rsid w:val="00722EB4"/>
    <w:rsid w:val="00722EBA"/>
    <w:rsid w:val="00723170"/>
    <w:rsid w:val="0072360C"/>
    <w:rsid w:val="00723B70"/>
    <w:rsid w:val="007244BA"/>
    <w:rsid w:val="00724E53"/>
    <w:rsid w:val="0072535D"/>
    <w:rsid w:val="00725689"/>
    <w:rsid w:val="007259EF"/>
    <w:rsid w:val="0072652D"/>
    <w:rsid w:val="00726F58"/>
    <w:rsid w:val="0073012E"/>
    <w:rsid w:val="00730817"/>
    <w:rsid w:val="00730BA6"/>
    <w:rsid w:val="007312E9"/>
    <w:rsid w:val="00731650"/>
    <w:rsid w:val="00732055"/>
    <w:rsid w:val="0073232E"/>
    <w:rsid w:val="007325BF"/>
    <w:rsid w:val="007326C6"/>
    <w:rsid w:val="00732840"/>
    <w:rsid w:val="00732BD7"/>
    <w:rsid w:val="007335E0"/>
    <w:rsid w:val="00733611"/>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9E6"/>
    <w:rsid w:val="00736A63"/>
    <w:rsid w:val="00736D76"/>
    <w:rsid w:val="00737085"/>
    <w:rsid w:val="00737AB0"/>
    <w:rsid w:val="007406E8"/>
    <w:rsid w:val="00740D08"/>
    <w:rsid w:val="0074132B"/>
    <w:rsid w:val="0074135A"/>
    <w:rsid w:val="0074155B"/>
    <w:rsid w:val="00741B84"/>
    <w:rsid w:val="00741CA7"/>
    <w:rsid w:val="00742419"/>
    <w:rsid w:val="007427BF"/>
    <w:rsid w:val="00742CE6"/>
    <w:rsid w:val="00743AE4"/>
    <w:rsid w:val="00743D6F"/>
    <w:rsid w:val="00743E9B"/>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6E02"/>
    <w:rsid w:val="00746FF7"/>
    <w:rsid w:val="00747053"/>
    <w:rsid w:val="00747106"/>
    <w:rsid w:val="0074733C"/>
    <w:rsid w:val="00747F28"/>
    <w:rsid w:val="00747FB9"/>
    <w:rsid w:val="00750DBD"/>
    <w:rsid w:val="00751024"/>
    <w:rsid w:val="00751FE8"/>
    <w:rsid w:val="007527D2"/>
    <w:rsid w:val="00752AC2"/>
    <w:rsid w:val="00752B9E"/>
    <w:rsid w:val="0075321D"/>
    <w:rsid w:val="0075367E"/>
    <w:rsid w:val="00753FA6"/>
    <w:rsid w:val="007541E6"/>
    <w:rsid w:val="00754472"/>
    <w:rsid w:val="007547DE"/>
    <w:rsid w:val="00754C17"/>
    <w:rsid w:val="007554E8"/>
    <w:rsid w:val="00755B76"/>
    <w:rsid w:val="00756C45"/>
    <w:rsid w:val="007578FE"/>
    <w:rsid w:val="00757ADE"/>
    <w:rsid w:val="00757B85"/>
    <w:rsid w:val="00757E63"/>
    <w:rsid w:val="007608C3"/>
    <w:rsid w:val="007623EB"/>
    <w:rsid w:val="0076258B"/>
    <w:rsid w:val="00762BA1"/>
    <w:rsid w:val="00762CE9"/>
    <w:rsid w:val="00762F17"/>
    <w:rsid w:val="00763A71"/>
    <w:rsid w:val="007651EC"/>
    <w:rsid w:val="007656A8"/>
    <w:rsid w:val="00765759"/>
    <w:rsid w:val="00765F75"/>
    <w:rsid w:val="007662B2"/>
    <w:rsid w:val="007667A1"/>
    <w:rsid w:val="007669E0"/>
    <w:rsid w:val="00766DB0"/>
    <w:rsid w:val="00767CEB"/>
    <w:rsid w:val="00767E82"/>
    <w:rsid w:val="0077000F"/>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103E"/>
    <w:rsid w:val="007811CE"/>
    <w:rsid w:val="00781BDB"/>
    <w:rsid w:val="00781C30"/>
    <w:rsid w:val="007835AF"/>
    <w:rsid w:val="007836FD"/>
    <w:rsid w:val="007837C5"/>
    <w:rsid w:val="0078384C"/>
    <w:rsid w:val="00783D36"/>
    <w:rsid w:val="00784658"/>
    <w:rsid w:val="007846A1"/>
    <w:rsid w:val="007850CC"/>
    <w:rsid w:val="00785129"/>
    <w:rsid w:val="0078594D"/>
    <w:rsid w:val="00785B98"/>
    <w:rsid w:val="0078602F"/>
    <w:rsid w:val="00786324"/>
    <w:rsid w:val="007863E4"/>
    <w:rsid w:val="007867C4"/>
    <w:rsid w:val="00786FC1"/>
    <w:rsid w:val="0078797B"/>
    <w:rsid w:val="007905AE"/>
    <w:rsid w:val="007907AE"/>
    <w:rsid w:val="00790966"/>
    <w:rsid w:val="007909A2"/>
    <w:rsid w:val="00790F7F"/>
    <w:rsid w:val="00791068"/>
    <w:rsid w:val="00791ADB"/>
    <w:rsid w:val="00791C11"/>
    <w:rsid w:val="007921AC"/>
    <w:rsid w:val="007924C4"/>
    <w:rsid w:val="00792C19"/>
    <w:rsid w:val="00792D43"/>
    <w:rsid w:val="00793574"/>
    <w:rsid w:val="00793942"/>
    <w:rsid w:val="007939AE"/>
    <w:rsid w:val="00793A5A"/>
    <w:rsid w:val="00794A2E"/>
    <w:rsid w:val="00794AA0"/>
    <w:rsid w:val="00794EA4"/>
    <w:rsid w:val="00794FC8"/>
    <w:rsid w:val="007950E3"/>
    <w:rsid w:val="0079545D"/>
    <w:rsid w:val="007954C1"/>
    <w:rsid w:val="00795694"/>
    <w:rsid w:val="0079574A"/>
    <w:rsid w:val="00795A54"/>
    <w:rsid w:val="00795A6B"/>
    <w:rsid w:val="00795CC9"/>
    <w:rsid w:val="0079658D"/>
    <w:rsid w:val="007969A7"/>
    <w:rsid w:val="00796AA4"/>
    <w:rsid w:val="00797135"/>
    <w:rsid w:val="00797F24"/>
    <w:rsid w:val="007A017C"/>
    <w:rsid w:val="007A01DE"/>
    <w:rsid w:val="007A13F1"/>
    <w:rsid w:val="007A1619"/>
    <w:rsid w:val="007A2778"/>
    <w:rsid w:val="007A2A31"/>
    <w:rsid w:val="007A2E9B"/>
    <w:rsid w:val="007A45EF"/>
    <w:rsid w:val="007A4896"/>
    <w:rsid w:val="007A5CA4"/>
    <w:rsid w:val="007A5E38"/>
    <w:rsid w:val="007A6005"/>
    <w:rsid w:val="007A6050"/>
    <w:rsid w:val="007A62CE"/>
    <w:rsid w:val="007A63BE"/>
    <w:rsid w:val="007A688C"/>
    <w:rsid w:val="007A715D"/>
    <w:rsid w:val="007A721A"/>
    <w:rsid w:val="007A7446"/>
    <w:rsid w:val="007A7525"/>
    <w:rsid w:val="007A7E9B"/>
    <w:rsid w:val="007B03F4"/>
    <w:rsid w:val="007B11D4"/>
    <w:rsid w:val="007B1478"/>
    <w:rsid w:val="007B2D9F"/>
    <w:rsid w:val="007B2F75"/>
    <w:rsid w:val="007B3489"/>
    <w:rsid w:val="007B34C9"/>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6DA"/>
    <w:rsid w:val="007B67D9"/>
    <w:rsid w:val="007B67EA"/>
    <w:rsid w:val="007B6987"/>
    <w:rsid w:val="007B6B93"/>
    <w:rsid w:val="007B6F0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47E0"/>
    <w:rsid w:val="007D57CD"/>
    <w:rsid w:val="007D5844"/>
    <w:rsid w:val="007D5BB4"/>
    <w:rsid w:val="007D65A0"/>
    <w:rsid w:val="007D6AEE"/>
    <w:rsid w:val="007D733F"/>
    <w:rsid w:val="007D7343"/>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27A9"/>
    <w:rsid w:val="007F2EAE"/>
    <w:rsid w:val="007F3353"/>
    <w:rsid w:val="007F3412"/>
    <w:rsid w:val="007F3DD7"/>
    <w:rsid w:val="007F3E20"/>
    <w:rsid w:val="007F4991"/>
    <w:rsid w:val="007F4ABA"/>
    <w:rsid w:val="007F5575"/>
    <w:rsid w:val="007F590E"/>
    <w:rsid w:val="007F59E8"/>
    <w:rsid w:val="007F607E"/>
    <w:rsid w:val="007F62C7"/>
    <w:rsid w:val="007F630C"/>
    <w:rsid w:val="007F6397"/>
    <w:rsid w:val="007F63CC"/>
    <w:rsid w:val="007F6926"/>
    <w:rsid w:val="007F6A16"/>
    <w:rsid w:val="007F7532"/>
    <w:rsid w:val="007F785F"/>
    <w:rsid w:val="007F7BB0"/>
    <w:rsid w:val="00800D74"/>
    <w:rsid w:val="008014F8"/>
    <w:rsid w:val="00801798"/>
    <w:rsid w:val="00801D3E"/>
    <w:rsid w:val="00802705"/>
    <w:rsid w:val="00802832"/>
    <w:rsid w:val="00802A9F"/>
    <w:rsid w:val="00802CA4"/>
    <w:rsid w:val="008030CA"/>
    <w:rsid w:val="008030D8"/>
    <w:rsid w:val="008031BA"/>
    <w:rsid w:val="00803317"/>
    <w:rsid w:val="0080347A"/>
    <w:rsid w:val="0080351E"/>
    <w:rsid w:val="00803792"/>
    <w:rsid w:val="00803AA5"/>
    <w:rsid w:val="00803BFA"/>
    <w:rsid w:val="00803C1E"/>
    <w:rsid w:val="00803FE1"/>
    <w:rsid w:val="00804092"/>
    <w:rsid w:val="0080457B"/>
    <w:rsid w:val="00804A51"/>
    <w:rsid w:val="00804C78"/>
    <w:rsid w:val="00804F7C"/>
    <w:rsid w:val="008057CD"/>
    <w:rsid w:val="00805D34"/>
    <w:rsid w:val="00805F9F"/>
    <w:rsid w:val="00805FEE"/>
    <w:rsid w:val="00806438"/>
    <w:rsid w:val="008066CB"/>
    <w:rsid w:val="00807166"/>
    <w:rsid w:val="008072EF"/>
    <w:rsid w:val="0080732E"/>
    <w:rsid w:val="008077F3"/>
    <w:rsid w:val="0081062E"/>
    <w:rsid w:val="00810ACB"/>
    <w:rsid w:val="00811C9D"/>
    <w:rsid w:val="00811D74"/>
    <w:rsid w:val="0081209B"/>
    <w:rsid w:val="008121E3"/>
    <w:rsid w:val="00812D9E"/>
    <w:rsid w:val="00812E80"/>
    <w:rsid w:val="00812E9C"/>
    <w:rsid w:val="0081372B"/>
    <w:rsid w:val="008137A8"/>
    <w:rsid w:val="00815058"/>
    <w:rsid w:val="00815271"/>
    <w:rsid w:val="008152E0"/>
    <w:rsid w:val="0081675F"/>
    <w:rsid w:val="00816984"/>
    <w:rsid w:val="00820151"/>
    <w:rsid w:val="008206FE"/>
    <w:rsid w:val="0082287F"/>
    <w:rsid w:val="00822FAF"/>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EA5"/>
    <w:rsid w:val="00836EFA"/>
    <w:rsid w:val="0083752B"/>
    <w:rsid w:val="008376EB"/>
    <w:rsid w:val="008402CC"/>
    <w:rsid w:val="0084076B"/>
    <w:rsid w:val="0084121E"/>
    <w:rsid w:val="00841B2E"/>
    <w:rsid w:val="00842869"/>
    <w:rsid w:val="00842BE1"/>
    <w:rsid w:val="00842CD6"/>
    <w:rsid w:val="00842F01"/>
    <w:rsid w:val="008434FC"/>
    <w:rsid w:val="00844297"/>
    <w:rsid w:val="0084459A"/>
    <w:rsid w:val="008445B5"/>
    <w:rsid w:val="008446F3"/>
    <w:rsid w:val="008447BB"/>
    <w:rsid w:val="00844EDC"/>
    <w:rsid w:val="00844F8A"/>
    <w:rsid w:val="008453AD"/>
    <w:rsid w:val="00845673"/>
    <w:rsid w:val="00846312"/>
    <w:rsid w:val="008463AC"/>
    <w:rsid w:val="00846654"/>
    <w:rsid w:val="00846C80"/>
    <w:rsid w:val="008474C2"/>
    <w:rsid w:val="00847669"/>
    <w:rsid w:val="0084795A"/>
    <w:rsid w:val="00847E0D"/>
    <w:rsid w:val="00847F3D"/>
    <w:rsid w:val="0085051B"/>
    <w:rsid w:val="00850EE9"/>
    <w:rsid w:val="0085101D"/>
    <w:rsid w:val="0085169D"/>
    <w:rsid w:val="00851A37"/>
    <w:rsid w:val="00851AA5"/>
    <w:rsid w:val="00852369"/>
    <w:rsid w:val="008526FA"/>
    <w:rsid w:val="00852887"/>
    <w:rsid w:val="00852BA9"/>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7060"/>
    <w:rsid w:val="00867137"/>
    <w:rsid w:val="0086785E"/>
    <w:rsid w:val="00867997"/>
    <w:rsid w:val="0087073A"/>
    <w:rsid w:val="008711EA"/>
    <w:rsid w:val="00871C5A"/>
    <w:rsid w:val="00871CED"/>
    <w:rsid w:val="00871DC9"/>
    <w:rsid w:val="00871E74"/>
    <w:rsid w:val="00872119"/>
    <w:rsid w:val="008721DC"/>
    <w:rsid w:val="0087221C"/>
    <w:rsid w:val="008726DF"/>
    <w:rsid w:val="00872BAD"/>
    <w:rsid w:val="00872F22"/>
    <w:rsid w:val="00872F59"/>
    <w:rsid w:val="00873133"/>
    <w:rsid w:val="008731DD"/>
    <w:rsid w:val="00873403"/>
    <w:rsid w:val="0087404B"/>
    <w:rsid w:val="00874A5E"/>
    <w:rsid w:val="00874B4C"/>
    <w:rsid w:val="00874F29"/>
    <w:rsid w:val="00875351"/>
    <w:rsid w:val="0087541F"/>
    <w:rsid w:val="008764A6"/>
    <w:rsid w:val="00876903"/>
    <w:rsid w:val="008779C5"/>
    <w:rsid w:val="00877C13"/>
    <w:rsid w:val="008811CC"/>
    <w:rsid w:val="0088175C"/>
    <w:rsid w:val="008818EB"/>
    <w:rsid w:val="00881B9A"/>
    <w:rsid w:val="00881E57"/>
    <w:rsid w:val="00882A3B"/>
    <w:rsid w:val="00883F3D"/>
    <w:rsid w:val="00884539"/>
    <w:rsid w:val="00884FAA"/>
    <w:rsid w:val="00885467"/>
    <w:rsid w:val="00885BA7"/>
    <w:rsid w:val="008861A9"/>
    <w:rsid w:val="00886964"/>
    <w:rsid w:val="00886DC6"/>
    <w:rsid w:val="00886F07"/>
    <w:rsid w:val="00886F21"/>
    <w:rsid w:val="00890E81"/>
    <w:rsid w:val="00890FE6"/>
    <w:rsid w:val="008910FD"/>
    <w:rsid w:val="008913E0"/>
    <w:rsid w:val="00891454"/>
    <w:rsid w:val="00891EEF"/>
    <w:rsid w:val="008920E9"/>
    <w:rsid w:val="00892C82"/>
    <w:rsid w:val="00892CB0"/>
    <w:rsid w:val="00892E08"/>
    <w:rsid w:val="00892E89"/>
    <w:rsid w:val="008932D5"/>
    <w:rsid w:val="00893493"/>
    <w:rsid w:val="00893B79"/>
    <w:rsid w:val="0089431A"/>
    <w:rsid w:val="00894E93"/>
    <w:rsid w:val="00895253"/>
    <w:rsid w:val="00895896"/>
    <w:rsid w:val="00895C85"/>
    <w:rsid w:val="00895CF0"/>
    <w:rsid w:val="0089630C"/>
    <w:rsid w:val="00896666"/>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717A"/>
    <w:rsid w:val="008A721A"/>
    <w:rsid w:val="008A7866"/>
    <w:rsid w:val="008A7E22"/>
    <w:rsid w:val="008B0368"/>
    <w:rsid w:val="008B0376"/>
    <w:rsid w:val="008B0CDC"/>
    <w:rsid w:val="008B0F2C"/>
    <w:rsid w:val="008B13D9"/>
    <w:rsid w:val="008B158E"/>
    <w:rsid w:val="008B171F"/>
    <w:rsid w:val="008B219F"/>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556"/>
    <w:rsid w:val="008B7683"/>
    <w:rsid w:val="008C0B39"/>
    <w:rsid w:val="008C0C29"/>
    <w:rsid w:val="008C0F4C"/>
    <w:rsid w:val="008C1510"/>
    <w:rsid w:val="008C1A3A"/>
    <w:rsid w:val="008C259B"/>
    <w:rsid w:val="008C26B2"/>
    <w:rsid w:val="008C29DD"/>
    <w:rsid w:val="008C3287"/>
    <w:rsid w:val="008C34B6"/>
    <w:rsid w:val="008C3773"/>
    <w:rsid w:val="008C3806"/>
    <w:rsid w:val="008C3C72"/>
    <w:rsid w:val="008C3DBA"/>
    <w:rsid w:val="008C3F0B"/>
    <w:rsid w:val="008C3F7C"/>
    <w:rsid w:val="008C4844"/>
    <w:rsid w:val="008C5B54"/>
    <w:rsid w:val="008C64AD"/>
    <w:rsid w:val="008C6762"/>
    <w:rsid w:val="008C7537"/>
    <w:rsid w:val="008C7892"/>
    <w:rsid w:val="008C79B0"/>
    <w:rsid w:val="008C7C99"/>
    <w:rsid w:val="008D126E"/>
    <w:rsid w:val="008D129B"/>
    <w:rsid w:val="008D1754"/>
    <w:rsid w:val="008D195A"/>
    <w:rsid w:val="008D19FC"/>
    <w:rsid w:val="008D258E"/>
    <w:rsid w:val="008D2725"/>
    <w:rsid w:val="008D2767"/>
    <w:rsid w:val="008D2C43"/>
    <w:rsid w:val="008D3242"/>
    <w:rsid w:val="008D3C38"/>
    <w:rsid w:val="008D3F63"/>
    <w:rsid w:val="008D4597"/>
    <w:rsid w:val="008D4656"/>
    <w:rsid w:val="008D4F97"/>
    <w:rsid w:val="008D514B"/>
    <w:rsid w:val="008D5DEB"/>
    <w:rsid w:val="008D6553"/>
    <w:rsid w:val="008D663D"/>
    <w:rsid w:val="008D6B90"/>
    <w:rsid w:val="008D6B9B"/>
    <w:rsid w:val="008D6F2A"/>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6B5"/>
    <w:rsid w:val="008F3B8B"/>
    <w:rsid w:val="008F3FAC"/>
    <w:rsid w:val="008F4B52"/>
    <w:rsid w:val="008F53BA"/>
    <w:rsid w:val="008F55B0"/>
    <w:rsid w:val="008F6729"/>
    <w:rsid w:val="008F67F4"/>
    <w:rsid w:val="008F686A"/>
    <w:rsid w:val="008F6DC3"/>
    <w:rsid w:val="008F7547"/>
    <w:rsid w:val="008F7B29"/>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775"/>
    <w:rsid w:val="009069CF"/>
    <w:rsid w:val="00906F84"/>
    <w:rsid w:val="00907024"/>
    <w:rsid w:val="00907703"/>
    <w:rsid w:val="00907EEB"/>
    <w:rsid w:val="009103F1"/>
    <w:rsid w:val="00911195"/>
    <w:rsid w:val="00911340"/>
    <w:rsid w:val="009114DD"/>
    <w:rsid w:val="00911B7D"/>
    <w:rsid w:val="00911C72"/>
    <w:rsid w:val="009123D2"/>
    <w:rsid w:val="00912B40"/>
    <w:rsid w:val="00912D86"/>
    <w:rsid w:val="009131C5"/>
    <w:rsid w:val="0091381D"/>
    <w:rsid w:val="009138BF"/>
    <w:rsid w:val="00913A49"/>
    <w:rsid w:val="00913F55"/>
    <w:rsid w:val="00914201"/>
    <w:rsid w:val="00914494"/>
    <w:rsid w:val="009157F2"/>
    <w:rsid w:val="00915AAF"/>
    <w:rsid w:val="009165C1"/>
    <w:rsid w:val="00916814"/>
    <w:rsid w:val="0091691D"/>
    <w:rsid w:val="00917388"/>
    <w:rsid w:val="00917727"/>
    <w:rsid w:val="00917925"/>
    <w:rsid w:val="00920A39"/>
    <w:rsid w:val="00920F25"/>
    <w:rsid w:val="00921252"/>
    <w:rsid w:val="00921528"/>
    <w:rsid w:val="00921872"/>
    <w:rsid w:val="00921EC9"/>
    <w:rsid w:val="00921FF2"/>
    <w:rsid w:val="0092246D"/>
    <w:rsid w:val="00922A7C"/>
    <w:rsid w:val="00922EE3"/>
    <w:rsid w:val="00923082"/>
    <w:rsid w:val="0092380B"/>
    <w:rsid w:val="00923C96"/>
    <w:rsid w:val="00924157"/>
    <w:rsid w:val="0092437C"/>
    <w:rsid w:val="0092479E"/>
    <w:rsid w:val="00924B1A"/>
    <w:rsid w:val="00924B5F"/>
    <w:rsid w:val="00924DFB"/>
    <w:rsid w:val="009253E7"/>
    <w:rsid w:val="00925F10"/>
    <w:rsid w:val="0092621F"/>
    <w:rsid w:val="0092692E"/>
    <w:rsid w:val="00927516"/>
    <w:rsid w:val="0092797D"/>
    <w:rsid w:val="00927A37"/>
    <w:rsid w:val="0093008A"/>
    <w:rsid w:val="009302D5"/>
    <w:rsid w:val="00930394"/>
    <w:rsid w:val="00930674"/>
    <w:rsid w:val="0093129E"/>
    <w:rsid w:val="00931519"/>
    <w:rsid w:val="00931889"/>
    <w:rsid w:val="00931DB8"/>
    <w:rsid w:val="00931E9A"/>
    <w:rsid w:val="00931EF6"/>
    <w:rsid w:val="00931EF8"/>
    <w:rsid w:val="009320B7"/>
    <w:rsid w:val="00932375"/>
    <w:rsid w:val="009323D9"/>
    <w:rsid w:val="00932C1A"/>
    <w:rsid w:val="00932CEB"/>
    <w:rsid w:val="00933656"/>
    <w:rsid w:val="00933B80"/>
    <w:rsid w:val="0093415B"/>
    <w:rsid w:val="009341A0"/>
    <w:rsid w:val="009341D8"/>
    <w:rsid w:val="0093508E"/>
    <w:rsid w:val="009350F4"/>
    <w:rsid w:val="0093552B"/>
    <w:rsid w:val="009355EB"/>
    <w:rsid w:val="009358A9"/>
    <w:rsid w:val="009378CD"/>
    <w:rsid w:val="00940654"/>
    <w:rsid w:val="0094067B"/>
    <w:rsid w:val="00940C04"/>
    <w:rsid w:val="00941297"/>
    <w:rsid w:val="00941BA3"/>
    <w:rsid w:val="00942798"/>
    <w:rsid w:val="00942DB0"/>
    <w:rsid w:val="009433FC"/>
    <w:rsid w:val="009436EA"/>
    <w:rsid w:val="009438A4"/>
    <w:rsid w:val="009438E3"/>
    <w:rsid w:val="0094411A"/>
    <w:rsid w:val="009444C2"/>
    <w:rsid w:val="009445D8"/>
    <w:rsid w:val="00944AE7"/>
    <w:rsid w:val="00944B5A"/>
    <w:rsid w:val="0094565C"/>
    <w:rsid w:val="00945D9A"/>
    <w:rsid w:val="009462BB"/>
    <w:rsid w:val="00946360"/>
    <w:rsid w:val="0094665B"/>
    <w:rsid w:val="009473DA"/>
    <w:rsid w:val="00947464"/>
    <w:rsid w:val="00950077"/>
    <w:rsid w:val="0095015A"/>
    <w:rsid w:val="009505DD"/>
    <w:rsid w:val="0095066B"/>
    <w:rsid w:val="009518F2"/>
    <w:rsid w:val="00951B60"/>
    <w:rsid w:val="00951CC7"/>
    <w:rsid w:val="00951FB0"/>
    <w:rsid w:val="009528C9"/>
    <w:rsid w:val="00952CC5"/>
    <w:rsid w:val="00952CCE"/>
    <w:rsid w:val="009532B7"/>
    <w:rsid w:val="009536E6"/>
    <w:rsid w:val="00953886"/>
    <w:rsid w:val="00953B99"/>
    <w:rsid w:val="00953F9D"/>
    <w:rsid w:val="009544CB"/>
    <w:rsid w:val="009554C1"/>
    <w:rsid w:val="009559B4"/>
    <w:rsid w:val="00955A6B"/>
    <w:rsid w:val="00955B9C"/>
    <w:rsid w:val="00955E00"/>
    <w:rsid w:val="00955E61"/>
    <w:rsid w:val="009560B3"/>
    <w:rsid w:val="00956235"/>
    <w:rsid w:val="00956969"/>
    <w:rsid w:val="00956C16"/>
    <w:rsid w:val="0095710B"/>
    <w:rsid w:val="009575C4"/>
    <w:rsid w:val="009578AA"/>
    <w:rsid w:val="00960A50"/>
    <w:rsid w:val="00960B83"/>
    <w:rsid w:val="00961291"/>
    <w:rsid w:val="00961ED2"/>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80088"/>
    <w:rsid w:val="009802BE"/>
    <w:rsid w:val="00980797"/>
    <w:rsid w:val="00981022"/>
    <w:rsid w:val="009811B6"/>
    <w:rsid w:val="009812A4"/>
    <w:rsid w:val="009816A2"/>
    <w:rsid w:val="0098227B"/>
    <w:rsid w:val="00982413"/>
    <w:rsid w:val="0098252D"/>
    <w:rsid w:val="0098264B"/>
    <w:rsid w:val="009826E4"/>
    <w:rsid w:val="009830B8"/>
    <w:rsid w:val="00983300"/>
    <w:rsid w:val="009834C6"/>
    <w:rsid w:val="00983722"/>
    <w:rsid w:val="009837CE"/>
    <w:rsid w:val="009838B0"/>
    <w:rsid w:val="00983BB5"/>
    <w:rsid w:val="00984D06"/>
    <w:rsid w:val="00984DAA"/>
    <w:rsid w:val="00985131"/>
    <w:rsid w:val="0098699F"/>
    <w:rsid w:val="0098791E"/>
    <w:rsid w:val="00987C10"/>
    <w:rsid w:val="009901E7"/>
    <w:rsid w:val="00990290"/>
    <w:rsid w:val="0099071D"/>
    <w:rsid w:val="00991369"/>
    <w:rsid w:val="0099210B"/>
    <w:rsid w:val="009937D3"/>
    <w:rsid w:val="00994057"/>
    <w:rsid w:val="00994286"/>
    <w:rsid w:val="009945AF"/>
    <w:rsid w:val="0099470F"/>
    <w:rsid w:val="0099537E"/>
    <w:rsid w:val="00996B27"/>
    <w:rsid w:val="00996D56"/>
    <w:rsid w:val="00996DBB"/>
    <w:rsid w:val="00997CBE"/>
    <w:rsid w:val="009A0CB4"/>
    <w:rsid w:val="009A17FB"/>
    <w:rsid w:val="009A18C3"/>
    <w:rsid w:val="009A191D"/>
    <w:rsid w:val="009A1E12"/>
    <w:rsid w:val="009A3C7B"/>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7810"/>
    <w:rsid w:val="009B0249"/>
    <w:rsid w:val="009B03E6"/>
    <w:rsid w:val="009B08A9"/>
    <w:rsid w:val="009B1151"/>
    <w:rsid w:val="009B18A7"/>
    <w:rsid w:val="009B2949"/>
    <w:rsid w:val="009B2AF4"/>
    <w:rsid w:val="009B34C7"/>
    <w:rsid w:val="009B43CA"/>
    <w:rsid w:val="009B4B40"/>
    <w:rsid w:val="009B4CF4"/>
    <w:rsid w:val="009B6FF9"/>
    <w:rsid w:val="009B70CF"/>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F3C"/>
    <w:rsid w:val="009D601F"/>
    <w:rsid w:val="009D6EEA"/>
    <w:rsid w:val="009D7A63"/>
    <w:rsid w:val="009D7DE9"/>
    <w:rsid w:val="009D7FD6"/>
    <w:rsid w:val="009E0BDC"/>
    <w:rsid w:val="009E134F"/>
    <w:rsid w:val="009E16A1"/>
    <w:rsid w:val="009E1DC4"/>
    <w:rsid w:val="009E203F"/>
    <w:rsid w:val="009E2064"/>
    <w:rsid w:val="009E2088"/>
    <w:rsid w:val="009E2401"/>
    <w:rsid w:val="009E3506"/>
    <w:rsid w:val="009E3570"/>
    <w:rsid w:val="009E36A0"/>
    <w:rsid w:val="009E48B7"/>
    <w:rsid w:val="009E48EB"/>
    <w:rsid w:val="009E4AA8"/>
    <w:rsid w:val="009E4D0E"/>
    <w:rsid w:val="009E5180"/>
    <w:rsid w:val="009E5380"/>
    <w:rsid w:val="009E58BD"/>
    <w:rsid w:val="009E5C2A"/>
    <w:rsid w:val="009E65B9"/>
    <w:rsid w:val="009E65CC"/>
    <w:rsid w:val="009E6ABC"/>
    <w:rsid w:val="009E7AF4"/>
    <w:rsid w:val="009E7CEE"/>
    <w:rsid w:val="009E7CFF"/>
    <w:rsid w:val="009E7EC6"/>
    <w:rsid w:val="009E7F33"/>
    <w:rsid w:val="009F1267"/>
    <w:rsid w:val="009F1418"/>
    <w:rsid w:val="009F1A40"/>
    <w:rsid w:val="009F2A71"/>
    <w:rsid w:val="009F2CEC"/>
    <w:rsid w:val="009F37B5"/>
    <w:rsid w:val="009F4407"/>
    <w:rsid w:val="009F4DC0"/>
    <w:rsid w:val="009F502C"/>
    <w:rsid w:val="009F50A5"/>
    <w:rsid w:val="009F5151"/>
    <w:rsid w:val="009F5AC0"/>
    <w:rsid w:val="009F62F1"/>
    <w:rsid w:val="009F69B9"/>
    <w:rsid w:val="009F7915"/>
    <w:rsid w:val="009F7F65"/>
    <w:rsid w:val="00A00D88"/>
    <w:rsid w:val="00A01304"/>
    <w:rsid w:val="00A01CAF"/>
    <w:rsid w:val="00A01CF8"/>
    <w:rsid w:val="00A01F1E"/>
    <w:rsid w:val="00A02115"/>
    <w:rsid w:val="00A022FA"/>
    <w:rsid w:val="00A02667"/>
    <w:rsid w:val="00A03205"/>
    <w:rsid w:val="00A034B4"/>
    <w:rsid w:val="00A036F4"/>
    <w:rsid w:val="00A037CA"/>
    <w:rsid w:val="00A037EC"/>
    <w:rsid w:val="00A038AC"/>
    <w:rsid w:val="00A03BCA"/>
    <w:rsid w:val="00A046A3"/>
    <w:rsid w:val="00A04D4D"/>
    <w:rsid w:val="00A04EBE"/>
    <w:rsid w:val="00A051A6"/>
    <w:rsid w:val="00A0544B"/>
    <w:rsid w:val="00A05FB8"/>
    <w:rsid w:val="00A066C9"/>
    <w:rsid w:val="00A06BED"/>
    <w:rsid w:val="00A07B83"/>
    <w:rsid w:val="00A1082B"/>
    <w:rsid w:val="00A110AF"/>
    <w:rsid w:val="00A11AC5"/>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7F5"/>
    <w:rsid w:val="00A1743B"/>
    <w:rsid w:val="00A17500"/>
    <w:rsid w:val="00A202ED"/>
    <w:rsid w:val="00A20AEA"/>
    <w:rsid w:val="00A20B3E"/>
    <w:rsid w:val="00A20B90"/>
    <w:rsid w:val="00A20BB9"/>
    <w:rsid w:val="00A210D8"/>
    <w:rsid w:val="00A2165B"/>
    <w:rsid w:val="00A21BA3"/>
    <w:rsid w:val="00A21EC1"/>
    <w:rsid w:val="00A22495"/>
    <w:rsid w:val="00A224AE"/>
    <w:rsid w:val="00A2255C"/>
    <w:rsid w:val="00A2257B"/>
    <w:rsid w:val="00A228DC"/>
    <w:rsid w:val="00A22B95"/>
    <w:rsid w:val="00A22C40"/>
    <w:rsid w:val="00A23851"/>
    <w:rsid w:val="00A23A2A"/>
    <w:rsid w:val="00A23DDA"/>
    <w:rsid w:val="00A24828"/>
    <w:rsid w:val="00A24D10"/>
    <w:rsid w:val="00A24E85"/>
    <w:rsid w:val="00A25793"/>
    <w:rsid w:val="00A2583C"/>
    <w:rsid w:val="00A25D37"/>
    <w:rsid w:val="00A25E0F"/>
    <w:rsid w:val="00A25FA6"/>
    <w:rsid w:val="00A2609C"/>
    <w:rsid w:val="00A2630F"/>
    <w:rsid w:val="00A265DF"/>
    <w:rsid w:val="00A26770"/>
    <w:rsid w:val="00A26D6D"/>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67F"/>
    <w:rsid w:val="00A40A25"/>
    <w:rsid w:val="00A40F0D"/>
    <w:rsid w:val="00A41056"/>
    <w:rsid w:val="00A4149C"/>
    <w:rsid w:val="00A414EC"/>
    <w:rsid w:val="00A41F8C"/>
    <w:rsid w:val="00A420B0"/>
    <w:rsid w:val="00A42132"/>
    <w:rsid w:val="00A42691"/>
    <w:rsid w:val="00A43091"/>
    <w:rsid w:val="00A43945"/>
    <w:rsid w:val="00A439D0"/>
    <w:rsid w:val="00A43CE7"/>
    <w:rsid w:val="00A441EA"/>
    <w:rsid w:val="00A4466A"/>
    <w:rsid w:val="00A44B23"/>
    <w:rsid w:val="00A44E6D"/>
    <w:rsid w:val="00A453F3"/>
    <w:rsid w:val="00A46091"/>
    <w:rsid w:val="00A46391"/>
    <w:rsid w:val="00A470D1"/>
    <w:rsid w:val="00A4768D"/>
    <w:rsid w:val="00A4781D"/>
    <w:rsid w:val="00A50494"/>
    <w:rsid w:val="00A50DA3"/>
    <w:rsid w:val="00A50DBB"/>
    <w:rsid w:val="00A512D8"/>
    <w:rsid w:val="00A51441"/>
    <w:rsid w:val="00A51CB7"/>
    <w:rsid w:val="00A52DCC"/>
    <w:rsid w:val="00A52EC8"/>
    <w:rsid w:val="00A53144"/>
    <w:rsid w:val="00A53819"/>
    <w:rsid w:val="00A53C80"/>
    <w:rsid w:val="00A53E58"/>
    <w:rsid w:val="00A544FE"/>
    <w:rsid w:val="00A54607"/>
    <w:rsid w:val="00A54B42"/>
    <w:rsid w:val="00A55981"/>
    <w:rsid w:val="00A55D6D"/>
    <w:rsid w:val="00A55FD3"/>
    <w:rsid w:val="00A564E8"/>
    <w:rsid w:val="00A56EBD"/>
    <w:rsid w:val="00A5756B"/>
    <w:rsid w:val="00A5765C"/>
    <w:rsid w:val="00A60C96"/>
    <w:rsid w:val="00A60D11"/>
    <w:rsid w:val="00A60F2C"/>
    <w:rsid w:val="00A613B1"/>
    <w:rsid w:val="00A62188"/>
    <w:rsid w:val="00A62731"/>
    <w:rsid w:val="00A62C5D"/>
    <w:rsid w:val="00A636FC"/>
    <w:rsid w:val="00A6386C"/>
    <w:rsid w:val="00A638B5"/>
    <w:rsid w:val="00A63DF9"/>
    <w:rsid w:val="00A64454"/>
    <w:rsid w:val="00A64FFD"/>
    <w:rsid w:val="00A6520F"/>
    <w:rsid w:val="00A652B3"/>
    <w:rsid w:val="00A66663"/>
    <w:rsid w:val="00A6706E"/>
    <w:rsid w:val="00A671B2"/>
    <w:rsid w:val="00A671F3"/>
    <w:rsid w:val="00A6733E"/>
    <w:rsid w:val="00A679D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542"/>
    <w:rsid w:val="00A76A57"/>
    <w:rsid w:val="00A76CA6"/>
    <w:rsid w:val="00A76D6A"/>
    <w:rsid w:val="00A771E7"/>
    <w:rsid w:val="00A77435"/>
    <w:rsid w:val="00A7744B"/>
    <w:rsid w:val="00A77522"/>
    <w:rsid w:val="00A77D13"/>
    <w:rsid w:val="00A77F41"/>
    <w:rsid w:val="00A8030D"/>
    <w:rsid w:val="00A80650"/>
    <w:rsid w:val="00A80679"/>
    <w:rsid w:val="00A80739"/>
    <w:rsid w:val="00A80819"/>
    <w:rsid w:val="00A80B2F"/>
    <w:rsid w:val="00A810B2"/>
    <w:rsid w:val="00A8136E"/>
    <w:rsid w:val="00A815A3"/>
    <w:rsid w:val="00A81848"/>
    <w:rsid w:val="00A823C1"/>
    <w:rsid w:val="00A8247C"/>
    <w:rsid w:val="00A8254C"/>
    <w:rsid w:val="00A827C4"/>
    <w:rsid w:val="00A829FA"/>
    <w:rsid w:val="00A82FF1"/>
    <w:rsid w:val="00A837C4"/>
    <w:rsid w:val="00A846F4"/>
    <w:rsid w:val="00A84DFE"/>
    <w:rsid w:val="00A85343"/>
    <w:rsid w:val="00A853A3"/>
    <w:rsid w:val="00A85766"/>
    <w:rsid w:val="00A862BF"/>
    <w:rsid w:val="00A862F6"/>
    <w:rsid w:val="00A863B6"/>
    <w:rsid w:val="00A863E0"/>
    <w:rsid w:val="00A86682"/>
    <w:rsid w:val="00A86FBA"/>
    <w:rsid w:val="00A87910"/>
    <w:rsid w:val="00A87B77"/>
    <w:rsid w:val="00A90783"/>
    <w:rsid w:val="00A90A42"/>
    <w:rsid w:val="00A9146B"/>
    <w:rsid w:val="00A9196A"/>
    <w:rsid w:val="00A9316B"/>
    <w:rsid w:val="00A93ED0"/>
    <w:rsid w:val="00A943ED"/>
    <w:rsid w:val="00A9478B"/>
    <w:rsid w:val="00A949DB"/>
    <w:rsid w:val="00A95004"/>
    <w:rsid w:val="00A95B32"/>
    <w:rsid w:val="00A95BC5"/>
    <w:rsid w:val="00A962A4"/>
    <w:rsid w:val="00A969BF"/>
    <w:rsid w:val="00A974BB"/>
    <w:rsid w:val="00AA0121"/>
    <w:rsid w:val="00AA0268"/>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C21"/>
    <w:rsid w:val="00AA5C4A"/>
    <w:rsid w:val="00AA5F38"/>
    <w:rsid w:val="00AA6367"/>
    <w:rsid w:val="00AA63D2"/>
    <w:rsid w:val="00AA6893"/>
    <w:rsid w:val="00AA6C18"/>
    <w:rsid w:val="00AA72CF"/>
    <w:rsid w:val="00AA7A05"/>
    <w:rsid w:val="00AB015C"/>
    <w:rsid w:val="00AB0569"/>
    <w:rsid w:val="00AB063F"/>
    <w:rsid w:val="00AB0CFD"/>
    <w:rsid w:val="00AB0D93"/>
    <w:rsid w:val="00AB0FF4"/>
    <w:rsid w:val="00AB103B"/>
    <w:rsid w:val="00AB132C"/>
    <w:rsid w:val="00AB152A"/>
    <w:rsid w:val="00AB18C2"/>
    <w:rsid w:val="00AB1FFB"/>
    <w:rsid w:val="00AB2A29"/>
    <w:rsid w:val="00AB33B6"/>
    <w:rsid w:val="00AB37BB"/>
    <w:rsid w:val="00AB3E57"/>
    <w:rsid w:val="00AB403C"/>
    <w:rsid w:val="00AB40DD"/>
    <w:rsid w:val="00AB4B3A"/>
    <w:rsid w:val="00AB4BE9"/>
    <w:rsid w:val="00AB4DB4"/>
    <w:rsid w:val="00AB4DF7"/>
    <w:rsid w:val="00AB4F84"/>
    <w:rsid w:val="00AB524C"/>
    <w:rsid w:val="00AB5FC2"/>
    <w:rsid w:val="00AB641A"/>
    <w:rsid w:val="00AB7378"/>
    <w:rsid w:val="00AB743B"/>
    <w:rsid w:val="00AB78CD"/>
    <w:rsid w:val="00AB792A"/>
    <w:rsid w:val="00AC0202"/>
    <w:rsid w:val="00AC0218"/>
    <w:rsid w:val="00AC0C18"/>
    <w:rsid w:val="00AC0DF3"/>
    <w:rsid w:val="00AC1AF7"/>
    <w:rsid w:val="00AC1F50"/>
    <w:rsid w:val="00AC29F8"/>
    <w:rsid w:val="00AC34BD"/>
    <w:rsid w:val="00AC3CE1"/>
    <w:rsid w:val="00AC3D93"/>
    <w:rsid w:val="00AC3E8A"/>
    <w:rsid w:val="00AC4921"/>
    <w:rsid w:val="00AC4E36"/>
    <w:rsid w:val="00AC59C2"/>
    <w:rsid w:val="00AC5CCF"/>
    <w:rsid w:val="00AC5F49"/>
    <w:rsid w:val="00AC60E9"/>
    <w:rsid w:val="00AC75A7"/>
    <w:rsid w:val="00AC7F3D"/>
    <w:rsid w:val="00AD00E6"/>
    <w:rsid w:val="00AD02AF"/>
    <w:rsid w:val="00AD03CF"/>
    <w:rsid w:val="00AD0493"/>
    <w:rsid w:val="00AD0530"/>
    <w:rsid w:val="00AD055C"/>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3DDC"/>
    <w:rsid w:val="00AD44BD"/>
    <w:rsid w:val="00AD4FFB"/>
    <w:rsid w:val="00AD550E"/>
    <w:rsid w:val="00AD59B0"/>
    <w:rsid w:val="00AD5F2F"/>
    <w:rsid w:val="00AD658E"/>
    <w:rsid w:val="00AD6E7C"/>
    <w:rsid w:val="00AD752B"/>
    <w:rsid w:val="00AE048B"/>
    <w:rsid w:val="00AE05C6"/>
    <w:rsid w:val="00AE0A60"/>
    <w:rsid w:val="00AE0FC2"/>
    <w:rsid w:val="00AE1710"/>
    <w:rsid w:val="00AE1A9F"/>
    <w:rsid w:val="00AE1B44"/>
    <w:rsid w:val="00AE1D35"/>
    <w:rsid w:val="00AE1FB1"/>
    <w:rsid w:val="00AE244B"/>
    <w:rsid w:val="00AE27DE"/>
    <w:rsid w:val="00AE2AEE"/>
    <w:rsid w:val="00AE30C8"/>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1C33"/>
    <w:rsid w:val="00AF1F2C"/>
    <w:rsid w:val="00AF2397"/>
    <w:rsid w:val="00AF2D3C"/>
    <w:rsid w:val="00AF3309"/>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CA2"/>
    <w:rsid w:val="00AF6D72"/>
    <w:rsid w:val="00AF6F55"/>
    <w:rsid w:val="00AF6F57"/>
    <w:rsid w:val="00AF7A9D"/>
    <w:rsid w:val="00B00F85"/>
    <w:rsid w:val="00B00FBC"/>
    <w:rsid w:val="00B012F4"/>
    <w:rsid w:val="00B014A4"/>
    <w:rsid w:val="00B014D4"/>
    <w:rsid w:val="00B016B8"/>
    <w:rsid w:val="00B01F39"/>
    <w:rsid w:val="00B03A5D"/>
    <w:rsid w:val="00B03F6E"/>
    <w:rsid w:val="00B0409E"/>
    <w:rsid w:val="00B04BAD"/>
    <w:rsid w:val="00B054EA"/>
    <w:rsid w:val="00B05852"/>
    <w:rsid w:val="00B05EED"/>
    <w:rsid w:val="00B07110"/>
    <w:rsid w:val="00B0735F"/>
    <w:rsid w:val="00B0746F"/>
    <w:rsid w:val="00B07D7C"/>
    <w:rsid w:val="00B108C5"/>
    <w:rsid w:val="00B12100"/>
    <w:rsid w:val="00B12889"/>
    <w:rsid w:val="00B12AAA"/>
    <w:rsid w:val="00B13141"/>
    <w:rsid w:val="00B131F5"/>
    <w:rsid w:val="00B13331"/>
    <w:rsid w:val="00B13B7E"/>
    <w:rsid w:val="00B13E87"/>
    <w:rsid w:val="00B1424B"/>
    <w:rsid w:val="00B14495"/>
    <w:rsid w:val="00B15321"/>
    <w:rsid w:val="00B1593E"/>
    <w:rsid w:val="00B15ABC"/>
    <w:rsid w:val="00B16A40"/>
    <w:rsid w:val="00B17440"/>
    <w:rsid w:val="00B176F5"/>
    <w:rsid w:val="00B17A42"/>
    <w:rsid w:val="00B17D52"/>
    <w:rsid w:val="00B2040C"/>
    <w:rsid w:val="00B2063E"/>
    <w:rsid w:val="00B20F73"/>
    <w:rsid w:val="00B21AA3"/>
    <w:rsid w:val="00B2248F"/>
    <w:rsid w:val="00B22644"/>
    <w:rsid w:val="00B22D32"/>
    <w:rsid w:val="00B22E0A"/>
    <w:rsid w:val="00B22E59"/>
    <w:rsid w:val="00B23038"/>
    <w:rsid w:val="00B2467D"/>
    <w:rsid w:val="00B24681"/>
    <w:rsid w:val="00B24E89"/>
    <w:rsid w:val="00B2592F"/>
    <w:rsid w:val="00B25E48"/>
    <w:rsid w:val="00B25E77"/>
    <w:rsid w:val="00B26C38"/>
    <w:rsid w:val="00B26FEF"/>
    <w:rsid w:val="00B2771D"/>
    <w:rsid w:val="00B279EA"/>
    <w:rsid w:val="00B307F6"/>
    <w:rsid w:val="00B30AB1"/>
    <w:rsid w:val="00B30B7E"/>
    <w:rsid w:val="00B30C5F"/>
    <w:rsid w:val="00B30E80"/>
    <w:rsid w:val="00B31069"/>
    <w:rsid w:val="00B3149A"/>
    <w:rsid w:val="00B316D7"/>
    <w:rsid w:val="00B31901"/>
    <w:rsid w:val="00B31EBC"/>
    <w:rsid w:val="00B339AB"/>
    <w:rsid w:val="00B33D3B"/>
    <w:rsid w:val="00B33EFA"/>
    <w:rsid w:val="00B35C88"/>
    <w:rsid w:val="00B3642C"/>
    <w:rsid w:val="00B3655A"/>
    <w:rsid w:val="00B36703"/>
    <w:rsid w:val="00B3677B"/>
    <w:rsid w:val="00B368FE"/>
    <w:rsid w:val="00B36AE3"/>
    <w:rsid w:val="00B3745E"/>
    <w:rsid w:val="00B375CF"/>
    <w:rsid w:val="00B37873"/>
    <w:rsid w:val="00B40176"/>
    <w:rsid w:val="00B411AC"/>
    <w:rsid w:val="00B42BC5"/>
    <w:rsid w:val="00B42D26"/>
    <w:rsid w:val="00B42F6B"/>
    <w:rsid w:val="00B431BD"/>
    <w:rsid w:val="00B4325E"/>
    <w:rsid w:val="00B43B7D"/>
    <w:rsid w:val="00B43FEC"/>
    <w:rsid w:val="00B441F3"/>
    <w:rsid w:val="00B4554E"/>
    <w:rsid w:val="00B45904"/>
    <w:rsid w:val="00B45A02"/>
    <w:rsid w:val="00B45C67"/>
    <w:rsid w:val="00B45CF8"/>
    <w:rsid w:val="00B46006"/>
    <w:rsid w:val="00B46C25"/>
    <w:rsid w:val="00B5007C"/>
    <w:rsid w:val="00B504DA"/>
    <w:rsid w:val="00B5173B"/>
    <w:rsid w:val="00B51CED"/>
    <w:rsid w:val="00B5227A"/>
    <w:rsid w:val="00B52440"/>
    <w:rsid w:val="00B524F2"/>
    <w:rsid w:val="00B5274C"/>
    <w:rsid w:val="00B5317B"/>
    <w:rsid w:val="00B531A1"/>
    <w:rsid w:val="00B53D00"/>
    <w:rsid w:val="00B53D9A"/>
    <w:rsid w:val="00B53E2E"/>
    <w:rsid w:val="00B54496"/>
    <w:rsid w:val="00B54A6B"/>
    <w:rsid w:val="00B55334"/>
    <w:rsid w:val="00B5588A"/>
    <w:rsid w:val="00B55B94"/>
    <w:rsid w:val="00B5602E"/>
    <w:rsid w:val="00B5677E"/>
    <w:rsid w:val="00B56EB0"/>
    <w:rsid w:val="00B56F6D"/>
    <w:rsid w:val="00B570EE"/>
    <w:rsid w:val="00B57391"/>
    <w:rsid w:val="00B57791"/>
    <w:rsid w:val="00B57E69"/>
    <w:rsid w:val="00B61319"/>
    <w:rsid w:val="00B617B7"/>
    <w:rsid w:val="00B622BB"/>
    <w:rsid w:val="00B622D7"/>
    <w:rsid w:val="00B62687"/>
    <w:rsid w:val="00B627F2"/>
    <w:rsid w:val="00B62B13"/>
    <w:rsid w:val="00B62CAC"/>
    <w:rsid w:val="00B62FA3"/>
    <w:rsid w:val="00B632EE"/>
    <w:rsid w:val="00B637DE"/>
    <w:rsid w:val="00B63D0B"/>
    <w:rsid w:val="00B63F83"/>
    <w:rsid w:val="00B64056"/>
    <w:rsid w:val="00B645FF"/>
    <w:rsid w:val="00B64646"/>
    <w:rsid w:val="00B6681A"/>
    <w:rsid w:val="00B66ADF"/>
    <w:rsid w:val="00B66D11"/>
    <w:rsid w:val="00B67146"/>
    <w:rsid w:val="00B6722E"/>
    <w:rsid w:val="00B67308"/>
    <w:rsid w:val="00B67607"/>
    <w:rsid w:val="00B67809"/>
    <w:rsid w:val="00B70F0F"/>
    <w:rsid w:val="00B712E9"/>
    <w:rsid w:val="00B714E5"/>
    <w:rsid w:val="00B71840"/>
    <w:rsid w:val="00B71B2C"/>
    <w:rsid w:val="00B71CD0"/>
    <w:rsid w:val="00B71CF6"/>
    <w:rsid w:val="00B7216E"/>
    <w:rsid w:val="00B721C1"/>
    <w:rsid w:val="00B722E2"/>
    <w:rsid w:val="00B7237B"/>
    <w:rsid w:val="00B7295A"/>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1017"/>
    <w:rsid w:val="00B81A70"/>
    <w:rsid w:val="00B81C07"/>
    <w:rsid w:val="00B81CB9"/>
    <w:rsid w:val="00B820CA"/>
    <w:rsid w:val="00B826AE"/>
    <w:rsid w:val="00B82994"/>
    <w:rsid w:val="00B83046"/>
    <w:rsid w:val="00B83C1E"/>
    <w:rsid w:val="00B85077"/>
    <w:rsid w:val="00B85392"/>
    <w:rsid w:val="00B8569B"/>
    <w:rsid w:val="00B85CED"/>
    <w:rsid w:val="00B85D54"/>
    <w:rsid w:val="00B86096"/>
    <w:rsid w:val="00B864B6"/>
    <w:rsid w:val="00B864CD"/>
    <w:rsid w:val="00B864F6"/>
    <w:rsid w:val="00B86585"/>
    <w:rsid w:val="00B86BAC"/>
    <w:rsid w:val="00B87494"/>
    <w:rsid w:val="00B879C3"/>
    <w:rsid w:val="00B87F32"/>
    <w:rsid w:val="00B87F6D"/>
    <w:rsid w:val="00B90146"/>
    <w:rsid w:val="00B908BC"/>
    <w:rsid w:val="00B909E2"/>
    <w:rsid w:val="00B90A53"/>
    <w:rsid w:val="00B90E8B"/>
    <w:rsid w:val="00B915C3"/>
    <w:rsid w:val="00B920FE"/>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FA7"/>
    <w:rsid w:val="00B9507A"/>
    <w:rsid w:val="00B950A8"/>
    <w:rsid w:val="00B95A41"/>
    <w:rsid w:val="00B95BD2"/>
    <w:rsid w:val="00B95DA4"/>
    <w:rsid w:val="00B96269"/>
    <w:rsid w:val="00B96407"/>
    <w:rsid w:val="00B96468"/>
    <w:rsid w:val="00B96FB0"/>
    <w:rsid w:val="00B977D0"/>
    <w:rsid w:val="00B97810"/>
    <w:rsid w:val="00B97BC3"/>
    <w:rsid w:val="00B97D8A"/>
    <w:rsid w:val="00BA001D"/>
    <w:rsid w:val="00BA0360"/>
    <w:rsid w:val="00BA12DD"/>
    <w:rsid w:val="00BA155C"/>
    <w:rsid w:val="00BA16DC"/>
    <w:rsid w:val="00BA1BA5"/>
    <w:rsid w:val="00BA1C8A"/>
    <w:rsid w:val="00BA1CFA"/>
    <w:rsid w:val="00BA1EB8"/>
    <w:rsid w:val="00BA26CB"/>
    <w:rsid w:val="00BA26D9"/>
    <w:rsid w:val="00BA3AC2"/>
    <w:rsid w:val="00BA3CD9"/>
    <w:rsid w:val="00BA3FAE"/>
    <w:rsid w:val="00BA4F09"/>
    <w:rsid w:val="00BA5077"/>
    <w:rsid w:val="00BA5453"/>
    <w:rsid w:val="00BA5B05"/>
    <w:rsid w:val="00BA5C56"/>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B7"/>
    <w:rsid w:val="00BB58F3"/>
    <w:rsid w:val="00BB5CE6"/>
    <w:rsid w:val="00BB6393"/>
    <w:rsid w:val="00BB7275"/>
    <w:rsid w:val="00BB73FD"/>
    <w:rsid w:val="00BB7629"/>
    <w:rsid w:val="00BC1B87"/>
    <w:rsid w:val="00BC1CB9"/>
    <w:rsid w:val="00BC1DEC"/>
    <w:rsid w:val="00BC279E"/>
    <w:rsid w:val="00BC30C7"/>
    <w:rsid w:val="00BC3D7B"/>
    <w:rsid w:val="00BC40CA"/>
    <w:rsid w:val="00BC4273"/>
    <w:rsid w:val="00BC49B6"/>
    <w:rsid w:val="00BC4E65"/>
    <w:rsid w:val="00BC4ED9"/>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1B09"/>
    <w:rsid w:val="00BD1BB7"/>
    <w:rsid w:val="00BD1F8B"/>
    <w:rsid w:val="00BD202B"/>
    <w:rsid w:val="00BD26ED"/>
    <w:rsid w:val="00BD2A49"/>
    <w:rsid w:val="00BD2ED8"/>
    <w:rsid w:val="00BD3338"/>
    <w:rsid w:val="00BD3406"/>
    <w:rsid w:val="00BD3DF5"/>
    <w:rsid w:val="00BD46F3"/>
    <w:rsid w:val="00BD4BCC"/>
    <w:rsid w:val="00BD604B"/>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1EA"/>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518"/>
    <w:rsid w:val="00BF0E98"/>
    <w:rsid w:val="00BF178F"/>
    <w:rsid w:val="00BF1A35"/>
    <w:rsid w:val="00BF1CCE"/>
    <w:rsid w:val="00BF1E82"/>
    <w:rsid w:val="00BF2E71"/>
    <w:rsid w:val="00BF3335"/>
    <w:rsid w:val="00BF3340"/>
    <w:rsid w:val="00BF3B2C"/>
    <w:rsid w:val="00BF3E55"/>
    <w:rsid w:val="00BF42B9"/>
    <w:rsid w:val="00BF4654"/>
    <w:rsid w:val="00BF47D6"/>
    <w:rsid w:val="00BF4816"/>
    <w:rsid w:val="00BF4E96"/>
    <w:rsid w:val="00BF4FF6"/>
    <w:rsid w:val="00BF5528"/>
    <w:rsid w:val="00BF5569"/>
    <w:rsid w:val="00BF6052"/>
    <w:rsid w:val="00BF6098"/>
    <w:rsid w:val="00BF643B"/>
    <w:rsid w:val="00BF6873"/>
    <w:rsid w:val="00BF69A5"/>
    <w:rsid w:val="00BF6CBD"/>
    <w:rsid w:val="00BF72AB"/>
    <w:rsid w:val="00BF7497"/>
    <w:rsid w:val="00BF7BC9"/>
    <w:rsid w:val="00BF7F78"/>
    <w:rsid w:val="00C00552"/>
    <w:rsid w:val="00C00891"/>
    <w:rsid w:val="00C00D48"/>
    <w:rsid w:val="00C0100F"/>
    <w:rsid w:val="00C01F38"/>
    <w:rsid w:val="00C02147"/>
    <w:rsid w:val="00C0216B"/>
    <w:rsid w:val="00C021AE"/>
    <w:rsid w:val="00C0255B"/>
    <w:rsid w:val="00C028E8"/>
    <w:rsid w:val="00C043C9"/>
    <w:rsid w:val="00C04927"/>
    <w:rsid w:val="00C0535A"/>
    <w:rsid w:val="00C05818"/>
    <w:rsid w:val="00C06951"/>
    <w:rsid w:val="00C07342"/>
    <w:rsid w:val="00C07553"/>
    <w:rsid w:val="00C07DCB"/>
    <w:rsid w:val="00C10831"/>
    <w:rsid w:val="00C10F01"/>
    <w:rsid w:val="00C11047"/>
    <w:rsid w:val="00C111A1"/>
    <w:rsid w:val="00C11462"/>
    <w:rsid w:val="00C12105"/>
    <w:rsid w:val="00C125F5"/>
    <w:rsid w:val="00C126B6"/>
    <w:rsid w:val="00C12942"/>
    <w:rsid w:val="00C129DE"/>
    <w:rsid w:val="00C12ACC"/>
    <w:rsid w:val="00C12DCE"/>
    <w:rsid w:val="00C13031"/>
    <w:rsid w:val="00C13734"/>
    <w:rsid w:val="00C13D56"/>
    <w:rsid w:val="00C140E0"/>
    <w:rsid w:val="00C1537A"/>
    <w:rsid w:val="00C1548A"/>
    <w:rsid w:val="00C15FB8"/>
    <w:rsid w:val="00C15FBE"/>
    <w:rsid w:val="00C16672"/>
    <w:rsid w:val="00C168B2"/>
    <w:rsid w:val="00C16B84"/>
    <w:rsid w:val="00C16CF1"/>
    <w:rsid w:val="00C175F2"/>
    <w:rsid w:val="00C17942"/>
    <w:rsid w:val="00C1795B"/>
    <w:rsid w:val="00C179E6"/>
    <w:rsid w:val="00C17C40"/>
    <w:rsid w:val="00C17CE1"/>
    <w:rsid w:val="00C20097"/>
    <w:rsid w:val="00C20158"/>
    <w:rsid w:val="00C20369"/>
    <w:rsid w:val="00C20CBA"/>
    <w:rsid w:val="00C20DAE"/>
    <w:rsid w:val="00C210C2"/>
    <w:rsid w:val="00C21146"/>
    <w:rsid w:val="00C215AA"/>
    <w:rsid w:val="00C21775"/>
    <w:rsid w:val="00C21E30"/>
    <w:rsid w:val="00C22278"/>
    <w:rsid w:val="00C2245D"/>
    <w:rsid w:val="00C22EEC"/>
    <w:rsid w:val="00C23006"/>
    <w:rsid w:val="00C23090"/>
    <w:rsid w:val="00C23713"/>
    <w:rsid w:val="00C237EE"/>
    <w:rsid w:val="00C23B06"/>
    <w:rsid w:val="00C23E99"/>
    <w:rsid w:val="00C2404A"/>
    <w:rsid w:val="00C24160"/>
    <w:rsid w:val="00C244D8"/>
    <w:rsid w:val="00C246D6"/>
    <w:rsid w:val="00C25F3D"/>
    <w:rsid w:val="00C25F7F"/>
    <w:rsid w:val="00C26493"/>
    <w:rsid w:val="00C269F2"/>
    <w:rsid w:val="00C26BB6"/>
    <w:rsid w:val="00C273A3"/>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4C5"/>
    <w:rsid w:val="00C36739"/>
    <w:rsid w:val="00C36F1C"/>
    <w:rsid w:val="00C37A99"/>
    <w:rsid w:val="00C37F12"/>
    <w:rsid w:val="00C37F2D"/>
    <w:rsid w:val="00C400D0"/>
    <w:rsid w:val="00C40489"/>
    <w:rsid w:val="00C40862"/>
    <w:rsid w:val="00C40D00"/>
    <w:rsid w:val="00C41C47"/>
    <w:rsid w:val="00C42A1F"/>
    <w:rsid w:val="00C42B0F"/>
    <w:rsid w:val="00C42B2F"/>
    <w:rsid w:val="00C43293"/>
    <w:rsid w:val="00C43A0A"/>
    <w:rsid w:val="00C43BFE"/>
    <w:rsid w:val="00C43DE6"/>
    <w:rsid w:val="00C44018"/>
    <w:rsid w:val="00C442B6"/>
    <w:rsid w:val="00C44513"/>
    <w:rsid w:val="00C45077"/>
    <w:rsid w:val="00C454D4"/>
    <w:rsid w:val="00C45545"/>
    <w:rsid w:val="00C45B73"/>
    <w:rsid w:val="00C45C2F"/>
    <w:rsid w:val="00C45F38"/>
    <w:rsid w:val="00C4608B"/>
    <w:rsid w:val="00C46AF2"/>
    <w:rsid w:val="00C46EB8"/>
    <w:rsid w:val="00C47193"/>
    <w:rsid w:val="00C471B9"/>
    <w:rsid w:val="00C47993"/>
    <w:rsid w:val="00C47C63"/>
    <w:rsid w:val="00C50262"/>
    <w:rsid w:val="00C508C5"/>
    <w:rsid w:val="00C50AB2"/>
    <w:rsid w:val="00C50C30"/>
    <w:rsid w:val="00C513A8"/>
    <w:rsid w:val="00C5172F"/>
    <w:rsid w:val="00C51B4B"/>
    <w:rsid w:val="00C51DB6"/>
    <w:rsid w:val="00C51FDE"/>
    <w:rsid w:val="00C52079"/>
    <w:rsid w:val="00C530EA"/>
    <w:rsid w:val="00C53460"/>
    <w:rsid w:val="00C5393E"/>
    <w:rsid w:val="00C53977"/>
    <w:rsid w:val="00C53DCD"/>
    <w:rsid w:val="00C54BEA"/>
    <w:rsid w:val="00C54D15"/>
    <w:rsid w:val="00C55629"/>
    <w:rsid w:val="00C55BEB"/>
    <w:rsid w:val="00C564CB"/>
    <w:rsid w:val="00C56C9D"/>
    <w:rsid w:val="00C56CE0"/>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F92"/>
    <w:rsid w:val="00C646DB"/>
    <w:rsid w:val="00C64FA6"/>
    <w:rsid w:val="00C64FBF"/>
    <w:rsid w:val="00C656B5"/>
    <w:rsid w:val="00C65930"/>
    <w:rsid w:val="00C65A63"/>
    <w:rsid w:val="00C65A98"/>
    <w:rsid w:val="00C65FBD"/>
    <w:rsid w:val="00C67146"/>
    <w:rsid w:val="00C67501"/>
    <w:rsid w:val="00C67758"/>
    <w:rsid w:val="00C67AAB"/>
    <w:rsid w:val="00C70082"/>
    <w:rsid w:val="00C70250"/>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96"/>
    <w:rsid w:val="00C76EAE"/>
    <w:rsid w:val="00C7714F"/>
    <w:rsid w:val="00C77152"/>
    <w:rsid w:val="00C77366"/>
    <w:rsid w:val="00C77A33"/>
    <w:rsid w:val="00C77B1D"/>
    <w:rsid w:val="00C8041C"/>
    <w:rsid w:val="00C80588"/>
    <w:rsid w:val="00C8067D"/>
    <w:rsid w:val="00C8078B"/>
    <w:rsid w:val="00C8106E"/>
    <w:rsid w:val="00C81D76"/>
    <w:rsid w:val="00C8234F"/>
    <w:rsid w:val="00C823F2"/>
    <w:rsid w:val="00C826BE"/>
    <w:rsid w:val="00C8280A"/>
    <w:rsid w:val="00C82D1F"/>
    <w:rsid w:val="00C833D1"/>
    <w:rsid w:val="00C834F0"/>
    <w:rsid w:val="00C8396A"/>
    <w:rsid w:val="00C83AF2"/>
    <w:rsid w:val="00C83B15"/>
    <w:rsid w:val="00C85774"/>
    <w:rsid w:val="00C85A2E"/>
    <w:rsid w:val="00C861A6"/>
    <w:rsid w:val="00C8670F"/>
    <w:rsid w:val="00C86CC9"/>
    <w:rsid w:val="00C86FD9"/>
    <w:rsid w:val="00C8714B"/>
    <w:rsid w:val="00C8717D"/>
    <w:rsid w:val="00C872E1"/>
    <w:rsid w:val="00C876B2"/>
    <w:rsid w:val="00C87A3F"/>
    <w:rsid w:val="00C90135"/>
    <w:rsid w:val="00C90337"/>
    <w:rsid w:val="00C904D6"/>
    <w:rsid w:val="00C905C7"/>
    <w:rsid w:val="00C91A09"/>
    <w:rsid w:val="00C91A7B"/>
    <w:rsid w:val="00C927B9"/>
    <w:rsid w:val="00C92804"/>
    <w:rsid w:val="00C92CCE"/>
    <w:rsid w:val="00C9320F"/>
    <w:rsid w:val="00C93544"/>
    <w:rsid w:val="00C93A92"/>
    <w:rsid w:val="00C93EFA"/>
    <w:rsid w:val="00C9412E"/>
    <w:rsid w:val="00C94657"/>
    <w:rsid w:val="00C94955"/>
    <w:rsid w:val="00C94AE9"/>
    <w:rsid w:val="00C950E1"/>
    <w:rsid w:val="00C95800"/>
    <w:rsid w:val="00C959DF"/>
    <w:rsid w:val="00C95AE1"/>
    <w:rsid w:val="00C95EBC"/>
    <w:rsid w:val="00C965B2"/>
    <w:rsid w:val="00C96C86"/>
    <w:rsid w:val="00C96DF2"/>
    <w:rsid w:val="00C97183"/>
    <w:rsid w:val="00C97427"/>
    <w:rsid w:val="00C979C5"/>
    <w:rsid w:val="00C97BA1"/>
    <w:rsid w:val="00C97F8D"/>
    <w:rsid w:val="00CA00D8"/>
    <w:rsid w:val="00CA05B3"/>
    <w:rsid w:val="00CA0DB9"/>
    <w:rsid w:val="00CA1DD8"/>
    <w:rsid w:val="00CA272D"/>
    <w:rsid w:val="00CA2AFC"/>
    <w:rsid w:val="00CA2C80"/>
    <w:rsid w:val="00CA2F8A"/>
    <w:rsid w:val="00CA3BE7"/>
    <w:rsid w:val="00CA3F97"/>
    <w:rsid w:val="00CA3FF1"/>
    <w:rsid w:val="00CA467D"/>
    <w:rsid w:val="00CA470F"/>
    <w:rsid w:val="00CA47C7"/>
    <w:rsid w:val="00CA4CD9"/>
    <w:rsid w:val="00CA4D54"/>
    <w:rsid w:val="00CA4D76"/>
    <w:rsid w:val="00CA4F92"/>
    <w:rsid w:val="00CA4FD1"/>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A37"/>
    <w:rsid w:val="00CB4DFE"/>
    <w:rsid w:val="00CB50D4"/>
    <w:rsid w:val="00CB5EBF"/>
    <w:rsid w:val="00CB5FB2"/>
    <w:rsid w:val="00CB60BC"/>
    <w:rsid w:val="00CB68F4"/>
    <w:rsid w:val="00CB6A1F"/>
    <w:rsid w:val="00CB6DC2"/>
    <w:rsid w:val="00CB71EB"/>
    <w:rsid w:val="00CB7850"/>
    <w:rsid w:val="00CB7D73"/>
    <w:rsid w:val="00CB7E15"/>
    <w:rsid w:val="00CC028B"/>
    <w:rsid w:val="00CC0763"/>
    <w:rsid w:val="00CC0B03"/>
    <w:rsid w:val="00CC1071"/>
    <w:rsid w:val="00CC10F9"/>
    <w:rsid w:val="00CC11DD"/>
    <w:rsid w:val="00CC12A1"/>
    <w:rsid w:val="00CC1469"/>
    <w:rsid w:val="00CC1C1A"/>
    <w:rsid w:val="00CC296B"/>
    <w:rsid w:val="00CC2E9D"/>
    <w:rsid w:val="00CC342D"/>
    <w:rsid w:val="00CC369B"/>
    <w:rsid w:val="00CC41DD"/>
    <w:rsid w:val="00CC46AA"/>
    <w:rsid w:val="00CC4D5B"/>
    <w:rsid w:val="00CC5665"/>
    <w:rsid w:val="00CC5A69"/>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550C"/>
    <w:rsid w:val="00CD5CB0"/>
    <w:rsid w:val="00CD5CC3"/>
    <w:rsid w:val="00CD5E5D"/>
    <w:rsid w:val="00CD62C6"/>
    <w:rsid w:val="00CD6BD0"/>
    <w:rsid w:val="00CD6F3E"/>
    <w:rsid w:val="00CD77EA"/>
    <w:rsid w:val="00CD7A74"/>
    <w:rsid w:val="00CE09C2"/>
    <w:rsid w:val="00CE0A59"/>
    <w:rsid w:val="00CE0D8E"/>
    <w:rsid w:val="00CE0E56"/>
    <w:rsid w:val="00CE10A4"/>
    <w:rsid w:val="00CE17DD"/>
    <w:rsid w:val="00CE1A52"/>
    <w:rsid w:val="00CE1FF3"/>
    <w:rsid w:val="00CE219F"/>
    <w:rsid w:val="00CE2FF0"/>
    <w:rsid w:val="00CE3773"/>
    <w:rsid w:val="00CE4780"/>
    <w:rsid w:val="00CE5087"/>
    <w:rsid w:val="00CE5BC9"/>
    <w:rsid w:val="00CE6922"/>
    <w:rsid w:val="00CE7155"/>
    <w:rsid w:val="00CE720B"/>
    <w:rsid w:val="00CE7505"/>
    <w:rsid w:val="00CE7642"/>
    <w:rsid w:val="00CE7927"/>
    <w:rsid w:val="00CE7FCD"/>
    <w:rsid w:val="00CF05D5"/>
    <w:rsid w:val="00CF0E55"/>
    <w:rsid w:val="00CF0FBD"/>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BD3"/>
    <w:rsid w:val="00CF722A"/>
    <w:rsid w:val="00CF739C"/>
    <w:rsid w:val="00CF7630"/>
    <w:rsid w:val="00CF7788"/>
    <w:rsid w:val="00CF7BBE"/>
    <w:rsid w:val="00D00D87"/>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BF2"/>
    <w:rsid w:val="00D05C53"/>
    <w:rsid w:val="00D061B4"/>
    <w:rsid w:val="00D0637F"/>
    <w:rsid w:val="00D06785"/>
    <w:rsid w:val="00D067B0"/>
    <w:rsid w:val="00D076BB"/>
    <w:rsid w:val="00D077F3"/>
    <w:rsid w:val="00D10061"/>
    <w:rsid w:val="00D104DD"/>
    <w:rsid w:val="00D104E3"/>
    <w:rsid w:val="00D10A4D"/>
    <w:rsid w:val="00D10C04"/>
    <w:rsid w:val="00D11557"/>
    <w:rsid w:val="00D11784"/>
    <w:rsid w:val="00D11C2D"/>
    <w:rsid w:val="00D120DA"/>
    <w:rsid w:val="00D121FA"/>
    <w:rsid w:val="00D1272F"/>
    <w:rsid w:val="00D12FC5"/>
    <w:rsid w:val="00D13021"/>
    <w:rsid w:val="00D13B7E"/>
    <w:rsid w:val="00D13E64"/>
    <w:rsid w:val="00D13FFE"/>
    <w:rsid w:val="00D14F87"/>
    <w:rsid w:val="00D1526E"/>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4E9"/>
    <w:rsid w:val="00D255CF"/>
    <w:rsid w:val="00D255ED"/>
    <w:rsid w:val="00D2678E"/>
    <w:rsid w:val="00D26863"/>
    <w:rsid w:val="00D2694C"/>
    <w:rsid w:val="00D271C9"/>
    <w:rsid w:val="00D276BB"/>
    <w:rsid w:val="00D27853"/>
    <w:rsid w:val="00D301A2"/>
    <w:rsid w:val="00D30AE0"/>
    <w:rsid w:val="00D30AE8"/>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6107"/>
    <w:rsid w:val="00D36A87"/>
    <w:rsid w:val="00D36B7A"/>
    <w:rsid w:val="00D37058"/>
    <w:rsid w:val="00D376CF"/>
    <w:rsid w:val="00D37BDE"/>
    <w:rsid w:val="00D37F37"/>
    <w:rsid w:val="00D4065A"/>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21B"/>
    <w:rsid w:val="00D447BF"/>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A30"/>
    <w:rsid w:val="00D56CA6"/>
    <w:rsid w:val="00D57A61"/>
    <w:rsid w:val="00D57C03"/>
    <w:rsid w:val="00D57D11"/>
    <w:rsid w:val="00D60077"/>
    <w:rsid w:val="00D601E6"/>
    <w:rsid w:val="00D60296"/>
    <w:rsid w:val="00D60DE4"/>
    <w:rsid w:val="00D60E3E"/>
    <w:rsid w:val="00D6125B"/>
    <w:rsid w:val="00D61583"/>
    <w:rsid w:val="00D61F26"/>
    <w:rsid w:val="00D6224C"/>
    <w:rsid w:val="00D622F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B91"/>
    <w:rsid w:val="00D67515"/>
    <w:rsid w:val="00D67AD0"/>
    <w:rsid w:val="00D67C6B"/>
    <w:rsid w:val="00D67CAC"/>
    <w:rsid w:val="00D70C0A"/>
    <w:rsid w:val="00D717BB"/>
    <w:rsid w:val="00D718B4"/>
    <w:rsid w:val="00D71D41"/>
    <w:rsid w:val="00D722F2"/>
    <w:rsid w:val="00D72391"/>
    <w:rsid w:val="00D7279E"/>
    <w:rsid w:val="00D72902"/>
    <w:rsid w:val="00D72D42"/>
    <w:rsid w:val="00D738D4"/>
    <w:rsid w:val="00D73AE7"/>
    <w:rsid w:val="00D73B6D"/>
    <w:rsid w:val="00D74352"/>
    <w:rsid w:val="00D74735"/>
    <w:rsid w:val="00D74913"/>
    <w:rsid w:val="00D755EE"/>
    <w:rsid w:val="00D75B73"/>
    <w:rsid w:val="00D75DFA"/>
    <w:rsid w:val="00D75E9C"/>
    <w:rsid w:val="00D76007"/>
    <w:rsid w:val="00D76A39"/>
    <w:rsid w:val="00D76FBD"/>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D13"/>
    <w:rsid w:val="00D84E86"/>
    <w:rsid w:val="00D85D8D"/>
    <w:rsid w:val="00D862A5"/>
    <w:rsid w:val="00D86958"/>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8A8"/>
    <w:rsid w:val="00D93C62"/>
    <w:rsid w:val="00D948E4"/>
    <w:rsid w:val="00D94BE4"/>
    <w:rsid w:val="00D953CC"/>
    <w:rsid w:val="00D953FD"/>
    <w:rsid w:val="00D95578"/>
    <w:rsid w:val="00D9568C"/>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A46"/>
    <w:rsid w:val="00DA0CDD"/>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3AD"/>
    <w:rsid w:val="00DA68C4"/>
    <w:rsid w:val="00DA6DB6"/>
    <w:rsid w:val="00DB006F"/>
    <w:rsid w:val="00DB04A8"/>
    <w:rsid w:val="00DB0659"/>
    <w:rsid w:val="00DB0851"/>
    <w:rsid w:val="00DB0B74"/>
    <w:rsid w:val="00DB1447"/>
    <w:rsid w:val="00DB2612"/>
    <w:rsid w:val="00DB2745"/>
    <w:rsid w:val="00DB334F"/>
    <w:rsid w:val="00DB33AC"/>
    <w:rsid w:val="00DB36B3"/>
    <w:rsid w:val="00DB36D3"/>
    <w:rsid w:val="00DB3EB7"/>
    <w:rsid w:val="00DB404C"/>
    <w:rsid w:val="00DB410A"/>
    <w:rsid w:val="00DB41E6"/>
    <w:rsid w:val="00DB46E1"/>
    <w:rsid w:val="00DB4A63"/>
    <w:rsid w:val="00DB5C18"/>
    <w:rsid w:val="00DB5C7A"/>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757"/>
    <w:rsid w:val="00DC28E0"/>
    <w:rsid w:val="00DC2E05"/>
    <w:rsid w:val="00DC2F7A"/>
    <w:rsid w:val="00DC30FF"/>
    <w:rsid w:val="00DC342A"/>
    <w:rsid w:val="00DC3582"/>
    <w:rsid w:val="00DC3764"/>
    <w:rsid w:val="00DC4385"/>
    <w:rsid w:val="00DC456C"/>
    <w:rsid w:val="00DC4CA6"/>
    <w:rsid w:val="00DC4DE8"/>
    <w:rsid w:val="00DC5174"/>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D0E"/>
    <w:rsid w:val="00DD47C9"/>
    <w:rsid w:val="00DD4A14"/>
    <w:rsid w:val="00DD4AB7"/>
    <w:rsid w:val="00DD50C0"/>
    <w:rsid w:val="00DD5E51"/>
    <w:rsid w:val="00DD63C8"/>
    <w:rsid w:val="00DD6BDF"/>
    <w:rsid w:val="00DD76EF"/>
    <w:rsid w:val="00DE0386"/>
    <w:rsid w:val="00DE1136"/>
    <w:rsid w:val="00DE1186"/>
    <w:rsid w:val="00DE120C"/>
    <w:rsid w:val="00DE19FA"/>
    <w:rsid w:val="00DE2320"/>
    <w:rsid w:val="00DE2958"/>
    <w:rsid w:val="00DE2AD2"/>
    <w:rsid w:val="00DE2D50"/>
    <w:rsid w:val="00DE2F92"/>
    <w:rsid w:val="00DE367F"/>
    <w:rsid w:val="00DE38AB"/>
    <w:rsid w:val="00DE3EE9"/>
    <w:rsid w:val="00DE4318"/>
    <w:rsid w:val="00DE5C7D"/>
    <w:rsid w:val="00DE64CA"/>
    <w:rsid w:val="00DE6649"/>
    <w:rsid w:val="00DE6F58"/>
    <w:rsid w:val="00DE7190"/>
    <w:rsid w:val="00DE7306"/>
    <w:rsid w:val="00DE788D"/>
    <w:rsid w:val="00DE79BA"/>
    <w:rsid w:val="00DE7CAA"/>
    <w:rsid w:val="00DE7D84"/>
    <w:rsid w:val="00DF019D"/>
    <w:rsid w:val="00DF0206"/>
    <w:rsid w:val="00DF12C9"/>
    <w:rsid w:val="00DF13E0"/>
    <w:rsid w:val="00DF1677"/>
    <w:rsid w:val="00DF2375"/>
    <w:rsid w:val="00DF271C"/>
    <w:rsid w:val="00DF273A"/>
    <w:rsid w:val="00DF2791"/>
    <w:rsid w:val="00DF279B"/>
    <w:rsid w:val="00DF2941"/>
    <w:rsid w:val="00DF2CBB"/>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E00733"/>
    <w:rsid w:val="00E00749"/>
    <w:rsid w:val="00E00863"/>
    <w:rsid w:val="00E00F61"/>
    <w:rsid w:val="00E0145F"/>
    <w:rsid w:val="00E01461"/>
    <w:rsid w:val="00E01786"/>
    <w:rsid w:val="00E01AD6"/>
    <w:rsid w:val="00E01F91"/>
    <w:rsid w:val="00E02134"/>
    <w:rsid w:val="00E021BF"/>
    <w:rsid w:val="00E0272B"/>
    <w:rsid w:val="00E027CF"/>
    <w:rsid w:val="00E03C28"/>
    <w:rsid w:val="00E03CB6"/>
    <w:rsid w:val="00E03D67"/>
    <w:rsid w:val="00E04537"/>
    <w:rsid w:val="00E047AF"/>
    <w:rsid w:val="00E04C46"/>
    <w:rsid w:val="00E0561E"/>
    <w:rsid w:val="00E0574C"/>
    <w:rsid w:val="00E05880"/>
    <w:rsid w:val="00E06615"/>
    <w:rsid w:val="00E06AAC"/>
    <w:rsid w:val="00E07227"/>
    <w:rsid w:val="00E1005D"/>
    <w:rsid w:val="00E10711"/>
    <w:rsid w:val="00E11264"/>
    <w:rsid w:val="00E116D2"/>
    <w:rsid w:val="00E118A2"/>
    <w:rsid w:val="00E11FC1"/>
    <w:rsid w:val="00E121A1"/>
    <w:rsid w:val="00E1246E"/>
    <w:rsid w:val="00E12579"/>
    <w:rsid w:val="00E125D4"/>
    <w:rsid w:val="00E128FD"/>
    <w:rsid w:val="00E12C60"/>
    <w:rsid w:val="00E12F98"/>
    <w:rsid w:val="00E1301E"/>
    <w:rsid w:val="00E141A4"/>
    <w:rsid w:val="00E14302"/>
    <w:rsid w:val="00E14D8B"/>
    <w:rsid w:val="00E15851"/>
    <w:rsid w:val="00E16109"/>
    <w:rsid w:val="00E16427"/>
    <w:rsid w:val="00E170BD"/>
    <w:rsid w:val="00E17ED4"/>
    <w:rsid w:val="00E20CB9"/>
    <w:rsid w:val="00E20E9A"/>
    <w:rsid w:val="00E2129B"/>
    <w:rsid w:val="00E21E83"/>
    <w:rsid w:val="00E22433"/>
    <w:rsid w:val="00E232E9"/>
    <w:rsid w:val="00E23705"/>
    <w:rsid w:val="00E2392C"/>
    <w:rsid w:val="00E23FA5"/>
    <w:rsid w:val="00E2432B"/>
    <w:rsid w:val="00E243D5"/>
    <w:rsid w:val="00E24C59"/>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1725"/>
    <w:rsid w:val="00E318E6"/>
    <w:rsid w:val="00E319A3"/>
    <w:rsid w:val="00E31B50"/>
    <w:rsid w:val="00E32294"/>
    <w:rsid w:val="00E32699"/>
    <w:rsid w:val="00E33140"/>
    <w:rsid w:val="00E336F1"/>
    <w:rsid w:val="00E33BD8"/>
    <w:rsid w:val="00E33C8A"/>
    <w:rsid w:val="00E33E29"/>
    <w:rsid w:val="00E33F61"/>
    <w:rsid w:val="00E34E25"/>
    <w:rsid w:val="00E35484"/>
    <w:rsid w:val="00E36708"/>
    <w:rsid w:val="00E36B77"/>
    <w:rsid w:val="00E36F20"/>
    <w:rsid w:val="00E37307"/>
    <w:rsid w:val="00E37A4F"/>
    <w:rsid w:val="00E37D9F"/>
    <w:rsid w:val="00E40630"/>
    <w:rsid w:val="00E407DE"/>
    <w:rsid w:val="00E40CEE"/>
    <w:rsid w:val="00E4167D"/>
    <w:rsid w:val="00E41853"/>
    <w:rsid w:val="00E418FF"/>
    <w:rsid w:val="00E41923"/>
    <w:rsid w:val="00E42AC8"/>
    <w:rsid w:val="00E42BB6"/>
    <w:rsid w:val="00E42CB4"/>
    <w:rsid w:val="00E42FD6"/>
    <w:rsid w:val="00E43074"/>
    <w:rsid w:val="00E43FB3"/>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EE"/>
    <w:rsid w:val="00E55AF7"/>
    <w:rsid w:val="00E55F17"/>
    <w:rsid w:val="00E56901"/>
    <w:rsid w:val="00E56F6A"/>
    <w:rsid w:val="00E57056"/>
    <w:rsid w:val="00E5764A"/>
    <w:rsid w:val="00E57777"/>
    <w:rsid w:val="00E5793B"/>
    <w:rsid w:val="00E57D64"/>
    <w:rsid w:val="00E57E87"/>
    <w:rsid w:val="00E60CDD"/>
    <w:rsid w:val="00E60CF7"/>
    <w:rsid w:val="00E60DDF"/>
    <w:rsid w:val="00E61BEC"/>
    <w:rsid w:val="00E622C3"/>
    <w:rsid w:val="00E6250E"/>
    <w:rsid w:val="00E62BE9"/>
    <w:rsid w:val="00E632BF"/>
    <w:rsid w:val="00E640D4"/>
    <w:rsid w:val="00E64132"/>
    <w:rsid w:val="00E6453A"/>
    <w:rsid w:val="00E648C7"/>
    <w:rsid w:val="00E649E0"/>
    <w:rsid w:val="00E64DDF"/>
    <w:rsid w:val="00E650AC"/>
    <w:rsid w:val="00E65BB4"/>
    <w:rsid w:val="00E65C6C"/>
    <w:rsid w:val="00E67342"/>
    <w:rsid w:val="00E67853"/>
    <w:rsid w:val="00E67ADA"/>
    <w:rsid w:val="00E67B81"/>
    <w:rsid w:val="00E70378"/>
    <w:rsid w:val="00E705CC"/>
    <w:rsid w:val="00E70729"/>
    <w:rsid w:val="00E7099A"/>
    <w:rsid w:val="00E70B71"/>
    <w:rsid w:val="00E70DED"/>
    <w:rsid w:val="00E71220"/>
    <w:rsid w:val="00E71602"/>
    <w:rsid w:val="00E718C9"/>
    <w:rsid w:val="00E7244E"/>
    <w:rsid w:val="00E727D2"/>
    <w:rsid w:val="00E73258"/>
    <w:rsid w:val="00E73627"/>
    <w:rsid w:val="00E73768"/>
    <w:rsid w:val="00E7461D"/>
    <w:rsid w:val="00E747AC"/>
    <w:rsid w:val="00E754E4"/>
    <w:rsid w:val="00E75D52"/>
    <w:rsid w:val="00E77038"/>
    <w:rsid w:val="00E77C00"/>
    <w:rsid w:val="00E77EB8"/>
    <w:rsid w:val="00E800ED"/>
    <w:rsid w:val="00E80590"/>
    <w:rsid w:val="00E806EA"/>
    <w:rsid w:val="00E8072F"/>
    <w:rsid w:val="00E80D20"/>
    <w:rsid w:val="00E811DB"/>
    <w:rsid w:val="00E8171D"/>
    <w:rsid w:val="00E81877"/>
    <w:rsid w:val="00E81BA8"/>
    <w:rsid w:val="00E8212C"/>
    <w:rsid w:val="00E835B4"/>
    <w:rsid w:val="00E836B2"/>
    <w:rsid w:val="00E83949"/>
    <w:rsid w:val="00E83BFB"/>
    <w:rsid w:val="00E83CFD"/>
    <w:rsid w:val="00E83E67"/>
    <w:rsid w:val="00E84598"/>
    <w:rsid w:val="00E848C5"/>
    <w:rsid w:val="00E84EF4"/>
    <w:rsid w:val="00E84FAC"/>
    <w:rsid w:val="00E8565A"/>
    <w:rsid w:val="00E85675"/>
    <w:rsid w:val="00E86C3F"/>
    <w:rsid w:val="00E86CA8"/>
    <w:rsid w:val="00E8766F"/>
    <w:rsid w:val="00E90156"/>
    <w:rsid w:val="00E9112C"/>
    <w:rsid w:val="00E9149B"/>
    <w:rsid w:val="00E918B9"/>
    <w:rsid w:val="00E91DEC"/>
    <w:rsid w:val="00E91E40"/>
    <w:rsid w:val="00E92BB9"/>
    <w:rsid w:val="00E92BC1"/>
    <w:rsid w:val="00E92C0F"/>
    <w:rsid w:val="00E92C24"/>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25FF"/>
    <w:rsid w:val="00EA2AC6"/>
    <w:rsid w:val="00EA348D"/>
    <w:rsid w:val="00EA35C4"/>
    <w:rsid w:val="00EA369E"/>
    <w:rsid w:val="00EA4424"/>
    <w:rsid w:val="00EA4475"/>
    <w:rsid w:val="00EA4B34"/>
    <w:rsid w:val="00EA5772"/>
    <w:rsid w:val="00EA5C88"/>
    <w:rsid w:val="00EA619E"/>
    <w:rsid w:val="00EA7284"/>
    <w:rsid w:val="00EA7960"/>
    <w:rsid w:val="00EA7C4C"/>
    <w:rsid w:val="00EB0CC9"/>
    <w:rsid w:val="00EB0D9A"/>
    <w:rsid w:val="00EB1098"/>
    <w:rsid w:val="00EB1B98"/>
    <w:rsid w:val="00EB2188"/>
    <w:rsid w:val="00EB23AE"/>
    <w:rsid w:val="00EB2589"/>
    <w:rsid w:val="00EB3135"/>
    <w:rsid w:val="00EB349D"/>
    <w:rsid w:val="00EB3F28"/>
    <w:rsid w:val="00EB45A7"/>
    <w:rsid w:val="00EB4683"/>
    <w:rsid w:val="00EB4FB8"/>
    <w:rsid w:val="00EB56B1"/>
    <w:rsid w:val="00EB5A30"/>
    <w:rsid w:val="00EB5CF1"/>
    <w:rsid w:val="00EB6A6A"/>
    <w:rsid w:val="00EB7F43"/>
    <w:rsid w:val="00EC0A5C"/>
    <w:rsid w:val="00EC0BC9"/>
    <w:rsid w:val="00EC105F"/>
    <w:rsid w:val="00EC1675"/>
    <w:rsid w:val="00EC243C"/>
    <w:rsid w:val="00EC25D8"/>
    <w:rsid w:val="00EC2A27"/>
    <w:rsid w:val="00EC33FA"/>
    <w:rsid w:val="00EC3B8D"/>
    <w:rsid w:val="00EC3F4B"/>
    <w:rsid w:val="00EC4379"/>
    <w:rsid w:val="00EC442A"/>
    <w:rsid w:val="00EC4C93"/>
    <w:rsid w:val="00EC5988"/>
    <w:rsid w:val="00EC5CF9"/>
    <w:rsid w:val="00EC5F1F"/>
    <w:rsid w:val="00EC6474"/>
    <w:rsid w:val="00EC6530"/>
    <w:rsid w:val="00EC6B6B"/>
    <w:rsid w:val="00EC6BC1"/>
    <w:rsid w:val="00EC6C26"/>
    <w:rsid w:val="00EC6F12"/>
    <w:rsid w:val="00EC7257"/>
    <w:rsid w:val="00EC7329"/>
    <w:rsid w:val="00EC79B5"/>
    <w:rsid w:val="00EC7C45"/>
    <w:rsid w:val="00ED0342"/>
    <w:rsid w:val="00ED0759"/>
    <w:rsid w:val="00ED09AA"/>
    <w:rsid w:val="00ED10DF"/>
    <w:rsid w:val="00ED1239"/>
    <w:rsid w:val="00ED1806"/>
    <w:rsid w:val="00ED24B9"/>
    <w:rsid w:val="00ED3125"/>
    <w:rsid w:val="00ED31E8"/>
    <w:rsid w:val="00ED372A"/>
    <w:rsid w:val="00ED383D"/>
    <w:rsid w:val="00ED44A3"/>
    <w:rsid w:val="00ED4814"/>
    <w:rsid w:val="00ED53EB"/>
    <w:rsid w:val="00ED5637"/>
    <w:rsid w:val="00ED5C72"/>
    <w:rsid w:val="00ED5DFB"/>
    <w:rsid w:val="00ED689D"/>
    <w:rsid w:val="00ED7106"/>
    <w:rsid w:val="00ED71F7"/>
    <w:rsid w:val="00ED74A5"/>
    <w:rsid w:val="00ED7570"/>
    <w:rsid w:val="00ED759E"/>
    <w:rsid w:val="00EE01DB"/>
    <w:rsid w:val="00EE039E"/>
    <w:rsid w:val="00EE0619"/>
    <w:rsid w:val="00EE0A56"/>
    <w:rsid w:val="00EE0AD6"/>
    <w:rsid w:val="00EE0BAC"/>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2092"/>
    <w:rsid w:val="00EF29FE"/>
    <w:rsid w:val="00EF2CF8"/>
    <w:rsid w:val="00EF310B"/>
    <w:rsid w:val="00EF3A75"/>
    <w:rsid w:val="00EF3D0C"/>
    <w:rsid w:val="00EF450D"/>
    <w:rsid w:val="00EF45D7"/>
    <w:rsid w:val="00EF4611"/>
    <w:rsid w:val="00EF47C3"/>
    <w:rsid w:val="00EF48BC"/>
    <w:rsid w:val="00EF4967"/>
    <w:rsid w:val="00EF4B4A"/>
    <w:rsid w:val="00EF541C"/>
    <w:rsid w:val="00EF5A9C"/>
    <w:rsid w:val="00EF6FB7"/>
    <w:rsid w:val="00EF6FC3"/>
    <w:rsid w:val="00EF71BD"/>
    <w:rsid w:val="00EF72CB"/>
    <w:rsid w:val="00EF736B"/>
    <w:rsid w:val="00EF74A5"/>
    <w:rsid w:val="00F0039A"/>
    <w:rsid w:val="00F008B6"/>
    <w:rsid w:val="00F0093A"/>
    <w:rsid w:val="00F00978"/>
    <w:rsid w:val="00F00CD6"/>
    <w:rsid w:val="00F00F8C"/>
    <w:rsid w:val="00F01233"/>
    <w:rsid w:val="00F01F50"/>
    <w:rsid w:val="00F02370"/>
    <w:rsid w:val="00F02623"/>
    <w:rsid w:val="00F02871"/>
    <w:rsid w:val="00F029BA"/>
    <w:rsid w:val="00F02C83"/>
    <w:rsid w:val="00F0301F"/>
    <w:rsid w:val="00F032DC"/>
    <w:rsid w:val="00F03DFF"/>
    <w:rsid w:val="00F03E8D"/>
    <w:rsid w:val="00F0422A"/>
    <w:rsid w:val="00F049F3"/>
    <w:rsid w:val="00F04AF2"/>
    <w:rsid w:val="00F04E85"/>
    <w:rsid w:val="00F05C75"/>
    <w:rsid w:val="00F0607B"/>
    <w:rsid w:val="00F065AF"/>
    <w:rsid w:val="00F066D7"/>
    <w:rsid w:val="00F0681C"/>
    <w:rsid w:val="00F06DF9"/>
    <w:rsid w:val="00F06F97"/>
    <w:rsid w:val="00F07174"/>
    <w:rsid w:val="00F0728D"/>
    <w:rsid w:val="00F07843"/>
    <w:rsid w:val="00F07F57"/>
    <w:rsid w:val="00F107B8"/>
    <w:rsid w:val="00F10BFD"/>
    <w:rsid w:val="00F10D66"/>
    <w:rsid w:val="00F112BC"/>
    <w:rsid w:val="00F11EC8"/>
    <w:rsid w:val="00F12084"/>
    <w:rsid w:val="00F12702"/>
    <w:rsid w:val="00F128CE"/>
    <w:rsid w:val="00F12C6F"/>
    <w:rsid w:val="00F1478E"/>
    <w:rsid w:val="00F14A28"/>
    <w:rsid w:val="00F14A98"/>
    <w:rsid w:val="00F14C76"/>
    <w:rsid w:val="00F15510"/>
    <w:rsid w:val="00F15596"/>
    <w:rsid w:val="00F15AD5"/>
    <w:rsid w:val="00F15F0F"/>
    <w:rsid w:val="00F161E1"/>
    <w:rsid w:val="00F1621C"/>
    <w:rsid w:val="00F17518"/>
    <w:rsid w:val="00F20241"/>
    <w:rsid w:val="00F20D01"/>
    <w:rsid w:val="00F20E20"/>
    <w:rsid w:val="00F21296"/>
    <w:rsid w:val="00F21906"/>
    <w:rsid w:val="00F2193C"/>
    <w:rsid w:val="00F21E9D"/>
    <w:rsid w:val="00F22117"/>
    <w:rsid w:val="00F2235F"/>
    <w:rsid w:val="00F22726"/>
    <w:rsid w:val="00F228E8"/>
    <w:rsid w:val="00F2356E"/>
    <w:rsid w:val="00F23D17"/>
    <w:rsid w:val="00F2482F"/>
    <w:rsid w:val="00F25323"/>
    <w:rsid w:val="00F2554E"/>
    <w:rsid w:val="00F25BC2"/>
    <w:rsid w:val="00F2604A"/>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3051"/>
    <w:rsid w:val="00F33233"/>
    <w:rsid w:val="00F3371B"/>
    <w:rsid w:val="00F33744"/>
    <w:rsid w:val="00F33B90"/>
    <w:rsid w:val="00F3431C"/>
    <w:rsid w:val="00F35D62"/>
    <w:rsid w:val="00F35DFA"/>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AA"/>
    <w:rsid w:val="00F42366"/>
    <w:rsid w:val="00F42C90"/>
    <w:rsid w:val="00F43679"/>
    <w:rsid w:val="00F43826"/>
    <w:rsid w:val="00F43E2B"/>
    <w:rsid w:val="00F442B1"/>
    <w:rsid w:val="00F44467"/>
    <w:rsid w:val="00F44806"/>
    <w:rsid w:val="00F44A53"/>
    <w:rsid w:val="00F44AA0"/>
    <w:rsid w:val="00F44C34"/>
    <w:rsid w:val="00F44E2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8C1"/>
    <w:rsid w:val="00F5138E"/>
    <w:rsid w:val="00F517FD"/>
    <w:rsid w:val="00F51B4E"/>
    <w:rsid w:val="00F51E29"/>
    <w:rsid w:val="00F5204E"/>
    <w:rsid w:val="00F52181"/>
    <w:rsid w:val="00F52856"/>
    <w:rsid w:val="00F529BF"/>
    <w:rsid w:val="00F53903"/>
    <w:rsid w:val="00F53C64"/>
    <w:rsid w:val="00F53DDB"/>
    <w:rsid w:val="00F5409B"/>
    <w:rsid w:val="00F545FE"/>
    <w:rsid w:val="00F54874"/>
    <w:rsid w:val="00F54942"/>
    <w:rsid w:val="00F54AF1"/>
    <w:rsid w:val="00F55C12"/>
    <w:rsid w:val="00F55EC6"/>
    <w:rsid w:val="00F55FF7"/>
    <w:rsid w:val="00F56754"/>
    <w:rsid w:val="00F56AF3"/>
    <w:rsid w:val="00F56D12"/>
    <w:rsid w:val="00F56DD4"/>
    <w:rsid w:val="00F56DFE"/>
    <w:rsid w:val="00F571F2"/>
    <w:rsid w:val="00F574A1"/>
    <w:rsid w:val="00F602AB"/>
    <w:rsid w:val="00F603CA"/>
    <w:rsid w:val="00F604A7"/>
    <w:rsid w:val="00F61EE4"/>
    <w:rsid w:val="00F6318B"/>
    <w:rsid w:val="00F6377A"/>
    <w:rsid w:val="00F642F0"/>
    <w:rsid w:val="00F64703"/>
    <w:rsid w:val="00F647C9"/>
    <w:rsid w:val="00F64A26"/>
    <w:rsid w:val="00F64B4C"/>
    <w:rsid w:val="00F64E64"/>
    <w:rsid w:val="00F6615C"/>
    <w:rsid w:val="00F668DF"/>
    <w:rsid w:val="00F66B2E"/>
    <w:rsid w:val="00F67A7B"/>
    <w:rsid w:val="00F700D7"/>
    <w:rsid w:val="00F70486"/>
    <w:rsid w:val="00F7080E"/>
    <w:rsid w:val="00F70B38"/>
    <w:rsid w:val="00F70F8D"/>
    <w:rsid w:val="00F710A1"/>
    <w:rsid w:val="00F7121D"/>
    <w:rsid w:val="00F712B8"/>
    <w:rsid w:val="00F7139E"/>
    <w:rsid w:val="00F7144B"/>
    <w:rsid w:val="00F718A1"/>
    <w:rsid w:val="00F722D9"/>
    <w:rsid w:val="00F722FC"/>
    <w:rsid w:val="00F72744"/>
    <w:rsid w:val="00F73201"/>
    <w:rsid w:val="00F73505"/>
    <w:rsid w:val="00F735CD"/>
    <w:rsid w:val="00F736EB"/>
    <w:rsid w:val="00F7383F"/>
    <w:rsid w:val="00F73C3D"/>
    <w:rsid w:val="00F74231"/>
    <w:rsid w:val="00F7437E"/>
    <w:rsid w:val="00F746AF"/>
    <w:rsid w:val="00F746FB"/>
    <w:rsid w:val="00F748FD"/>
    <w:rsid w:val="00F74B88"/>
    <w:rsid w:val="00F74F5C"/>
    <w:rsid w:val="00F751FD"/>
    <w:rsid w:val="00F7606B"/>
    <w:rsid w:val="00F7637D"/>
    <w:rsid w:val="00F763F3"/>
    <w:rsid w:val="00F7691F"/>
    <w:rsid w:val="00F772D0"/>
    <w:rsid w:val="00F779BA"/>
    <w:rsid w:val="00F77A1B"/>
    <w:rsid w:val="00F77B05"/>
    <w:rsid w:val="00F807C9"/>
    <w:rsid w:val="00F80B9E"/>
    <w:rsid w:val="00F80F70"/>
    <w:rsid w:val="00F813BA"/>
    <w:rsid w:val="00F81E30"/>
    <w:rsid w:val="00F821B2"/>
    <w:rsid w:val="00F8347D"/>
    <w:rsid w:val="00F838EB"/>
    <w:rsid w:val="00F83A8A"/>
    <w:rsid w:val="00F83F45"/>
    <w:rsid w:val="00F83FBE"/>
    <w:rsid w:val="00F847EA"/>
    <w:rsid w:val="00F848EF"/>
    <w:rsid w:val="00F852BD"/>
    <w:rsid w:val="00F852F4"/>
    <w:rsid w:val="00F85662"/>
    <w:rsid w:val="00F86526"/>
    <w:rsid w:val="00F866A0"/>
    <w:rsid w:val="00F866B1"/>
    <w:rsid w:val="00F8690F"/>
    <w:rsid w:val="00F870E3"/>
    <w:rsid w:val="00F874A9"/>
    <w:rsid w:val="00F90A38"/>
    <w:rsid w:val="00F90B95"/>
    <w:rsid w:val="00F913CB"/>
    <w:rsid w:val="00F91465"/>
    <w:rsid w:val="00F9187E"/>
    <w:rsid w:val="00F91A45"/>
    <w:rsid w:val="00F91D9A"/>
    <w:rsid w:val="00F91E3F"/>
    <w:rsid w:val="00F922F5"/>
    <w:rsid w:val="00F9259F"/>
    <w:rsid w:val="00F92A0C"/>
    <w:rsid w:val="00F92BBE"/>
    <w:rsid w:val="00F92C73"/>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446"/>
    <w:rsid w:val="00FA1575"/>
    <w:rsid w:val="00FA1C96"/>
    <w:rsid w:val="00FA20B3"/>
    <w:rsid w:val="00FA2148"/>
    <w:rsid w:val="00FA2344"/>
    <w:rsid w:val="00FA2603"/>
    <w:rsid w:val="00FA2A61"/>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FD0"/>
    <w:rsid w:val="00FB3400"/>
    <w:rsid w:val="00FB3509"/>
    <w:rsid w:val="00FB3D8A"/>
    <w:rsid w:val="00FB43F0"/>
    <w:rsid w:val="00FB4913"/>
    <w:rsid w:val="00FB4EF8"/>
    <w:rsid w:val="00FB50A7"/>
    <w:rsid w:val="00FB5404"/>
    <w:rsid w:val="00FB5E10"/>
    <w:rsid w:val="00FB624E"/>
    <w:rsid w:val="00FB648A"/>
    <w:rsid w:val="00FB65F9"/>
    <w:rsid w:val="00FB6D52"/>
    <w:rsid w:val="00FB6DE2"/>
    <w:rsid w:val="00FB7642"/>
    <w:rsid w:val="00FB7ACF"/>
    <w:rsid w:val="00FB7F41"/>
    <w:rsid w:val="00FC0206"/>
    <w:rsid w:val="00FC0C72"/>
    <w:rsid w:val="00FC0D62"/>
    <w:rsid w:val="00FC0EB1"/>
    <w:rsid w:val="00FC1549"/>
    <w:rsid w:val="00FC1618"/>
    <w:rsid w:val="00FC18FD"/>
    <w:rsid w:val="00FC19B0"/>
    <w:rsid w:val="00FC23DD"/>
    <w:rsid w:val="00FC2950"/>
    <w:rsid w:val="00FC300A"/>
    <w:rsid w:val="00FC37B9"/>
    <w:rsid w:val="00FC3A49"/>
    <w:rsid w:val="00FC486B"/>
    <w:rsid w:val="00FC4BDF"/>
    <w:rsid w:val="00FC4C85"/>
    <w:rsid w:val="00FC520C"/>
    <w:rsid w:val="00FC54D5"/>
    <w:rsid w:val="00FC5540"/>
    <w:rsid w:val="00FC564A"/>
    <w:rsid w:val="00FC5D0E"/>
    <w:rsid w:val="00FC63EA"/>
    <w:rsid w:val="00FC6553"/>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BE6"/>
    <w:rsid w:val="00FE1E3E"/>
    <w:rsid w:val="00FE2142"/>
    <w:rsid w:val="00FE2375"/>
    <w:rsid w:val="00FE2B13"/>
    <w:rsid w:val="00FE2C1B"/>
    <w:rsid w:val="00FE2CBB"/>
    <w:rsid w:val="00FE3AC9"/>
    <w:rsid w:val="00FE3BF0"/>
    <w:rsid w:val="00FE4037"/>
    <w:rsid w:val="00FE45C0"/>
    <w:rsid w:val="00FE4640"/>
    <w:rsid w:val="00FE4ED1"/>
    <w:rsid w:val="00FE500E"/>
    <w:rsid w:val="00FE5244"/>
    <w:rsid w:val="00FE5979"/>
    <w:rsid w:val="00FE5ACA"/>
    <w:rsid w:val="00FE5D19"/>
    <w:rsid w:val="00FE6189"/>
    <w:rsid w:val="00FE6B3B"/>
    <w:rsid w:val="00FE6C5B"/>
    <w:rsid w:val="00FE7129"/>
    <w:rsid w:val="00FE767F"/>
    <w:rsid w:val="00FF022D"/>
    <w:rsid w:val="00FF028A"/>
    <w:rsid w:val="00FF03F3"/>
    <w:rsid w:val="00FF0EE5"/>
    <w:rsid w:val="00FF122A"/>
    <w:rsid w:val="00FF151C"/>
    <w:rsid w:val="00FF1869"/>
    <w:rsid w:val="00FF1D12"/>
    <w:rsid w:val="00FF1FCB"/>
    <w:rsid w:val="00FF26F6"/>
    <w:rsid w:val="00FF2C73"/>
    <w:rsid w:val="00FF31F9"/>
    <w:rsid w:val="00FF3859"/>
    <w:rsid w:val="00FF3BA1"/>
    <w:rsid w:val="00FF433E"/>
    <w:rsid w:val="00FF4458"/>
    <w:rsid w:val="00FF4512"/>
    <w:rsid w:val="00FF4580"/>
    <w:rsid w:val="00FF4D52"/>
    <w:rsid w:val="00FF4F84"/>
    <w:rsid w:val="00FF55CD"/>
    <w:rsid w:val="00FF618D"/>
    <w:rsid w:val="00FF6388"/>
    <w:rsid w:val="00FF64BD"/>
    <w:rsid w:val="00FF6869"/>
    <w:rsid w:val="00FF6C1C"/>
    <w:rsid w:val="00FF6CB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200B2"/>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0715CB"/>
    <w:pPr>
      <w:widowControl w:val="0"/>
      <w:tabs>
        <w:tab w:val="left" w:pos="1260"/>
        <w:tab w:val="right" w:leader="dot" w:pos="8822"/>
      </w:tabs>
      <w:spacing w:line="360" w:lineRule="auto"/>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1"/>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Default">
    <w:name w:val="Default"/>
    <w:rsid w:val="00CA470F"/>
    <w:pPr>
      <w:widowControl w:val="0"/>
      <w:autoSpaceDE w:val="0"/>
      <w:autoSpaceDN w:val="0"/>
      <w:adjustRightInd w:val="0"/>
    </w:pPr>
    <w:rPr>
      <w:rFonts w:ascii="宋体" w:cs="宋体"/>
      <w:color w:val="000000"/>
      <w:sz w:val="24"/>
      <w:szCs w:val="24"/>
    </w:rPr>
  </w:style>
  <w:style w:type="paragraph" w:customStyle="1" w:styleId="12">
    <w:name w:val="列出段落1"/>
    <w:basedOn w:val="a"/>
    <w:rsid w:val="00F77B05"/>
    <w:pPr>
      <w:widowControl w:val="0"/>
      <w:ind w:firstLineChars="200" w:firstLine="420"/>
      <w:jc w:val="both"/>
    </w:pPr>
    <w:rPr>
      <w:rFonts w:ascii="Calibri" w:hAnsi="Calibri" w:cs="Times New Roman"/>
      <w:kern w:val="2"/>
      <w:szCs w:val="22"/>
    </w:rPr>
  </w:style>
  <w:style w:type="table" w:customStyle="1" w:styleId="g1">
    <w:name w:val="g1"/>
    <w:uiPriority w:val="99"/>
    <w:semiHidden/>
    <w:unhideWhenUsed/>
    <w:qFormat/>
    <w:rsid w:val="00554C12"/>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2771A622-D0B0-4A49-A96A-6247669E7607}"/>
      </w:docPartPr>
      <w:docPartBody>
        <w:p w:rsidR="00804F6D" w:rsidRDefault="0093045C">
          <w:r w:rsidRPr="001852D3">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11E75"/>
    <w:rsid w:val="00012653"/>
    <w:rsid w:val="00013B71"/>
    <w:rsid w:val="00020357"/>
    <w:rsid w:val="00021BC4"/>
    <w:rsid w:val="000234EA"/>
    <w:rsid w:val="0002361B"/>
    <w:rsid w:val="000236A0"/>
    <w:rsid w:val="0002605F"/>
    <w:rsid w:val="00032504"/>
    <w:rsid w:val="00032ECB"/>
    <w:rsid w:val="000353DC"/>
    <w:rsid w:val="0003608F"/>
    <w:rsid w:val="000403D5"/>
    <w:rsid w:val="00044179"/>
    <w:rsid w:val="00044916"/>
    <w:rsid w:val="00045444"/>
    <w:rsid w:val="00047D67"/>
    <w:rsid w:val="000554CD"/>
    <w:rsid w:val="00055561"/>
    <w:rsid w:val="00061F65"/>
    <w:rsid w:val="00063874"/>
    <w:rsid w:val="00063CC6"/>
    <w:rsid w:val="00065B5A"/>
    <w:rsid w:val="000667C2"/>
    <w:rsid w:val="00067DCC"/>
    <w:rsid w:val="00070ACB"/>
    <w:rsid w:val="00076D57"/>
    <w:rsid w:val="0007717F"/>
    <w:rsid w:val="00080154"/>
    <w:rsid w:val="000802E4"/>
    <w:rsid w:val="00081D6E"/>
    <w:rsid w:val="00082580"/>
    <w:rsid w:val="00083B00"/>
    <w:rsid w:val="00083C63"/>
    <w:rsid w:val="00084E8F"/>
    <w:rsid w:val="00087193"/>
    <w:rsid w:val="0009029E"/>
    <w:rsid w:val="00091B0E"/>
    <w:rsid w:val="00093BE5"/>
    <w:rsid w:val="000958C3"/>
    <w:rsid w:val="000A31F9"/>
    <w:rsid w:val="000B3464"/>
    <w:rsid w:val="000B5761"/>
    <w:rsid w:val="000B5C82"/>
    <w:rsid w:val="000C5F2F"/>
    <w:rsid w:val="000D0276"/>
    <w:rsid w:val="000E7B4D"/>
    <w:rsid w:val="000F147D"/>
    <w:rsid w:val="000F3B57"/>
    <w:rsid w:val="000F41A3"/>
    <w:rsid w:val="000F440D"/>
    <w:rsid w:val="00103415"/>
    <w:rsid w:val="00105693"/>
    <w:rsid w:val="00110AE1"/>
    <w:rsid w:val="00114109"/>
    <w:rsid w:val="00117118"/>
    <w:rsid w:val="0011797F"/>
    <w:rsid w:val="00122BB8"/>
    <w:rsid w:val="001279CA"/>
    <w:rsid w:val="00133739"/>
    <w:rsid w:val="00140824"/>
    <w:rsid w:val="0014233D"/>
    <w:rsid w:val="00142487"/>
    <w:rsid w:val="00142BBE"/>
    <w:rsid w:val="00144665"/>
    <w:rsid w:val="00146238"/>
    <w:rsid w:val="00151EE9"/>
    <w:rsid w:val="00152F0F"/>
    <w:rsid w:val="00156761"/>
    <w:rsid w:val="00157128"/>
    <w:rsid w:val="001812E2"/>
    <w:rsid w:val="00183634"/>
    <w:rsid w:val="00186ABA"/>
    <w:rsid w:val="00190BFB"/>
    <w:rsid w:val="00191ED7"/>
    <w:rsid w:val="001940A4"/>
    <w:rsid w:val="001967D6"/>
    <w:rsid w:val="001A2D80"/>
    <w:rsid w:val="001A4390"/>
    <w:rsid w:val="001A5C0B"/>
    <w:rsid w:val="001A79B6"/>
    <w:rsid w:val="001B1217"/>
    <w:rsid w:val="001B2FBB"/>
    <w:rsid w:val="001B3DB4"/>
    <w:rsid w:val="001B64A1"/>
    <w:rsid w:val="001C18E2"/>
    <w:rsid w:val="001C2312"/>
    <w:rsid w:val="001E2A87"/>
    <w:rsid w:val="001E7AC2"/>
    <w:rsid w:val="001F792E"/>
    <w:rsid w:val="001F7AEB"/>
    <w:rsid w:val="00202BF5"/>
    <w:rsid w:val="002157E5"/>
    <w:rsid w:val="002203AB"/>
    <w:rsid w:val="002229A4"/>
    <w:rsid w:val="002318AF"/>
    <w:rsid w:val="00235A03"/>
    <w:rsid w:val="00237E37"/>
    <w:rsid w:val="00240BD1"/>
    <w:rsid w:val="00240E59"/>
    <w:rsid w:val="002424E5"/>
    <w:rsid w:val="00245E71"/>
    <w:rsid w:val="0025162E"/>
    <w:rsid w:val="00252183"/>
    <w:rsid w:val="0025254C"/>
    <w:rsid w:val="00255510"/>
    <w:rsid w:val="00262B0D"/>
    <w:rsid w:val="00267758"/>
    <w:rsid w:val="002806A5"/>
    <w:rsid w:val="00282709"/>
    <w:rsid w:val="00291691"/>
    <w:rsid w:val="002939B4"/>
    <w:rsid w:val="00295B2D"/>
    <w:rsid w:val="00296AA3"/>
    <w:rsid w:val="002A01D2"/>
    <w:rsid w:val="002A133C"/>
    <w:rsid w:val="002A1B3D"/>
    <w:rsid w:val="002A3D43"/>
    <w:rsid w:val="002B7219"/>
    <w:rsid w:val="002C052B"/>
    <w:rsid w:val="002C1384"/>
    <w:rsid w:val="002C1FA8"/>
    <w:rsid w:val="002C4EDD"/>
    <w:rsid w:val="002C60AD"/>
    <w:rsid w:val="002C74B0"/>
    <w:rsid w:val="002C7F45"/>
    <w:rsid w:val="002D1456"/>
    <w:rsid w:val="002D2DB3"/>
    <w:rsid w:val="002D36DA"/>
    <w:rsid w:val="002D5902"/>
    <w:rsid w:val="002D6EFF"/>
    <w:rsid w:val="002D76CF"/>
    <w:rsid w:val="002E42BB"/>
    <w:rsid w:val="002E52A1"/>
    <w:rsid w:val="002F2BCD"/>
    <w:rsid w:val="003076E0"/>
    <w:rsid w:val="003107C9"/>
    <w:rsid w:val="00311067"/>
    <w:rsid w:val="00312697"/>
    <w:rsid w:val="003145A5"/>
    <w:rsid w:val="003161CE"/>
    <w:rsid w:val="00321D6D"/>
    <w:rsid w:val="0032625F"/>
    <w:rsid w:val="003262C7"/>
    <w:rsid w:val="00326ECB"/>
    <w:rsid w:val="003333AF"/>
    <w:rsid w:val="00335DE6"/>
    <w:rsid w:val="00342477"/>
    <w:rsid w:val="00344D91"/>
    <w:rsid w:val="0034665A"/>
    <w:rsid w:val="00353AE0"/>
    <w:rsid w:val="00356A92"/>
    <w:rsid w:val="0037315D"/>
    <w:rsid w:val="00377616"/>
    <w:rsid w:val="00381BC0"/>
    <w:rsid w:val="003823BD"/>
    <w:rsid w:val="00382F4F"/>
    <w:rsid w:val="00386864"/>
    <w:rsid w:val="0039064D"/>
    <w:rsid w:val="003908FA"/>
    <w:rsid w:val="0039324D"/>
    <w:rsid w:val="003962B1"/>
    <w:rsid w:val="003967B0"/>
    <w:rsid w:val="003A2DE3"/>
    <w:rsid w:val="003A4370"/>
    <w:rsid w:val="003A61DE"/>
    <w:rsid w:val="003B2E3D"/>
    <w:rsid w:val="003B4A6B"/>
    <w:rsid w:val="003C1982"/>
    <w:rsid w:val="003D0725"/>
    <w:rsid w:val="003D3F99"/>
    <w:rsid w:val="003D5E62"/>
    <w:rsid w:val="003D7851"/>
    <w:rsid w:val="003D7CE7"/>
    <w:rsid w:val="003E29F3"/>
    <w:rsid w:val="003F10C8"/>
    <w:rsid w:val="003F1975"/>
    <w:rsid w:val="003F3961"/>
    <w:rsid w:val="003F3A03"/>
    <w:rsid w:val="003F61C2"/>
    <w:rsid w:val="0040287B"/>
    <w:rsid w:val="004073B3"/>
    <w:rsid w:val="00410006"/>
    <w:rsid w:val="004140D9"/>
    <w:rsid w:val="00414CEC"/>
    <w:rsid w:val="00415A60"/>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9CF"/>
    <w:rsid w:val="0047340A"/>
    <w:rsid w:val="00480CD1"/>
    <w:rsid w:val="00491337"/>
    <w:rsid w:val="0049223A"/>
    <w:rsid w:val="00492496"/>
    <w:rsid w:val="00493BA3"/>
    <w:rsid w:val="00494271"/>
    <w:rsid w:val="004942F5"/>
    <w:rsid w:val="0049694C"/>
    <w:rsid w:val="004A20D7"/>
    <w:rsid w:val="004B03EC"/>
    <w:rsid w:val="004B3148"/>
    <w:rsid w:val="004B4CFF"/>
    <w:rsid w:val="004B54E9"/>
    <w:rsid w:val="004B59D6"/>
    <w:rsid w:val="004B6A92"/>
    <w:rsid w:val="004C13E9"/>
    <w:rsid w:val="004C43A4"/>
    <w:rsid w:val="004C76CE"/>
    <w:rsid w:val="004D20EE"/>
    <w:rsid w:val="004D2666"/>
    <w:rsid w:val="004D7489"/>
    <w:rsid w:val="004D7840"/>
    <w:rsid w:val="004E04F7"/>
    <w:rsid w:val="004E3AF1"/>
    <w:rsid w:val="004E50DF"/>
    <w:rsid w:val="004F009B"/>
    <w:rsid w:val="004F0706"/>
    <w:rsid w:val="004F207A"/>
    <w:rsid w:val="005027B4"/>
    <w:rsid w:val="00504773"/>
    <w:rsid w:val="00506383"/>
    <w:rsid w:val="005068BC"/>
    <w:rsid w:val="005077A8"/>
    <w:rsid w:val="00516D73"/>
    <w:rsid w:val="00522F6B"/>
    <w:rsid w:val="00523110"/>
    <w:rsid w:val="00526766"/>
    <w:rsid w:val="005268E0"/>
    <w:rsid w:val="00527DB2"/>
    <w:rsid w:val="005313CD"/>
    <w:rsid w:val="005330FB"/>
    <w:rsid w:val="00533650"/>
    <w:rsid w:val="00533F72"/>
    <w:rsid w:val="00536A57"/>
    <w:rsid w:val="00537979"/>
    <w:rsid w:val="005422E3"/>
    <w:rsid w:val="00542A0E"/>
    <w:rsid w:val="0054615B"/>
    <w:rsid w:val="005472A5"/>
    <w:rsid w:val="0054741D"/>
    <w:rsid w:val="00550C78"/>
    <w:rsid w:val="00551DFD"/>
    <w:rsid w:val="00552952"/>
    <w:rsid w:val="00556A44"/>
    <w:rsid w:val="00560A87"/>
    <w:rsid w:val="0056541D"/>
    <w:rsid w:val="005654AC"/>
    <w:rsid w:val="005670C9"/>
    <w:rsid w:val="00567462"/>
    <w:rsid w:val="00567D9E"/>
    <w:rsid w:val="00575D97"/>
    <w:rsid w:val="005779AE"/>
    <w:rsid w:val="005822A8"/>
    <w:rsid w:val="00582E12"/>
    <w:rsid w:val="0058588D"/>
    <w:rsid w:val="0059545D"/>
    <w:rsid w:val="005A2E6F"/>
    <w:rsid w:val="005A6D6C"/>
    <w:rsid w:val="005A6ED8"/>
    <w:rsid w:val="005B1BB3"/>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3BA5"/>
    <w:rsid w:val="005F589F"/>
    <w:rsid w:val="0060301F"/>
    <w:rsid w:val="006126EC"/>
    <w:rsid w:val="00617EEA"/>
    <w:rsid w:val="00626F2D"/>
    <w:rsid w:val="00626F33"/>
    <w:rsid w:val="00627316"/>
    <w:rsid w:val="00632279"/>
    <w:rsid w:val="00640DE1"/>
    <w:rsid w:val="0064157C"/>
    <w:rsid w:val="00642D22"/>
    <w:rsid w:val="00643FA8"/>
    <w:rsid w:val="0064473F"/>
    <w:rsid w:val="00653689"/>
    <w:rsid w:val="00653904"/>
    <w:rsid w:val="00654ABD"/>
    <w:rsid w:val="0065606C"/>
    <w:rsid w:val="00664E7A"/>
    <w:rsid w:val="006679B5"/>
    <w:rsid w:val="00667ED8"/>
    <w:rsid w:val="00671DB1"/>
    <w:rsid w:val="00672440"/>
    <w:rsid w:val="00674B33"/>
    <w:rsid w:val="0067564A"/>
    <w:rsid w:val="00675684"/>
    <w:rsid w:val="0068287F"/>
    <w:rsid w:val="0069152F"/>
    <w:rsid w:val="00696D0B"/>
    <w:rsid w:val="006A20D1"/>
    <w:rsid w:val="006A6E01"/>
    <w:rsid w:val="006A7E2E"/>
    <w:rsid w:val="006B25FE"/>
    <w:rsid w:val="006B2F1C"/>
    <w:rsid w:val="006B428F"/>
    <w:rsid w:val="006B5B2D"/>
    <w:rsid w:val="006B5E23"/>
    <w:rsid w:val="006B6DE4"/>
    <w:rsid w:val="006C425B"/>
    <w:rsid w:val="006C5037"/>
    <w:rsid w:val="006C59BD"/>
    <w:rsid w:val="006C7EDF"/>
    <w:rsid w:val="006D0081"/>
    <w:rsid w:val="006D0624"/>
    <w:rsid w:val="006D0751"/>
    <w:rsid w:val="006D2E8E"/>
    <w:rsid w:val="006D61A3"/>
    <w:rsid w:val="006D7649"/>
    <w:rsid w:val="006E21CD"/>
    <w:rsid w:val="006E6B2E"/>
    <w:rsid w:val="006E7EC9"/>
    <w:rsid w:val="006F09DE"/>
    <w:rsid w:val="006F39D6"/>
    <w:rsid w:val="006F4FF6"/>
    <w:rsid w:val="00703C57"/>
    <w:rsid w:val="00705C49"/>
    <w:rsid w:val="00710A14"/>
    <w:rsid w:val="00711502"/>
    <w:rsid w:val="0071327A"/>
    <w:rsid w:val="007143E3"/>
    <w:rsid w:val="00731723"/>
    <w:rsid w:val="00732BBD"/>
    <w:rsid w:val="00734566"/>
    <w:rsid w:val="007355F3"/>
    <w:rsid w:val="00740175"/>
    <w:rsid w:val="00743F53"/>
    <w:rsid w:val="00745D5E"/>
    <w:rsid w:val="0074600A"/>
    <w:rsid w:val="00747E93"/>
    <w:rsid w:val="007534BD"/>
    <w:rsid w:val="0075396A"/>
    <w:rsid w:val="00754F7B"/>
    <w:rsid w:val="007571F3"/>
    <w:rsid w:val="00764A07"/>
    <w:rsid w:val="00765FF6"/>
    <w:rsid w:val="007737FB"/>
    <w:rsid w:val="00774E2F"/>
    <w:rsid w:val="00775421"/>
    <w:rsid w:val="00776D56"/>
    <w:rsid w:val="00780475"/>
    <w:rsid w:val="00782C46"/>
    <w:rsid w:val="00784D7A"/>
    <w:rsid w:val="00790D3F"/>
    <w:rsid w:val="007945B6"/>
    <w:rsid w:val="007B135F"/>
    <w:rsid w:val="007C0882"/>
    <w:rsid w:val="007C1043"/>
    <w:rsid w:val="007C45E1"/>
    <w:rsid w:val="007C4BE1"/>
    <w:rsid w:val="007C57B7"/>
    <w:rsid w:val="007D419F"/>
    <w:rsid w:val="007D6F29"/>
    <w:rsid w:val="007D735A"/>
    <w:rsid w:val="007F0584"/>
    <w:rsid w:val="007F11B8"/>
    <w:rsid w:val="007F3EEA"/>
    <w:rsid w:val="007F776F"/>
    <w:rsid w:val="007F7EA0"/>
    <w:rsid w:val="00802845"/>
    <w:rsid w:val="00803299"/>
    <w:rsid w:val="00804F6D"/>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5B63"/>
    <w:rsid w:val="00886903"/>
    <w:rsid w:val="00890F00"/>
    <w:rsid w:val="0089283A"/>
    <w:rsid w:val="0089696C"/>
    <w:rsid w:val="00897A46"/>
    <w:rsid w:val="008A12DA"/>
    <w:rsid w:val="008A5DB2"/>
    <w:rsid w:val="008B1A1A"/>
    <w:rsid w:val="008B1FF2"/>
    <w:rsid w:val="008B231B"/>
    <w:rsid w:val="008B4BFE"/>
    <w:rsid w:val="008C255E"/>
    <w:rsid w:val="008E0178"/>
    <w:rsid w:val="008E6E63"/>
    <w:rsid w:val="008F3574"/>
    <w:rsid w:val="009036E4"/>
    <w:rsid w:val="00904A3E"/>
    <w:rsid w:val="00904B95"/>
    <w:rsid w:val="009078EE"/>
    <w:rsid w:val="00907A65"/>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A46"/>
    <w:rsid w:val="0096111A"/>
    <w:rsid w:val="00974A56"/>
    <w:rsid w:val="00976D34"/>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E0E59"/>
    <w:rsid w:val="009E0F04"/>
    <w:rsid w:val="009E3402"/>
    <w:rsid w:val="009E3473"/>
    <w:rsid w:val="009E4101"/>
    <w:rsid w:val="009E49FB"/>
    <w:rsid w:val="009E5DAB"/>
    <w:rsid w:val="009F0978"/>
    <w:rsid w:val="009F367F"/>
    <w:rsid w:val="009F5450"/>
    <w:rsid w:val="009F78AB"/>
    <w:rsid w:val="00A01D8D"/>
    <w:rsid w:val="00A02ED9"/>
    <w:rsid w:val="00A044B5"/>
    <w:rsid w:val="00A04892"/>
    <w:rsid w:val="00A07390"/>
    <w:rsid w:val="00A0798E"/>
    <w:rsid w:val="00A10C4B"/>
    <w:rsid w:val="00A13335"/>
    <w:rsid w:val="00A15BB3"/>
    <w:rsid w:val="00A24A10"/>
    <w:rsid w:val="00A270B9"/>
    <w:rsid w:val="00A30A00"/>
    <w:rsid w:val="00A41AB8"/>
    <w:rsid w:val="00A423C8"/>
    <w:rsid w:val="00A42B52"/>
    <w:rsid w:val="00A52BC4"/>
    <w:rsid w:val="00A5314E"/>
    <w:rsid w:val="00A653BB"/>
    <w:rsid w:val="00A65574"/>
    <w:rsid w:val="00A677A4"/>
    <w:rsid w:val="00A74CBD"/>
    <w:rsid w:val="00A75E22"/>
    <w:rsid w:val="00A76206"/>
    <w:rsid w:val="00A80295"/>
    <w:rsid w:val="00A80F35"/>
    <w:rsid w:val="00A83E9B"/>
    <w:rsid w:val="00A93989"/>
    <w:rsid w:val="00AA2955"/>
    <w:rsid w:val="00AB3FDB"/>
    <w:rsid w:val="00AB431D"/>
    <w:rsid w:val="00AB49FC"/>
    <w:rsid w:val="00AB4F81"/>
    <w:rsid w:val="00AB7DCC"/>
    <w:rsid w:val="00AC5F56"/>
    <w:rsid w:val="00AC65C2"/>
    <w:rsid w:val="00AE2445"/>
    <w:rsid w:val="00AF2026"/>
    <w:rsid w:val="00AF3746"/>
    <w:rsid w:val="00AF4E8C"/>
    <w:rsid w:val="00AF514D"/>
    <w:rsid w:val="00AF7CDE"/>
    <w:rsid w:val="00B018BE"/>
    <w:rsid w:val="00B02D4F"/>
    <w:rsid w:val="00B10F3E"/>
    <w:rsid w:val="00B235ED"/>
    <w:rsid w:val="00B24F71"/>
    <w:rsid w:val="00B251A2"/>
    <w:rsid w:val="00B25A6D"/>
    <w:rsid w:val="00B2605C"/>
    <w:rsid w:val="00B269B5"/>
    <w:rsid w:val="00B30435"/>
    <w:rsid w:val="00B314C5"/>
    <w:rsid w:val="00B331CF"/>
    <w:rsid w:val="00B355DA"/>
    <w:rsid w:val="00B4425C"/>
    <w:rsid w:val="00B474C7"/>
    <w:rsid w:val="00B54516"/>
    <w:rsid w:val="00B57015"/>
    <w:rsid w:val="00B627D0"/>
    <w:rsid w:val="00B657AC"/>
    <w:rsid w:val="00B703D9"/>
    <w:rsid w:val="00B705F1"/>
    <w:rsid w:val="00B719E8"/>
    <w:rsid w:val="00B72BF0"/>
    <w:rsid w:val="00B730A9"/>
    <w:rsid w:val="00B75B52"/>
    <w:rsid w:val="00B800AB"/>
    <w:rsid w:val="00B84645"/>
    <w:rsid w:val="00BA45EF"/>
    <w:rsid w:val="00BB2FE6"/>
    <w:rsid w:val="00BC285D"/>
    <w:rsid w:val="00BC44A2"/>
    <w:rsid w:val="00BD038E"/>
    <w:rsid w:val="00BD272F"/>
    <w:rsid w:val="00BE0542"/>
    <w:rsid w:val="00BE5E61"/>
    <w:rsid w:val="00BF278F"/>
    <w:rsid w:val="00BF5D15"/>
    <w:rsid w:val="00BF7208"/>
    <w:rsid w:val="00C054C7"/>
    <w:rsid w:val="00C100A3"/>
    <w:rsid w:val="00C12E4B"/>
    <w:rsid w:val="00C15DC5"/>
    <w:rsid w:val="00C16784"/>
    <w:rsid w:val="00C20CD3"/>
    <w:rsid w:val="00C23EC6"/>
    <w:rsid w:val="00C2637F"/>
    <w:rsid w:val="00C307D6"/>
    <w:rsid w:val="00C30B4B"/>
    <w:rsid w:val="00C31799"/>
    <w:rsid w:val="00C3290A"/>
    <w:rsid w:val="00C33C1F"/>
    <w:rsid w:val="00C36EEA"/>
    <w:rsid w:val="00C371D5"/>
    <w:rsid w:val="00C41406"/>
    <w:rsid w:val="00C43F05"/>
    <w:rsid w:val="00C4655D"/>
    <w:rsid w:val="00C508E4"/>
    <w:rsid w:val="00C5468E"/>
    <w:rsid w:val="00C54E4F"/>
    <w:rsid w:val="00C62834"/>
    <w:rsid w:val="00C63576"/>
    <w:rsid w:val="00C64B4D"/>
    <w:rsid w:val="00C66ECB"/>
    <w:rsid w:val="00C746FA"/>
    <w:rsid w:val="00C84339"/>
    <w:rsid w:val="00C846DB"/>
    <w:rsid w:val="00C87130"/>
    <w:rsid w:val="00C953FB"/>
    <w:rsid w:val="00CA08D7"/>
    <w:rsid w:val="00CA2544"/>
    <w:rsid w:val="00CA2B37"/>
    <w:rsid w:val="00CA3008"/>
    <w:rsid w:val="00CB0F42"/>
    <w:rsid w:val="00CB55CF"/>
    <w:rsid w:val="00CB5A04"/>
    <w:rsid w:val="00CC1237"/>
    <w:rsid w:val="00CC4686"/>
    <w:rsid w:val="00CC71B4"/>
    <w:rsid w:val="00CD1620"/>
    <w:rsid w:val="00CD6909"/>
    <w:rsid w:val="00CE4FC8"/>
    <w:rsid w:val="00CE6A40"/>
    <w:rsid w:val="00CE6C5B"/>
    <w:rsid w:val="00CF1B4D"/>
    <w:rsid w:val="00CF5F3A"/>
    <w:rsid w:val="00D00B95"/>
    <w:rsid w:val="00D0472A"/>
    <w:rsid w:val="00D05F1A"/>
    <w:rsid w:val="00D0675A"/>
    <w:rsid w:val="00D13563"/>
    <w:rsid w:val="00D13C3D"/>
    <w:rsid w:val="00D162E1"/>
    <w:rsid w:val="00D22C1E"/>
    <w:rsid w:val="00D31746"/>
    <w:rsid w:val="00D346A9"/>
    <w:rsid w:val="00D40381"/>
    <w:rsid w:val="00D411E6"/>
    <w:rsid w:val="00D44153"/>
    <w:rsid w:val="00D443FF"/>
    <w:rsid w:val="00D514A5"/>
    <w:rsid w:val="00D57F45"/>
    <w:rsid w:val="00D7004A"/>
    <w:rsid w:val="00D70462"/>
    <w:rsid w:val="00D727F0"/>
    <w:rsid w:val="00D749EE"/>
    <w:rsid w:val="00D75C3F"/>
    <w:rsid w:val="00D76320"/>
    <w:rsid w:val="00D8279D"/>
    <w:rsid w:val="00D82E7A"/>
    <w:rsid w:val="00D866A6"/>
    <w:rsid w:val="00D87B29"/>
    <w:rsid w:val="00D94305"/>
    <w:rsid w:val="00D9649C"/>
    <w:rsid w:val="00DA16AE"/>
    <w:rsid w:val="00DA6EC7"/>
    <w:rsid w:val="00DB03AF"/>
    <w:rsid w:val="00DB1758"/>
    <w:rsid w:val="00DB2FA7"/>
    <w:rsid w:val="00DC1EB4"/>
    <w:rsid w:val="00DC1FE5"/>
    <w:rsid w:val="00DC5A17"/>
    <w:rsid w:val="00DC639E"/>
    <w:rsid w:val="00DC7D1C"/>
    <w:rsid w:val="00DD0A6A"/>
    <w:rsid w:val="00DD4CDB"/>
    <w:rsid w:val="00DD6A35"/>
    <w:rsid w:val="00DD7C5E"/>
    <w:rsid w:val="00DE68D4"/>
    <w:rsid w:val="00DE7148"/>
    <w:rsid w:val="00DF0AA5"/>
    <w:rsid w:val="00DF3CA5"/>
    <w:rsid w:val="00DF64A7"/>
    <w:rsid w:val="00E00C93"/>
    <w:rsid w:val="00E02EBD"/>
    <w:rsid w:val="00E0415A"/>
    <w:rsid w:val="00E11CBA"/>
    <w:rsid w:val="00E1473C"/>
    <w:rsid w:val="00E1571C"/>
    <w:rsid w:val="00E15924"/>
    <w:rsid w:val="00E17B79"/>
    <w:rsid w:val="00E22EA6"/>
    <w:rsid w:val="00E3194B"/>
    <w:rsid w:val="00E33C52"/>
    <w:rsid w:val="00E33FB8"/>
    <w:rsid w:val="00E35136"/>
    <w:rsid w:val="00E40A31"/>
    <w:rsid w:val="00E46646"/>
    <w:rsid w:val="00E50E43"/>
    <w:rsid w:val="00E525E5"/>
    <w:rsid w:val="00E6177C"/>
    <w:rsid w:val="00E66266"/>
    <w:rsid w:val="00E71DB2"/>
    <w:rsid w:val="00E750F1"/>
    <w:rsid w:val="00E80852"/>
    <w:rsid w:val="00E822A7"/>
    <w:rsid w:val="00E83CCB"/>
    <w:rsid w:val="00E8594F"/>
    <w:rsid w:val="00E86DC6"/>
    <w:rsid w:val="00E91C6E"/>
    <w:rsid w:val="00E928CB"/>
    <w:rsid w:val="00E93248"/>
    <w:rsid w:val="00EA35D2"/>
    <w:rsid w:val="00EA3BC2"/>
    <w:rsid w:val="00EA4000"/>
    <w:rsid w:val="00EA4F59"/>
    <w:rsid w:val="00EB0325"/>
    <w:rsid w:val="00EB03F0"/>
    <w:rsid w:val="00EC7F75"/>
    <w:rsid w:val="00ED27AA"/>
    <w:rsid w:val="00ED4CA9"/>
    <w:rsid w:val="00EE425E"/>
    <w:rsid w:val="00EF5435"/>
    <w:rsid w:val="00EF5A56"/>
    <w:rsid w:val="00F002E1"/>
    <w:rsid w:val="00F00B5C"/>
    <w:rsid w:val="00F03828"/>
    <w:rsid w:val="00F04B76"/>
    <w:rsid w:val="00F06716"/>
    <w:rsid w:val="00F0728E"/>
    <w:rsid w:val="00F1025B"/>
    <w:rsid w:val="00F104E1"/>
    <w:rsid w:val="00F11BD4"/>
    <w:rsid w:val="00F12194"/>
    <w:rsid w:val="00F1774F"/>
    <w:rsid w:val="00F24689"/>
    <w:rsid w:val="00F25976"/>
    <w:rsid w:val="00F303F9"/>
    <w:rsid w:val="00F37A07"/>
    <w:rsid w:val="00F44285"/>
    <w:rsid w:val="00F45171"/>
    <w:rsid w:val="00F476B3"/>
    <w:rsid w:val="00F548A8"/>
    <w:rsid w:val="00F6039B"/>
    <w:rsid w:val="00F703C2"/>
    <w:rsid w:val="00F71FBE"/>
    <w:rsid w:val="00F74180"/>
    <w:rsid w:val="00F77164"/>
    <w:rsid w:val="00F775FB"/>
    <w:rsid w:val="00F80652"/>
    <w:rsid w:val="00F81367"/>
    <w:rsid w:val="00F8531C"/>
    <w:rsid w:val="00F9117D"/>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94F"/>
  </w:style>
  <w:style w:type="paragraph" w:customStyle="1" w:styleId="EAD25C1276B54A72BAD137736C4DC3A6">
    <w:name w:val="EAD25C1276B54A72BAD137736C4DC3A6"/>
    <w:rsid w:val="00747E93"/>
    <w:pPr>
      <w:widowControl w:val="0"/>
      <w:jc w:val="both"/>
    </w:pPr>
  </w:style>
  <w:style w:type="paragraph" w:customStyle="1" w:styleId="15F28977EEDB451197999F2DB50CFF5B">
    <w:name w:val="15F28977EEDB451197999F2DB50CFF5B"/>
    <w:rsid w:val="007C45E1"/>
    <w:pPr>
      <w:widowControl w:val="0"/>
      <w:jc w:val="both"/>
    </w:pPr>
  </w:style>
  <w:style w:type="paragraph" w:customStyle="1" w:styleId="61500D196F79449BBD1B120EC63E3B68">
    <w:name w:val="61500D196F79449BBD1B120EC63E3B68"/>
    <w:rsid w:val="007C45E1"/>
    <w:pPr>
      <w:widowControl w:val="0"/>
      <w:jc w:val="both"/>
    </w:pPr>
  </w:style>
  <w:style w:type="paragraph" w:customStyle="1" w:styleId="323994A2B8F040A19CF00BFF0BD32D8E">
    <w:name w:val="323994A2B8F040A19CF00BFF0BD32D8E"/>
    <w:rsid w:val="00885B63"/>
    <w:pPr>
      <w:widowControl w:val="0"/>
      <w:jc w:val="both"/>
    </w:pPr>
  </w:style>
  <w:style w:type="paragraph" w:customStyle="1" w:styleId="AC0F9E289A5E413E8FF5C1FB541E29C5">
    <w:name w:val="AC0F9E289A5E413E8FF5C1FB541E29C5"/>
    <w:rsid w:val="00080154"/>
    <w:pPr>
      <w:widowControl w:val="0"/>
      <w:jc w:val="both"/>
    </w:pPr>
  </w:style>
  <w:style w:type="paragraph" w:customStyle="1" w:styleId="B27C722494B54B9D9A97C36E049C4A73">
    <w:name w:val="B27C722494B54B9D9A97C36E049C4A73"/>
    <w:rsid w:val="00745D5E"/>
    <w:pPr>
      <w:widowControl w:val="0"/>
      <w:jc w:val="both"/>
    </w:pPr>
  </w:style>
  <w:style w:type="paragraph" w:customStyle="1" w:styleId="E527A8B527884D7B9DC9A0907C3FCBD3">
    <w:name w:val="E527A8B527884D7B9DC9A0907C3FCBD3"/>
    <w:rsid w:val="00745D5E"/>
    <w:pPr>
      <w:widowControl w:val="0"/>
      <w:jc w:val="both"/>
    </w:pPr>
  </w:style>
  <w:style w:type="paragraph" w:customStyle="1" w:styleId="00C526D478B9462E877B4A097909C462">
    <w:name w:val="00C526D478B9462E877B4A097909C462"/>
    <w:rsid w:val="00745D5E"/>
    <w:pPr>
      <w:widowControl w:val="0"/>
      <w:jc w:val="both"/>
    </w:pPr>
  </w:style>
  <w:style w:type="paragraph" w:customStyle="1" w:styleId="C9992070E2E94943AF4413FBA53B9DF5">
    <w:name w:val="C9992070E2E94943AF4413FBA53B9DF5"/>
    <w:rsid w:val="00D0675A"/>
    <w:pPr>
      <w:widowControl w:val="0"/>
      <w:jc w:val="both"/>
    </w:pPr>
  </w:style>
  <w:style w:type="paragraph" w:customStyle="1" w:styleId="E93FE3A67C0449748FC250BE8322F1D7">
    <w:name w:val="E93FE3A67C0449748FC250BE8322F1D7"/>
    <w:rsid w:val="00D0675A"/>
    <w:pPr>
      <w:widowControl w:val="0"/>
      <w:jc w:val="both"/>
    </w:pPr>
  </w:style>
  <w:style w:type="paragraph" w:customStyle="1" w:styleId="BB9B447A2E20436599C1344B216FF916">
    <w:name w:val="BB9B447A2E20436599C1344B216FF916"/>
    <w:rsid w:val="00E8594F"/>
    <w:pPr>
      <w:widowControl w:val="0"/>
      <w:jc w:val="both"/>
    </w:pPr>
  </w:style>
  <w:style w:type="paragraph" w:customStyle="1" w:styleId="5D1C13EC2C8E4BCFA7CBB555A58029A8">
    <w:name w:val="5D1C13EC2C8E4BCFA7CBB555A58029A8"/>
    <w:rsid w:val="00E8594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云南煤业能源股份有限公司</clcid-cgi:GongSiFaDingZhongWenMingCheng>
  <clcid-mr:GongSiFuZeRenXingMing xmlns:clcid-mr="clcid-mr">张鸿鸣</clcid-mr:GongSiFuZeRenXingMing>
  <clcid-mr:ZhuGuanKuaiJiGongZuoFuZeRenXingMing xmlns:clcid-mr="clcid-mr">马云丽</clcid-mr:ZhuGuanKuaiJiGongZuoFuZeRenXingMing>
  <clcid-mr:KuaiJiJiGouFuZeRenXingMing xmlns:clcid-mr="clcid-mr">杨四平</clcid-mr:KuaiJiJiGouFuZeRenXingMing>
  <clcid-cgi:GongSiFaDingDaiBiaoRen xmlns:clcid-cgi="clcid-cgi">张鸿鸣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4,842,733.17</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428,574.32</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-1,034,948.28</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-812,319.87</clcid-pte:FeiJingChangXingSunYiDeKouChuXiangMuDuiSuoDeShuiDeYingXiang>
  <clcid-pte:FeiJingChangXingSunYiDeKouChuXiangMuDuiSuoDeShuiDeYingXiangShuoMing xmlns:clcid-pte="clcid-pte"/>
  <clcid-pte:KouChuDeFeiJingChangXingSunYiHeJi xmlns:clcid-pte="clcid-pte">3,424,039.34</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
  <clcid-ci-ar:BiZhongTongShiAnZhaoJingWaiKuaiJiZhunZeYuAnZhongGuoKuaiJiZhunZePiLuDeCaiWuBaoGaoZhongJingLiRunHeJingZiChanChaYiQingKuang xmlns:clcid-ci-ar="clcid-ci-ar"/>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]]></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AB2F19A3-6F1E-48B7-B07C-23B74ED9CDC0}">
  <ds:schemaRefs>
    <ds:schemaRef ds:uri="http://mapping.word.org/2012/mapping"/>
  </ds:schemaRefs>
</ds:datastoreItem>
</file>

<file path=customXml/itemProps4.xml><?xml version="1.0" encoding="utf-8"?>
<ds:datastoreItem xmlns:ds="http://schemas.openxmlformats.org/officeDocument/2006/customXml" ds:itemID="{E547D707-725A-47D6-9339-F349848426A2}">
  <ds:schemaRefs>
    <ds:schemaRef ds:uri="http://mapping.word.org/2012/template"/>
  </ds:schemaRefs>
</ds:datastoreItem>
</file>

<file path=customXml/itemProps5.xml><?xml version="1.0" encoding="utf-8"?>
<ds:datastoreItem xmlns:ds="http://schemas.openxmlformats.org/officeDocument/2006/customXml" ds:itemID="{51315B44-9A0F-41FE-930F-81C4BC74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TotalTime>
  <Pages>119</Pages>
  <Words>19891</Words>
  <Characters>113382</Characters>
  <Application>Microsoft Office Word</Application>
  <DocSecurity>0</DocSecurity>
  <Lines>944</Lines>
  <Paragraphs>266</Paragraphs>
  <ScaleCrop>false</ScaleCrop>
  <Company>Sky123.Org</Company>
  <LinksUpToDate>false</LinksUpToDate>
  <CharactersWithSpaces>133007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谭可</cp:lastModifiedBy>
  <cp:revision>4</cp:revision>
  <cp:lastPrinted>2015-08-06T03:05:00Z</cp:lastPrinted>
  <dcterms:created xsi:type="dcterms:W3CDTF">2015-08-11T00:31:00Z</dcterms:created>
  <dcterms:modified xsi:type="dcterms:W3CDTF">2015-08-11T00:40:00Z</dcterms:modified>
</cp:coreProperties>
</file>