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17AE1" w14:textId="77777777" w:rsidR="00FB0285" w:rsidRDefault="00FB0285" w:rsidP="00FB0285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北京德恒（昆明）律师事务所</w:t>
      </w:r>
    </w:p>
    <w:p w14:paraId="3A23F749" w14:textId="3E39F8D8" w:rsidR="00FB0285" w:rsidRDefault="00FB0285" w:rsidP="00FB0285">
      <w:pPr>
        <w:spacing w:line="600" w:lineRule="exact"/>
        <w:jc w:val="center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>关于</w:t>
      </w:r>
      <w:r w:rsidR="001E72F6">
        <w:rPr>
          <w:rFonts w:ascii="楷体_GB2312" w:eastAsia="楷体_GB2312" w:hAnsi="楷体_GB2312" w:cs="楷体_GB2312" w:hint="eastAsia"/>
          <w:b/>
          <w:sz w:val="30"/>
          <w:szCs w:val="30"/>
        </w:rPr>
        <w:t>云南煤业能源</w:t>
      </w:r>
      <w:r>
        <w:rPr>
          <w:rFonts w:ascii="楷体_GB2312" w:eastAsia="楷体_GB2312" w:hAnsi="楷体_GB2312" w:cs="楷体_GB2312" w:hint="eastAsia"/>
          <w:b/>
          <w:sz w:val="30"/>
          <w:szCs w:val="30"/>
        </w:rPr>
        <w:t>股份有限公司</w:t>
      </w:r>
    </w:p>
    <w:p w14:paraId="10D27494" w14:textId="5A81DD84" w:rsidR="00FB0285" w:rsidRDefault="00FB0285" w:rsidP="001E72F6">
      <w:pPr>
        <w:spacing w:line="600" w:lineRule="exact"/>
        <w:jc w:val="center"/>
        <w:outlineLvl w:val="0"/>
        <w:rPr>
          <w:rFonts w:ascii="楷体_GB2312" w:eastAsia="楷体_GB2312" w:hAnsi="楷体_GB2312" w:cs="楷体_GB2312"/>
          <w:b/>
          <w:sz w:val="30"/>
          <w:szCs w:val="30"/>
        </w:rPr>
      </w:pPr>
      <w:r w:rsidRPr="00343E12">
        <w:rPr>
          <w:rFonts w:ascii="楷体_GB2312" w:eastAsia="楷体_GB2312" w:hAnsi="楷体_GB2312" w:cs="楷体_GB2312" w:hint="eastAsia"/>
          <w:b/>
          <w:sz w:val="30"/>
          <w:szCs w:val="30"/>
        </w:rPr>
        <w:t>201</w:t>
      </w:r>
      <w:r w:rsidR="00EC543A">
        <w:rPr>
          <w:rFonts w:ascii="楷体_GB2312" w:eastAsia="楷体_GB2312" w:hAnsi="楷体_GB2312" w:cs="楷体_GB2312" w:hint="eastAsia"/>
          <w:b/>
          <w:sz w:val="30"/>
          <w:szCs w:val="30"/>
        </w:rPr>
        <w:t>9</w:t>
      </w:r>
      <w:r w:rsidRPr="00343E12">
        <w:rPr>
          <w:rFonts w:ascii="楷体_GB2312" w:eastAsia="楷体_GB2312" w:hAnsi="楷体_GB2312" w:cs="楷体_GB2312"/>
          <w:b/>
          <w:sz w:val="30"/>
          <w:szCs w:val="30"/>
        </w:rPr>
        <w:t>年</w:t>
      </w:r>
      <w:r w:rsidR="00EC543A">
        <w:rPr>
          <w:rFonts w:ascii="楷体_GB2312" w:eastAsia="楷体_GB2312" w:hAnsi="楷体_GB2312" w:cs="楷体_GB2312" w:hint="eastAsia"/>
          <w:b/>
          <w:sz w:val="30"/>
          <w:szCs w:val="30"/>
        </w:rPr>
        <w:t>第四次</w:t>
      </w:r>
      <w:r w:rsidR="00EC543A">
        <w:rPr>
          <w:rFonts w:ascii="楷体_GB2312" w:eastAsia="楷体_GB2312" w:hAnsi="楷体_GB2312" w:cs="楷体_GB2312"/>
          <w:b/>
          <w:sz w:val="30"/>
          <w:szCs w:val="30"/>
        </w:rPr>
        <w:t>临时</w:t>
      </w:r>
      <w:r w:rsidRPr="00343E12">
        <w:rPr>
          <w:rFonts w:ascii="楷体_GB2312" w:eastAsia="楷体_GB2312" w:hAnsi="楷体_GB2312" w:cs="楷体_GB2312"/>
          <w:b/>
          <w:sz w:val="30"/>
          <w:szCs w:val="30"/>
        </w:rPr>
        <w:t>股东大会的</w:t>
      </w:r>
    </w:p>
    <w:p w14:paraId="74CF090F" w14:textId="77777777" w:rsidR="00FB0285" w:rsidRPr="00343E12" w:rsidRDefault="00FB0285" w:rsidP="001E72F6">
      <w:pPr>
        <w:spacing w:line="600" w:lineRule="exact"/>
        <w:jc w:val="center"/>
        <w:outlineLvl w:val="0"/>
        <w:rPr>
          <w:rFonts w:ascii="楷体_GB2312" w:eastAsia="楷体_GB2312" w:hAnsi="楷体_GB2312" w:cs="楷体_GB2312"/>
          <w:b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sz w:val="30"/>
          <w:szCs w:val="30"/>
        </w:rPr>
        <w:t xml:space="preserve">法 律 意 见 </w:t>
      </w:r>
    </w:p>
    <w:p w14:paraId="459B869A" w14:textId="77777777" w:rsidR="00FB0285" w:rsidRPr="00510DCE" w:rsidRDefault="00FB0285" w:rsidP="00510DCE">
      <w:pPr>
        <w:spacing w:beforeLines="50" w:before="156" w:afterLines="50" w:after="156" w:line="360" w:lineRule="auto"/>
        <w:ind w:firstLineChars="200" w:firstLine="643"/>
        <w:rPr>
          <w:b/>
          <w:sz w:val="32"/>
          <w:szCs w:val="32"/>
        </w:rPr>
      </w:pPr>
    </w:p>
    <w:p w14:paraId="7A87890D" w14:textId="364A0C0B" w:rsidR="00FB0285" w:rsidRPr="00510DCE" w:rsidRDefault="00FA3863" w:rsidP="00510DCE">
      <w:pPr>
        <w:spacing w:beforeLines="50" w:before="156" w:afterLines="50" w:after="156" w:line="360" w:lineRule="auto"/>
        <w:rPr>
          <w:rFonts w:cs="宋体"/>
          <w:b/>
          <w:sz w:val="24"/>
        </w:rPr>
      </w:pPr>
      <w:r w:rsidRPr="00FA3863">
        <w:rPr>
          <w:rFonts w:cs="宋体" w:hint="eastAsia"/>
          <w:b/>
          <w:sz w:val="24"/>
          <w:lang w:val="zh-CN"/>
        </w:rPr>
        <w:t>云南煤业能源</w:t>
      </w:r>
      <w:r w:rsidR="00FB0285" w:rsidRPr="00510DCE">
        <w:rPr>
          <w:rFonts w:cs="宋体" w:hint="eastAsia"/>
          <w:b/>
          <w:sz w:val="24"/>
          <w:lang w:val="zh-CN"/>
        </w:rPr>
        <w:t>股份有限公司</w:t>
      </w:r>
      <w:r w:rsidR="00FB0285" w:rsidRPr="00510DCE">
        <w:rPr>
          <w:rFonts w:cs="宋体" w:hint="eastAsia"/>
          <w:b/>
          <w:sz w:val="24"/>
        </w:rPr>
        <w:t>：</w:t>
      </w:r>
    </w:p>
    <w:p w14:paraId="3CA1A006" w14:textId="25C48C44" w:rsidR="00FB0285" w:rsidRPr="00620EBC" w:rsidRDefault="00FB0285" w:rsidP="00510DCE">
      <w:pPr>
        <w:spacing w:beforeLines="50" w:before="156" w:afterLines="50" w:after="156" w:line="360" w:lineRule="auto"/>
        <w:ind w:firstLineChars="200" w:firstLine="480"/>
        <w:rPr>
          <w:rFonts w:ascii="宋体" w:hAnsi="宋体" w:cs="宋体"/>
          <w:sz w:val="24"/>
        </w:rPr>
      </w:pPr>
      <w:r w:rsidRPr="00510DCE">
        <w:rPr>
          <w:rFonts w:cs="MS Mincho"/>
          <w:sz w:val="24"/>
        </w:rPr>
        <w:t>北京德恒（昆明）律</w:t>
      </w:r>
      <w:r w:rsidRPr="00510DCE">
        <w:rPr>
          <w:rFonts w:cs="宋体" w:hint="eastAsia"/>
          <w:sz w:val="24"/>
        </w:rPr>
        <w:t>师</w:t>
      </w:r>
      <w:r w:rsidRPr="00510DCE">
        <w:rPr>
          <w:rFonts w:cs="MS Mincho"/>
          <w:sz w:val="24"/>
        </w:rPr>
        <w:t>事</w:t>
      </w:r>
      <w:r w:rsidRPr="00510DCE">
        <w:rPr>
          <w:rFonts w:cs="宋体" w:hint="eastAsia"/>
          <w:sz w:val="24"/>
        </w:rPr>
        <w:t>务</w:t>
      </w:r>
      <w:r w:rsidRPr="00510DCE">
        <w:rPr>
          <w:rFonts w:cs="MS Mincho"/>
          <w:sz w:val="24"/>
        </w:rPr>
        <w:t>所（</w:t>
      </w:r>
      <w:r w:rsidRPr="00620EBC">
        <w:rPr>
          <w:rFonts w:ascii="宋体" w:hAnsi="宋体" w:cs="MS Mincho"/>
          <w:sz w:val="24"/>
        </w:rPr>
        <w:t>下称</w:t>
      </w:r>
      <w:r w:rsidRPr="00620EBC">
        <w:rPr>
          <w:rFonts w:ascii="宋体" w:hAnsi="宋体" w:cs="Helvetica"/>
          <w:sz w:val="24"/>
        </w:rPr>
        <w:t>“</w:t>
      </w:r>
      <w:r w:rsidRPr="00620EBC">
        <w:rPr>
          <w:rFonts w:ascii="宋体" w:hAnsi="宋体" w:cs="MS Mincho"/>
          <w:sz w:val="24"/>
        </w:rPr>
        <w:t>本所</w:t>
      </w:r>
      <w:r w:rsidRPr="00620EBC">
        <w:rPr>
          <w:rFonts w:ascii="宋体" w:hAnsi="宋体" w:cs="Helvetica"/>
          <w:sz w:val="24"/>
        </w:rPr>
        <w:t>”</w:t>
      </w:r>
      <w:r w:rsidRPr="00620EBC">
        <w:rPr>
          <w:rFonts w:ascii="宋体" w:hAnsi="宋体" w:cs="MS Mincho"/>
          <w:sz w:val="24"/>
        </w:rPr>
        <w:t>）作</w:t>
      </w:r>
      <w:r w:rsidRPr="00620EBC">
        <w:rPr>
          <w:rFonts w:ascii="宋体" w:hAnsi="宋体" w:cs="宋体" w:hint="eastAsia"/>
          <w:sz w:val="24"/>
        </w:rPr>
        <w:t>为贵</w:t>
      </w:r>
      <w:r w:rsidRPr="00620EBC">
        <w:rPr>
          <w:rFonts w:ascii="宋体" w:hAnsi="宋体" w:cs="MS Mincho"/>
          <w:sz w:val="24"/>
        </w:rPr>
        <w:t>公司的常年法律</w:t>
      </w:r>
      <w:r w:rsidRPr="00620EBC">
        <w:rPr>
          <w:rFonts w:ascii="宋体" w:hAnsi="宋体" w:cs="宋体" w:hint="eastAsia"/>
          <w:sz w:val="24"/>
        </w:rPr>
        <w:t>顾问</w:t>
      </w:r>
      <w:r w:rsidRPr="00620EBC">
        <w:rPr>
          <w:rFonts w:ascii="宋体" w:hAnsi="宋体" w:cs="MS Mincho"/>
          <w:sz w:val="24"/>
        </w:rPr>
        <w:t>，本次指派</w:t>
      </w:r>
      <w:r w:rsidR="00EC543A">
        <w:rPr>
          <w:rFonts w:ascii="宋体" w:hAnsi="宋体" w:cs="MS Mincho" w:hint="eastAsia"/>
          <w:sz w:val="24"/>
        </w:rPr>
        <w:t>杨杰群、</w:t>
      </w:r>
      <w:r w:rsidR="00EC543A">
        <w:rPr>
          <w:rFonts w:ascii="宋体" w:hAnsi="宋体" w:cs="MS Mincho"/>
          <w:sz w:val="24"/>
        </w:rPr>
        <w:t>刘婷</w:t>
      </w:r>
      <w:r w:rsidRPr="00620EBC">
        <w:rPr>
          <w:rFonts w:ascii="宋体" w:hAnsi="宋体" w:cs="MS Mincho"/>
          <w:sz w:val="24"/>
        </w:rPr>
        <w:t>律</w:t>
      </w:r>
      <w:r w:rsidRPr="00620EBC">
        <w:rPr>
          <w:rFonts w:ascii="宋体" w:hAnsi="宋体" w:cs="宋体" w:hint="eastAsia"/>
          <w:sz w:val="24"/>
        </w:rPr>
        <w:t>师</w:t>
      </w:r>
      <w:r w:rsidRPr="00620EBC">
        <w:rPr>
          <w:rFonts w:ascii="宋体" w:hAnsi="宋体" w:cs="MS Mincho"/>
          <w:sz w:val="24"/>
        </w:rPr>
        <w:t>出席</w:t>
      </w:r>
      <w:r w:rsidRPr="00620EBC">
        <w:rPr>
          <w:rFonts w:ascii="宋体" w:hAnsi="宋体" w:cs="宋体" w:hint="eastAsia"/>
          <w:sz w:val="24"/>
        </w:rPr>
        <w:t>贵</w:t>
      </w:r>
      <w:r w:rsidRPr="00620EBC">
        <w:rPr>
          <w:rFonts w:ascii="宋体" w:hAnsi="宋体" w:cs="MS Mincho"/>
          <w:sz w:val="24"/>
        </w:rPr>
        <w:t>公司</w:t>
      </w:r>
      <w:r w:rsidRPr="00620EBC">
        <w:rPr>
          <w:rFonts w:ascii="宋体" w:hAnsi="宋体" w:cs="宋体" w:hint="eastAsia"/>
          <w:sz w:val="24"/>
        </w:rPr>
        <w:t>201</w:t>
      </w:r>
      <w:r w:rsidR="00EC543A">
        <w:rPr>
          <w:rFonts w:ascii="宋体" w:hAnsi="宋体" w:cs="宋体"/>
          <w:sz w:val="24"/>
        </w:rPr>
        <w:t>9</w:t>
      </w:r>
      <w:r w:rsidR="00EC543A">
        <w:rPr>
          <w:rFonts w:ascii="宋体" w:hAnsi="宋体" w:cs="宋体" w:hint="eastAsia"/>
          <w:sz w:val="24"/>
        </w:rPr>
        <w:t>年第四次</w:t>
      </w:r>
      <w:r w:rsidR="00EC543A">
        <w:rPr>
          <w:rFonts w:ascii="宋体" w:hAnsi="宋体" w:cs="宋体"/>
          <w:sz w:val="24"/>
        </w:rPr>
        <w:t>临时</w:t>
      </w:r>
      <w:r w:rsidRPr="00620EBC">
        <w:rPr>
          <w:rFonts w:ascii="宋体" w:hAnsi="宋体" w:cs="MS Mincho"/>
          <w:sz w:val="24"/>
        </w:rPr>
        <w:t>股</w:t>
      </w:r>
      <w:r w:rsidRPr="00620EBC">
        <w:rPr>
          <w:rFonts w:ascii="宋体" w:hAnsi="宋体" w:cs="宋体" w:hint="eastAsia"/>
          <w:sz w:val="24"/>
        </w:rPr>
        <w:t>东</w:t>
      </w:r>
      <w:r w:rsidRPr="00620EBC">
        <w:rPr>
          <w:rFonts w:ascii="宋体" w:hAnsi="宋体" w:cs="MS Mincho"/>
          <w:sz w:val="24"/>
        </w:rPr>
        <w:t>大会（以下</w:t>
      </w:r>
      <w:r w:rsidRPr="00620EBC">
        <w:rPr>
          <w:rFonts w:ascii="宋体" w:hAnsi="宋体" w:cs="宋体" w:hint="eastAsia"/>
          <w:sz w:val="24"/>
        </w:rPr>
        <w:t>简</w:t>
      </w:r>
      <w:r w:rsidRPr="00620EBC">
        <w:rPr>
          <w:rFonts w:ascii="宋体" w:hAnsi="宋体" w:cs="MS Mincho"/>
          <w:sz w:val="24"/>
        </w:rPr>
        <w:t>称</w:t>
      </w:r>
      <w:r w:rsidRPr="00620EBC">
        <w:rPr>
          <w:rFonts w:ascii="宋体" w:hAnsi="宋体" w:cs="Helvetica"/>
          <w:sz w:val="24"/>
        </w:rPr>
        <w:t>“</w:t>
      </w:r>
      <w:r w:rsidRPr="00620EBC">
        <w:rPr>
          <w:rFonts w:ascii="宋体" w:hAnsi="宋体" w:cs="MS Mincho"/>
          <w:sz w:val="24"/>
        </w:rPr>
        <w:t>本次股</w:t>
      </w:r>
      <w:r w:rsidRPr="00620EBC">
        <w:rPr>
          <w:rFonts w:ascii="宋体" w:hAnsi="宋体" w:cs="宋体" w:hint="eastAsia"/>
          <w:sz w:val="24"/>
        </w:rPr>
        <w:t>东</w:t>
      </w:r>
      <w:r w:rsidRPr="00620EBC">
        <w:rPr>
          <w:rFonts w:ascii="宋体" w:hAnsi="宋体" w:cs="MS Mincho"/>
          <w:sz w:val="24"/>
        </w:rPr>
        <w:t>大会</w:t>
      </w:r>
      <w:r w:rsidRPr="00620EBC">
        <w:rPr>
          <w:rFonts w:ascii="宋体" w:hAnsi="宋体" w:cs="Helvetica"/>
          <w:sz w:val="24"/>
        </w:rPr>
        <w:t>”</w:t>
      </w:r>
      <w:r w:rsidRPr="00620EBC">
        <w:rPr>
          <w:rFonts w:ascii="宋体" w:hAnsi="宋体" w:cs="MS Mincho"/>
          <w:sz w:val="24"/>
        </w:rPr>
        <w:t>），并按照律</w:t>
      </w:r>
      <w:r w:rsidRPr="00620EBC">
        <w:rPr>
          <w:rFonts w:ascii="宋体" w:hAnsi="宋体" w:cs="宋体" w:hint="eastAsia"/>
          <w:sz w:val="24"/>
        </w:rPr>
        <w:t>师</w:t>
      </w:r>
      <w:r w:rsidRPr="00620EBC">
        <w:rPr>
          <w:rFonts w:ascii="宋体" w:hAnsi="宋体" w:cs="MS Mincho"/>
          <w:sz w:val="24"/>
        </w:rPr>
        <w:t>行</w:t>
      </w:r>
      <w:r w:rsidRPr="00620EBC">
        <w:rPr>
          <w:rFonts w:ascii="宋体" w:hAnsi="宋体" w:cs="宋体" w:hint="eastAsia"/>
          <w:sz w:val="24"/>
        </w:rPr>
        <w:t>业</w:t>
      </w:r>
      <w:r w:rsidRPr="00620EBC">
        <w:rPr>
          <w:rFonts w:ascii="宋体" w:hAnsi="宋体" w:cs="MS Mincho"/>
          <w:sz w:val="24"/>
        </w:rPr>
        <w:t>公</w:t>
      </w:r>
      <w:r w:rsidRPr="00620EBC">
        <w:rPr>
          <w:rFonts w:ascii="宋体" w:hAnsi="宋体" w:cs="宋体" w:hint="eastAsia"/>
          <w:sz w:val="24"/>
        </w:rPr>
        <w:t>认</w:t>
      </w:r>
      <w:r w:rsidRPr="00620EBC">
        <w:rPr>
          <w:rFonts w:ascii="宋体" w:hAnsi="宋体" w:cs="MS Mincho"/>
          <w:sz w:val="24"/>
        </w:rPr>
        <w:t>的</w:t>
      </w:r>
      <w:r w:rsidRPr="00620EBC">
        <w:rPr>
          <w:rFonts w:ascii="宋体" w:hAnsi="宋体" w:cs="宋体" w:hint="eastAsia"/>
          <w:sz w:val="24"/>
        </w:rPr>
        <w:t>业务标</w:t>
      </w:r>
      <w:r w:rsidRPr="00620EBC">
        <w:rPr>
          <w:rFonts w:ascii="宋体" w:hAnsi="宋体" w:cs="MS Mincho"/>
          <w:sz w:val="24"/>
        </w:rPr>
        <w:t>准、道德</w:t>
      </w:r>
      <w:r w:rsidRPr="00620EBC">
        <w:rPr>
          <w:rFonts w:ascii="宋体" w:hAnsi="宋体" w:cs="宋体" w:hint="eastAsia"/>
          <w:sz w:val="24"/>
        </w:rPr>
        <w:t>规</w:t>
      </w:r>
      <w:r w:rsidRPr="00620EBC">
        <w:rPr>
          <w:rFonts w:ascii="宋体" w:hAnsi="宋体" w:cs="MS Mincho"/>
          <w:sz w:val="24"/>
        </w:rPr>
        <w:t>范及勤勉尽</w:t>
      </w:r>
      <w:r w:rsidRPr="00620EBC">
        <w:rPr>
          <w:rFonts w:ascii="宋体" w:hAnsi="宋体" w:cs="宋体" w:hint="eastAsia"/>
          <w:sz w:val="24"/>
        </w:rPr>
        <w:t>责</w:t>
      </w:r>
      <w:r w:rsidRPr="00620EBC">
        <w:rPr>
          <w:rFonts w:ascii="宋体" w:hAnsi="宋体" w:cs="MS Mincho"/>
          <w:sz w:val="24"/>
        </w:rPr>
        <w:t>精神，</w:t>
      </w:r>
      <w:r w:rsidRPr="00620EBC">
        <w:rPr>
          <w:rFonts w:ascii="宋体" w:hAnsi="宋体" w:cs="宋体" w:hint="eastAsia"/>
          <w:sz w:val="24"/>
        </w:rPr>
        <w:t>对贵</w:t>
      </w:r>
      <w:r w:rsidRPr="00620EBC">
        <w:rPr>
          <w:rFonts w:ascii="宋体" w:hAnsi="宋体" w:cs="MS Mincho"/>
          <w:sz w:val="24"/>
        </w:rPr>
        <w:t>公司提供的</w:t>
      </w:r>
      <w:r w:rsidR="00343E12" w:rsidRPr="00620EBC">
        <w:rPr>
          <w:rFonts w:ascii="宋体" w:hAnsi="宋体" w:cs="MS Mincho"/>
          <w:sz w:val="24"/>
        </w:rPr>
        <w:t>与</w:t>
      </w:r>
      <w:r w:rsidRPr="00620EBC">
        <w:rPr>
          <w:rFonts w:ascii="宋体" w:hAnsi="宋体" w:cs="MS Mincho"/>
          <w:sz w:val="24"/>
        </w:rPr>
        <w:t>本次股</w:t>
      </w:r>
      <w:r w:rsidRPr="00620EBC">
        <w:rPr>
          <w:rFonts w:ascii="宋体" w:hAnsi="宋体" w:cs="宋体"/>
          <w:sz w:val="24"/>
        </w:rPr>
        <w:t>东</w:t>
      </w:r>
      <w:r w:rsidRPr="00620EBC">
        <w:rPr>
          <w:rFonts w:ascii="宋体" w:hAnsi="宋体" w:cs="MS Mincho"/>
          <w:sz w:val="24"/>
        </w:rPr>
        <w:t>大会有关的文件</w:t>
      </w:r>
      <w:r w:rsidRPr="00620EBC">
        <w:rPr>
          <w:rFonts w:ascii="宋体" w:hAnsi="宋体" w:cs="宋体" w:hint="eastAsia"/>
          <w:sz w:val="24"/>
        </w:rPr>
        <w:t>资</w:t>
      </w:r>
      <w:r w:rsidRPr="00620EBC">
        <w:rPr>
          <w:rFonts w:ascii="宋体" w:hAnsi="宋体" w:cs="MS Mincho"/>
          <w:sz w:val="24"/>
        </w:rPr>
        <w:t>料</w:t>
      </w:r>
      <w:r w:rsidRPr="00620EBC">
        <w:rPr>
          <w:rFonts w:ascii="宋体" w:hAnsi="宋体" w:cs="宋体" w:hint="eastAsia"/>
          <w:sz w:val="24"/>
        </w:rPr>
        <w:t>进</w:t>
      </w:r>
      <w:r w:rsidRPr="00620EBC">
        <w:rPr>
          <w:rFonts w:ascii="宋体" w:hAnsi="宋体" w:cs="MS Mincho"/>
          <w:sz w:val="24"/>
        </w:rPr>
        <w:t>行了</w:t>
      </w:r>
      <w:r w:rsidRPr="00620EBC">
        <w:rPr>
          <w:rFonts w:ascii="宋体" w:hAnsi="宋体" w:cs="宋体" w:hint="eastAsia"/>
          <w:sz w:val="24"/>
        </w:rPr>
        <w:t>审查</w:t>
      </w:r>
      <w:r w:rsidRPr="00620EBC">
        <w:rPr>
          <w:rFonts w:ascii="宋体" w:hAnsi="宋体" w:cs="MS Mincho"/>
          <w:sz w:val="24"/>
        </w:rPr>
        <w:t>，</w:t>
      </w:r>
      <w:r w:rsidRPr="00620EBC">
        <w:rPr>
          <w:rFonts w:ascii="宋体" w:hAnsi="宋体" w:cs="宋体" w:hint="eastAsia"/>
          <w:sz w:val="24"/>
        </w:rPr>
        <w:t>现</w:t>
      </w:r>
      <w:r w:rsidR="000E63E7" w:rsidRPr="00620EBC">
        <w:rPr>
          <w:rFonts w:ascii="宋体" w:hAnsi="宋体" w:cs="MS Mincho"/>
          <w:sz w:val="24"/>
        </w:rPr>
        <w:t>根据《公司法》</w:t>
      </w:r>
      <w:r w:rsidRPr="00620EBC">
        <w:rPr>
          <w:rFonts w:ascii="宋体" w:hAnsi="宋体" w:cs="MS Mincho"/>
          <w:sz w:val="24"/>
        </w:rPr>
        <w:t>《</w:t>
      </w:r>
      <w:r w:rsidRPr="00620EBC">
        <w:rPr>
          <w:rFonts w:ascii="宋体" w:hAnsi="宋体" w:cs="宋体" w:hint="eastAsia"/>
          <w:sz w:val="24"/>
        </w:rPr>
        <w:t>证</w:t>
      </w:r>
      <w:r w:rsidR="000E63E7" w:rsidRPr="00620EBC">
        <w:rPr>
          <w:rFonts w:ascii="宋体" w:hAnsi="宋体" w:cs="MS Mincho"/>
          <w:sz w:val="24"/>
        </w:rPr>
        <w:t>券法》</w:t>
      </w:r>
      <w:r w:rsidRPr="00620EBC">
        <w:rPr>
          <w:rFonts w:ascii="宋体" w:hAnsi="宋体" w:cs="MS Mincho"/>
          <w:sz w:val="24"/>
        </w:rPr>
        <w:t>《上市公司股</w:t>
      </w:r>
      <w:r w:rsidRPr="00620EBC">
        <w:rPr>
          <w:rFonts w:ascii="宋体" w:hAnsi="宋体" w:cs="宋体" w:hint="eastAsia"/>
          <w:sz w:val="24"/>
        </w:rPr>
        <w:t>东</w:t>
      </w:r>
      <w:r w:rsidRPr="00620EBC">
        <w:rPr>
          <w:rFonts w:ascii="宋体" w:hAnsi="宋体" w:cs="MS Mincho"/>
          <w:sz w:val="24"/>
        </w:rPr>
        <w:t>大会</w:t>
      </w:r>
      <w:r w:rsidRPr="00620EBC">
        <w:rPr>
          <w:rFonts w:ascii="宋体" w:hAnsi="宋体" w:cs="宋体" w:hint="eastAsia"/>
          <w:sz w:val="24"/>
        </w:rPr>
        <w:t>规则</w:t>
      </w:r>
      <w:r w:rsidRPr="00620EBC">
        <w:rPr>
          <w:rFonts w:ascii="宋体" w:hAnsi="宋体" w:cs="MS Mincho"/>
          <w:sz w:val="24"/>
        </w:rPr>
        <w:t>》及</w:t>
      </w:r>
      <w:r w:rsidRPr="00620EBC">
        <w:rPr>
          <w:rFonts w:ascii="宋体" w:hAnsi="宋体" w:cs="宋体" w:hint="eastAsia"/>
          <w:sz w:val="24"/>
        </w:rPr>
        <w:t>贵</w:t>
      </w:r>
      <w:r w:rsidRPr="00620EBC">
        <w:rPr>
          <w:rFonts w:ascii="宋体" w:hAnsi="宋体" w:cs="MS Mincho"/>
          <w:sz w:val="24"/>
        </w:rPr>
        <w:t>公司《章程》的</w:t>
      </w:r>
      <w:r w:rsidRPr="00620EBC">
        <w:rPr>
          <w:rFonts w:ascii="宋体" w:hAnsi="宋体" w:cs="宋体" w:hint="eastAsia"/>
          <w:sz w:val="24"/>
        </w:rPr>
        <w:t>规</w:t>
      </w:r>
      <w:r w:rsidRPr="00620EBC">
        <w:rPr>
          <w:rFonts w:ascii="宋体" w:hAnsi="宋体" w:cs="MS Mincho"/>
          <w:sz w:val="24"/>
        </w:rPr>
        <w:t>定，就</w:t>
      </w:r>
      <w:r w:rsidRPr="00620EBC">
        <w:rPr>
          <w:rFonts w:ascii="宋体" w:hAnsi="宋体" w:cs="宋体" w:hint="eastAsia"/>
          <w:sz w:val="24"/>
        </w:rPr>
        <w:t>贵</w:t>
      </w:r>
      <w:r w:rsidRPr="00620EBC">
        <w:rPr>
          <w:rFonts w:ascii="宋体" w:hAnsi="宋体" w:cs="MS Mincho"/>
          <w:sz w:val="24"/>
        </w:rPr>
        <w:t>公司本次股</w:t>
      </w:r>
      <w:r w:rsidRPr="00620EBC">
        <w:rPr>
          <w:rFonts w:ascii="宋体" w:hAnsi="宋体" w:cs="宋体" w:hint="eastAsia"/>
          <w:sz w:val="24"/>
        </w:rPr>
        <w:t>东</w:t>
      </w:r>
      <w:r w:rsidRPr="00620EBC">
        <w:rPr>
          <w:rFonts w:ascii="宋体" w:hAnsi="宋体" w:cs="MS Mincho"/>
          <w:sz w:val="24"/>
        </w:rPr>
        <w:t>大会的相关事</w:t>
      </w:r>
      <w:r w:rsidRPr="00620EBC">
        <w:rPr>
          <w:rFonts w:ascii="宋体" w:hAnsi="宋体" w:cs="宋体" w:hint="eastAsia"/>
          <w:sz w:val="24"/>
        </w:rPr>
        <w:t>项</w:t>
      </w:r>
      <w:r w:rsidRPr="00620EBC">
        <w:rPr>
          <w:rFonts w:ascii="宋体" w:hAnsi="宋体" w:cs="MS Mincho"/>
          <w:sz w:val="24"/>
        </w:rPr>
        <w:t>出具如下法律意</w:t>
      </w:r>
      <w:r w:rsidRPr="00620EBC">
        <w:rPr>
          <w:rFonts w:ascii="宋体" w:hAnsi="宋体" w:cs="宋体" w:hint="eastAsia"/>
          <w:sz w:val="24"/>
        </w:rPr>
        <w:t>见</w:t>
      </w:r>
      <w:r w:rsidRPr="00620EBC">
        <w:rPr>
          <w:rFonts w:ascii="宋体" w:hAnsi="宋体" w:cs="MS Mincho"/>
          <w:sz w:val="24"/>
        </w:rPr>
        <w:t>：</w:t>
      </w:r>
    </w:p>
    <w:p w14:paraId="1F84DA07" w14:textId="77777777" w:rsidR="00FB0285" w:rsidRPr="00510DCE" w:rsidRDefault="00FB0285" w:rsidP="001E72F6">
      <w:pPr>
        <w:spacing w:beforeLines="50" w:before="156" w:afterLines="50" w:after="156" w:line="360" w:lineRule="auto"/>
        <w:ind w:firstLineChars="200" w:firstLine="482"/>
        <w:outlineLvl w:val="0"/>
        <w:rPr>
          <w:rFonts w:cs="宋体"/>
          <w:b/>
          <w:sz w:val="24"/>
        </w:rPr>
      </w:pPr>
      <w:r w:rsidRPr="00510DCE">
        <w:rPr>
          <w:rFonts w:cs="MS Mincho"/>
          <w:b/>
          <w:sz w:val="24"/>
        </w:rPr>
        <w:t>一、关于本次股</w:t>
      </w:r>
      <w:r w:rsidRPr="00510DCE">
        <w:rPr>
          <w:rFonts w:cs="宋体" w:hint="eastAsia"/>
          <w:b/>
          <w:sz w:val="24"/>
        </w:rPr>
        <w:t>东</w:t>
      </w:r>
      <w:r w:rsidRPr="00510DCE">
        <w:rPr>
          <w:rFonts w:cs="MS Mincho"/>
          <w:b/>
          <w:sz w:val="24"/>
        </w:rPr>
        <w:t>大会的召集和召开程序</w:t>
      </w:r>
    </w:p>
    <w:p w14:paraId="366502EB" w14:textId="77777777" w:rsidR="00EC543A" w:rsidRDefault="00FB0285" w:rsidP="00FA619E">
      <w:pPr>
        <w:spacing w:beforeLines="50" w:before="156" w:afterLines="50" w:after="156" w:line="360" w:lineRule="auto"/>
        <w:ind w:firstLineChars="200" w:firstLine="480"/>
        <w:rPr>
          <w:rFonts w:cs="MS Mincho"/>
          <w:sz w:val="24"/>
        </w:rPr>
      </w:pPr>
      <w:r w:rsidRPr="00510DCE">
        <w:rPr>
          <w:rFonts w:cs="MS Mincho"/>
          <w:sz w:val="24"/>
        </w:rPr>
        <w:t>根据</w:t>
      </w:r>
      <w:r w:rsidRPr="00510DCE">
        <w:rPr>
          <w:rFonts w:cs="宋体" w:hint="eastAsia"/>
          <w:sz w:val="24"/>
        </w:rPr>
        <w:t>贵</w:t>
      </w:r>
      <w:r w:rsidRPr="00510DCE">
        <w:rPr>
          <w:rFonts w:cs="MS Mincho"/>
          <w:sz w:val="24"/>
        </w:rPr>
        <w:t>公司提供的有关</w:t>
      </w:r>
      <w:r w:rsidRPr="00510DCE">
        <w:rPr>
          <w:rFonts w:cs="宋体" w:hint="eastAsia"/>
          <w:sz w:val="24"/>
        </w:rPr>
        <w:t>资</w:t>
      </w:r>
      <w:r w:rsidRPr="00510DCE">
        <w:rPr>
          <w:rFonts w:cs="MS Mincho"/>
          <w:sz w:val="24"/>
        </w:rPr>
        <w:t>料及公开披露的信息，表明</w:t>
      </w:r>
      <w:r w:rsidRPr="00510DCE">
        <w:rPr>
          <w:rFonts w:cs="宋体" w:hint="eastAsia"/>
          <w:sz w:val="24"/>
        </w:rPr>
        <w:t>贵</w:t>
      </w:r>
      <w:r w:rsidRPr="00510DCE">
        <w:rPr>
          <w:rFonts w:cs="MS Mincho"/>
          <w:sz w:val="24"/>
        </w:rPr>
        <w:t>公司董事会已于</w:t>
      </w:r>
      <w:r w:rsidRPr="00510DCE">
        <w:rPr>
          <w:rFonts w:cs="宋体" w:hint="eastAsia"/>
          <w:sz w:val="24"/>
        </w:rPr>
        <w:t>201</w:t>
      </w:r>
      <w:r w:rsidR="00E11C39">
        <w:rPr>
          <w:rFonts w:cs="宋体" w:hint="eastAsia"/>
          <w:sz w:val="24"/>
        </w:rPr>
        <w:t>9</w:t>
      </w:r>
      <w:r w:rsidRPr="00510DCE">
        <w:rPr>
          <w:rFonts w:cs="宋体" w:hint="eastAsia"/>
          <w:sz w:val="24"/>
        </w:rPr>
        <w:t>年</w:t>
      </w:r>
      <w:r w:rsidR="00EC543A">
        <w:rPr>
          <w:rFonts w:cs="宋体" w:hint="eastAsia"/>
          <w:sz w:val="24"/>
        </w:rPr>
        <w:t>9</w:t>
      </w:r>
      <w:r w:rsidRPr="00510DCE">
        <w:rPr>
          <w:rFonts w:cs="宋体" w:hint="eastAsia"/>
          <w:sz w:val="24"/>
        </w:rPr>
        <w:t>月</w:t>
      </w:r>
      <w:r w:rsidR="00EC543A">
        <w:rPr>
          <w:rFonts w:cs="宋体" w:hint="eastAsia"/>
          <w:sz w:val="24"/>
        </w:rPr>
        <w:t>10</w:t>
      </w:r>
      <w:r w:rsidRPr="00510DCE">
        <w:rPr>
          <w:rFonts w:cs="MS Mincho"/>
          <w:sz w:val="24"/>
        </w:rPr>
        <w:t>日召开了会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，</w:t>
      </w:r>
      <w:proofErr w:type="gramStart"/>
      <w:r w:rsidRPr="00510DCE">
        <w:rPr>
          <w:rFonts w:cs="MS Mincho"/>
          <w:sz w:val="24"/>
        </w:rPr>
        <w:t>作出</w:t>
      </w:r>
      <w:proofErr w:type="gramEnd"/>
      <w:r w:rsidRPr="00510DCE">
        <w:rPr>
          <w:rFonts w:cs="MS Mincho"/>
          <w:sz w:val="24"/>
        </w:rPr>
        <w:t>了关于召开本次股</w:t>
      </w:r>
      <w:r w:rsidRPr="00510DCE">
        <w:rPr>
          <w:rFonts w:cs="宋体" w:hint="eastAsia"/>
          <w:sz w:val="24"/>
        </w:rPr>
        <w:t>东</w:t>
      </w:r>
      <w:r w:rsidRPr="00510DCE">
        <w:rPr>
          <w:rFonts w:cs="MS Mincho"/>
          <w:sz w:val="24"/>
        </w:rPr>
        <w:t>大会的决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，并于</w:t>
      </w:r>
      <w:r w:rsidRPr="00510DCE">
        <w:rPr>
          <w:rFonts w:cs="宋体" w:hint="eastAsia"/>
          <w:sz w:val="24"/>
        </w:rPr>
        <w:t>201</w:t>
      </w:r>
      <w:r w:rsidR="00E11C39">
        <w:rPr>
          <w:rFonts w:cs="宋体" w:hint="eastAsia"/>
          <w:sz w:val="24"/>
        </w:rPr>
        <w:t>9</w:t>
      </w:r>
      <w:r w:rsidRPr="00510DCE">
        <w:rPr>
          <w:rFonts w:cs="宋体" w:hint="eastAsia"/>
          <w:sz w:val="24"/>
        </w:rPr>
        <w:t>年</w:t>
      </w:r>
      <w:r w:rsidR="00EC543A">
        <w:rPr>
          <w:rFonts w:cs="宋体"/>
          <w:sz w:val="24"/>
        </w:rPr>
        <w:t>9</w:t>
      </w:r>
      <w:r w:rsidRPr="00510DCE">
        <w:rPr>
          <w:rFonts w:cs="宋体" w:hint="eastAsia"/>
          <w:sz w:val="24"/>
        </w:rPr>
        <w:t>月</w:t>
      </w:r>
      <w:r w:rsidR="00EC543A">
        <w:rPr>
          <w:rFonts w:cs="宋体" w:hint="eastAsia"/>
          <w:sz w:val="24"/>
        </w:rPr>
        <w:t>11</w:t>
      </w:r>
      <w:r w:rsidRPr="00510DCE">
        <w:rPr>
          <w:rFonts w:cs="MS Mincho"/>
          <w:sz w:val="24"/>
        </w:rPr>
        <w:t>日在《中国</w:t>
      </w:r>
      <w:r w:rsidRPr="00510DCE">
        <w:rPr>
          <w:rFonts w:cs="宋体" w:hint="eastAsia"/>
          <w:sz w:val="24"/>
        </w:rPr>
        <w:t>证</w:t>
      </w:r>
      <w:r w:rsidRPr="00510DCE">
        <w:rPr>
          <w:rFonts w:cs="MS Mincho"/>
          <w:sz w:val="24"/>
        </w:rPr>
        <w:t>券</w:t>
      </w:r>
      <w:r w:rsidRPr="00510DCE">
        <w:rPr>
          <w:rFonts w:cs="宋体" w:hint="eastAsia"/>
          <w:sz w:val="24"/>
        </w:rPr>
        <w:t>报</w:t>
      </w:r>
      <w:r w:rsidR="000E63E7">
        <w:rPr>
          <w:rFonts w:cs="MS Mincho"/>
          <w:sz w:val="24"/>
        </w:rPr>
        <w:t>》</w:t>
      </w:r>
      <w:r w:rsidRPr="00510DCE">
        <w:rPr>
          <w:rFonts w:cs="MS Mincho"/>
          <w:sz w:val="24"/>
        </w:rPr>
        <w:t>和上海</w:t>
      </w:r>
      <w:r w:rsidRPr="00510DCE">
        <w:rPr>
          <w:rFonts w:cs="宋体" w:hint="eastAsia"/>
          <w:sz w:val="24"/>
        </w:rPr>
        <w:t>证</w:t>
      </w:r>
      <w:r w:rsidRPr="00510DCE">
        <w:rPr>
          <w:rFonts w:cs="MS Mincho"/>
          <w:sz w:val="24"/>
        </w:rPr>
        <w:t>券交易所网站刊登了召开本次股</w:t>
      </w:r>
      <w:r w:rsidRPr="00510DCE">
        <w:rPr>
          <w:rFonts w:cs="宋体" w:hint="eastAsia"/>
          <w:sz w:val="24"/>
        </w:rPr>
        <w:t>东</w:t>
      </w:r>
      <w:r w:rsidRPr="00510DCE">
        <w:rPr>
          <w:rFonts w:cs="MS Mincho"/>
          <w:sz w:val="24"/>
        </w:rPr>
        <w:t>大会的通知。</w:t>
      </w:r>
    </w:p>
    <w:p w14:paraId="75460A8B" w14:textId="4A1695E3" w:rsidR="00FB0285" w:rsidRPr="00FA619E" w:rsidRDefault="00FB0285" w:rsidP="00FA619E">
      <w:pPr>
        <w:spacing w:beforeLines="50" w:before="156" w:afterLines="50" w:after="156" w:line="360" w:lineRule="auto"/>
        <w:ind w:firstLineChars="200" w:firstLine="480"/>
        <w:rPr>
          <w:rFonts w:cs="MS Mincho"/>
          <w:sz w:val="24"/>
        </w:rPr>
      </w:pPr>
      <w:r w:rsidRPr="00510DCE">
        <w:rPr>
          <w:rFonts w:cs="MS Mincho"/>
          <w:sz w:val="24"/>
        </w:rPr>
        <w:t>本次股</w:t>
      </w:r>
      <w:r w:rsidRPr="00510DCE">
        <w:rPr>
          <w:rFonts w:cs="宋体" w:hint="eastAsia"/>
          <w:sz w:val="24"/>
        </w:rPr>
        <w:t>东</w:t>
      </w:r>
      <w:r w:rsidRPr="00510DCE">
        <w:rPr>
          <w:rFonts w:cs="MS Mincho"/>
          <w:sz w:val="24"/>
        </w:rPr>
        <w:t>大会于</w:t>
      </w:r>
      <w:r w:rsidRPr="00510DCE">
        <w:rPr>
          <w:rFonts w:cs="宋体" w:hint="eastAsia"/>
          <w:sz w:val="24"/>
        </w:rPr>
        <w:t>201</w:t>
      </w:r>
      <w:r w:rsidR="00E11C39">
        <w:rPr>
          <w:rFonts w:cs="宋体" w:hint="eastAsia"/>
          <w:sz w:val="24"/>
        </w:rPr>
        <w:t>9</w:t>
      </w:r>
      <w:r w:rsidRPr="00510DCE">
        <w:rPr>
          <w:rFonts w:cs="宋体" w:hint="eastAsia"/>
          <w:sz w:val="24"/>
        </w:rPr>
        <w:t>年</w:t>
      </w:r>
      <w:r w:rsidR="00EC543A">
        <w:rPr>
          <w:rFonts w:cs="宋体" w:hint="eastAsia"/>
          <w:sz w:val="24"/>
        </w:rPr>
        <w:t>9</w:t>
      </w:r>
      <w:r w:rsidRPr="00510DCE">
        <w:rPr>
          <w:rFonts w:cs="宋体" w:hint="eastAsia"/>
          <w:sz w:val="24"/>
        </w:rPr>
        <w:t>月</w:t>
      </w:r>
      <w:r w:rsidR="00EC543A">
        <w:rPr>
          <w:rFonts w:cs="宋体" w:hint="eastAsia"/>
          <w:sz w:val="24"/>
        </w:rPr>
        <w:t>26</w:t>
      </w:r>
      <w:r w:rsidRPr="00510DCE">
        <w:rPr>
          <w:rFonts w:cs="MS Mincho"/>
          <w:sz w:val="24"/>
        </w:rPr>
        <w:t>日</w:t>
      </w:r>
      <w:r w:rsidR="000B0293">
        <w:rPr>
          <w:rFonts w:cs="MS Mincho" w:hint="eastAsia"/>
          <w:sz w:val="24"/>
        </w:rPr>
        <w:t>下</w:t>
      </w:r>
      <w:r w:rsidRPr="00D51F9E">
        <w:rPr>
          <w:rFonts w:ascii="宋体" w:hAnsi="宋体" w:cs="MS Mincho"/>
          <w:sz w:val="24"/>
        </w:rPr>
        <w:t>午</w:t>
      </w:r>
      <w:r w:rsidR="000B0293" w:rsidRPr="00D51F9E">
        <w:rPr>
          <w:rFonts w:ascii="宋体" w:hAnsi="宋体" w:cs="宋体" w:hint="eastAsia"/>
          <w:sz w:val="24"/>
        </w:rPr>
        <w:t>14</w:t>
      </w:r>
      <w:r w:rsidR="00C07D7F" w:rsidRPr="00D51F9E">
        <w:rPr>
          <w:rFonts w:ascii="宋体" w:hAnsi="宋体" w:cs="宋体"/>
          <w:sz w:val="24"/>
        </w:rPr>
        <w:t>:</w:t>
      </w:r>
      <w:r w:rsidR="000E63E7" w:rsidRPr="00D51F9E">
        <w:rPr>
          <w:rFonts w:ascii="宋体" w:hAnsi="宋体" w:cs="宋体" w:hint="eastAsia"/>
          <w:sz w:val="24"/>
        </w:rPr>
        <w:t>3</w:t>
      </w:r>
      <w:r w:rsidR="00A844EB" w:rsidRPr="00D51F9E">
        <w:rPr>
          <w:rFonts w:ascii="宋体" w:hAnsi="宋体" w:cs="宋体" w:hint="eastAsia"/>
          <w:sz w:val="24"/>
        </w:rPr>
        <w:t>0</w:t>
      </w:r>
      <w:r w:rsidRPr="00D51F9E">
        <w:rPr>
          <w:rFonts w:ascii="宋体" w:hAnsi="宋体" w:cs="MS Mincho"/>
          <w:sz w:val="24"/>
        </w:rPr>
        <w:t>在</w:t>
      </w:r>
      <w:r w:rsidR="000B0293" w:rsidRPr="00D51F9E">
        <w:rPr>
          <w:rFonts w:ascii="宋体" w:hAnsi="宋体" w:cs="宋体" w:hint="eastAsia"/>
          <w:sz w:val="24"/>
        </w:rPr>
        <w:t>昆明市西山</w:t>
      </w:r>
      <w:r w:rsidR="000B0293" w:rsidRPr="000B0293">
        <w:rPr>
          <w:rFonts w:cs="宋体" w:hint="eastAsia"/>
          <w:sz w:val="24"/>
        </w:rPr>
        <w:t>区环城南路</w:t>
      </w:r>
      <w:r w:rsidR="000B0293" w:rsidRPr="000B0293">
        <w:rPr>
          <w:rFonts w:cs="宋体" w:hint="eastAsia"/>
          <w:sz w:val="24"/>
        </w:rPr>
        <w:t>777</w:t>
      </w:r>
      <w:r w:rsidR="000B0293" w:rsidRPr="000B0293">
        <w:rPr>
          <w:rFonts w:cs="宋体" w:hint="eastAsia"/>
          <w:sz w:val="24"/>
        </w:rPr>
        <w:t>号昆</w:t>
      </w:r>
      <w:proofErr w:type="gramStart"/>
      <w:r w:rsidR="000B0293" w:rsidRPr="000B0293">
        <w:rPr>
          <w:rFonts w:cs="宋体" w:hint="eastAsia"/>
          <w:sz w:val="24"/>
        </w:rPr>
        <w:t>钢大厦</w:t>
      </w:r>
      <w:r w:rsidR="000B0293">
        <w:rPr>
          <w:rFonts w:cs="宋体" w:hint="eastAsia"/>
          <w:sz w:val="24"/>
        </w:rPr>
        <w:t>7</w:t>
      </w:r>
      <w:r w:rsidR="000B0293" w:rsidRPr="000B0293">
        <w:rPr>
          <w:rFonts w:cs="宋体" w:hint="eastAsia"/>
          <w:sz w:val="24"/>
        </w:rPr>
        <w:t>楼公司</w:t>
      </w:r>
      <w:proofErr w:type="gramEnd"/>
      <w:r w:rsidR="000B0293" w:rsidRPr="000B0293">
        <w:rPr>
          <w:rFonts w:cs="宋体" w:hint="eastAsia"/>
          <w:sz w:val="24"/>
        </w:rPr>
        <w:t>会议室</w:t>
      </w:r>
      <w:r w:rsidRPr="00510DCE">
        <w:rPr>
          <w:rFonts w:cs="MS Mincho"/>
          <w:sz w:val="24"/>
        </w:rPr>
        <w:t>召开，会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召开</w:t>
      </w:r>
      <w:r w:rsidRPr="00510DCE">
        <w:rPr>
          <w:rFonts w:cs="宋体" w:hint="eastAsia"/>
          <w:sz w:val="24"/>
        </w:rPr>
        <w:t>时间</w:t>
      </w:r>
      <w:r w:rsidRPr="00510DCE">
        <w:rPr>
          <w:rFonts w:cs="MS Mincho"/>
          <w:sz w:val="24"/>
        </w:rPr>
        <w:t>与通知公告</w:t>
      </w:r>
      <w:r w:rsidRPr="00510DCE">
        <w:rPr>
          <w:rFonts w:cs="宋体" w:hint="eastAsia"/>
          <w:sz w:val="24"/>
        </w:rPr>
        <w:t>时间间</w:t>
      </w:r>
      <w:r w:rsidRPr="00510DCE">
        <w:rPr>
          <w:rFonts w:cs="MS Mincho"/>
          <w:sz w:val="24"/>
        </w:rPr>
        <w:t>隔</w:t>
      </w:r>
      <w:r w:rsidR="00EC543A">
        <w:rPr>
          <w:rFonts w:cs="宋体" w:hint="eastAsia"/>
          <w:sz w:val="24"/>
        </w:rPr>
        <w:t>15</w:t>
      </w:r>
      <w:r w:rsidRPr="00510DCE">
        <w:rPr>
          <w:rFonts w:cs="MS Mincho"/>
          <w:sz w:val="24"/>
        </w:rPr>
        <w:t>天以上，会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召开的具体</w:t>
      </w:r>
      <w:r w:rsidRPr="00510DCE">
        <w:rPr>
          <w:rFonts w:cs="宋体" w:hint="eastAsia"/>
          <w:sz w:val="24"/>
        </w:rPr>
        <w:t>时间</w:t>
      </w:r>
      <w:r w:rsidRPr="00510DCE">
        <w:rPr>
          <w:rFonts w:cs="MS Mincho"/>
          <w:sz w:val="24"/>
        </w:rPr>
        <w:t>、地点和</w:t>
      </w:r>
      <w:r w:rsidRPr="00510DCE">
        <w:rPr>
          <w:rFonts w:cs="宋体" w:hint="eastAsia"/>
          <w:sz w:val="24"/>
        </w:rPr>
        <w:t>审议</w:t>
      </w:r>
      <w:r w:rsidRPr="00510DCE">
        <w:rPr>
          <w:rFonts w:cs="MS Mincho"/>
          <w:sz w:val="24"/>
        </w:rPr>
        <w:t>事</w:t>
      </w:r>
      <w:r w:rsidRPr="00510DCE">
        <w:rPr>
          <w:rFonts w:cs="宋体" w:hint="eastAsia"/>
          <w:sz w:val="24"/>
        </w:rPr>
        <w:t>项</w:t>
      </w:r>
      <w:r w:rsidRPr="00510DCE">
        <w:rPr>
          <w:rFonts w:cs="MS Mincho"/>
          <w:sz w:val="24"/>
        </w:rPr>
        <w:t>也与公告内容一致。</w:t>
      </w:r>
    </w:p>
    <w:p w14:paraId="1B0F737B" w14:textId="475F67BE" w:rsidR="00FB0285" w:rsidRPr="00510DCE" w:rsidRDefault="00FB0285" w:rsidP="00510DCE">
      <w:pPr>
        <w:autoSpaceDE w:val="0"/>
        <w:autoSpaceDN w:val="0"/>
        <w:adjustRightInd w:val="0"/>
        <w:spacing w:beforeLines="50" w:before="156" w:afterLines="50" w:after="156" w:line="360" w:lineRule="auto"/>
        <w:ind w:firstLineChars="200" w:firstLine="480"/>
        <w:jc w:val="left"/>
        <w:rPr>
          <w:rFonts w:cs="宋体"/>
          <w:sz w:val="24"/>
        </w:rPr>
      </w:pPr>
      <w:r w:rsidRPr="00510DCE">
        <w:rPr>
          <w:rFonts w:cs="MS Mincho"/>
          <w:sz w:val="24"/>
        </w:rPr>
        <w:t>本次股</w:t>
      </w:r>
      <w:r w:rsidRPr="00510DCE">
        <w:rPr>
          <w:rFonts w:cs="宋体" w:hint="eastAsia"/>
          <w:sz w:val="24"/>
        </w:rPr>
        <w:t>东</w:t>
      </w:r>
      <w:r w:rsidRPr="00510DCE">
        <w:rPr>
          <w:rFonts w:cs="MS Mincho"/>
          <w:sz w:val="24"/>
        </w:rPr>
        <w:t>大会由董</w:t>
      </w:r>
      <w:r w:rsidRPr="001615E6">
        <w:rPr>
          <w:rFonts w:cs="MS Mincho"/>
          <w:sz w:val="24"/>
        </w:rPr>
        <w:t>事</w:t>
      </w:r>
      <w:r w:rsidRPr="001615E6">
        <w:rPr>
          <w:rFonts w:cs="宋体" w:hint="eastAsia"/>
          <w:sz w:val="24"/>
        </w:rPr>
        <w:t>长</w:t>
      </w:r>
      <w:r w:rsidR="000B0293" w:rsidRPr="001615E6">
        <w:rPr>
          <w:rFonts w:cs="MS Mincho" w:hint="eastAsia"/>
          <w:sz w:val="24"/>
        </w:rPr>
        <w:t>彭伟先生</w:t>
      </w:r>
      <w:r w:rsidRPr="001615E6">
        <w:rPr>
          <w:rFonts w:cs="MS Mincho"/>
          <w:sz w:val="24"/>
        </w:rPr>
        <w:t>主持</w:t>
      </w:r>
      <w:r w:rsidRPr="00510DCE">
        <w:rPr>
          <w:rFonts w:cs="MS Mincho"/>
          <w:sz w:val="24"/>
        </w:rPr>
        <w:t>，符合法律、法</w:t>
      </w:r>
      <w:r w:rsidRPr="00510DCE">
        <w:rPr>
          <w:rFonts w:cs="宋体" w:hint="eastAsia"/>
          <w:sz w:val="24"/>
        </w:rPr>
        <w:t>规</w:t>
      </w:r>
      <w:r w:rsidRPr="00510DCE">
        <w:rPr>
          <w:rFonts w:cs="MS Mincho"/>
          <w:sz w:val="24"/>
        </w:rPr>
        <w:t>及</w:t>
      </w:r>
      <w:r w:rsidRPr="00510DCE">
        <w:rPr>
          <w:rFonts w:cs="宋体" w:hint="eastAsia"/>
          <w:sz w:val="24"/>
        </w:rPr>
        <w:t>贵</w:t>
      </w:r>
      <w:r w:rsidR="008A71CA">
        <w:rPr>
          <w:rFonts w:cs="MS Mincho"/>
          <w:sz w:val="24"/>
        </w:rPr>
        <w:t>公司章程</w:t>
      </w:r>
      <w:r w:rsidRPr="00510DCE">
        <w:rPr>
          <w:rFonts w:cs="MS Mincho"/>
          <w:sz w:val="24"/>
        </w:rPr>
        <w:t>的</w:t>
      </w:r>
      <w:r w:rsidRPr="00510DCE">
        <w:rPr>
          <w:rFonts w:cs="宋体" w:hint="eastAsia"/>
          <w:sz w:val="24"/>
        </w:rPr>
        <w:t>规</w:t>
      </w:r>
      <w:r w:rsidRPr="00510DCE">
        <w:rPr>
          <w:rFonts w:cs="MS Mincho"/>
          <w:sz w:val="24"/>
        </w:rPr>
        <w:t>定。</w:t>
      </w:r>
    </w:p>
    <w:p w14:paraId="3ACDE843" w14:textId="77777777" w:rsidR="00FB0285" w:rsidRPr="00510DCE" w:rsidRDefault="00FB0285" w:rsidP="001E72F6">
      <w:pPr>
        <w:spacing w:beforeLines="50" w:before="156" w:afterLines="50" w:after="156" w:line="360" w:lineRule="auto"/>
        <w:ind w:firstLineChars="200" w:firstLine="482"/>
        <w:outlineLvl w:val="0"/>
        <w:rPr>
          <w:rFonts w:cs="宋体"/>
          <w:b/>
          <w:sz w:val="24"/>
        </w:rPr>
      </w:pPr>
      <w:r w:rsidRPr="00510DCE">
        <w:rPr>
          <w:rFonts w:cs="MS Mincho"/>
          <w:b/>
          <w:sz w:val="24"/>
        </w:rPr>
        <w:t>二、关于出席本次股</w:t>
      </w:r>
      <w:r w:rsidRPr="00510DCE">
        <w:rPr>
          <w:rFonts w:cs="宋体" w:hint="eastAsia"/>
          <w:b/>
          <w:sz w:val="24"/>
        </w:rPr>
        <w:t>东</w:t>
      </w:r>
      <w:r w:rsidRPr="00510DCE">
        <w:rPr>
          <w:rFonts w:cs="MS Mincho"/>
          <w:b/>
          <w:sz w:val="24"/>
        </w:rPr>
        <w:t>大会人</w:t>
      </w:r>
      <w:r w:rsidRPr="00510DCE">
        <w:rPr>
          <w:rFonts w:cs="宋体" w:hint="eastAsia"/>
          <w:b/>
          <w:sz w:val="24"/>
        </w:rPr>
        <w:t>员</w:t>
      </w:r>
      <w:r w:rsidRPr="00510DCE">
        <w:rPr>
          <w:rFonts w:cs="MS Mincho"/>
          <w:b/>
          <w:sz w:val="24"/>
        </w:rPr>
        <w:t>的</w:t>
      </w:r>
      <w:r w:rsidRPr="00510DCE">
        <w:rPr>
          <w:rFonts w:cs="宋体" w:hint="eastAsia"/>
          <w:b/>
          <w:sz w:val="24"/>
        </w:rPr>
        <w:t>资</w:t>
      </w:r>
      <w:r w:rsidRPr="00510DCE">
        <w:rPr>
          <w:rFonts w:cs="MS Mincho"/>
          <w:b/>
          <w:sz w:val="24"/>
        </w:rPr>
        <w:t>格</w:t>
      </w:r>
    </w:p>
    <w:p w14:paraId="18DBF528" w14:textId="7BF4A004" w:rsidR="00510DCE" w:rsidRPr="00324572" w:rsidRDefault="00FB0285" w:rsidP="00A804CB">
      <w:pPr>
        <w:spacing w:beforeLines="50" w:before="156" w:afterLines="50" w:after="156" w:line="360" w:lineRule="auto"/>
        <w:ind w:firstLineChars="200" w:firstLine="480"/>
        <w:rPr>
          <w:rFonts w:cs="MS Mincho"/>
          <w:sz w:val="24"/>
        </w:rPr>
      </w:pPr>
      <w:r w:rsidRPr="00B83E7D">
        <w:rPr>
          <w:rFonts w:cs="MS Mincho"/>
          <w:sz w:val="24"/>
        </w:rPr>
        <w:t>本次股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大会采用</w:t>
      </w:r>
      <w:r w:rsidRPr="00B83E7D">
        <w:rPr>
          <w:rFonts w:cs="MS Mincho" w:hint="eastAsia"/>
          <w:sz w:val="24"/>
        </w:rPr>
        <w:t>现场</w:t>
      </w:r>
      <w:r w:rsidRPr="00B83E7D">
        <w:rPr>
          <w:rFonts w:cs="MS Mincho"/>
          <w:sz w:val="24"/>
        </w:rPr>
        <w:t>与网</w:t>
      </w:r>
      <w:r w:rsidRPr="00B83E7D">
        <w:rPr>
          <w:rFonts w:cs="MS Mincho" w:hint="eastAsia"/>
          <w:sz w:val="24"/>
        </w:rPr>
        <w:t>络</w:t>
      </w:r>
      <w:r w:rsidRPr="00B83E7D">
        <w:rPr>
          <w:rFonts w:cs="MS Mincho"/>
          <w:sz w:val="24"/>
        </w:rPr>
        <w:t>投票相</w:t>
      </w:r>
      <w:r w:rsidRPr="00B83E7D">
        <w:rPr>
          <w:rFonts w:cs="MS Mincho" w:hint="eastAsia"/>
          <w:sz w:val="24"/>
        </w:rPr>
        <w:t>结</w:t>
      </w:r>
      <w:r w:rsidRPr="00B83E7D">
        <w:rPr>
          <w:rFonts w:cs="MS Mincho"/>
          <w:sz w:val="24"/>
        </w:rPr>
        <w:t>合的方式</w:t>
      </w:r>
      <w:r w:rsidRPr="00B83E7D">
        <w:rPr>
          <w:rFonts w:cs="MS Mincho" w:hint="eastAsia"/>
          <w:sz w:val="24"/>
        </w:rPr>
        <w:t>进</w:t>
      </w:r>
      <w:r w:rsidRPr="00B83E7D">
        <w:rPr>
          <w:rFonts w:cs="MS Mincho"/>
          <w:sz w:val="24"/>
        </w:rPr>
        <w:t>行。</w:t>
      </w:r>
      <w:r w:rsidRPr="00B83E7D">
        <w:rPr>
          <w:rFonts w:cs="MS Mincho" w:hint="eastAsia"/>
          <w:sz w:val="24"/>
        </w:rPr>
        <w:t>经</w:t>
      </w:r>
      <w:r w:rsidRPr="00B83E7D">
        <w:rPr>
          <w:rFonts w:cs="MS Mincho"/>
          <w:sz w:val="24"/>
        </w:rPr>
        <w:t>本所律</w:t>
      </w:r>
      <w:r w:rsidRPr="00B83E7D">
        <w:rPr>
          <w:rFonts w:cs="MS Mincho" w:hint="eastAsia"/>
          <w:sz w:val="24"/>
        </w:rPr>
        <w:t>师审查</w:t>
      </w:r>
      <w:r w:rsidRPr="00B83E7D">
        <w:rPr>
          <w:rFonts w:cs="MS Mincho"/>
          <w:sz w:val="24"/>
        </w:rPr>
        <w:t>，出席本次股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大会的股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及股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代理人共</w:t>
      </w:r>
      <w:r w:rsidR="000D1934">
        <w:rPr>
          <w:rFonts w:cs="MS Mincho" w:hint="eastAsia"/>
          <w:sz w:val="24"/>
        </w:rPr>
        <w:t>8</w:t>
      </w:r>
      <w:r w:rsidRPr="00B83E7D">
        <w:rPr>
          <w:rFonts w:cs="MS Mincho"/>
          <w:sz w:val="24"/>
        </w:rPr>
        <w:t>名，代表有表决</w:t>
      </w:r>
      <w:r w:rsidRPr="00B83E7D">
        <w:rPr>
          <w:rFonts w:cs="MS Mincho" w:hint="eastAsia"/>
          <w:sz w:val="24"/>
        </w:rPr>
        <w:t>权</w:t>
      </w:r>
      <w:r w:rsidRPr="00B83E7D">
        <w:rPr>
          <w:rFonts w:cs="MS Mincho"/>
          <w:sz w:val="24"/>
        </w:rPr>
        <w:t>股份数</w:t>
      </w:r>
      <w:r w:rsidRPr="00B83E7D">
        <w:rPr>
          <w:rFonts w:cs="MS Mincho" w:hint="eastAsia"/>
          <w:sz w:val="24"/>
        </w:rPr>
        <w:t>为</w:t>
      </w:r>
      <w:r w:rsidR="000D1934">
        <w:rPr>
          <w:rFonts w:cs="MS Mincho" w:hint="eastAsia"/>
          <w:sz w:val="24"/>
        </w:rPr>
        <w:t>7</w:t>
      </w:r>
      <w:r w:rsidR="000D1934">
        <w:rPr>
          <w:rFonts w:cs="MS Mincho"/>
          <w:sz w:val="24"/>
        </w:rPr>
        <w:t>00</w:t>
      </w:r>
      <w:r w:rsidR="001A6708">
        <w:rPr>
          <w:rFonts w:cs="MS Mincho"/>
          <w:sz w:val="24"/>
        </w:rPr>
        <w:t>,</w:t>
      </w:r>
      <w:r w:rsidR="000D1934">
        <w:rPr>
          <w:rFonts w:cs="MS Mincho"/>
          <w:sz w:val="24"/>
        </w:rPr>
        <w:t>388</w:t>
      </w:r>
      <w:r w:rsidR="001A6708">
        <w:rPr>
          <w:rFonts w:cs="MS Mincho"/>
          <w:sz w:val="24"/>
        </w:rPr>
        <w:t>,</w:t>
      </w:r>
      <w:r w:rsidR="000D1934">
        <w:rPr>
          <w:rFonts w:cs="MS Mincho"/>
          <w:sz w:val="24"/>
        </w:rPr>
        <w:t>422</w:t>
      </w:r>
      <w:r w:rsidRPr="00B83E7D">
        <w:rPr>
          <w:rFonts w:cs="MS Mincho"/>
          <w:sz w:val="24"/>
        </w:rPr>
        <w:t>股，占</w:t>
      </w:r>
      <w:r w:rsidRPr="00B83E7D">
        <w:rPr>
          <w:rFonts w:cs="MS Mincho" w:hint="eastAsia"/>
          <w:sz w:val="24"/>
        </w:rPr>
        <w:t>贵</w:t>
      </w:r>
      <w:r w:rsidRPr="00B83E7D">
        <w:rPr>
          <w:rFonts w:cs="MS Mincho"/>
          <w:sz w:val="24"/>
        </w:rPr>
        <w:t>公司股本</w:t>
      </w:r>
      <w:r w:rsidRPr="00B83E7D">
        <w:rPr>
          <w:rFonts w:cs="MS Mincho" w:hint="eastAsia"/>
          <w:sz w:val="24"/>
        </w:rPr>
        <w:t>总额</w:t>
      </w:r>
      <w:r w:rsidRPr="00B83E7D">
        <w:rPr>
          <w:rFonts w:cs="MS Mincho"/>
          <w:sz w:val="24"/>
        </w:rPr>
        <w:t>的</w:t>
      </w:r>
      <w:r w:rsidR="000D1934">
        <w:rPr>
          <w:rFonts w:cs="MS Mincho" w:hint="eastAsia"/>
          <w:sz w:val="24"/>
        </w:rPr>
        <w:t>70.7517</w:t>
      </w:r>
      <w:r w:rsidRPr="00B83E7D">
        <w:rPr>
          <w:rFonts w:cs="MS Mincho" w:hint="eastAsia"/>
          <w:sz w:val="24"/>
        </w:rPr>
        <w:t>%</w:t>
      </w:r>
      <w:r w:rsidRPr="00B83E7D">
        <w:rPr>
          <w:rFonts w:cs="MS Mincho"/>
          <w:sz w:val="24"/>
        </w:rPr>
        <w:t>。其中，出席本次股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大会</w:t>
      </w:r>
      <w:r w:rsidRPr="00B83E7D">
        <w:rPr>
          <w:rFonts w:cs="MS Mincho" w:hint="eastAsia"/>
          <w:sz w:val="24"/>
        </w:rPr>
        <w:t>现场</w:t>
      </w:r>
      <w:r w:rsidRPr="00B83E7D">
        <w:rPr>
          <w:rFonts w:cs="MS Mincho"/>
          <w:sz w:val="24"/>
        </w:rPr>
        <w:t>会</w:t>
      </w:r>
      <w:r w:rsidRPr="00B83E7D">
        <w:rPr>
          <w:rFonts w:cs="MS Mincho" w:hint="eastAsia"/>
          <w:sz w:val="24"/>
        </w:rPr>
        <w:t>议</w:t>
      </w:r>
      <w:r w:rsidRPr="00B83E7D">
        <w:rPr>
          <w:rFonts w:cs="MS Mincho"/>
          <w:sz w:val="24"/>
        </w:rPr>
        <w:t>的股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lastRenderedPageBreak/>
        <w:t>及股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代理人共</w:t>
      </w:r>
      <w:r w:rsidR="002C46D2">
        <w:rPr>
          <w:rFonts w:cs="MS Mincho" w:hint="eastAsia"/>
          <w:sz w:val="24"/>
        </w:rPr>
        <w:t>4</w:t>
      </w:r>
      <w:r w:rsidRPr="00B83E7D">
        <w:rPr>
          <w:rFonts w:cs="MS Mincho"/>
          <w:sz w:val="24"/>
        </w:rPr>
        <w:t>名，代表有表决</w:t>
      </w:r>
      <w:r w:rsidRPr="00B83E7D">
        <w:rPr>
          <w:rFonts w:cs="MS Mincho" w:hint="eastAsia"/>
          <w:sz w:val="24"/>
        </w:rPr>
        <w:t>权</w:t>
      </w:r>
      <w:r w:rsidRPr="00B83E7D">
        <w:rPr>
          <w:rFonts w:cs="MS Mincho"/>
          <w:sz w:val="24"/>
        </w:rPr>
        <w:t>股份数</w:t>
      </w:r>
      <w:r w:rsidRPr="00B83E7D">
        <w:rPr>
          <w:rFonts w:cs="MS Mincho" w:hint="eastAsia"/>
          <w:sz w:val="24"/>
        </w:rPr>
        <w:t>为</w:t>
      </w:r>
      <w:r w:rsidR="002C46D2">
        <w:rPr>
          <w:rFonts w:cs="MS Mincho" w:hint="eastAsia"/>
          <w:sz w:val="24"/>
        </w:rPr>
        <w:t>700</w:t>
      </w:r>
      <w:r w:rsidR="002C46D2">
        <w:rPr>
          <w:rFonts w:cs="MS Mincho"/>
          <w:sz w:val="24"/>
        </w:rPr>
        <w:t>,</w:t>
      </w:r>
      <w:r w:rsidR="002C46D2">
        <w:rPr>
          <w:rFonts w:cs="MS Mincho" w:hint="eastAsia"/>
          <w:sz w:val="24"/>
        </w:rPr>
        <w:t>33</w:t>
      </w:r>
      <w:r w:rsidR="002C46D2">
        <w:rPr>
          <w:rFonts w:cs="MS Mincho"/>
          <w:sz w:val="24"/>
        </w:rPr>
        <w:t>4,922</w:t>
      </w:r>
      <w:r w:rsidRPr="00B83E7D">
        <w:rPr>
          <w:rFonts w:cs="MS Mincho"/>
          <w:sz w:val="24"/>
        </w:rPr>
        <w:t>股，占</w:t>
      </w:r>
      <w:r w:rsidRPr="00B83E7D">
        <w:rPr>
          <w:rFonts w:cs="MS Mincho" w:hint="eastAsia"/>
          <w:sz w:val="24"/>
        </w:rPr>
        <w:t>贵</w:t>
      </w:r>
      <w:r w:rsidRPr="00B83E7D">
        <w:rPr>
          <w:rFonts w:cs="MS Mincho"/>
          <w:sz w:val="24"/>
        </w:rPr>
        <w:t>公司股本</w:t>
      </w:r>
      <w:r w:rsidRPr="00B83E7D">
        <w:rPr>
          <w:rFonts w:cs="MS Mincho" w:hint="eastAsia"/>
          <w:sz w:val="24"/>
        </w:rPr>
        <w:t>总额</w:t>
      </w:r>
      <w:r w:rsidRPr="00B83E7D">
        <w:rPr>
          <w:rFonts w:cs="MS Mincho"/>
          <w:sz w:val="24"/>
        </w:rPr>
        <w:t>的</w:t>
      </w:r>
      <w:r w:rsidR="002C46D2">
        <w:rPr>
          <w:rFonts w:cs="MS Mincho" w:hint="eastAsia"/>
          <w:sz w:val="24"/>
        </w:rPr>
        <w:t>7</w:t>
      </w:r>
      <w:r w:rsidR="002C46D2">
        <w:rPr>
          <w:rFonts w:cs="MS Mincho"/>
          <w:sz w:val="24"/>
        </w:rPr>
        <w:t>0.7463</w:t>
      </w:r>
      <w:r w:rsidRPr="00B83E7D">
        <w:rPr>
          <w:rFonts w:cs="MS Mincho" w:hint="eastAsia"/>
          <w:sz w:val="24"/>
        </w:rPr>
        <w:t>%</w:t>
      </w:r>
      <w:r w:rsidRPr="00B83E7D">
        <w:rPr>
          <w:rFonts w:cs="MS Mincho"/>
          <w:sz w:val="24"/>
        </w:rPr>
        <w:t>；</w:t>
      </w:r>
      <w:r w:rsidR="00896706" w:rsidRPr="00B83E7D">
        <w:rPr>
          <w:rFonts w:cs="MS Mincho" w:hint="eastAsia"/>
          <w:sz w:val="24"/>
        </w:rPr>
        <w:t>通过</w:t>
      </w:r>
      <w:r w:rsidRPr="00B83E7D">
        <w:rPr>
          <w:rFonts w:cs="MS Mincho"/>
          <w:sz w:val="24"/>
        </w:rPr>
        <w:t>网</w:t>
      </w:r>
      <w:r w:rsidRPr="00B83E7D">
        <w:rPr>
          <w:rFonts w:cs="MS Mincho" w:hint="eastAsia"/>
          <w:sz w:val="24"/>
        </w:rPr>
        <w:t>络</w:t>
      </w:r>
      <w:r w:rsidRPr="00B83E7D">
        <w:rPr>
          <w:rFonts w:cs="MS Mincho"/>
          <w:sz w:val="24"/>
        </w:rPr>
        <w:t>投票表决的股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共</w:t>
      </w:r>
      <w:r w:rsidR="000D1934">
        <w:rPr>
          <w:rFonts w:cs="MS Mincho" w:hint="eastAsia"/>
          <w:sz w:val="24"/>
        </w:rPr>
        <w:t>4</w:t>
      </w:r>
      <w:r w:rsidRPr="00B83E7D">
        <w:rPr>
          <w:rFonts w:cs="MS Mincho"/>
          <w:sz w:val="24"/>
        </w:rPr>
        <w:t>名，代表有表决</w:t>
      </w:r>
      <w:r w:rsidRPr="00B83E7D">
        <w:rPr>
          <w:rFonts w:cs="MS Mincho" w:hint="eastAsia"/>
          <w:sz w:val="24"/>
        </w:rPr>
        <w:t>权</w:t>
      </w:r>
      <w:r w:rsidRPr="00B83E7D">
        <w:rPr>
          <w:rFonts w:cs="MS Mincho"/>
          <w:sz w:val="24"/>
        </w:rPr>
        <w:t>股份数</w:t>
      </w:r>
      <w:r w:rsidRPr="00B83E7D">
        <w:rPr>
          <w:rFonts w:cs="MS Mincho" w:hint="eastAsia"/>
          <w:sz w:val="24"/>
        </w:rPr>
        <w:t>为</w:t>
      </w:r>
      <w:r w:rsidR="000D1934">
        <w:rPr>
          <w:rFonts w:cs="MS Mincho" w:hint="eastAsia"/>
          <w:sz w:val="24"/>
        </w:rPr>
        <w:t>5</w:t>
      </w:r>
      <w:r w:rsidR="000D1934">
        <w:rPr>
          <w:rFonts w:cs="MS Mincho"/>
          <w:sz w:val="24"/>
        </w:rPr>
        <w:t>3</w:t>
      </w:r>
      <w:r w:rsidR="001A6708">
        <w:rPr>
          <w:rFonts w:cs="MS Mincho"/>
          <w:sz w:val="24"/>
        </w:rPr>
        <w:t>,</w:t>
      </w:r>
      <w:r w:rsidR="000D1934">
        <w:rPr>
          <w:rFonts w:cs="MS Mincho"/>
          <w:sz w:val="24"/>
        </w:rPr>
        <w:t>500</w:t>
      </w:r>
      <w:r w:rsidRPr="00B83E7D">
        <w:rPr>
          <w:rFonts w:cs="MS Mincho"/>
          <w:sz w:val="24"/>
        </w:rPr>
        <w:t>股，占</w:t>
      </w:r>
      <w:r w:rsidRPr="00B83E7D">
        <w:rPr>
          <w:rFonts w:cs="MS Mincho" w:hint="eastAsia"/>
          <w:sz w:val="24"/>
        </w:rPr>
        <w:t>贵</w:t>
      </w:r>
      <w:r w:rsidRPr="00B83E7D">
        <w:rPr>
          <w:rFonts w:cs="MS Mincho"/>
          <w:sz w:val="24"/>
        </w:rPr>
        <w:t>公司股本</w:t>
      </w:r>
      <w:r w:rsidRPr="00B83E7D">
        <w:rPr>
          <w:rFonts w:cs="MS Mincho" w:hint="eastAsia"/>
          <w:sz w:val="24"/>
        </w:rPr>
        <w:t>总额</w:t>
      </w:r>
      <w:r w:rsidRPr="00B83E7D">
        <w:rPr>
          <w:rFonts w:cs="MS Mincho"/>
          <w:sz w:val="24"/>
        </w:rPr>
        <w:t>的</w:t>
      </w:r>
      <w:r w:rsidR="000D1934">
        <w:rPr>
          <w:rFonts w:cs="MS Mincho" w:hint="eastAsia"/>
          <w:sz w:val="24"/>
        </w:rPr>
        <w:t>0</w:t>
      </w:r>
      <w:r w:rsidR="000D1934">
        <w:rPr>
          <w:rFonts w:cs="MS Mincho"/>
          <w:sz w:val="24"/>
        </w:rPr>
        <w:t>.0054</w:t>
      </w:r>
      <w:r w:rsidRPr="00B83E7D">
        <w:rPr>
          <w:rFonts w:cs="MS Mincho" w:hint="eastAsia"/>
          <w:sz w:val="24"/>
        </w:rPr>
        <w:t>%</w:t>
      </w:r>
      <w:r w:rsidRPr="00B83E7D">
        <w:rPr>
          <w:rFonts w:cs="MS Mincho"/>
          <w:sz w:val="24"/>
        </w:rPr>
        <w:t>；</w:t>
      </w:r>
      <w:r w:rsidR="000E63E7" w:rsidRPr="00B83E7D">
        <w:rPr>
          <w:rFonts w:cs="MS Mincho" w:hint="eastAsia"/>
          <w:sz w:val="24"/>
        </w:rPr>
        <w:t>出席</w:t>
      </w:r>
      <w:r w:rsidRPr="00B83E7D">
        <w:rPr>
          <w:rFonts w:cs="MS Mincho"/>
          <w:sz w:val="24"/>
        </w:rPr>
        <w:t>本次股</w:t>
      </w:r>
      <w:r w:rsidRPr="00B83E7D">
        <w:rPr>
          <w:rFonts w:cs="MS Mincho" w:hint="eastAsia"/>
          <w:sz w:val="24"/>
        </w:rPr>
        <w:t>东</w:t>
      </w:r>
      <w:r w:rsidRPr="00B83E7D">
        <w:rPr>
          <w:rFonts w:cs="MS Mincho"/>
          <w:sz w:val="24"/>
        </w:rPr>
        <w:t>大会</w:t>
      </w:r>
      <w:r w:rsidR="007324E9" w:rsidRPr="00B83E7D">
        <w:rPr>
          <w:rFonts w:cs="MS Mincho" w:hint="eastAsia"/>
          <w:sz w:val="24"/>
        </w:rPr>
        <w:t>的</w:t>
      </w:r>
      <w:r w:rsidRPr="00B83E7D">
        <w:rPr>
          <w:rFonts w:cs="MS Mincho"/>
          <w:sz w:val="24"/>
        </w:rPr>
        <w:t>中小投</w:t>
      </w:r>
      <w:r w:rsidRPr="00B83E7D">
        <w:rPr>
          <w:rFonts w:cs="MS Mincho" w:hint="eastAsia"/>
          <w:sz w:val="24"/>
        </w:rPr>
        <w:t>资</w:t>
      </w:r>
      <w:r w:rsidRPr="00B83E7D">
        <w:rPr>
          <w:rFonts w:cs="MS Mincho"/>
          <w:sz w:val="24"/>
        </w:rPr>
        <w:t>者共</w:t>
      </w:r>
      <w:r w:rsidR="000D1934">
        <w:rPr>
          <w:rFonts w:cs="MS Mincho" w:hint="eastAsia"/>
          <w:sz w:val="24"/>
        </w:rPr>
        <w:t>6</w:t>
      </w:r>
      <w:r w:rsidRPr="00B83E7D">
        <w:rPr>
          <w:rFonts w:cs="MS Mincho"/>
          <w:sz w:val="24"/>
        </w:rPr>
        <w:t>名，代表有表决</w:t>
      </w:r>
      <w:r w:rsidRPr="00B83E7D">
        <w:rPr>
          <w:rFonts w:cs="MS Mincho" w:hint="eastAsia"/>
          <w:sz w:val="24"/>
        </w:rPr>
        <w:t>权</w:t>
      </w:r>
      <w:r w:rsidRPr="00B83E7D">
        <w:rPr>
          <w:rFonts w:cs="MS Mincho"/>
          <w:sz w:val="24"/>
        </w:rPr>
        <w:t>股份数</w:t>
      </w:r>
      <w:r w:rsidRPr="00B83E7D">
        <w:rPr>
          <w:rFonts w:cs="MS Mincho" w:hint="eastAsia"/>
          <w:sz w:val="24"/>
        </w:rPr>
        <w:t>为</w:t>
      </w:r>
      <w:r w:rsidR="000D1934">
        <w:rPr>
          <w:rFonts w:cs="MS Mincho" w:hint="eastAsia"/>
          <w:sz w:val="24"/>
        </w:rPr>
        <w:t>6</w:t>
      </w:r>
      <w:r w:rsidR="001A6708">
        <w:rPr>
          <w:rFonts w:cs="MS Mincho"/>
          <w:sz w:val="24"/>
        </w:rPr>
        <w:t>,</w:t>
      </w:r>
      <w:r w:rsidR="000D1934">
        <w:rPr>
          <w:rFonts w:cs="MS Mincho" w:hint="eastAsia"/>
          <w:sz w:val="24"/>
        </w:rPr>
        <w:t>354</w:t>
      </w:r>
      <w:r w:rsidR="001A6708">
        <w:rPr>
          <w:rFonts w:cs="MS Mincho"/>
          <w:sz w:val="24"/>
        </w:rPr>
        <w:t>,</w:t>
      </w:r>
      <w:r w:rsidR="000D1934">
        <w:rPr>
          <w:rFonts w:cs="MS Mincho" w:hint="eastAsia"/>
          <w:sz w:val="24"/>
        </w:rPr>
        <w:t>893</w:t>
      </w:r>
      <w:r w:rsidRPr="00B83E7D">
        <w:rPr>
          <w:rFonts w:cs="MS Mincho"/>
          <w:sz w:val="24"/>
        </w:rPr>
        <w:t>股，占</w:t>
      </w:r>
      <w:r w:rsidRPr="00B83E7D">
        <w:rPr>
          <w:rFonts w:cs="MS Mincho" w:hint="eastAsia"/>
          <w:sz w:val="24"/>
        </w:rPr>
        <w:t>贵</w:t>
      </w:r>
      <w:r w:rsidRPr="00B83E7D">
        <w:rPr>
          <w:rFonts w:cs="MS Mincho"/>
          <w:sz w:val="24"/>
        </w:rPr>
        <w:t>公司股本</w:t>
      </w:r>
      <w:r w:rsidRPr="00B83E7D">
        <w:rPr>
          <w:rFonts w:cs="MS Mincho" w:hint="eastAsia"/>
          <w:sz w:val="24"/>
        </w:rPr>
        <w:t>总额</w:t>
      </w:r>
      <w:r w:rsidRPr="00B83E7D">
        <w:rPr>
          <w:rFonts w:cs="MS Mincho"/>
          <w:sz w:val="24"/>
        </w:rPr>
        <w:t>的</w:t>
      </w:r>
      <w:r w:rsidR="000D1934">
        <w:rPr>
          <w:rFonts w:cs="MS Mincho" w:hint="eastAsia"/>
          <w:sz w:val="24"/>
        </w:rPr>
        <w:t>0.6419</w:t>
      </w:r>
      <w:r w:rsidR="007632E1" w:rsidRPr="00B83E7D">
        <w:rPr>
          <w:rFonts w:cs="MS Mincho" w:hint="eastAsia"/>
          <w:sz w:val="24"/>
        </w:rPr>
        <w:t>%</w:t>
      </w:r>
      <w:r w:rsidRPr="00B83E7D">
        <w:rPr>
          <w:rFonts w:cs="MS Mincho"/>
          <w:sz w:val="24"/>
        </w:rPr>
        <w:t>，其</w:t>
      </w:r>
      <w:r w:rsidRPr="00B83E7D">
        <w:rPr>
          <w:rFonts w:cs="MS Mincho" w:hint="eastAsia"/>
          <w:sz w:val="24"/>
        </w:rPr>
        <w:t>资</w:t>
      </w:r>
      <w:r w:rsidRPr="00B83E7D">
        <w:rPr>
          <w:rFonts w:cs="MS Mincho"/>
          <w:sz w:val="24"/>
        </w:rPr>
        <w:t>格均合法有效。此外，</w:t>
      </w:r>
      <w:r w:rsidRPr="00B83E7D">
        <w:rPr>
          <w:rFonts w:cs="宋体" w:hint="eastAsia"/>
          <w:sz w:val="24"/>
        </w:rPr>
        <w:t>贵</w:t>
      </w:r>
      <w:r w:rsidRPr="00B83E7D">
        <w:rPr>
          <w:rFonts w:cs="MS Mincho"/>
          <w:sz w:val="24"/>
        </w:rPr>
        <w:t>公司部分董事、</w:t>
      </w:r>
      <w:r w:rsidRPr="00B83E7D">
        <w:rPr>
          <w:rFonts w:cs="宋体" w:hint="eastAsia"/>
          <w:sz w:val="24"/>
        </w:rPr>
        <w:t>监</w:t>
      </w:r>
      <w:r w:rsidRPr="00B83E7D">
        <w:rPr>
          <w:rFonts w:cs="MS Mincho"/>
          <w:sz w:val="24"/>
        </w:rPr>
        <w:t>事及高</w:t>
      </w:r>
      <w:r w:rsidRPr="00B83E7D">
        <w:rPr>
          <w:rFonts w:cs="宋体" w:hint="eastAsia"/>
          <w:sz w:val="24"/>
        </w:rPr>
        <w:t>级</w:t>
      </w:r>
      <w:r w:rsidRPr="00B83E7D">
        <w:rPr>
          <w:rFonts w:cs="MS Mincho"/>
          <w:sz w:val="24"/>
        </w:rPr>
        <w:t>管理人</w:t>
      </w:r>
      <w:r w:rsidRPr="00B83E7D">
        <w:rPr>
          <w:rFonts w:cs="宋体" w:hint="eastAsia"/>
          <w:sz w:val="24"/>
        </w:rPr>
        <w:t>员</w:t>
      </w:r>
      <w:r w:rsidRPr="00B83E7D">
        <w:rPr>
          <w:rFonts w:cs="MS Mincho"/>
          <w:sz w:val="24"/>
        </w:rPr>
        <w:t>也列席了本次股</w:t>
      </w:r>
      <w:r w:rsidRPr="00B83E7D">
        <w:rPr>
          <w:rFonts w:cs="宋体" w:hint="eastAsia"/>
          <w:sz w:val="24"/>
        </w:rPr>
        <w:t>东</w:t>
      </w:r>
      <w:r w:rsidRPr="00B83E7D">
        <w:rPr>
          <w:rFonts w:cs="MS Mincho"/>
          <w:sz w:val="24"/>
        </w:rPr>
        <w:t>大会。</w:t>
      </w:r>
    </w:p>
    <w:p w14:paraId="2433F451" w14:textId="77777777" w:rsidR="00EC543A" w:rsidRDefault="00FB0285" w:rsidP="00EC543A">
      <w:pPr>
        <w:spacing w:beforeLines="50" w:before="156" w:afterLines="50" w:after="156" w:line="360" w:lineRule="auto"/>
        <w:ind w:firstLineChars="200" w:firstLine="482"/>
        <w:outlineLvl w:val="0"/>
        <w:rPr>
          <w:rFonts w:cs="MS Mincho"/>
          <w:b/>
          <w:sz w:val="24"/>
        </w:rPr>
      </w:pPr>
      <w:r w:rsidRPr="00510DCE">
        <w:rPr>
          <w:rFonts w:cs="MS Mincho"/>
          <w:b/>
          <w:sz w:val="24"/>
        </w:rPr>
        <w:t>三、关于本次股</w:t>
      </w:r>
      <w:r w:rsidRPr="00510DCE">
        <w:rPr>
          <w:rFonts w:cs="宋体" w:hint="eastAsia"/>
          <w:b/>
          <w:sz w:val="24"/>
        </w:rPr>
        <w:t>东</w:t>
      </w:r>
      <w:r w:rsidRPr="00510DCE">
        <w:rPr>
          <w:rFonts w:cs="MS Mincho"/>
          <w:b/>
          <w:sz w:val="24"/>
        </w:rPr>
        <w:t>大会的表决程序和表决</w:t>
      </w:r>
      <w:r w:rsidRPr="00510DCE">
        <w:rPr>
          <w:rFonts w:cs="宋体" w:hint="eastAsia"/>
          <w:b/>
          <w:sz w:val="24"/>
        </w:rPr>
        <w:t>结</w:t>
      </w:r>
      <w:r w:rsidRPr="00510DCE">
        <w:rPr>
          <w:rFonts w:cs="MS Mincho"/>
          <w:b/>
          <w:sz w:val="24"/>
        </w:rPr>
        <w:t>果</w:t>
      </w:r>
    </w:p>
    <w:p w14:paraId="4B920EF8" w14:textId="79602523" w:rsidR="00FB0285" w:rsidRPr="00EC543A" w:rsidRDefault="00FB0285" w:rsidP="00EC543A">
      <w:pPr>
        <w:spacing w:beforeLines="50" w:before="156" w:afterLines="50" w:after="156" w:line="360" w:lineRule="auto"/>
        <w:ind w:firstLineChars="200" w:firstLine="480"/>
        <w:outlineLvl w:val="0"/>
        <w:rPr>
          <w:rFonts w:cs="宋体"/>
          <w:sz w:val="32"/>
        </w:rPr>
      </w:pPr>
      <w:r w:rsidRPr="00EC543A">
        <w:rPr>
          <w:rFonts w:cs="MS Mincho"/>
          <w:sz w:val="24"/>
        </w:rPr>
        <w:t>出席本次股东大会的股东及股东代理人审议了</w:t>
      </w:r>
      <w:r w:rsidR="00EC543A" w:rsidRPr="00EC543A">
        <w:rPr>
          <w:sz w:val="24"/>
        </w:rPr>
        <w:t>关于《变更公司注册地址》</w:t>
      </w:r>
      <w:r w:rsidR="00A804CB" w:rsidRPr="00EC543A">
        <w:rPr>
          <w:sz w:val="24"/>
        </w:rPr>
        <w:t>的议案</w:t>
      </w:r>
      <w:r w:rsidR="00EC543A" w:rsidRPr="00EC543A">
        <w:rPr>
          <w:rFonts w:hint="eastAsia"/>
          <w:sz w:val="24"/>
        </w:rPr>
        <w:t>、</w:t>
      </w:r>
      <w:r w:rsidR="00EC543A" w:rsidRPr="00EC543A">
        <w:rPr>
          <w:sz w:val="24"/>
        </w:rPr>
        <w:t>关于《修改公司章程》的议案</w:t>
      </w:r>
      <w:r w:rsidRPr="00EC543A">
        <w:rPr>
          <w:rFonts w:cs="MS Mincho"/>
          <w:sz w:val="24"/>
        </w:rPr>
        <w:t>，并以现场记名投票和网络投票相结合的方式进行了表决，结果均以符合贵公司章程规定的票数同意通过了以上议案。</w:t>
      </w:r>
    </w:p>
    <w:p w14:paraId="3D550FBE" w14:textId="77777777" w:rsidR="00FB0285" w:rsidRPr="00510DCE" w:rsidRDefault="00FB0285" w:rsidP="001E72F6">
      <w:pPr>
        <w:spacing w:beforeLines="50" w:before="156" w:afterLines="50" w:after="156" w:line="360" w:lineRule="auto"/>
        <w:ind w:firstLineChars="200" w:firstLine="482"/>
        <w:outlineLvl w:val="0"/>
        <w:rPr>
          <w:rFonts w:cs="宋体"/>
          <w:b/>
          <w:sz w:val="24"/>
        </w:rPr>
      </w:pPr>
      <w:r w:rsidRPr="00510DCE">
        <w:rPr>
          <w:rFonts w:cs="MS Mincho"/>
          <w:b/>
          <w:sz w:val="24"/>
        </w:rPr>
        <w:t>四、</w:t>
      </w:r>
      <w:r w:rsidRPr="00510DCE">
        <w:rPr>
          <w:rFonts w:cs="宋体" w:hint="eastAsia"/>
          <w:b/>
          <w:sz w:val="24"/>
        </w:rPr>
        <w:t>结论</w:t>
      </w:r>
      <w:r w:rsidRPr="00510DCE">
        <w:rPr>
          <w:rFonts w:cs="MS Mincho"/>
          <w:b/>
          <w:sz w:val="24"/>
        </w:rPr>
        <w:t>意</w:t>
      </w:r>
      <w:r w:rsidRPr="00510DCE">
        <w:rPr>
          <w:rFonts w:cs="宋体" w:hint="eastAsia"/>
          <w:b/>
          <w:sz w:val="24"/>
        </w:rPr>
        <w:t>见</w:t>
      </w:r>
    </w:p>
    <w:p w14:paraId="0349C917" w14:textId="6CD914DA" w:rsidR="00FB0285" w:rsidRPr="00510DCE" w:rsidRDefault="00FB0285" w:rsidP="00510DCE">
      <w:pPr>
        <w:spacing w:beforeLines="50" w:before="156" w:afterLines="50" w:after="156" w:line="360" w:lineRule="auto"/>
        <w:ind w:firstLineChars="200" w:firstLine="480"/>
        <w:rPr>
          <w:rFonts w:cs="宋体"/>
          <w:sz w:val="24"/>
        </w:rPr>
      </w:pPr>
      <w:r w:rsidRPr="00510DCE">
        <w:rPr>
          <w:rFonts w:cs="MS Mincho"/>
          <w:sz w:val="24"/>
        </w:rPr>
        <w:t>根据以上事</w:t>
      </w:r>
      <w:r w:rsidRPr="00510DCE">
        <w:rPr>
          <w:rFonts w:cs="宋体" w:hint="eastAsia"/>
          <w:sz w:val="24"/>
        </w:rPr>
        <w:t>实</w:t>
      </w:r>
      <w:r w:rsidRPr="00510DCE">
        <w:rPr>
          <w:rFonts w:cs="MS Mincho"/>
          <w:sz w:val="24"/>
        </w:rPr>
        <w:t>和文件</w:t>
      </w:r>
      <w:r w:rsidRPr="00510DCE">
        <w:rPr>
          <w:rFonts w:cs="宋体" w:hint="eastAsia"/>
          <w:sz w:val="24"/>
        </w:rPr>
        <w:t>资</w:t>
      </w:r>
      <w:r w:rsidRPr="00510DCE">
        <w:rPr>
          <w:rFonts w:cs="MS Mincho"/>
          <w:sz w:val="24"/>
        </w:rPr>
        <w:t>料，本所律</w:t>
      </w:r>
      <w:r w:rsidRPr="00510DCE">
        <w:rPr>
          <w:rFonts w:cs="宋体" w:hint="eastAsia"/>
          <w:sz w:val="24"/>
        </w:rPr>
        <w:t>师认为</w:t>
      </w:r>
      <w:r w:rsidRPr="00510DCE">
        <w:rPr>
          <w:rFonts w:cs="MS Mincho"/>
          <w:sz w:val="24"/>
        </w:rPr>
        <w:t>：</w:t>
      </w:r>
      <w:r w:rsidRPr="00510DCE">
        <w:rPr>
          <w:rFonts w:cs="宋体" w:hint="eastAsia"/>
          <w:sz w:val="24"/>
        </w:rPr>
        <w:t>贵</w:t>
      </w:r>
      <w:r w:rsidRPr="00510DCE">
        <w:rPr>
          <w:rFonts w:cs="MS Mincho"/>
          <w:sz w:val="24"/>
        </w:rPr>
        <w:t>公司本次股</w:t>
      </w:r>
      <w:r w:rsidRPr="00510DCE">
        <w:rPr>
          <w:rFonts w:cs="宋体" w:hint="eastAsia"/>
          <w:sz w:val="24"/>
        </w:rPr>
        <w:t>东</w:t>
      </w:r>
      <w:r w:rsidRPr="00510DCE">
        <w:rPr>
          <w:rFonts w:cs="MS Mincho"/>
          <w:sz w:val="24"/>
        </w:rPr>
        <w:t>大会的召集、召开、出席会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的股</w:t>
      </w:r>
      <w:r w:rsidRPr="00510DCE">
        <w:rPr>
          <w:rFonts w:cs="宋体" w:hint="eastAsia"/>
          <w:sz w:val="24"/>
        </w:rPr>
        <w:t>东资</w:t>
      </w:r>
      <w:r w:rsidRPr="00510DCE">
        <w:rPr>
          <w:rFonts w:cs="MS Mincho"/>
          <w:sz w:val="24"/>
        </w:rPr>
        <w:t>格、表决程序和表决</w:t>
      </w:r>
      <w:r w:rsidRPr="00510DCE">
        <w:rPr>
          <w:rFonts w:cs="宋体" w:hint="eastAsia"/>
          <w:sz w:val="24"/>
        </w:rPr>
        <w:t>结</w:t>
      </w:r>
      <w:r w:rsidRPr="00510DCE">
        <w:rPr>
          <w:rFonts w:cs="MS Mincho"/>
          <w:sz w:val="24"/>
        </w:rPr>
        <w:t>果均符合法律、法</w:t>
      </w:r>
      <w:r w:rsidRPr="00510DCE">
        <w:rPr>
          <w:rFonts w:cs="宋体" w:hint="eastAsia"/>
          <w:sz w:val="24"/>
        </w:rPr>
        <w:t>规</w:t>
      </w:r>
      <w:r w:rsidRPr="00510DCE">
        <w:rPr>
          <w:rFonts w:cs="MS Mincho"/>
          <w:sz w:val="24"/>
        </w:rPr>
        <w:t>及</w:t>
      </w:r>
      <w:r w:rsidRPr="00510DCE">
        <w:rPr>
          <w:rFonts w:cs="宋体" w:hint="eastAsia"/>
          <w:sz w:val="24"/>
        </w:rPr>
        <w:t>贵</w:t>
      </w:r>
      <w:r w:rsidRPr="00510DCE">
        <w:rPr>
          <w:rFonts w:cs="MS Mincho"/>
          <w:sz w:val="24"/>
        </w:rPr>
        <w:t>公司</w:t>
      </w:r>
      <w:r w:rsidR="00AA4620">
        <w:rPr>
          <w:rFonts w:cs="MS Mincho" w:hint="eastAsia"/>
          <w:sz w:val="24"/>
        </w:rPr>
        <w:t>《</w:t>
      </w:r>
      <w:r w:rsidRPr="00510DCE">
        <w:rPr>
          <w:rFonts w:cs="MS Mincho"/>
          <w:sz w:val="24"/>
        </w:rPr>
        <w:t>章程</w:t>
      </w:r>
      <w:r w:rsidR="00AA4620">
        <w:rPr>
          <w:rFonts w:cs="MS Mincho" w:hint="eastAsia"/>
          <w:sz w:val="24"/>
        </w:rPr>
        <w:t>》</w:t>
      </w:r>
      <w:r w:rsidRPr="00510DCE">
        <w:rPr>
          <w:rFonts w:cs="MS Mincho"/>
          <w:sz w:val="24"/>
        </w:rPr>
        <w:t>的</w:t>
      </w:r>
      <w:r w:rsidRPr="00510DCE">
        <w:rPr>
          <w:rFonts w:cs="宋体" w:hint="eastAsia"/>
          <w:sz w:val="24"/>
        </w:rPr>
        <w:t>规</w:t>
      </w:r>
      <w:r w:rsidRPr="00510DCE">
        <w:rPr>
          <w:rFonts w:cs="MS Mincho"/>
          <w:sz w:val="24"/>
        </w:rPr>
        <w:t>定，所通</w:t>
      </w:r>
      <w:r w:rsidRPr="00510DCE">
        <w:rPr>
          <w:rFonts w:cs="宋体" w:hint="eastAsia"/>
          <w:sz w:val="24"/>
        </w:rPr>
        <w:t>过</w:t>
      </w:r>
      <w:r w:rsidRPr="00510DCE">
        <w:rPr>
          <w:rFonts w:cs="MS Mincho"/>
          <w:sz w:val="24"/>
        </w:rPr>
        <w:t>的各</w:t>
      </w:r>
      <w:r w:rsidRPr="00510DCE">
        <w:rPr>
          <w:rFonts w:cs="宋体" w:hint="eastAsia"/>
          <w:sz w:val="24"/>
        </w:rPr>
        <w:t>项</w:t>
      </w:r>
      <w:r w:rsidRPr="00510DCE">
        <w:rPr>
          <w:rFonts w:cs="MS Mincho"/>
          <w:sz w:val="24"/>
        </w:rPr>
        <w:t>决</w:t>
      </w:r>
      <w:r w:rsidRPr="00510DCE">
        <w:rPr>
          <w:rFonts w:cs="宋体" w:hint="eastAsia"/>
          <w:sz w:val="24"/>
        </w:rPr>
        <w:t>议</w:t>
      </w:r>
      <w:r w:rsidRPr="00510DCE">
        <w:rPr>
          <w:rFonts w:cs="MS Mincho"/>
          <w:sz w:val="24"/>
        </w:rPr>
        <w:t>合法、有效。</w:t>
      </w:r>
    </w:p>
    <w:p w14:paraId="40B41B65" w14:textId="77777777" w:rsidR="00FB0285" w:rsidRPr="00510DCE" w:rsidRDefault="00FB0285" w:rsidP="00510DCE">
      <w:pPr>
        <w:spacing w:beforeLines="50" w:before="156" w:afterLines="50" w:after="156" w:line="360" w:lineRule="auto"/>
        <w:ind w:firstLineChars="200" w:firstLine="480"/>
        <w:rPr>
          <w:rFonts w:cs="宋体"/>
          <w:sz w:val="24"/>
        </w:rPr>
      </w:pPr>
      <w:r w:rsidRPr="00510DCE">
        <w:rPr>
          <w:rFonts w:cs="MS Mincho"/>
          <w:sz w:val="24"/>
        </w:rPr>
        <w:t>（本</w:t>
      </w:r>
      <w:r w:rsidRPr="00510DCE">
        <w:rPr>
          <w:rFonts w:cs="宋体" w:hint="eastAsia"/>
          <w:sz w:val="24"/>
        </w:rPr>
        <w:t>页</w:t>
      </w:r>
      <w:r w:rsidRPr="00510DCE">
        <w:rPr>
          <w:rFonts w:cs="MS Mincho"/>
          <w:sz w:val="24"/>
        </w:rPr>
        <w:t>以下无正文）</w:t>
      </w:r>
    </w:p>
    <w:p w14:paraId="588BD9B1" w14:textId="77777777" w:rsidR="00FB0285" w:rsidRPr="00343E12" w:rsidRDefault="00FB0285" w:rsidP="00FB0285">
      <w:pPr>
        <w:spacing w:line="560" w:lineRule="exact"/>
        <w:ind w:firstLine="560"/>
        <w:rPr>
          <w:sz w:val="24"/>
        </w:rPr>
      </w:pPr>
    </w:p>
    <w:p w14:paraId="082B50A4" w14:textId="77777777" w:rsidR="00FB0285" w:rsidRPr="00343E12" w:rsidRDefault="00FB0285" w:rsidP="00FB0285">
      <w:pPr>
        <w:spacing w:line="560" w:lineRule="exact"/>
        <w:ind w:firstLine="560"/>
        <w:rPr>
          <w:sz w:val="24"/>
        </w:rPr>
      </w:pPr>
    </w:p>
    <w:p w14:paraId="00C1684B" w14:textId="77777777" w:rsidR="00FB0285" w:rsidRPr="00343E12" w:rsidRDefault="00FB0285" w:rsidP="00FB0285"/>
    <w:p w14:paraId="16CAA804" w14:textId="77777777" w:rsidR="00FB0285" w:rsidRPr="00343E12" w:rsidRDefault="00FB0285" w:rsidP="00FB0285">
      <w:bookmarkStart w:id="0" w:name="_GoBack"/>
      <w:bookmarkEnd w:id="0"/>
    </w:p>
    <w:p w14:paraId="779C5FB7" w14:textId="77777777" w:rsidR="00FB0285" w:rsidRPr="00343E12" w:rsidRDefault="00FB0285" w:rsidP="00FB0285"/>
    <w:p w14:paraId="03D64B30" w14:textId="77777777" w:rsidR="00FB0285" w:rsidRPr="00343E12" w:rsidRDefault="00FB0285" w:rsidP="00FB0285">
      <w:pPr>
        <w:spacing w:line="360" w:lineRule="auto"/>
        <w:jc w:val="left"/>
        <w:rPr>
          <w:rFonts w:cs="宋体"/>
          <w:sz w:val="24"/>
        </w:rPr>
      </w:pPr>
    </w:p>
    <w:p w14:paraId="1338C3B7" w14:textId="77777777" w:rsidR="00BD1E8C" w:rsidRPr="00343E12" w:rsidRDefault="00BD1E8C" w:rsidP="00FB0285">
      <w:pPr>
        <w:spacing w:line="360" w:lineRule="auto"/>
        <w:jc w:val="left"/>
        <w:rPr>
          <w:rFonts w:cs="MS Mincho"/>
          <w:sz w:val="24"/>
        </w:rPr>
      </w:pPr>
    </w:p>
    <w:p w14:paraId="7720AAB2" w14:textId="77777777" w:rsidR="00510DCE" w:rsidRDefault="00510DCE" w:rsidP="00FB0285">
      <w:pPr>
        <w:spacing w:line="360" w:lineRule="auto"/>
        <w:jc w:val="left"/>
        <w:rPr>
          <w:sz w:val="24"/>
        </w:rPr>
        <w:sectPr w:rsidR="00510DC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EC120F8" w14:textId="27F76819" w:rsidR="00FB0285" w:rsidRPr="00D70484" w:rsidRDefault="00A013D3" w:rsidP="00FB0285">
      <w:pPr>
        <w:spacing w:line="360" w:lineRule="auto"/>
        <w:jc w:val="left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D80EE58" wp14:editId="7D850EB5">
            <wp:simplePos x="0" y="0"/>
            <wp:positionH relativeFrom="column">
              <wp:posOffset>-1221007</wp:posOffset>
            </wp:positionH>
            <wp:positionV relativeFrom="paragraph">
              <wp:posOffset>8108</wp:posOffset>
            </wp:positionV>
            <wp:extent cx="7253654" cy="7168563"/>
            <wp:effectExtent l="0" t="0" r="444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3654" cy="7168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285" w:rsidRPr="00D70484">
        <w:rPr>
          <w:sz w:val="24"/>
        </w:rPr>
        <w:t>（此页无正文，为</w:t>
      </w:r>
      <w:r w:rsidR="00D70484" w:rsidRPr="00D70484">
        <w:rPr>
          <w:sz w:val="24"/>
        </w:rPr>
        <w:t>《</w:t>
      </w:r>
      <w:r w:rsidR="00FB0285" w:rsidRPr="00D70484">
        <w:rPr>
          <w:sz w:val="24"/>
        </w:rPr>
        <w:t>北京德恒（昆明）律师事务所关于</w:t>
      </w:r>
      <w:r w:rsidR="000B0293">
        <w:rPr>
          <w:rFonts w:hint="eastAsia"/>
          <w:sz w:val="24"/>
        </w:rPr>
        <w:t>云南煤业能源</w:t>
      </w:r>
      <w:r w:rsidR="00FB0285" w:rsidRPr="00D70484">
        <w:rPr>
          <w:sz w:val="24"/>
        </w:rPr>
        <w:t>股份有限公司</w:t>
      </w:r>
      <w:r w:rsidR="00EC543A">
        <w:rPr>
          <w:sz w:val="24"/>
        </w:rPr>
        <w:t>2019</w:t>
      </w:r>
      <w:r w:rsidR="00EC543A">
        <w:rPr>
          <w:rFonts w:hint="eastAsia"/>
          <w:sz w:val="24"/>
        </w:rPr>
        <w:t>年</w:t>
      </w:r>
      <w:r w:rsidR="00EC543A">
        <w:rPr>
          <w:sz w:val="24"/>
        </w:rPr>
        <w:t>第四次临时</w:t>
      </w:r>
      <w:r w:rsidR="00FB0285" w:rsidRPr="00D70484">
        <w:rPr>
          <w:sz w:val="24"/>
        </w:rPr>
        <w:t>股东大会的法律意见》</w:t>
      </w:r>
      <w:r w:rsidR="00D70484">
        <w:rPr>
          <w:rFonts w:hint="eastAsia"/>
          <w:sz w:val="24"/>
        </w:rPr>
        <w:t>签署页</w:t>
      </w:r>
      <w:r w:rsidR="00FB0285" w:rsidRPr="00D70484">
        <w:rPr>
          <w:sz w:val="24"/>
        </w:rPr>
        <w:t>）</w:t>
      </w:r>
    </w:p>
    <w:p w14:paraId="721A9924" w14:textId="77777777" w:rsidR="00FB0285" w:rsidRPr="00D70484" w:rsidRDefault="00FB0285" w:rsidP="00FB0285">
      <w:pPr>
        <w:spacing w:line="360" w:lineRule="auto"/>
        <w:jc w:val="left"/>
        <w:rPr>
          <w:sz w:val="24"/>
        </w:rPr>
      </w:pPr>
    </w:p>
    <w:p w14:paraId="0171EC20" w14:textId="771CD3D4" w:rsidR="00FB0285" w:rsidRPr="00E65CA9" w:rsidRDefault="00FB0285" w:rsidP="00FB0285">
      <w:pPr>
        <w:spacing w:line="360" w:lineRule="auto"/>
        <w:jc w:val="left"/>
        <w:rPr>
          <w:sz w:val="24"/>
        </w:rPr>
      </w:pPr>
    </w:p>
    <w:p w14:paraId="0A7C266D" w14:textId="77777777" w:rsidR="00FB0285" w:rsidRPr="00D70484" w:rsidRDefault="00FB0285" w:rsidP="00FB0285">
      <w:pPr>
        <w:spacing w:line="360" w:lineRule="auto"/>
        <w:jc w:val="left"/>
        <w:rPr>
          <w:sz w:val="24"/>
        </w:rPr>
      </w:pPr>
    </w:p>
    <w:p w14:paraId="57DAC9D0" w14:textId="77777777" w:rsidR="00FB0285" w:rsidRPr="00D70484" w:rsidRDefault="00FB0285" w:rsidP="00FB0285">
      <w:pPr>
        <w:spacing w:line="360" w:lineRule="auto"/>
        <w:rPr>
          <w:sz w:val="24"/>
        </w:rPr>
      </w:pPr>
    </w:p>
    <w:p w14:paraId="7F7D07F6" w14:textId="77777777" w:rsidR="00FB0285" w:rsidRPr="00D70484" w:rsidRDefault="00FB0285" w:rsidP="00FB0285">
      <w:pPr>
        <w:spacing w:line="360" w:lineRule="auto"/>
        <w:rPr>
          <w:sz w:val="24"/>
        </w:rPr>
      </w:pPr>
      <w:r w:rsidRPr="00D70484">
        <w:rPr>
          <w:sz w:val="24"/>
        </w:rPr>
        <w:t>北京德恒（昆明）律师事务所</w:t>
      </w:r>
      <w:proofErr w:type="gramStart"/>
      <w:r w:rsidRPr="00D70484">
        <w:rPr>
          <w:sz w:val="24"/>
        </w:rPr>
        <w:t xml:space="preserve">　　　　</w:t>
      </w:r>
      <w:proofErr w:type="gramEnd"/>
      <w:r w:rsidRPr="00D70484">
        <w:rPr>
          <w:sz w:val="24"/>
        </w:rPr>
        <w:t xml:space="preserve">   </w:t>
      </w:r>
      <w:r w:rsidRPr="00D70484">
        <w:rPr>
          <w:sz w:val="24"/>
        </w:rPr>
        <w:t>负</w:t>
      </w:r>
      <w:r w:rsidRPr="00D70484">
        <w:rPr>
          <w:sz w:val="24"/>
        </w:rPr>
        <w:t xml:space="preserve"> </w:t>
      </w:r>
      <w:r w:rsidRPr="00D70484">
        <w:rPr>
          <w:sz w:val="24"/>
        </w:rPr>
        <w:t>责</w:t>
      </w:r>
      <w:r w:rsidRPr="00D70484">
        <w:rPr>
          <w:sz w:val="24"/>
        </w:rPr>
        <w:t xml:space="preserve"> </w:t>
      </w:r>
      <w:r w:rsidRPr="00D70484">
        <w:rPr>
          <w:sz w:val="24"/>
        </w:rPr>
        <w:t>人：</w:t>
      </w:r>
      <w:r w:rsidRPr="00D70484">
        <w:rPr>
          <w:sz w:val="24"/>
        </w:rPr>
        <w:t xml:space="preserve">       </w:t>
      </w:r>
      <w:r w:rsidRPr="00D70484">
        <w:rPr>
          <w:sz w:val="24"/>
        </w:rPr>
        <w:t>伍志旭</w:t>
      </w:r>
    </w:p>
    <w:p w14:paraId="7AA77754" w14:textId="77777777" w:rsidR="00FB0285" w:rsidRPr="00D70484" w:rsidRDefault="00FB0285" w:rsidP="00FB0285">
      <w:pPr>
        <w:spacing w:line="360" w:lineRule="auto"/>
        <w:ind w:firstLine="420"/>
        <w:rPr>
          <w:sz w:val="24"/>
        </w:rPr>
      </w:pPr>
      <w:r w:rsidRPr="00D70484">
        <w:rPr>
          <w:sz w:val="24"/>
        </w:rPr>
        <w:t xml:space="preserve">   </w:t>
      </w:r>
    </w:p>
    <w:p w14:paraId="0599C13D" w14:textId="77777777" w:rsidR="00FB0285" w:rsidRPr="00D70484" w:rsidRDefault="00FB0285" w:rsidP="00FB0285">
      <w:pPr>
        <w:spacing w:line="360" w:lineRule="auto"/>
        <w:rPr>
          <w:sz w:val="24"/>
        </w:rPr>
      </w:pPr>
    </w:p>
    <w:p w14:paraId="7696EE0A" w14:textId="77777777" w:rsidR="00FB0285" w:rsidRPr="00D70484" w:rsidRDefault="00FB0285" w:rsidP="00FB0285">
      <w:pPr>
        <w:spacing w:line="360" w:lineRule="auto"/>
        <w:ind w:firstLine="420"/>
        <w:rPr>
          <w:sz w:val="24"/>
        </w:rPr>
      </w:pPr>
      <w:r w:rsidRPr="00D70484">
        <w:rPr>
          <w:sz w:val="24"/>
        </w:rPr>
        <w:t xml:space="preserve">                                              </w:t>
      </w:r>
      <w:r w:rsidRPr="00D70484">
        <w:rPr>
          <w:sz w:val="24"/>
          <w:u w:val="single"/>
        </w:rPr>
        <w:tab/>
        <w:t xml:space="preserve">               </w:t>
      </w:r>
    </w:p>
    <w:p w14:paraId="1736EE45" w14:textId="77777777" w:rsidR="00FB0285" w:rsidRPr="00D70484" w:rsidRDefault="00FB0285" w:rsidP="00FB0285">
      <w:pPr>
        <w:spacing w:line="360" w:lineRule="auto"/>
        <w:rPr>
          <w:sz w:val="24"/>
        </w:rPr>
      </w:pPr>
    </w:p>
    <w:p w14:paraId="315F91A1" w14:textId="356E94F8" w:rsidR="00FB0285" w:rsidRPr="00D70484" w:rsidRDefault="00FB0285" w:rsidP="00FB0285">
      <w:pPr>
        <w:spacing w:line="360" w:lineRule="auto"/>
        <w:jc w:val="left"/>
        <w:rPr>
          <w:sz w:val="24"/>
        </w:rPr>
      </w:pPr>
      <w:r w:rsidRPr="00D70484">
        <w:rPr>
          <w:sz w:val="24"/>
        </w:rPr>
        <w:t xml:space="preserve">                                     </w:t>
      </w:r>
      <w:r w:rsidRPr="00D70484">
        <w:rPr>
          <w:sz w:val="24"/>
        </w:rPr>
        <w:t>经办律师：</w:t>
      </w:r>
      <w:r w:rsidRPr="00D70484">
        <w:rPr>
          <w:sz w:val="24"/>
        </w:rPr>
        <w:t xml:space="preserve">       </w:t>
      </w:r>
      <w:r w:rsidR="00EC543A">
        <w:rPr>
          <w:rFonts w:hint="eastAsia"/>
          <w:sz w:val="24"/>
        </w:rPr>
        <w:t>杨杰群</w:t>
      </w:r>
      <w:r w:rsidRPr="00D70484">
        <w:rPr>
          <w:sz w:val="24"/>
        </w:rPr>
        <w:t xml:space="preserve">                                    </w:t>
      </w:r>
    </w:p>
    <w:p w14:paraId="3A6288AF" w14:textId="77777777" w:rsidR="00FB0285" w:rsidRPr="00D70484" w:rsidRDefault="00FB0285" w:rsidP="00FB0285">
      <w:pPr>
        <w:spacing w:line="360" w:lineRule="auto"/>
        <w:rPr>
          <w:sz w:val="24"/>
        </w:rPr>
      </w:pPr>
    </w:p>
    <w:p w14:paraId="71226814" w14:textId="77777777" w:rsidR="00FB0285" w:rsidRPr="00D70484" w:rsidRDefault="00FB0285" w:rsidP="00FB0285">
      <w:pPr>
        <w:spacing w:line="360" w:lineRule="auto"/>
        <w:rPr>
          <w:sz w:val="24"/>
        </w:rPr>
      </w:pPr>
    </w:p>
    <w:p w14:paraId="4FFFC48C" w14:textId="77777777" w:rsidR="00FB0285" w:rsidRPr="00D70484" w:rsidRDefault="00FB0285" w:rsidP="00FB0285">
      <w:pPr>
        <w:spacing w:line="360" w:lineRule="auto"/>
        <w:rPr>
          <w:sz w:val="24"/>
        </w:rPr>
      </w:pPr>
      <w:r w:rsidRPr="00D70484">
        <w:rPr>
          <w:sz w:val="24"/>
        </w:rPr>
        <w:t xml:space="preserve">                                                 </w:t>
      </w:r>
      <w:r w:rsidRPr="00D70484">
        <w:rPr>
          <w:sz w:val="24"/>
          <w:u w:val="single"/>
        </w:rPr>
        <w:t xml:space="preserve">                   </w:t>
      </w:r>
      <w:r w:rsidRPr="00D70484">
        <w:rPr>
          <w:sz w:val="24"/>
        </w:rPr>
        <w:t xml:space="preserve">                                                    </w:t>
      </w:r>
    </w:p>
    <w:p w14:paraId="2223FD50" w14:textId="77777777" w:rsidR="00FB0285" w:rsidRPr="00D70484" w:rsidRDefault="00FB0285" w:rsidP="00FB0285">
      <w:pPr>
        <w:spacing w:line="360" w:lineRule="auto"/>
        <w:rPr>
          <w:sz w:val="24"/>
        </w:rPr>
      </w:pPr>
      <w:r w:rsidRPr="00D70484">
        <w:rPr>
          <w:sz w:val="24"/>
        </w:rPr>
        <w:t xml:space="preserve">                               </w:t>
      </w:r>
    </w:p>
    <w:p w14:paraId="59B9A05B" w14:textId="7E073AE3" w:rsidR="00FB0285" w:rsidRPr="00D70484" w:rsidRDefault="00FB0285" w:rsidP="00FB0285">
      <w:pPr>
        <w:spacing w:line="360" w:lineRule="auto"/>
        <w:rPr>
          <w:sz w:val="24"/>
        </w:rPr>
      </w:pPr>
      <w:r w:rsidRPr="00D70484">
        <w:rPr>
          <w:sz w:val="24"/>
        </w:rPr>
        <w:t xml:space="preserve">                                                      </w:t>
      </w:r>
      <w:r w:rsidR="00EC543A">
        <w:rPr>
          <w:rFonts w:hint="eastAsia"/>
          <w:sz w:val="24"/>
        </w:rPr>
        <w:t>刘</w:t>
      </w:r>
      <w:r w:rsidR="00EC543A">
        <w:rPr>
          <w:rFonts w:hint="eastAsia"/>
          <w:sz w:val="24"/>
        </w:rPr>
        <w:t xml:space="preserve">  </w:t>
      </w:r>
      <w:proofErr w:type="gramStart"/>
      <w:r w:rsidR="00EC543A">
        <w:rPr>
          <w:rFonts w:hint="eastAsia"/>
          <w:sz w:val="24"/>
        </w:rPr>
        <w:t>婷</w:t>
      </w:r>
      <w:proofErr w:type="gramEnd"/>
      <w:r w:rsidRPr="00D70484">
        <w:rPr>
          <w:sz w:val="24"/>
        </w:rPr>
        <w:t xml:space="preserve">                            </w:t>
      </w:r>
      <w:proofErr w:type="gramStart"/>
      <w:r w:rsidRPr="00D70484">
        <w:rPr>
          <w:sz w:val="24"/>
        </w:rPr>
        <w:t xml:space="preserve">　　　　　　　　　　　　　　　　</w:t>
      </w:r>
      <w:proofErr w:type="gramEnd"/>
    </w:p>
    <w:p w14:paraId="4149A909" w14:textId="77777777" w:rsidR="00FB0285" w:rsidRPr="00D70484" w:rsidRDefault="00FB0285" w:rsidP="00FB0285">
      <w:pPr>
        <w:spacing w:line="360" w:lineRule="auto"/>
        <w:ind w:firstLineChars="1740" w:firstLine="4176"/>
        <w:rPr>
          <w:sz w:val="24"/>
        </w:rPr>
      </w:pPr>
      <w:r w:rsidRPr="00D70484">
        <w:rPr>
          <w:sz w:val="24"/>
        </w:rPr>
        <w:t xml:space="preserve">             </w:t>
      </w:r>
    </w:p>
    <w:p w14:paraId="41E6A047" w14:textId="77777777" w:rsidR="00FB0285" w:rsidRPr="00D70484" w:rsidRDefault="00FB0285" w:rsidP="00FB0285">
      <w:pPr>
        <w:spacing w:line="360" w:lineRule="auto"/>
        <w:ind w:firstLineChars="1740" w:firstLine="4176"/>
        <w:rPr>
          <w:sz w:val="24"/>
        </w:rPr>
      </w:pPr>
    </w:p>
    <w:p w14:paraId="479F8DBF" w14:textId="77777777" w:rsidR="00FB0285" w:rsidRPr="00D70484" w:rsidRDefault="00FB0285" w:rsidP="00FB0285">
      <w:pPr>
        <w:spacing w:line="360" w:lineRule="auto"/>
        <w:ind w:firstLineChars="1740" w:firstLine="4176"/>
        <w:rPr>
          <w:sz w:val="24"/>
          <w:u w:val="single"/>
        </w:rPr>
      </w:pPr>
      <w:r w:rsidRPr="00D70484">
        <w:rPr>
          <w:sz w:val="24"/>
        </w:rPr>
        <w:t xml:space="preserve">              </w:t>
      </w:r>
      <w:r w:rsidRPr="00D70484">
        <w:rPr>
          <w:sz w:val="24"/>
          <w:u w:val="single"/>
        </w:rPr>
        <w:t xml:space="preserve">                   </w:t>
      </w:r>
    </w:p>
    <w:p w14:paraId="4F0DBCF1" w14:textId="77777777" w:rsidR="00FB0285" w:rsidRDefault="00FB0285" w:rsidP="00FB0285">
      <w:pPr>
        <w:spacing w:line="360" w:lineRule="auto"/>
        <w:ind w:firstLineChars="2050" w:firstLine="4920"/>
        <w:rPr>
          <w:sz w:val="24"/>
        </w:rPr>
      </w:pPr>
    </w:p>
    <w:p w14:paraId="785919A0" w14:textId="77777777" w:rsidR="00DA00DE" w:rsidRPr="00D70484" w:rsidRDefault="00DA00DE" w:rsidP="00FB0285">
      <w:pPr>
        <w:spacing w:line="360" w:lineRule="auto"/>
        <w:ind w:firstLineChars="2050" w:firstLine="4920"/>
        <w:rPr>
          <w:sz w:val="24"/>
        </w:rPr>
      </w:pPr>
    </w:p>
    <w:p w14:paraId="5D163A3F" w14:textId="1ECF8FF9" w:rsidR="00FB0285" w:rsidRPr="00D70484" w:rsidRDefault="00FB0285" w:rsidP="00FB0285">
      <w:pPr>
        <w:wordWrap w:val="0"/>
        <w:spacing w:line="360" w:lineRule="auto"/>
        <w:rPr>
          <w:sz w:val="24"/>
        </w:rPr>
      </w:pPr>
      <w:r w:rsidRPr="00D70484">
        <w:rPr>
          <w:sz w:val="24"/>
        </w:rPr>
        <w:t xml:space="preserve">                 </w:t>
      </w:r>
      <w:r w:rsidR="00BD1E8C" w:rsidRPr="00D70484">
        <w:rPr>
          <w:sz w:val="24"/>
        </w:rPr>
        <w:t xml:space="preserve">                           </w:t>
      </w:r>
      <w:r w:rsidR="00EC543A">
        <w:rPr>
          <w:rFonts w:hint="eastAsia"/>
          <w:sz w:val="24"/>
        </w:rPr>
        <w:t xml:space="preserve"> </w:t>
      </w:r>
      <w:r w:rsidR="00DA00DE">
        <w:rPr>
          <w:rFonts w:hint="eastAsia"/>
          <w:sz w:val="24"/>
        </w:rPr>
        <w:t xml:space="preserve"> </w:t>
      </w:r>
      <w:r w:rsidR="00BD1E8C" w:rsidRPr="00D70484">
        <w:rPr>
          <w:sz w:val="24"/>
        </w:rPr>
        <w:t xml:space="preserve"> </w:t>
      </w:r>
      <w:r w:rsidRPr="00D70484">
        <w:rPr>
          <w:sz w:val="24"/>
        </w:rPr>
        <w:t>二〇一</w:t>
      </w:r>
      <w:r w:rsidR="00E65CA9">
        <w:rPr>
          <w:rFonts w:hint="eastAsia"/>
          <w:sz w:val="24"/>
        </w:rPr>
        <w:t>九</w:t>
      </w:r>
      <w:r w:rsidRPr="00D70484">
        <w:rPr>
          <w:sz w:val="24"/>
        </w:rPr>
        <w:t>年</w:t>
      </w:r>
      <w:r w:rsidR="00EC543A">
        <w:rPr>
          <w:rFonts w:hint="eastAsia"/>
          <w:sz w:val="24"/>
        </w:rPr>
        <w:t>九</w:t>
      </w:r>
      <w:r w:rsidRPr="00D70484">
        <w:rPr>
          <w:sz w:val="24"/>
        </w:rPr>
        <w:t>月</w:t>
      </w:r>
      <w:r w:rsidR="00EC543A">
        <w:rPr>
          <w:rFonts w:hint="eastAsia"/>
          <w:sz w:val="24"/>
        </w:rPr>
        <w:t>二十六</w:t>
      </w:r>
      <w:r w:rsidRPr="00D70484">
        <w:rPr>
          <w:sz w:val="24"/>
        </w:rPr>
        <w:t>日</w:t>
      </w:r>
    </w:p>
    <w:p w14:paraId="15B1E600" w14:textId="77777777" w:rsidR="00E11C39" w:rsidRDefault="00E11C39"/>
    <w:sectPr w:rsidR="00E11C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8673" w14:textId="77777777" w:rsidR="004F6572" w:rsidRDefault="004F6572" w:rsidP="00BC0FC6">
      <w:r>
        <w:separator/>
      </w:r>
    </w:p>
  </w:endnote>
  <w:endnote w:type="continuationSeparator" w:id="0">
    <w:p w14:paraId="60879369" w14:textId="77777777" w:rsidR="004F6572" w:rsidRDefault="004F6572" w:rsidP="00BC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3A766A" w14:textId="77777777" w:rsidR="004F6572" w:rsidRDefault="004F6572" w:rsidP="00BC0FC6">
      <w:r>
        <w:separator/>
      </w:r>
    </w:p>
  </w:footnote>
  <w:footnote w:type="continuationSeparator" w:id="0">
    <w:p w14:paraId="13DF4364" w14:textId="77777777" w:rsidR="004F6572" w:rsidRDefault="004F6572" w:rsidP="00BC0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5"/>
    <w:rsid w:val="0000016B"/>
    <w:rsid w:val="00015EAE"/>
    <w:rsid w:val="00054984"/>
    <w:rsid w:val="000B0293"/>
    <w:rsid w:val="000D1934"/>
    <w:rsid w:val="000E432B"/>
    <w:rsid w:val="000E63E7"/>
    <w:rsid w:val="00121D87"/>
    <w:rsid w:val="001615E6"/>
    <w:rsid w:val="001A6708"/>
    <w:rsid w:val="001C6159"/>
    <w:rsid w:val="001E72F6"/>
    <w:rsid w:val="002C46D2"/>
    <w:rsid w:val="002E5659"/>
    <w:rsid w:val="00324572"/>
    <w:rsid w:val="00337842"/>
    <w:rsid w:val="00343E12"/>
    <w:rsid w:val="00345D81"/>
    <w:rsid w:val="00370238"/>
    <w:rsid w:val="0040694B"/>
    <w:rsid w:val="004552AC"/>
    <w:rsid w:val="00467826"/>
    <w:rsid w:val="00481E8C"/>
    <w:rsid w:val="004B54EC"/>
    <w:rsid w:val="004D1531"/>
    <w:rsid w:val="004F6572"/>
    <w:rsid w:val="00501DE4"/>
    <w:rsid w:val="00510DCE"/>
    <w:rsid w:val="005213F8"/>
    <w:rsid w:val="0056401D"/>
    <w:rsid w:val="00591D7C"/>
    <w:rsid w:val="005A4357"/>
    <w:rsid w:val="005B49AF"/>
    <w:rsid w:val="005B5EDE"/>
    <w:rsid w:val="005D5851"/>
    <w:rsid w:val="00612CFB"/>
    <w:rsid w:val="006145D2"/>
    <w:rsid w:val="00620EBC"/>
    <w:rsid w:val="00650872"/>
    <w:rsid w:val="00651935"/>
    <w:rsid w:val="006C6A31"/>
    <w:rsid w:val="007324E9"/>
    <w:rsid w:val="007632E1"/>
    <w:rsid w:val="007854E6"/>
    <w:rsid w:val="00833396"/>
    <w:rsid w:val="00896706"/>
    <w:rsid w:val="008A71CA"/>
    <w:rsid w:val="008B70AD"/>
    <w:rsid w:val="008C1C20"/>
    <w:rsid w:val="00903FBA"/>
    <w:rsid w:val="00977540"/>
    <w:rsid w:val="00986400"/>
    <w:rsid w:val="009B7EAE"/>
    <w:rsid w:val="00A013D3"/>
    <w:rsid w:val="00A366C7"/>
    <w:rsid w:val="00A57FC9"/>
    <w:rsid w:val="00A804CB"/>
    <w:rsid w:val="00A844EB"/>
    <w:rsid w:val="00AA4620"/>
    <w:rsid w:val="00AC0D9C"/>
    <w:rsid w:val="00AD1568"/>
    <w:rsid w:val="00AF7B07"/>
    <w:rsid w:val="00B061B6"/>
    <w:rsid w:val="00B119AE"/>
    <w:rsid w:val="00B13A9B"/>
    <w:rsid w:val="00B14294"/>
    <w:rsid w:val="00B54E67"/>
    <w:rsid w:val="00B83E7D"/>
    <w:rsid w:val="00BC0FC6"/>
    <w:rsid w:val="00BC1827"/>
    <w:rsid w:val="00BD1E8C"/>
    <w:rsid w:val="00BE0ECE"/>
    <w:rsid w:val="00C07D7F"/>
    <w:rsid w:val="00C153F6"/>
    <w:rsid w:val="00C36D9B"/>
    <w:rsid w:val="00C91CAF"/>
    <w:rsid w:val="00D27952"/>
    <w:rsid w:val="00D51F9E"/>
    <w:rsid w:val="00D6516B"/>
    <w:rsid w:val="00D70484"/>
    <w:rsid w:val="00D747F2"/>
    <w:rsid w:val="00D85811"/>
    <w:rsid w:val="00DA00DE"/>
    <w:rsid w:val="00DA62E2"/>
    <w:rsid w:val="00DB17DF"/>
    <w:rsid w:val="00DB5E5E"/>
    <w:rsid w:val="00DE1CE1"/>
    <w:rsid w:val="00E11C39"/>
    <w:rsid w:val="00E607DB"/>
    <w:rsid w:val="00E61497"/>
    <w:rsid w:val="00E63AAC"/>
    <w:rsid w:val="00E65CA9"/>
    <w:rsid w:val="00E74BEF"/>
    <w:rsid w:val="00EC543A"/>
    <w:rsid w:val="00F112EF"/>
    <w:rsid w:val="00F144F8"/>
    <w:rsid w:val="00F6189B"/>
    <w:rsid w:val="00F668C4"/>
    <w:rsid w:val="00F7138D"/>
    <w:rsid w:val="00FA3863"/>
    <w:rsid w:val="00FA619E"/>
    <w:rsid w:val="00FB0285"/>
    <w:rsid w:val="00FB3DF0"/>
    <w:rsid w:val="00FD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3F7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8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B0285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Cs w:val="22"/>
    </w:rPr>
  </w:style>
  <w:style w:type="paragraph" w:styleId="a3">
    <w:name w:val="Document Map"/>
    <w:basedOn w:val="a"/>
    <w:link w:val="Char"/>
    <w:uiPriority w:val="99"/>
    <w:semiHidden/>
    <w:unhideWhenUsed/>
    <w:rsid w:val="001E72F6"/>
    <w:rPr>
      <w:rFonts w:ascii="宋体"/>
      <w:sz w:val="24"/>
    </w:rPr>
  </w:style>
  <w:style w:type="character" w:customStyle="1" w:styleId="Char">
    <w:name w:val="文档结构图 Char"/>
    <w:basedOn w:val="a0"/>
    <w:link w:val="a3"/>
    <w:uiPriority w:val="99"/>
    <w:semiHidden/>
    <w:rsid w:val="001E72F6"/>
    <w:rPr>
      <w:rFonts w:ascii="宋体" w:eastAsia="宋体" w:hAnsi="Times New Roman" w:cs="Times New Roman"/>
    </w:rPr>
  </w:style>
  <w:style w:type="paragraph" w:styleId="a4">
    <w:name w:val="Normal (Web)"/>
    <w:basedOn w:val="a"/>
    <w:uiPriority w:val="99"/>
    <w:unhideWhenUsed/>
    <w:rsid w:val="00A80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annotation reference"/>
    <w:basedOn w:val="a0"/>
    <w:uiPriority w:val="99"/>
    <w:semiHidden/>
    <w:unhideWhenUsed/>
    <w:rsid w:val="00E11C39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E11C39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E11C39"/>
    <w:rPr>
      <w:rFonts w:ascii="Times New Roman" w:eastAsia="宋体" w:hAnsi="Times New Roman" w:cs="Times New Roman"/>
      <w:sz w:val="21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11C39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E11C39"/>
    <w:rPr>
      <w:rFonts w:ascii="Times New Roman" w:eastAsia="宋体" w:hAnsi="Times New Roman" w:cs="Times New Roman"/>
      <w:b/>
      <w:bCs/>
      <w:sz w:val="21"/>
    </w:rPr>
  </w:style>
  <w:style w:type="paragraph" w:styleId="a8">
    <w:name w:val="Balloon Text"/>
    <w:basedOn w:val="a"/>
    <w:link w:val="Char2"/>
    <w:uiPriority w:val="99"/>
    <w:semiHidden/>
    <w:unhideWhenUsed/>
    <w:rsid w:val="00E11C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1C3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C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C0FC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C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C0FC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85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rsid w:val="00FB0285"/>
    <w:pPr>
      <w:widowControl w:val="0"/>
      <w:autoSpaceDE w:val="0"/>
      <w:autoSpaceDN w:val="0"/>
      <w:adjustRightInd w:val="0"/>
    </w:pPr>
    <w:rPr>
      <w:rFonts w:ascii="宋体" w:eastAsia="宋体" w:hAnsi="宋体" w:cs="Times New Roman" w:hint="eastAsia"/>
      <w:color w:val="000000"/>
      <w:kern w:val="0"/>
      <w:szCs w:val="22"/>
    </w:rPr>
  </w:style>
  <w:style w:type="paragraph" w:styleId="a3">
    <w:name w:val="Document Map"/>
    <w:basedOn w:val="a"/>
    <w:link w:val="Char"/>
    <w:uiPriority w:val="99"/>
    <w:semiHidden/>
    <w:unhideWhenUsed/>
    <w:rsid w:val="001E72F6"/>
    <w:rPr>
      <w:rFonts w:ascii="宋体"/>
      <w:sz w:val="24"/>
    </w:rPr>
  </w:style>
  <w:style w:type="character" w:customStyle="1" w:styleId="Char">
    <w:name w:val="文档结构图 Char"/>
    <w:basedOn w:val="a0"/>
    <w:link w:val="a3"/>
    <w:uiPriority w:val="99"/>
    <w:semiHidden/>
    <w:rsid w:val="001E72F6"/>
    <w:rPr>
      <w:rFonts w:ascii="宋体" w:eastAsia="宋体" w:hAnsi="Times New Roman" w:cs="Times New Roman"/>
    </w:rPr>
  </w:style>
  <w:style w:type="paragraph" w:styleId="a4">
    <w:name w:val="Normal (Web)"/>
    <w:basedOn w:val="a"/>
    <w:uiPriority w:val="99"/>
    <w:unhideWhenUsed/>
    <w:rsid w:val="00A804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annotation reference"/>
    <w:basedOn w:val="a0"/>
    <w:uiPriority w:val="99"/>
    <w:semiHidden/>
    <w:unhideWhenUsed/>
    <w:rsid w:val="00E11C39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E11C39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E11C39"/>
    <w:rPr>
      <w:rFonts w:ascii="Times New Roman" w:eastAsia="宋体" w:hAnsi="Times New Roman" w:cs="Times New Roman"/>
      <w:sz w:val="21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E11C39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E11C39"/>
    <w:rPr>
      <w:rFonts w:ascii="Times New Roman" w:eastAsia="宋体" w:hAnsi="Times New Roman" w:cs="Times New Roman"/>
      <w:b/>
      <w:bCs/>
      <w:sz w:val="21"/>
    </w:rPr>
  </w:style>
  <w:style w:type="paragraph" w:styleId="a8">
    <w:name w:val="Balloon Text"/>
    <w:basedOn w:val="a"/>
    <w:link w:val="Char2"/>
    <w:uiPriority w:val="99"/>
    <w:semiHidden/>
    <w:unhideWhenUsed/>
    <w:rsid w:val="00E11C39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11C39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BC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BC0FC6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BC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BC0F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3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5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53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6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0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7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5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6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8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6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7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1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9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2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1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F490B1-9A7B-4E89-8BA2-FD15CF1A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Headings</vt:lpstr>
      </vt:variant>
      <vt:variant>
        <vt:i4>6</vt:i4>
      </vt:variant>
    </vt:vector>
  </HeadingPairs>
  <TitlesOfParts>
    <vt:vector size="6" baseType="lpstr">
      <vt:lpstr>2018年第五次临时股东大会的</vt:lpstr>
      <vt:lpstr>法 律 意 见 </vt:lpstr>
      <vt:lpstr>一、关于本次股东大会的召集和召开程序</vt:lpstr>
      <vt:lpstr>二、关于出席本次股东大会人员的资格</vt:lpstr>
      <vt:lpstr>三、关于本次股东大会的表决程序和表决结果</vt:lpstr>
      <vt:lpstr>四、结论意见</vt:lpstr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莽树虹</cp:lastModifiedBy>
  <cp:revision>40</cp:revision>
  <cp:lastPrinted>2019-09-26T08:15:00Z</cp:lastPrinted>
  <dcterms:created xsi:type="dcterms:W3CDTF">2017-09-07T07:02:00Z</dcterms:created>
  <dcterms:modified xsi:type="dcterms:W3CDTF">2019-09-26T08:22:00Z</dcterms:modified>
</cp:coreProperties>
</file>